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Title: Reflection-Gated Tool Execution Gateway with Dual Allowlists and Destructive Confirmation</w:t>
      </w:r>
    </w:p>
    <w:p>
      <w:r>
        <w:t>Assignee: HeadySystems Inc.</w:t>
      </w:r>
    </w:p>
    <w:p>
      <w:r>
        <w:t>Inventor: Eric Haywood</w:t>
      </w:r>
    </w:p>
    <w:p>
      <w:r>
        <w:t>Date: January 22, 2026</w:t>
      </w:r>
    </w:p>
    <w:p>
      <w:r>
        <w:t/>
      </w:r>
    </w:p>
    <w:p>
      <w:r>
        <w:t>Abstract:</w:t>
      </w:r>
    </w:p>
    <w:p>
      <w:r>
        <w:t>A gateway that enforces host/origin allowlists, JWT/JWKS validation, optional reflection payloads, and explicit destructive-action confirmation before routing tool execution.</w:t>
      </w:r>
    </w:p>
    <w:p>
      <w:r>
        <w:t/>
      </w:r>
    </w:p>
    <w:p>
      <w:r>
        <w:t>Technical Field:</w:t>
      </w:r>
    </w:p>
    <w:p>
      <w:r>
        <w:t>Secure tooling gateways; governance controls; execution safety; auditability.</w:t>
      </w:r>
    </w:p>
    <w:p>
      <w:r>
        <w:t/>
      </w:r>
    </w:p>
    <w:p>
      <w:r>
        <w:t>Background:</w:t>
      </w:r>
    </w:p>
    <w:p>
      <w:r>
        <w:t>API gateways typically validate authentication but do not enforce reflection or explicit destructive-action gating, which increases risk of unintended operations.</w:t>
      </w:r>
    </w:p>
    <w:p>
      <w:r>
        <w:t/>
      </w:r>
    </w:p>
    <w:p>
      <w:r>
        <w:t>Summary:</w:t>
      </w:r>
    </w:p>
    <w:p>
      <w:r>
        <w:t>The gateway introduces layered controls including dual allowlists, reflection enforcement, destructive confirmation headers, and structured request tracing for safe-by-default execution.</w:t>
      </w:r>
    </w:p>
    <w:p>
      <w:r>
        <w:t/>
      </w:r>
    </w:p>
    <w:p>
      <w:r>
        <w:t>Brief Description of Drawings:</w:t>
      </w:r>
    </w:p>
    <w:p>
      <w:r>
        <w:t>Figure 1: Gateway flow showing allowlist filters, auth, reflection gate, and destructive confirmation.</w:t>
      </w:r>
    </w:p>
    <w:p>
      <w:r>
        <w:t>Figure 2: Structured log output with request ID trace.</w:t>
      </w:r>
    </w:p>
    <w:p>
      <w:r>
        <w:t/>
      </w:r>
    </w:p>
    <w:p>
      <w:r>
        <w:t>Detailed Description:</w:t>
      </w:r>
    </w:p>
    <w:p>
      <w:r>
        <w:t>Embodiment 1: Gateway enforcing reflection objects for all tools.</w:t>
      </w:r>
    </w:p>
    <w:p>
      <w:r>
        <w:t>Embodiment 2: Reflection enforcement only for high-risk tools with destructive confirmation header.</w:t>
      </w:r>
    </w:p>
    <w:p>
      <w:r>
        <w:t>Embodiment 3: SPIFFE identity validation replacing JWTs.</w:t>
      </w:r>
    </w:p>
    <w:p>
      <w:r>
        <w:t/>
      </w:r>
    </w:p>
    <w:p>
      <w:r>
        <w:t>Example Use Cases:</w:t>
      </w:r>
    </w:p>
    <w:p>
      <w:r>
        <w:t>- Tool execution in automated ops pipelines.</w:t>
      </w:r>
    </w:p>
    <w:p>
      <w:r>
        <w:t>- AI agent tooling with reflection gate requirement.</w:t>
      </w:r>
    </w:p>
    <w:p>
      <w:r>
        <w:t/>
      </w:r>
    </w:p>
    <w:p>
      <w:r>
        <w:t>Advantages:</w:t>
      </w:r>
    </w:p>
    <w:p>
      <w:r>
        <w:t>- Reduced accidental destructive actions.</w:t>
      </w:r>
    </w:p>
    <w:p>
      <w:r>
        <w:t>- Improved accountability and auditability.</w:t>
      </w:r>
    </w:p>
    <w:p>
      <w:r>
        <w:t>- Safe-by-default posture without modifying upstream tools.</w:t>
      </w:r>
    </w:p>
    <w:p>
      <w:r>
        <w:t/>
      </w:r>
    </w:p>
    <w:p>
      <w:r>
        <w:t>Optional Claims:</w:t>
      </w:r>
    </w:p>
    <w:p>
      <w:r>
        <w:t>1. A gateway method that enforces host and origin allowlists before tool execution.</w:t>
      </w:r>
    </w:p>
    <w:p>
      <w:r>
        <w:t>2. The method of claim 1 wherein JWT or JWKS validation is required.</w:t>
      </w:r>
    </w:p>
    <w:p>
      <w:r>
        <w:t>3. The method of claim 1 wherein a reflection object is required for tool execution.</w:t>
      </w:r>
    </w:p>
    <w:p>
      <w:r>
        <w:t>4. The method of claim 3 wherein the reflection includes question, answer, and risk fields.</w:t>
      </w:r>
    </w:p>
    <w:p>
      <w:r>
        <w:t>5. The method of claim 1 wherein destructive tools require explicit confirmation headers.</w:t>
      </w:r>
    </w:p>
    <w:p>
      <w:r>
        <w:t>6. The method of claim 1 wherein requests are logged with unique request IDs.</w:t>
      </w:r>
    </w:p>
    <w:p>
      <w:r>
        <w:t>7. A system comprising a gateway with dual allowlists and destructive confirmation logic.</w:t>
      </w:r>
    </w:p>
    <w:p>
      <w:r>
        <w:t>8. The system of claim 7 wherein reflection enforcement is configurable.</w:t>
      </w:r>
    </w:p>
    <w:p>
      <w:r>
        <w:t>9. The system of claim 7 wherein allowlists are per upstream service.</w:t>
      </w:r>
    </w:p>
    <w:p>
      <w:r>
        <w:t>10. The system of claim 7 integrated with SPIFFE identities.</w:t>
      </w:r>
    </w:p>
    <w:p>
      <w:r>
        <w:t>11. The system of claim 7 providing structured JSON logs.</w:t>
      </w:r>
    </w:p>
    <w:p>
      <w:r>
        <w:t>12. The system of claim 7 implementing rate limiting.</w:t>
      </w:r>
    </w:p>
    <w:p>
      <w:r>
        <w:t>13. The system of claim 7 providing tool-level allowlists.</w:t>
      </w:r>
    </w:p>
    <w:p>
      <w:r>
        <w:t>14. The system of claim 7 producing audit-ready execution records.</w:t>
      </w:r>
    </w:p>
    <w:p>
      <w:r>
        <w:t>15. The system of claim 7 enabling policy supply chain updates.</w:t>
      </w:r>
    </w:p>
    <w:p>
      <w:r>
        <w:t>16. The system of claim 7 enforcing deny-by-default execution.</w:t>
      </w:r>
    </w:p>
    <w:p>
      <w:r>
        <w:t>17. The system of claim 7 with configurable confirmation thresholds.</w:t>
      </w:r>
    </w:p>
    <w:p>
      <w:r>
        <w:t>18. The system of claim 7 with optional human-in-the-loop confirmations.</w:t>
      </w:r>
    </w:p>
    <w:p>
      <w:r>
        <w:t>19. The system of claim 7 recording reflection metadata for compliance audits.</w:t>
      </w:r>
    </w:p>
    <w:p>
      <w:r>
        <w:t>20. The system of claim 7 with per-client rate buckets.</w:t>
      </w:r>
    </w:p>
    <w:p>
      <w:r>
        <w:t/>
      </w:r>
    </w:p>
    <w:p>
      <w:r>
        <w:t>Glossary:</w:t>
      </w:r>
    </w:p>
    <w:p>
      <w:r>
        <w:t>Reflection Object: Structured rationale for tool execution.</w:t>
      </w:r>
    </w:p>
    <w:p>
      <w:r>
        <w:t>Destructive Tool: A tool that can delete, destroy, or irreversibly modify state.</w:t>
      </w:r>
    </w:p>
  </w:body>
</w:document>
</file>