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Trust Layer Proof Pipeline for Status and Governance Messaging</w:t>
      </w:r>
    </w:p>
    <w:p>
      <w:r>
        <w:t>Assignee: HeadySystems Inc.</w:t>
      </w:r>
    </w:p>
    <w:p>
      <w:r>
        <w:t>Inventor: Eric Haywood</w:t>
      </w:r>
    </w:p>
    <w:p>
      <w:r>
        <w:t>Date: 2026-04-01</w:t>
      </w:r>
    </w:p>
    <w:p>
      <w:r>
        <w:t/>
      </w:r>
    </w:p>
    <w:p>
      <w:r>
        <w:t>Abstract</w:t>
      </w:r>
    </w:p>
    <w:p>
      <w:r>
        <w:t>[0001] A trust-layer proof pipeline converts local operational signals into a minimal public status feed bound to cryptographic receipts. The pipeline enforces data minimization, publishes proof-backed summaries, and exposes only routing-safe metadata to edge UI consumers. The system maps hardware ownership, verification receipts, and mathematical safety limits into a public Trust Center feed, allowing users to verify operational status without relying on promises. The result is a low-latency, governance-safe status layer that reduces incident communication risk while preserving strict isolation boundaries.</w:t>
      </w:r>
    </w:p>
    <w:p>
      <w:r>
        <w:t/>
      </w:r>
    </w:p>
    <w:p>
      <w:r>
        <w:t>Technical Field</w:t>
      </w:r>
    </w:p>
    <w:p>
      <w:r>
        <w:t>[0002] The disclosure relates to distributed systems, governance, cryptographic auditability, and secure status communication.</w:t>
      </w:r>
    </w:p>
    <w:p>
      <w:r>
        <w:t/>
      </w:r>
    </w:p>
    <w:p>
      <w:r>
        <w:t>Background</w:t>
      </w:r>
    </w:p>
    <w:p>
      <w:r>
        <w:t>[0003] Status pages today are often manually updated and lack cryptographic provenance.</w:t>
      </w:r>
    </w:p>
    <w:p>
      <w:r>
        <w:t>[0004] Monitoring dashboards can expose sensitive telemetry and are not designed for public trust verification.</w:t>
      </w:r>
    </w:p>
    <w:p>
      <w:r>
        <w:t>[0005] A need exists for a proof-backed status feed that preserves data minimization and verifiable integrity.</w:t>
      </w:r>
    </w:p>
    <w:p>
      <w:r>
        <w:t/>
      </w:r>
    </w:p>
    <w:p>
      <w:r>
        <w:t>Summary</w:t>
      </w:r>
    </w:p>
    <w:p>
      <w:r>
        <w:t>[0006] The trust-layer proof pipeline ingests local operational signals and produces a signed, minimal status feed.</w:t>
      </w:r>
    </w:p>
    <w:p>
      <w:r>
        <w:t>[0007] A control plane verifies inputs, generates receipts, and enforces policy gates before publication.</w:t>
      </w:r>
    </w:p>
    <w:p>
      <w:r>
        <w:t>[0008] An edge presentation layer consumes the feed and renders public status without exposing sensitive data.</w:t>
      </w:r>
    </w:p>
    <w:p>
      <w:r>
        <w:t/>
      </w:r>
    </w:p>
    <w:p>
      <w:r>
        <w:t>Brief Description of the Drawings</w:t>
      </w:r>
    </w:p>
    <w:p>
      <w:r>
        <w:t>[0009] FIG. 1 is a block diagram showing input monitors, the receipt generator, policy gate, and public feed output.</w:t>
      </w:r>
    </w:p>
    <w:p>
      <w:r>
        <w:t>[0010] FIG. 2 is a flow diagram of receipt generation and publication sequencing.</w:t>
      </w:r>
    </w:p>
    <w:p>
      <w:r>
        <w:t/>
      </w:r>
    </w:p>
    <w:p>
      <w:r>
        <w:t>Detailed Description</w:t>
      </w:r>
    </w:p>
    <w:p>
      <w:r>
        <w:t>[0011] Local monitors produce events that are normalized into a minimal schema (status, summary, timestamp).</w:t>
      </w:r>
    </w:p>
    <w:p>
      <w:r>
        <w:t>[0012] A receipt generator signs each event and appends it to an immutable chain.</w:t>
      </w:r>
    </w:p>
    <w:p>
      <w:r>
        <w:t>[0013] A policy gate evaluates the event against governance rules and data minimization constraints.</w:t>
      </w:r>
    </w:p>
    <w:p>
      <w:r>
        <w:t>[0014] Approved events are published to a local feed for consumption by Trust Center and edge UI.</w:t>
      </w:r>
    </w:p>
    <w:p>
      <w:r>
        <w:t>[0015] The edge UI retrieves the feed and renders status with cached summaries and timestamps.</w:t>
      </w:r>
    </w:p>
    <w:p>
      <w:r>
        <w:t/>
      </w:r>
    </w:p>
    <w:p>
      <w:r>
        <w:t>Embodiments</w:t>
      </w:r>
    </w:p>
    <w:p>
      <w:r>
        <w:t>[0016] In one embodiment, the receipt generator uses PQC signatures and stores receipts in append-only storage.</w:t>
      </w:r>
    </w:p>
    <w:p>
      <w:r>
        <w:t>[0017] In another embodiment, per-vertical feeds expose only routing metadata and aggregate status.</w:t>
      </w:r>
    </w:p>
    <w:p>
      <w:r>
        <w:t>[0018] In another embodiment, hardware acceleration signs batches of receipts for high-frequency updates.</w:t>
      </w:r>
    </w:p>
    <w:p>
      <w:r>
        <w:t/>
      </w:r>
    </w:p>
    <w:p>
      <w:r>
        <w:t>Example Use Cases</w:t>
      </w:r>
    </w:p>
    <w:p>
      <w:r>
        <w:t>[0019] Public Trust Center pages showing operational status without exposing internal telemetry.</w:t>
      </w:r>
    </w:p>
    <w:p>
      <w:r>
        <w:t>[0020] Edge-served status UI that verifies receipts before display.</w:t>
      </w:r>
    </w:p>
    <w:p>
      <w:r>
        <w:t/>
      </w:r>
    </w:p>
    <w:p>
      <w:r>
        <w:t>Advantages</w:t>
      </w:r>
    </w:p>
    <w:p>
      <w:r>
        <w:t>[0021] Reduces reliance on promises by binding public status to cryptographic receipts.</w:t>
      </w:r>
    </w:p>
    <w:p>
      <w:r>
        <w:t>[0022] Maintains data minimization while enabling rapid incident communication.</w:t>
      </w:r>
    </w:p>
    <w:p>
      <w:r>
        <w:t>[0023] Supports strict vertical isolation by limiting shared data to non-sensitive metadata.</w:t>
      </w:r>
    </w:p>
    <w:p>
      <w:r>
        <w:t/>
      </w:r>
    </w:p>
    <w:p>
      <w:r>
        <w:t>Optional Claims (Non-Limiting)</w:t>
      </w:r>
    </w:p>
    <w:p>
      <w:r>
        <w:t>[0024] A system comprising: local monitors producing events; a receipt generator producing cryptographic receipts; a policy gate enforcing data minimization; and a public feed output containing a status summary and timestamp.</w:t>
      </w:r>
    </w:p>
    <w:p>
      <w:r>
        <w:t>[0025] The system of claim 1, wherein the receipt generator appends receipts to an immutable chain.</w:t>
      </w:r>
    </w:p>
    <w:p>
      <w:r>
        <w:t>[0026] The system of claim 1, wherein the policy gate rejects events containing sensitive data.</w:t>
      </w:r>
    </w:p>
    <w:p>
      <w:r>
        <w:t>[0027] The system of claim 1, wherein the public feed is served to an edge UI.</w:t>
      </w:r>
    </w:p>
    <w:p>
      <w:r>
        <w:t>[0028] The system of claim 1, wherein receipts are signed using post-quantum signatures.</w:t>
      </w:r>
    </w:p>
    <w:p>
      <w:r>
        <w:t>[0029] The system of claim 1, wherein the public feed is validated against a schema before publication.</w:t>
      </w:r>
    </w:p>
    <w:p>
      <w:r>
        <w:t>[0030] The system of claim 1, wherein the public feed is cached with a bounded TTL.</w:t>
      </w:r>
    </w:p>
    <w:p>
      <w:r>
        <w:t>[0031] The system of claim 1, wherein the feed is per-vertical and only shares routing metadata.</w:t>
      </w:r>
    </w:p>
    <w:p>
      <w:r>
        <w:t>[0032] The system of claim 1, further comprising a verifier that checks receipt integrity before display.</w:t>
      </w:r>
    </w:p>
    <w:p>
      <w:r>
        <w:t>[0033] A method comprising: ingesting operational events; generating cryptographic receipts; enforcing policy gates; and publishing a minimal status feed.</w:t>
      </w:r>
    </w:p>
    <w:p>
      <w:r>
        <w:t>[0034] The method of claim 10, wherein generating cryptographic receipts uses a hardware accelerator.</w:t>
      </w:r>
    </w:p>
    <w:p>
      <w:r>
        <w:t>[0035] The method of claim 10, wherein publishing includes a signed timestamp.</w:t>
      </w:r>
    </w:p>
    <w:p>
      <w:r>
        <w:t>[0036] The method of claim 10, wherein the minimal status feed includes status, summary, and updated time only.</w:t>
      </w:r>
    </w:p>
    <w:p>
      <w:r>
        <w:t>[0037] The method of claim 10, wherein a client verifies receipts before rendering the feed.</w:t>
      </w:r>
    </w:p>
    <w:p>
      <w:r>
        <w:t>[0038] A non-transitory computer-readable medium storing instructions that cause a processor to perform the method of claim 10.</w:t>
      </w:r>
    </w:p>
    <w:p>
      <w:r>
        <w:t>[0039] The medium of claim 15, wherein the instructions enforce schema validation before publication.</w:t>
      </w:r>
    </w:p>
    <w:p>
      <w:r>
        <w:t>[0040] The medium of claim 15, wherein the instructions redact sensitive telemetry.</w:t>
      </w:r>
    </w:p>
    <w:p>
      <w:r>
        <w:t>[0041] The system of claim 1, wherein the policy gate maps status to trust-layer categories.</w:t>
      </w:r>
    </w:p>
    <w:p>
      <w:r>
        <w:t>[0042] The system of claim 1, wherein the public feed includes component-level summaries.</w:t>
      </w:r>
    </w:p>
    <w:p>
      <w:r>
        <w:t>[0043] The method of claim 10, wherein the feed is distributed only through allowlisted edge endpoints.</w:t>
      </w:r>
    </w:p>
    <w:p>
      <w:r>
        <w:t/>
      </w:r>
    </w:p>
    <w:p>
      <w:r>
        <w:t>Glossary</w:t>
      </w:r>
    </w:p>
    <w:p>
      <w:r>
        <w:t>[0044] Receipt: a cryptographic record of an event, bound to a timestamp and policy context.</w:t>
      </w:r>
    </w:p>
    <w:p>
      <w:r>
        <w:t>[0045] Policy gate: a verification step that enforces data minimization and governance rules.</w:t>
      </w:r>
    </w:p>
    <w:p>
      <w:r>
        <w:t>[0046] Trust layer: the mapping of hardware ownership, verification receipts, and safety limits into public messaging.</w:t>
      </w:r>
    </w:p>
    <w:p>
      <w:r>
        <w:t/>
      </w:r>
    </w:p>
    <w:p>
      <w:r>
        <w:t>Appendices</w:t>
      </w:r>
    </w:p>
    <w:p>
      <w:r>
        <w:t>[0047] Example status feed schema includes fields: status, summary, updated_at.</w:t>
      </w:r>
    </w:p>
    <w:p>
      <w:r>
        <w:t>[0048] Example feed payload: {"status":"ok","summary":"All systems operational","updated_at":"2026-04-01T00:00:00Z"}.</w:t>
      </w:r>
    </w:p>
  </w:body>
</w:document>
</file>