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2119F0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111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52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51412608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"name"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name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"type"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"status"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2119F0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77777777" w:rsidR="00F9575C" w:rsidRPr="00F9575C" w:rsidRDefault="00F9575C" w:rsidP="00F9575C">
      <w:pPr>
        <w:spacing w:after="0"/>
        <w:rPr>
          <w:rFonts w:ascii="Times New Roman" w:eastAsia="Times New Roman" w:hAnsi="Times New Roman" w:cs="Times New Roman"/>
          <w:color w:val="FF0000"/>
          <w:sz w:val="56"/>
          <w:szCs w:val="24"/>
        </w:rPr>
      </w:pPr>
      <w:bookmarkStart w:id="10" w:name="_GoBack"/>
      <w:bookmarkEnd w:id="10"/>
      <w:r w:rsidRPr="00F9575C">
        <w:rPr>
          <w:rFonts w:ascii="Verdana" w:eastAsia="Times New Roman" w:hAnsi="Verdana" w:cs="Times New Roman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74C6C970" w:rsidR="00B969C3" w:rsidRPr="002F2ADF" w:rsidRDefault="00B969C3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470499C9">
                <wp:simplePos x="0" y="0"/>
                <wp:positionH relativeFrom="column">
                  <wp:posOffset>700405</wp:posOffset>
                </wp:positionH>
                <wp:positionV relativeFrom="paragraph">
                  <wp:posOffset>126365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 w:val="24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 w:val="24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 w:val="24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55.15pt;margin-top:9.95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 w:val="24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 w:val="24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 w:val="24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 w:val="24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77777777" w:rsidR="00B969C3" w:rsidRPr="002F2ADF" w:rsidRDefault="00B969C3" w:rsidP="00B969C3">
      <w:pPr>
        <w:rPr>
          <w:sz w:val="20"/>
        </w:rPr>
      </w:pP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  <w:szCs w:val="24"/>
        </w:rPr>
      </w:pPr>
      <w:r w:rsidRPr="009D11C6">
        <w:rPr>
          <w:rFonts w:ascii="宋体" w:eastAsia="宋体" w:hAnsi="宋体" w:cs="宋体"/>
          <w:color w:val="008080"/>
          <w:sz w:val="28"/>
          <w:szCs w:val="24"/>
        </w:rPr>
        <w:t>1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select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,</w:t>
      </w:r>
      <w:r w:rsidRPr="009D11C6">
        <w:rPr>
          <w:rFonts w:ascii="宋体" w:eastAsia="宋体" w:hAnsi="宋体" w:cs="宋体"/>
          <w:color w:val="FF0000"/>
          <w:sz w:val="28"/>
          <w:szCs w:val="24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>)</w:t>
      </w:r>
      <w:r w:rsidRPr="009D11C6">
        <w:rPr>
          <w:rFonts w:ascii="宋体" w:eastAsia="宋体" w:hAnsi="宋体" w:cs="宋体"/>
          <w:color w:val="808080"/>
          <w:sz w:val="28"/>
          <w:szCs w:val="24"/>
        </w:rPr>
        <w:t>-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  <w:szCs w:val="24"/>
        </w:rPr>
        <w:t>from</w:t>
      </w:r>
      <w:r w:rsidRPr="009D11C6">
        <w:rPr>
          <w:rFonts w:ascii="宋体" w:eastAsia="宋体" w:hAnsi="宋体" w:cs="宋体"/>
          <w:color w:val="000000"/>
          <w:sz w:val="28"/>
          <w:szCs w:val="24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  <w:szCs w:val="24"/>
        </w:rPr>
      </w:pPr>
      <w:r w:rsidRPr="009D11C6">
        <w:rPr>
          <w:rFonts w:ascii="宋体" w:eastAsia="宋体" w:hAnsi="宋体" w:cs="宋体"/>
          <w:color w:val="008080"/>
          <w:sz w:val="36"/>
          <w:szCs w:val="24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szCs w:val="24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szCs w:val="24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szCs w:val="24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szCs w:val="24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cs="Times New Roman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77777777" w:rsidR="00E46573" w:rsidRDefault="00E46573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5FA8DED0" w14:textId="77777777" w:rsidR="00A17C4F" w:rsidRDefault="00A17C4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4B980E59" w14:textId="77777777" w:rsidR="004069CF" w:rsidRPr="009D11C6" w:rsidRDefault="004069CF" w:rsidP="00B969C3">
      <w:pPr>
        <w:rPr>
          <w:sz w:val="28"/>
        </w:rPr>
      </w:pPr>
    </w:p>
    <w:sectPr w:rsidR="004069CF" w:rsidRPr="009D11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A0712" w14:textId="77777777" w:rsidR="002119F0" w:rsidRDefault="002119F0" w:rsidP="00D80637">
      <w:pPr>
        <w:spacing w:after="0"/>
      </w:pPr>
      <w:r>
        <w:separator/>
      </w:r>
    </w:p>
  </w:endnote>
  <w:endnote w:type="continuationSeparator" w:id="0">
    <w:p w14:paraId="46820ADC" w14:textId="77777777" w:rsidR="002119F0" w:rsidRDefault="002119F0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6FF55" w14:textId="77777777" w:rsidR="002119F0" w:rsidRDefault="002119F0" w:rsidP="00D80637">
      <w:pPr>
        <w:spacing w:after="0"/>
      </w:pPr>
      <w:r>
        <w:separator/>
      </w:r>
    </w:p>
  </w:footnote>
  <w:footnote w:type="continuationSeparator" w:id="0">
    <w:p w14:paraId="5207FB66" w14:textId="77777777" w:rsidR="002119F0" w:rsidRDefault="002119F0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212F"/>
    <w:rsid w:val="000258B2"/>
    <w:rsid w:val="0003631A"/>
    <w:rsid w:val="00040613"/>
    <w:rsid w:val="00040D75"/>
    <w:rsid w:val="00040FDB"/>
    <w:rsid w:val="00040FFF"/>
    <w:rsid w:val="0004230B"/>
    <w:rsid w:val="000545B3"/>
    <w:rsid w:val="00054DDD"/>
    <w:rsid w:val="00056126"/>
    <w:rsid w:val="00071667"/>
    <w:rsid w:val="0007590D"/>
    <w:rsid w:val="000815C9"/>
    <w:rsid w:val="00092CFE"/>
    <w:rsid w:val="000A42EC"/>
    <w:rsid w:val="000B7B1D"/>
    <w:rsid w:val="000C3CE3"/>
    <w:rsid w:val="000D6CC8"/>
    <w:rsid w:val="0010242E"/>
    <w:rsid w:val="00102F87"/>
    <w:rsid w:val="00111979"/>
    <w:rsid w:val="001150FA"/>
    <w:rsid w:val="001224E8"/>
    <w:rsid w:val="001236A9"/>
    <w:rsid w:val="0012504A"/>
    <w:rsid w:val="0016713A"/>
    <w:rsid w:val="001926D1"/>
    <w:rsid w:val="001A6CCF"/>
    <w:rsid w:val="001B0AA3"/>
    <w:rsid w:val="001B18E1"/>
    <w:rsid w:val="001B4A8C"/>
    <w:rsid w:val="001E0F68"/>
    <w:rsid w:val="001E3E1C"/>
    <w:rsid w:val="001F4902"/>
    <w:rsid w:val="002119F0"/>
    <w:rsid w:val="002323C1"/>
    <w:rsid w:val="002606FF"/>
    <w:rsid w:val="00262395"/>
    <w:rsid w:val="00267A59"/>
    <w:rsid w:val="00280FCB"/>
    <w:rsid w:val="002C1DA9"/>
    <w:rsid w:val="002C2979"/>
    <w:rsid w:val="002C56C5"/>
    <w:rsid w:val="002C6A02"/>
    <w:rsid w:val="002D44F6"/>
    <w:rsid w:val="002F559D"/>
    <w:rsid w:val="00302E3E"/>
    <w:rsid w:val="00302F86"/>
    <w:rsid w:val="00304581"/>
    <w:rsid w:val="00341035"/>
    <w:rsid w:val="00344B5C"/>
    <w:rsid w:val="00351BBA"/>
    <w:rsid w:val="003573F8"/>
    <w:rsid w:val="00361157"/>
    <w:rsid w:val="00362E86"/>
    <w:rsid w:val="00365A51"/>
    <w:rsid w:val="0036693D"/>
    <w:rsid w:val="003710B6"/>
    <w:rsid w:val="00386E8C"/>
    <w:rsid w:val="00393F04"/>
    <w:rsid w:val="0039653F"/>
    <w:rsid w:val="003A01A0"/>
    <w:rsid w:val="003C7B6F"/>
    <w:rsid w:val="003E40EE"/>
    <w:rsid w:val="004069CF"/>
    <w:rsid w:val="00492E8E"/>
    <w:rsid w:val="004B1BB0"/>
    <w:rsid w:val="004B623C"/>
    <w:rsid w:val="004C4B9D"/>
    <w:rsid w:val="004C64C0"/>
    <w:rsid w:val="004D1667"/>
    <w:rsid w:val="004E2FA6"/>
    <w:rsid w:val="004E7F7A"/>
    <w:rsid w:val="004F0DDB"/>
    <w:rsid w:val="004F19E9"/>
    <w:rsid w:val="00504976"/>
    <w:rsid w:val="00505000"/>
    <w:rsid w:val="00505260"/>
    <w:rsid w:val="00533808"/>
    <w:rsid w:val="00550E8C"/>
    <w:rsid w:val="0055753C"/>
    <w:rsid w:val="005652DA"/>
    <w:rsid w:val="005773F2"/>
    <w:rsid w:val="00582E18"/>
    <w:rsid w:val="00585CB0"/>
    <w:rsid w:val="00587579"/>
    <w:rsid w:val="005A182E"/>
    <w:rsid w:val="005A3FAA"/>
    <w:rsid w:val="005A5536"/>
    <w:rsid w:val="005B256B"/>
    <w:rsid w:val="005F0BAE"/>
    <w:rsid w:val="0060002B"/>
    <w:rsid w:val="00605B2D"/>
    <w:rsid w:val="00607BE1"/>
    <w:rsid w:val="00616881"/>
    <w:rsid w:val="0061721E"/>
    <w:rsid w:val="0062133A"/>
    <w:rsid w:val="00627EDF"/>
    <w:rsid w:val="00675C2F"/>
    <w:rsid w:val="00675EAE"/>
    <w:rsid w:val="00691B2A"/>
    <w:rsid w:val="0069720D"/>
    <w:rsid w:val="006A0E76"/>
    <w:rsid w:val="006B69B9"/>
    <w:rsid w:val="006C0400"/>
    <w:rsid w:val="006D5BF5"/>
    <w:rsid w:val="007053FF"/>
    <w:rsid w:val="00705E54"/>
    <w:rsid w:val="00721CF4"/>
    <w:rsid w:val="0073104C"/>
    <w:rsid w:val="00753334"/>
    <w:rsid w:val="00784325"/>
    <w:rsid w:val="00796009"/>
    <w:rsid w:val="007B5AD6"/>
    <w:rsid w:val="007D2EFF"/>
    <w:rsid w:val="007D4586"/>
    <w:rsid w:val="007E56B9"/>
    <w:rsid w:val="007E6A90"/>
    <w:rsid w:val="007F4665"/>
    <w:rsid w:val="008116C1"/>
    <w:rsid w:val="00855D83"/>
    <w:rsid w:val="00863B82"/>
    <w:rsid w:val="008657A9"/>
    <w:rsid w:val="008730DC"/>
    <w:rsid w:val="008857DC"/>
    <w:rsid w:val="008B21C0"/>
    <w:rsid w:val="008C34B7"/>
    <w:rsid w:val="008D3A4B"/>
    <w:rsid w:val="008D744C"/>
    <w:rsid w:val="008E513D"/>
    <w:rsid w:val="008E7BA7"/>
    <w:rsid w:val="008F1051"/>
    <w:rsid w:val="008F28DD"/>
    <w:rsid w:val="009061F7"/>
    <w:rsid w:val="00943AC4"/>
    <w:rsid w:val="00953930"/>
    <w:rsid w:val="0095692C"/>
    <w:rsid w:val="0096077D"/>
    <w:rsid w:val="009613D8"/>
    <w:rsid w:val="009827E9"/>
    <w:rsid w:val="009C5BD7"/>
    <w:rsid w:val="009D11C6"/>
    <w:rsid w:val="009D4A3C"/>
    <w:rsid w:val="009D79FB"/>
    <w:rsid w:val="009D7A8C"/>
    <w:rsid w:val="009E74AB"/>
    <w:rsid w:val="00A02989"/>
    <w:rsid w:val="00A1090F"/>
    <w:rsid w:val="00A1211A"/>
    <w:rsid w:val="00A163FE"/>
    <w:rsid w:val="00A17B17"/>
    <w:rsid w:val="00A17C4F"/>
    <w:rsid w:val="00A2643D"/>
    <w:rsid w:val="00A5082F"/>
    <w:rsid w:val="00A644C9"/>
    <w:rsid w:val="00A8151F"/>
    <w:rsid w:val="00A8526F"/>
    <w:rsid w:val="00AB7F6A"/>
    <w:rsid w:val="00AC5319"/>
    <w:rsid w:val="00AC61F0"/>
    <w:rsid w:val="00AD4923"/>
    <w:rsid w:val="00AE41C2"/>
    <w:rsid w:val="00B039C9"/>
    <w:rsid w:val="00B1788E"/>
    <w:rsid w:val="00B54B54"/>
    <w:rsid w:val="00B56444"/>
    <w:rsid w:val="00B70DCD"/>
    <w:rsid w:val="00B75C36"/>
    <w:rsid w:val="00B75F8A"/>
    <w:rsid w:val="00B8294A"/>
    <w:rsid w:val="00B875F5"/>
    <w:rsid w:val="00B969C3"/>
    <w:rsid w:val="00BC0108"/>
    <w:rsid w:val="00BC60A4"/>
    <w:rsid w:val="00BC7FEA"/>
    <w:rsid w:val="00BD419E"/>
    <w:rsid w:val="00BD6D28"/>
    <w:rsid w:val="00BE678E"/>
    <w:rsid w:val="00BF5CF7"/>
    <w:rsid w:val="00C01312"/>
    <w:rsid w:val="00C01A77"/>
    <w:rsid w:val="00C15B3D"/>
    <w:rsid w:val="00C259C5"/>
    <w:rsid w:val="00C37E1A"/>
    <w:rsid w:val="00C44465"/>
    <w:rsid w:val="00C44900"/>
    <w:rsid w:val="00C63DAC"/>
    <w:rsid w:val="00C73158"/>
    <w:rsid w:val="00C8022F"/>
    <w:rsid w:val="00C84120"/>
    <w:rsid w:val="00C84714"/>
    <w:rsid w:val="00C90DB2"/>
    <w:rsid w:val="00CB475A"/>
    <w:rsid w:val="00CB55C4"/>
    <w:rsid w:val="00CB567B"/>
    <w:rsid w:val="00CD0762"/>
    <w:rsid w:val="00CE596A"/>
    <w:rsid w:val="00CF0D1E"/>
    <w:rsid w:val="00CF3070"/>
    <w:rsid w:val="00D05630"/>
    <w:rsid w:val="00D20EC2"/>
    <w:rsid w:val="00D214B0"/>
    <w:rsid w:val="00D43D2D"/>
    <w:rsid w:val="00D47080"/>
    <w:rsid w:val="00D51F5F"/>
    <w:rsid w:val="00D52A5C"/>
    <w:rsid w:val="00D530B3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53C5"/>
    <w:rsid w:val="00DB0C47"/>
    <w:rsid w:val="00DE1C89"/>
    <w:rsid w:val="00DF1C9B"/>
    <w:rsid w:val="00DF5565"/>
    <w:rsid w:val="00E23F4E"/>
    <w:rsid w:val="00E2412E"/>
    <w:rsid w:val="00E30E25"/>
    <w:rsid w:val="00E37ECA"/>
    <w:rsid w:val="00E46573"/>
    <w:rsid w:val="00E47FE6"/>
    <w:rsid w:val="00E55B55"/>
    <w:rsid w:val="00E560CC"/>
    <w:rsid w:val="00E6123C"/>
    <w:rsid w:val="00E712EC"/>
    <w:rsid w:val="00E93075"/>
    <w:rsid w:val="00E944A1"/>
    <w:rsid w:val="00EB0AB6"/>
    <w:rsid w:val="00EC391E"/>
    <w:rsid w:val="00ED28E1"/>
    <w:rsid w:val="00EF6897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75FE"/>
    <w:rsid w:val="00F9575C"/>
    <w:rsid w:val="00F95DC1"/>
    <w:rsid w:val="00FA45B7"/>
    <w:rsid w:val="00FB0AF6"/>
    <w:rsid w:val="00FC17A6"/>
    <w:rsid w:val="00FC1DE4"/>
    <w:rsid w:val="00FC7A9C"/>
    <w:rsid w:val="00FD0BB4"/>
    <w:rsid w:val="00FD0D4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3710B6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106</TotalTime>
  <Pages>1</Pages>
  <Words>3328</Words>
  <Characters>18976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277</cp:revision>
  <dcterms:created xsi:type="dcterms:W3CDTF">2017-11-29T16:40:00Z</dcterms:created>
  <dcterms:modified xsi:type="dcterms:W3CDTF">2018-06-08T03:37:00Z</dcterms:modified>
</cp:coreProperties>
</file>