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tblInd w:w="-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570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lastRenderedPageBreak/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1</w:t>
      </w:r>
      <w:r w:rsidRPr="00C42931">
        <w:rPr>
          <w:rFonts w:ascii="Consolas" w:hAnsi="Consolas" w:cs="Consolas"/>
          <w:kern w:val="0"/>
          <w:sz w:val="22"/>
          <w:szCs w:val="28"/>
        </w:rPr>
        <w:t>、系统需要使用现有的类，而此类的接口不符合系统的需要。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blPrEx>
          <w:tblCellMar>
            <w:top w:w="0" w:type="dxa"/>
            <w:bottom w:w="0" w:type="dxa"/>
          </w:tblCellMar>
        </w:tblPrEx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blPrEx>
          <w:tblCellMar>
            <w:top w:w="0" w:type="dxa"/>
            <w:bottom w:w="0" w:type="dxa"/>
          </w:tblCellMar>
        </w:tblPrEx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rFonts w:hint="eastAsia"/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>
      <w:pPr>
        <w:rPr>
          <w:rFonts w:hint="eastAsia"/>
        </w:rPr>
      </w:pPr>
    </w:p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blPrEx>
          <w:tblCellMar>
            <w:top w:w="0" w:type="dxa"/>
            <w:bottom w:w="0" w:type="dxa"/>
          </w:tblCellMar>
        </w:tblPrEx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rFonts w:hint="eastAsia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rPr>
          <w:rFonts w:hint="eastAsia"/>
        </w:rPr>
      </w:pPr>
    </w:p>
    <w:p w:rsidR="00C242FC" w:rsidRDefault="00C242FC" w:rsidP="00C242FC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rFonts w:hint="eastAsia"/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AdvancedMediaPlayer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rFonts w:hint="eastAsia"/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  <w:rPr>
          <w:rFonts w:hint="eastAsia"/>
        </w:rPr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rFonts w:hint="eastAsia"/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rFonts w:hint="eastAsia"/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8709CB" w:rsidRPr="008709CB" w:rsidRDefault="008709CB" w:rsidP="008709CB">
      <w:pPr>
        <w:rPr>
          <w:rFonts w:hint="eastAsia"/>
        </w:rPr>
      </w:pPr>
      <w:bookmarkStart w:id="0" w:name="_GoBack"/>
      <w:bookmarkEnd w:id="0"/>
    </w:p>
    <w:sectPr w:rsidR="008709CB" w:rsidRPr="008709CB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9E" w:rsidRDefault="0055339E" w:rsidP="00835F00">
      <w:r>
        <w:separator/>
      </w:r>
    </w:p>
  </w:endnote>
  <w:endnote w:type="continuationSeparator" w:id="0">
    <w:p w:rsidR="0055339E" w:rsidRDefault="0055339E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9E" w:rsidRDefault="0055339E" w:rsidP="00835F00">
      <w:r>
        <w:separator/>
      </w:r>
    </w:p>
  </w:footnote>
  <w:footnote w:type="continuationSeparator" w:id="0">
    <w:p w:rsidR="0055339E" w:rsidRDefault="0055339E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11469"/>
    <w:rsid w:val="000663ED"/>
    <w:rsid w:val="0009115C"/>
    <w:rsid w:val="001A0EF5"/>
    <w:rsid w:val="001D2195"/>
    <w:rsid w:val="001E487F"/>
    <w:rsid w:val="00224521"/>
    <w:rsid w:val="00231B30"/>
    <w:rsid w:val="00275D78"/>
    <w:rsid w:val="002819E6"/>
    <w:rsid w:val="00283097"/>
    <w:rsid w:val="002B339F"/>
    <w:rsid w:val="002C5EF7"/>
    <w:rsid w:val="00351F65"/>
    <w:rsid w:val="00355022"/>
    <w:rsid w:val="00383430"/>
    <w:rsid w:val="0040092E"/>
    <w:rsid w:val="0044051E"/>
    <w:rsid w:val="00486439"/>
    <w:rsid w:val="00491DB3"/>
    <w:rsid w:val="004A2F66"/>
    <w:rsid w:val="004D7611"/>
    <w:rsid w:val="004E6136"/>
    <w:rsid w:val="005120BC"/>
    <w:rsid w:val="0054702C"/>
    <w:rsid w:val="0055339E"/>
    <w:rsid w:val="00566138"/>
    <w:rsid w:val="005A65ED"/>
    <w:rsid w:val="005E0123"/>
    <w:rsid w:val="005E16A8"/>
    <w:rsid w:val="00624457"/>
    <w:rsid w:val="006325BC"/>
    <w:rsid w:val="0067198A"/>
    <w:rsid w:val="00672DA7"/>
    <w:rsid w:val="006751EA"/>
    <w:rsid w:val="0068331F"/>
    <w:rsid w:val="006865B3"/>
    <w:rsid w:val="0069626F"/>
    <w:rsid w:val="00697670"/>
    <w:rsid w:val="006A4263"/>
    <w:rsid w:val="006B05D6"/>
    <w:rsid w:val="006B2D9C"/>
    <w:rsid w:val="006B6174"/>
    <w:rsid w:val="006C5D1B"/>
    <w:rsid w:val="006D421D"/>
    <w:rsid w:val="00725016"/>
    <w:rsid w:val="0074714B"/>
    <w:rsid w:val="00754F5B"/>
    <w:rsid w:val="00775BBC"/>
    <w:rsid w:val="00795CC3"/>
    <w:rsid w:val="00802F4F"/>
    <w:rsid w:val="00835F00"/>
    <w:rsid w:val="008709CB"/>
    <w:rsid w:val="008C478D"/>
    <w:rsid w:val="00911DE3"/>
    <w:rsid w:val="009633C8"/>
    <w:rsid w:val="00972786"/>
    <w:rsid w:val="009B417D"/>
    <w:rsid w:val="00A03DD9"/>
    <w:rsid w:val="00A11BD4"/>
    <w:rsid w:val="00A247E6"/>
    <w:rsid w:val="00A30A8F"/>
    <w:rsid w:val="00A37013"/>
    <w:rsid w:val="00A42C19"/>
    <w:rsid w:val="00A469A8"/>
    <w:rsid w:val="00AE671A"/>
    <w:rsid w:val="00AF0826"/>
    <w:rsid w:val="00B42218"/>
    <w:rsid w:val="00B622FD"/>
    <w:rsid w:val="00B64DAC"/>
    <w:rsid w:val="00B86B4C"/>
    <w:rsid w:val="00BB2239"/>
    <w:rsid w:val="00BB4915"/>
    <w:rsid w:val="00C1265F"/>
    <w:rsid w:val="00C242FC"/>
    <w:rsid w:val="00C42931"/>
    <w:rsid w:val="00C83DDC"/>
    <w:rsid w:val="00C95FC1"/>
    <w:rsid w:val="00D55E5D"/>
    <w:rsid w:val="00D85E43"/>
    <w:rsid w:val="00DC6464"/>
    <w:rsid w:val="00DD2527"/>
    <w:rsid w:val="00EC085D"/>
    <w:rsid w:val="00F125EB"/>
    <w:rsid w:val="00F269EB"/>
    <w:rsid w:val="00F437AD"/>
    <w:rsid w:val="00F91D6F"/>
    <w:rsid w:val="00F96149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85</cp:revision>
  <dcterms:created xsi:type="dcterms:W3CDTF">2017-09-25T10:45:00Z</dcterms:created>
  <dcterms:modified xsi:type="dcterms:W3CDTF">2017-11-21T05:54:00Z</dcterms:modified>
</cp:coreProperties>
</file>