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0B4" w:rsidRDefault="002840B4" w:rsidP="00D6427B">
      <w:pPr>
        <w:pStyle w:val="2"/>
      </w:pPr>
      <w:r w:rsidRPr="00B72ACC">
        <w:rPr>
          <w:rFonts w:hint="eastAsia"/>
          <w:highlight w:val="yellow"/>
        </w:rPr>
        <w:t>前提</w:t>
      </w:r>
      <w:r w:rsidRPr="00B72ACC">
        <w:rPr>
          <w:highlight w:val="yellow"/>
        </w:rPr>
        <w:t>。具有配置文件</w:t>
      </w:r>
      <w:r w:rsidRPr="00B72ACC">
        <w:rPr>
          <w:rFonts w:ascii="Consolas" w:hAnsi="Consolas" w:cs="Consolas"/>
          <w:color w:val="000000"/>
          <w:kern w:val="0"/>
          <w:sz w:val="22"/>
          <w:szCs w:val="28"/>
          <w:highlight w:val="yellow"/>
        </w:rPr>
        <w:t>ApplicationContext</w:t>
      </w:r>
      <w:r w:rsidR="006C64CF" w:rsidRPr="00B72ACC">
        <w:rPr>
          <w:rFonts w:ascii="Consolas" w:hAnsi="Consolas" w:cs="Consolas" w:hint="eastAsia"/>
          <w:color w:val="000000"/>
          <w:kern w:val="0"/>
          <w:sz w:val="22"/>
          <w:szCs w:val="28"/>
          <w:highlight w:val="yellow"/>
        </w:rPr>
        <w:t>.</w:t>
      </w:r>
      <w:r w:rsidR="006C64CF" w:rsidRPr="00B72ACC">
        <w:rPr>
          <w:rFonts w:ascii="Consolas" w:hAnsi="Consolas" w:cs="Consolas"/>
          <w:color w:val="000000"/>
          <w:kern w:val="0"/>
          <w:sz w:val="22"/>
          <w:szCs w:val="28"/>
          <w:highlight w:val="yellow"/>
        </w:rPr>
        <w:t>xml</w:t>
      </w:r>
    </w:p>
    <w:p w:rsidR="00CF5E3C" w:rsidRDefault="00D6427B" w:rsidP="00D6427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接口</w:t>
      </w:r>
      <w:r>
        <w:t>类</w:t>
      </w:r>
    </w:p>
    <w:tbl>
      <w:tblPr>
        <w:tblW w:w="10268" w:type="dxa"/>
        <w:tblInd w:w="-1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68"/>
      </w:tblGrid>
      <w:tr w:rsidR="0046480C" w:rsidRPr="0046480C" w:rsidTr="0046480C">
        <w:trPr>
          <w:trHeight w:val="3469"/>
        </w:trPr>
        <w:tc>
          <w:tcPr>
            <w:tcW w:w="10268" w:type="dxa"/>
          </w:tcPr>
          <w:p w:rsidR="0046480C" w:rsidRPr="005D0C69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4648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0C69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8"/>
              </w:rPr>
              <w:t>interface</w:t>
            </w:r>
            <w:r w:rsidRPr="005D0C69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IOAXmlDealFactory {</w:t>
            </w:r>
          </w:p>
          <w:p w:rsidR="0046480C" w:rsidRPr="0046480C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46480C" w:rsidRPr="0046480C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4648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Result parseXML(OAMessageInfo requestEAMessageInfo, </w:t>
            </w:r>
            <w:r w:rsidRPr="004648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 String managercode);</w:t>
            </w:r>
          </w:p>
          <w:p w:rsidR="0046480C" w:rsidRPr="0046480C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46480C" w:rsidRPr="0046480C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4648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OAXMLHeadVO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parseHead(</w:t>
            </w:r>
            <w:r w:rsidRPr="004648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 String managercode);</w:t>
            </w:r>
          </w:p>
          <w:p w:rsidR="0046480C" w:rsidRPr="0046480C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46480C" w:rsidRPr="0046480C" w:rsidRDefault="0046480C" w:rsidP="00D6427B">
            <w:pPr>
              <w:rPr>
                <w:sz w:val="22"/>
              </w:rPr>
            </w:pPr>
          </w:p>
        </w:tc>
      </w:tr>
    </w:tbl>
    <w:p w:rsidR="00D6427B" w:rsidRDefault="00D6427B" w:rsidP="00D6427B"/>
    <w:p w:rsidR="005D0C69" w:rsidRDefault="005D0C69" w:rsidP="005D0C69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实现类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t>service</w:t>
      </w:r>
      <w:r>
        <w:rPr>
          <w:rFonts w:hint="eastAsia"/>
        </w:rPr>
        <w:t>中</w:t>
      </w:r>
      <w:r>
        <w:t>的注释</w:t>
      </w:r>
      <w:r w:rsidR="00092396">
        <w:rPr>
          <w:rFonts w:hint="eastAsia"/>
        </w:rPr>
        <w:t>，</w:t>
      </w:r>
      <w:r w:rsidR="00092396">
        <w:t>其实可有可无，有的话，</w:t>
      </w:r>
      <w:r w:rsidR="001255F0">
        <w:rPr>
          <w:highlight w:val="yellow"/>
        </w:rPr>
        <w:t>是</w:t>
      </w:r>
      <w:r w:rsidR="001255F0">
        <w:rPr>
          <w:rFonts w:hint="eastAsia"/>
          <w:highlight w:val="yellow"/>
        </w:rPr>
        <w:t>注解</w:t>
      </w:r>
      <w:r w:rsidR="001255F0">
        <w:rPr>
          <w:highlight w:val="yellow"/>
        </w:rPr>
        <w:t>内容</w:t>
      </w:r>
      <w:r w:rsidR="00092396" w:rsidRPr="00414CA5">
        <w:rPr>
          <w:rFonts w:hint="eastAsia"/>
          <w:highlight w:val="yellow"/>
        </w:rPr>
        <w:t>起了</w:t>
      </w:r>
      <w:r w:rsidR="00092396" w:rsidRPr="00414CA5">
        <w:rPr>
          <w:highlight w:val="yellow"/>
        </w:rPr>
        <w:t>作用</w:t>
      </w:r>
      <w:r w:rsidR="00EE44AB">
        <w:rPr>
          <w:rFonts w:hint="eastAsia"/>
        </w:rPr>
        <w:t>，</w:t>
      </w:r>
      <w:r w:rsidR="00EE44AB">
        <w:t>大写</w:t>
      </w:r>
      <w:r w:rsidR="00092396">
        <w:t>，没得话，就是类名</w:t>
      </w:r>
      <w:r w:rsidR="00092396">
        <w:rPr>
          <w:rFonts w:hint="eastAsia"/>
        </w:rPr>
        <w:t>起了</w:t>
      </w:r>
      <w:r w:rsidR="00092396">
        <w:t>作用</w:t>
      </w:r>
    </w:p>
    <w:tbl>
      <w:tblPr>
        <w:tblW w:w="10105" w:type="dxa"/>
        <w:tblInd w:w="-1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05"/>
      </w:tblGrid>
      <w:tr w:rsidR="00E6190B" w:rsidRPr="00E6190B" w:rsidTr="00E6190B">
        <w:trPr>
          <w:trHeight w:val="4833"/>
        </w:trPr>
        <w:tc>
          <w:tcPr>
            <w:tcW w:w="10105" w:type="dxa"/>
          </w:tcPr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E6190B">
              <w:rPr>
                <w:rFonts w:ascii="Consolas" w:hAnsi="Consolas" w:cs="Consolas"/>
                <w:color w:val="646464"/>
                <w:kern w:val="0"/>
                <w:sz w:val="28"/>
                <w:szCs w:val="28"/>
                <w:highlight w:val="yellow"/>
              </w:rPr>
              <w:t>@Service</w:t>
            </w:r>
            <w:r w:rsidRPr="00E6190B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(</w:t>
            </w:r>
            <w:r w:rsidRPr="00E6190B">
              <w:rPr>
                <w:rFonts w:ascii="Consolas" w:hAnsi="Consolas" w:cs="Consolas"/>
                <w:color w:val="2A00FF"/>
                <w:kern w:val="0"/>
                <w:sz w:val="28"/>
                <w:szCs w:val="28"/>
                <w:highlight w:val="yellow"/>
              </w:rPr>
              <w:t>"CENTERXmlDealFactory"</w:t>
            </w:r>
            <w:r w:rsidRPr="00E6190B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)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CenterXmlDealFactory </w:t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IOAXmlDealFactory {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@Resource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(type = OAXmlDealHandleOne.</w:t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OAXmlDealHandle </w:t>
            </w:r>
            <w:r w:rsidRPr="00E6190B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Result parseXML(OAMessageInfo requestEAMessageInfo, </w:t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 String managercode) {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E6190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TODO</w:t>
            </w:r>
            <w:r w:rsidRPr="00E6190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Auto-generated method stub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6190B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.parseXML(requestEAMessageInfo, xml, managercode);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OAXMLHeadVO parseHead(</w:t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 String managercode){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E6190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TODO</w:t>
            </w:r>
            <w:r w:rsidRPr="00E6190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Auto-generated method stub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6190B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.parseHead(xml,managercode);</w:t>
            </w:r>
          </w:p>
          <w:p w:rsidR="00E6190B" w:rsidRPr="002840B4" w:rsidRDefault="00E6190B" w:rsidP="00284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}}</w:t>
            </w:r>
          </w:p>
        </w:tc>
      </w:tr>
    </w:tbl>
    <w:p w:rsidR="00246C93" w:rsidRDefault="00246C93" w:rsidP="005D0C69"/>
    <w:p w:rsidR="00246C93" w:rsidRDefault="00246C93" w:rsidP="00887DC5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实现类</w:t>
      </w:r>
      <w:r>
        <w:rPr>
          <w:rFonts w:hint="eastAsia"/>
        </w:rPr>
        <w:t>2</w:t>
      </w:r>
    </w:p>
    <w:tbl>
      <w:tblPr>
        <w:tblW w:w="8865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65"/>
      </w:tblGrid>
      <w:tr w:rsidR="00246C93" w:rsidTr="00246C93">
        <w:trPr>
          <w:trHeight w:val="4057"/>
        </w:trPr>
        <w:tc>
          <w:tcPr>
            <w:tcW w:w="8865" w:type="dxa"/>
          </w:tcPr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@Service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87DC5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GUANGDONGXmlDealFactory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IOAXmlDealFactory{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@Resource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(type=OAXmlDealHandleTwo.</w:t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OAXmlDealHandle </w:t>
            </w:r>
            <w:r w:rsidRPr="00246C93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</w:t>
            </w: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lightGray"/>
              </w:rPr>
              <w:t>Override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Result parseXML(OAMessageInfo requestEAMessageInfo, </w:t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String managercode) {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46C93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.parseXML(requestEAMessageInfo, xml, managercode);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</w:t>
            </w: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lightGray"/>
              </w:rPr>
              <w:t>Override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OAXMLHeadVO parseHead(</w:t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 String managercode) {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46C93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.parseHead(xml, managercode);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246C93" w:rsidRPr="00246C93" w:rsidRDefault="00246C93" w:rsidP="00246C93">
            <w:pPr>
              <w:rPr>
                <w:sz w:val="22"/>
              </w:rPr>
            </w:pPr>
          </w:p>
        </w:tc>
      </w:tr>
    </w:tbl>
    <w:p w:rsidR="00246C93" w:rsidRDefault="00246C93" w:rsidP="00246C93"/>
    <w:p w:rsidR="00887DC5" w:rsidRDefault="00887DC5" w:rsidP="00246C93"/>
    <w:p w:rsidR="00887DC5" w:rsidRDefault="00887DC5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887DC5" w:rsidRDefault="00887DC5" w:rsidP="00E91197">
      <w:pPr>
        <w:pStyle w:val="2"/>
      </w:pPr>
      <w:bookmarkStart w:id="0" w:name="_GoBack"/>
      <w:bookmarkEnd w:id="0"/>
      <w:r>
        <w:rPr>
          <w:rFonts w:hint="eastAsia"/>
        </w:rPr>
        <w:lastRenderedPageBreak/>
        <w:t>3.</w:t>
      </w:r>
      <w:r w:rsidR="00FE1D9B">
        <w:rPr>
          <w:rFonts w:hint="eastAsia"/>
        </w:rPr>
        <w:t>利用</w:t>
      </w:r>
      <w:r w:rsidR="00FE1D9B">
        <w:t>配置</w:t>
      </w:r>
      <w:r w:rsidR="00FE1D9B">
        <w:rPr>
          <w:rFonts w:hint="eastAsia"/>
        </w:rPr>
        <w:t>接口类</w:t>
      </w:r>
      <w:r w:rsidR="00FE1D9B">
        <w:t>实现</w:t>
      </w:r>
      <w:r w:rsidR="00FE1D9B">
        <w:rPr>
          <w:rFonts w:hint="eastAsia"/>
        </w:rPr>
        <w:t>上述</w:t>
      </w:r>
      <w:r w:rsidR="00FE1D9B">
        <w:t>功能</w:t>
      </w:r>
    </w:p>
    <w:tbl>
      <w:tblPr>
        <w:tblW w:w="0" w:type="auto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52"/>
      </w:tblGrid>
      <w:tr w:rsidR="00FE1D9B" w:rsidTr="00FE1D9B">
        <w:trPr>
          <w:trHeight w:val="2968"/>
        </w:trPr>
        <w:tc>
          <w:tcPr>
            <w:tcW w:w="8152" w:type="dxa"/>
          </w:tcPr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Copyright:http://www.chinalife.com.cn All rights reserved.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  <w:u w:val="single"/>
              </w:rPr>
              <w:t>@author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:huangshuren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@date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:2012</w:t>
            </w:r>
            <w:r w:rsidRPr="00FE1D9B">
              <w:rPr>
                <w:rFonts w:ascii="Consolas" w:hAnsi="Consolas" w:cs="Consolas"/>
                <w:color w:val="7F7F9F"/>
                <w:kern w:val="0"/>
                <w:sz w:val="22"/>
                <w:szCs w:val="28"/>
              </w:rPr>
              <w:t>-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8</w:t>
            </w:r>
            <w:r w:rsidRPr="00FE1D9B">
              <w:rPr>
                <w:rFonts w:ascii="Consolas" w:hAnsi="Consolas" w:cs="Consolas"/>
                <w:color w:val="7F7F9F"/>
                <w:kern w:val="0"/>
                <w:sz w:val="22"/>
                <w:szCs w:val="28"/>
              </w:rPr>
              <w:t>-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28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@Description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: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保留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实例的引用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实现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ApplicationContextAware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，可设置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context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上下文用于应用中使用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Spring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实现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BeanPostProcessor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，可改变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Bean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的加载顺序，优先加载实现该接口的类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*/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@Component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ApplicationContextHolder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ApplicationContextAware,BeanPostProcessor {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Spring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上下文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ApplicationContext </w:t>
            </w:r>
            <w:r w:rsidRPr="00FE1D9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@return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@Description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: 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获取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ApplicationContext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ApplicationContext getApplicationContext() {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color w:val="7F7F9F"/>
                <w:kern w:val="0"/>
                <w:sz w:val="22"/>
                <w:szCs w:val="28"/>
              </w:rPr>
              <w:t>&lt;T&gt;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name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@return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@Description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: 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获取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Bean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FE1D9B" w:rsidRPr="00AA71C4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</w:pP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AA71C4">
              <w:rPr>
                <w:rFonts w:ascii="Consolas" w:hAnsi="Consolas" w:cs="Consolas"/>
                <w:color w:val="646464"/>
                <w:kern w:val="0"/>
                <w:sz w:val="28"/>
                <w:szCs w:val="28"/>
                <w:highlight w:val="yellow"/>
              </w:rPr>
              <w:t>@SuppressWarnings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(</w:t>
            </w:r>
            <w:r w:rsidRPr="00AA71C4">
              <w:rPr>
                <w:rFonts w:ascii="Consolas" w:hAnsi="Consolas" w:cs="Consolas"/>
                <w:color w:val="2A00FF"/>
                <w:kern w:val="0"/>
                <w:sz w:val="28"/>
                <w:szCs w:val="28"/>
                <w:highlight w:val="yellow"/>
              </w:rPr>
              <w:t>"unchecked"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)</w:t>
            </w:r>
          </w:p>
          <w:p w:rsidR="00FE1D9B" w:rsidRPr="00AA71C4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</w:pP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ab/>
            </w:r>
            <w:r w:rsidRPr="00AA71C4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yellow"/>
              </w:rPr>
              <w:t>public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 xml:space="preserve"> </w:t>
            </w:r>
            <w:r w:rsidRPr="00AA71C4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yellow"/>
              </w:rPr>
              <w:t>static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 xml:space="preserve"> &lt;T&gt; T getBean(String name) {</w:t>
            </w:r>
          </w:p>
          <w:p w:rsidR="00FE1D9B" w:rsidRPr="00AA71C4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</w:pP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lastRenderedPageBreak/>
              <w:tab/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ab/>
            </w:r>
            <w:r w:rsidRPr="00AA71C4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yellow"/>
              </w:rPr>
              <w:t>return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 xml:space="preserve"> (T) </w:t>
            </w:r>
            <w:r w:rsidRPr="00AA71C4"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  <w:highlight w:val="yellow"/>
              </w:rPr>
              <w:t>applicationContext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.getBean(name);</w:t>
            </w:r>
          </w:p>
          <w:p w:rsidR="00FE1D9B" w:rsidRPr="00AA71C4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ab/>
              <w:t>}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color w:val="7F7F9F"/>
                <w:kern w:val="0"/>
                <w:sz w:val="22"/>
                <w:szCs w:val="28"/>
              </w:rPr>
              <w:t>&lt;T&gt;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name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@return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@Description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: 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获取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Bean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&lt;T&gt; T getBean(Class&lt;T&gt; clazz) {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(T) </w:t>
            </w:r>
            <w:r w:rsidRPr="00FE1D9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.getBean(clazz);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color w:val="7F7F9F"/>
                <w:kern w:val="0"/>
                <w:sz w:val="22"/>
                <w:szCs w:val="28"/>
              </w:rPr>
              <w:t>&lt;T&gt;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name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@return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@Description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: 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获取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Bean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&lt;T&gt; T getBean(Class&lt;T&gt; clazz, String name) {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(T) </w:t>
            </w:r>
            <w:r w:rsidRPr="00FE1D9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.getBean(name, clazz);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setApplicationContext(ApplicationContext context)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BeansException {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context;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Object postProcessAfterInitialization(Object arg0, String arg1)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BeansException {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TODO</w:t>
            </w:r>
            <w:r w:rsidRPr="00FE1D9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Auto-generated method stub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arg0;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Object postProcessBeforeInitialization(Object arg0, String arg1)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BeansException {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TODO</w:t>
            </w:r>
            <w:r w:rsidRPr="00FE1D9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Auto-generated method stub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arg0;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FE1D9B" w:rsidRPr="00FE1D9B" w:rsidRDefault="00FE1D9B" w:rsidP="00FE1D9B">
            <w:pPr>
              <w:rPr>
                <w:sz w:val="22"/>
              </w:rPr>
            </w:pPr>
          </w:p>
        </w:tc>
      </w:tr>
    </w:tbl>
    <w:p w:rsidR="00FE1D9B" w:rsidRDefault="00FE1D9B" w:rsidP="00FE1D9B"/>
    <w:p w:rsidR="00881CBB" w:rsidRDefault="00881CBB" w:rsidP="00FE1D9B"/>
    <w:p w:rsidR="00881CBB" w:rsidRDefault="00881CBB" w:rsidP="003918A0">
      <w:pPr>
        <w:pStyle w:val="2"/>
      </w:pPr>
      <w:r>
        <w:rPr>
          <w:rFonts w:hint="eastAsia"/>
        </w:rPr>
        <w:t>4.</w:t>
      </w:r>
      <w:r w:rsidR="003918A0">
        <w:rPr>
          <w:rFonts w:hint="eastAsia"/>
        </w:rPr>
        <w:t>使用</w:t>
      </w:r>
      <w:r w:rsidR="003918A0">
        <w:t>上面的</w:t>
      </w:r>
      <w:r w:rsidR="003918A0">
        <w:rPr>
          <w:rFonts w:hint="eastAsia"/>
        </w:rPr>
        <w:t>配置</w:t>
      </w:r>
      <w:r w:rsidR="003918A0">
        <w:t>接口类</w:t>
      </w:r>
      <w:r w:rsidR="002678DE">
        <w:rPr>
          <w:rFonts w:hint="eastAsia"/>
        </w:rPr>
        <w:t>，</w:t>
      </w:r>
      <w:r w:rsidR="002678DE">
        <w:t>并</w:t>
      </w:r>
      <w:r w:rsidR="002678DE" w:rsidRPr="002678DE">
        <w:rPr>
          <w:color w:val="FF0000"/>
        </w:rPr>
        <w:t>给定接口</w:t>
      </w:r>
      <w:r w:rsidR="002678DE" w:rsidRPr="002678DE">
        <w:rPr>
          <w:rFonts w:hint="eastAsia"/>
          <w:color w:val="FF0000"/>
        </w:rPr>
        <w:t>所</w:t>
      </w:r>
      <w:r w:rsidR="002678DE" w:rsidRPr="002678DE">
        <w:rPr>
          <w:color w:val="FF0000"/>
        </w:rPr>
        <w:t>最终</w:t>
      </w:r>
      <w:r w:rsidR="002678DE" w:rsidRPr="002678DE">
        <w:rPr>
          <w:rFonts w:hint="eastAsia"/>
          <w:color w:val="FF0000"/>
        </w:rPr>
        <w:t>选择</w:t>
      </w:r>
      <w:r w:rsidR="002678DE" w:rsidRPr="002678DE">
        <w:rPr>
          <w:color w:val="FF0000"/>
        </w:rPr>
        <w:t>的实现类</w:t>
      </w: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75"/>
      </w:tblGrid>
      <w:tr w:rsidR="003918A0" w:rsidTr="007D55FB">
        <w:trPr>
          <w:trHeight w:val="3043"/>
        </w:trPr>
        <w:tc>
          <w:tcPr>
            <w:tcW w:w="11341" w:type="dxa"/>
          </w:tcPr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@Service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840B4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OAInfoServiceImp </w:t>
            </w:r>
            <w:r w:rsidRPr="002840B4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8"/>
              </w:rPr>
              <w:t>implements</w:t>
            </w:r>
            <w:r w:rsidRPr="002840B4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IOAInfoServic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e {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IOAXmlDealFactory </w:t>
            </w:r>
            <w:r w:rsidRPr="003918A0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oAXmlDealFactory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根据管理人编码获得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3918A0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managercode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getXmlDealFactoryByManagerCode(String managercode){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try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{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(managercode!=</w:t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&amp;&amp; !</w:t>
            </w:r>
            <w:r w:rsidRPr="003918A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""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.equals(managercode)){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3918A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取得省份信息</w:t>
            </w:r>
            <w:r w:rsidRPr="003918A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  <w:r w:rsidRPr="003918A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广西和广东一样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String name=getProvinceName(managercode);</w:t>
            </w:r>
          </w:p>
          <w:p w:rsidR="003918A0" w:rsidRPr="007D55FB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D55FB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oAXmlDealFactory=ApplicationContextHolder.</w:t>
            </w:r>
            <w:r w:rsidRPr="007D55FB">
              <w:rPr>
                <w:rFonts w:ascii="Consolas" w:hAnsi="Consolas" w:cs="Consolas"/>
                <w:i/>
                <w:iCs/>
                <w:color w:val="FF0000"/>
                <w:kern w:val="0"/>
                <w:sz w:val="28"/>
                <w:szCs w:val="28"/>
                <w:highlight w:val="yellow"/>
              </w:rPr>
              <w:t>getBean</w:t>
            </w:r>
            <w:r w:rsidRPr="007D55FB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(name+"XmlDealFactory");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catch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(Exception ex){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ex.printStackTrace();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BusinessException(</w:t>
            </w:r>
            <w:r w:rsidRPr="003918A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3918A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处理失败</w:t>
            </w:r>
            <w:r w:rsidRPr="003918A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3918A0" w:rsidRPr="003918A0" w:rsidRDefault="003918A0" w:rsidP="003918A0">
            <w:pPr>
              <w:rPr>
                <w:sz w:val="22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</w:tc>
      </w:tr>
    </w:tbl>
    <w:p w:rsidR="003918A0" w:rsidRDefault="003918A0" w:rsidP="003918A0"/>
    <w:p w:rsidR="002678DE" w:rsidRDefault="002678DE" w:rsidP="003918A0"/>
    <w:p w:rsidR="002678DE" w:rsidRDefault="002678DE" w:rsidP="003918A0"/>
    <w:p w:rsidR="002678DE" w:rsidRDefault="002678DE" w:rsidP="002678DE">
      <w:pPr>
        <w:pStyle w:val="2"/>
      </w:pPr>
      <w:r>
        <w:rPr>
          <w:rFonts w:hint="eastAsia"/>
        </w:rPr>
        <w:lastRenderedPageBreak/>
        <w:t>5.</w:t>
      </w:r>
      <w:r>
        <w:rPr>
          <w:rFonts w:hint="eastAsia"/>
        </w:rPr>
        <w:t>使用某个</w:t>
      </w:r>
      <w:r>
        <w:t>实现类</w:t>
      </w:r>
    </w:p>
    <w:tbl>
      <w:tblPr>
        <w:tblW w:w="8365" w:type="dxa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65"/>
      </w:tblGrid>
      <w:tr w:rsidR="002678DE" w:rsidRPr="002678DE" w:rsidTr="0080405C">
        <w:trPr>
          <w:trHeight w:val="2215"/>
        </w:trPr>
        <w:tc>
          <w:tcPr>
            <w:tcW w:w="8365" w:type="dxa"/>
          </w:tcPr>
          <w:p w:rsidR="002678DE" w:rsidRPr="002678DE" w:rsidRDefault="002678DE" w:rsidP="00267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2678DE" w:rsidRPr="002678DE" w:rsidRDefault="002678DE" w:rsidP="00267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678D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OAXMLHeadVO parseHead(</w:t>
            </w:r>
            <w:r w:rsidRPr="002678D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byte</w:t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[] xml, String managercode) </w:t>
            </w:r>
            <w:r w:rsidRPr="002678D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BusinessException{</w:t>
            </w:r>
          </w:p>
          <w:p w:rsidR="002678DE" w:rsidRPr="002678DE" w:rsidRDefault="002678DE" w:rsidP="00267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getXmlDealFactoryByManagerCode(managercode);</w:t>
            </w:r>
          </w:p>
          <w:p w:rsidR="002678DE" w:rsidRPr="002678DE" w:rsidRDefault="002678DE" w:rsidP="00267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678D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678DE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oAXmlDealFactory</w:t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.parseHead(xml, managercode);</w:t>
            </w:r>
          </w:p>
          <w:p w:rsidR="002678DE" w:rsidRPr="002678DE" w:rsidRDefault="002678DE" w:rsidP="00267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2678DE" w:rsidRPr="002678DE" w:rsidRDefault="002678DE" w:rsidP="002678DE">
            <w:pPr>
              <w:rPr>
                <w:sz w:val="24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2678DE" w:rsidRDefault="0080405C" w:rsidP="002678DE">
      <w:r>
        <w:rPr>
          <w:noProof/>
        </w:rPr>
        <w:drawing>
          <wp:inline distT="0" distB="0" distL="0" distR="0" wp14:anchorId="28A83101" wp14:editId="4FBE013B">
            <wp:extent cx="5274310" cy="2781935"/>
            <wp:effectExtent l="19050" t="19050" r="2159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405C" w:rsidRDefault="0080405C" w:rsidP="002678DE"/>
    <w:p w:rsidR="0080405C" w:rsidRDefault="0080405C" w:rsidP="002678DE"/>
    <w:p w:rsidR="0080405C" w:rsidRDefault="0080405C" w:rsidP="002678DE"/>
    <w:p w:rsidR="0080405C" w:rsidRDefault="00414CA5" w:rsidP="00414CA5">
      <w:pPr>
        <w:pStyle w:val="1"/>
        <w:pageBreakBefore/>
      </w:pPr>
      <w:r>
        <w:rPr>
          <w:rFonts w:hint="eastAsia"/>
        </w:rPr>
        <w:lastRenderedPageBreak/>
        <w:t>第二种</w:t>
      </w:r>
      <w:r w:rsidR="004A5013">
        <w:t>抽象类</w:t>
      </w:r>
      <w:r w:rsidR="00340053">
        <w:rPr>
          <w:rFonts w:hint="eastAsia"/>
        </w:rPr>
        <w:t>（</w:t>
      </w:r>
      <w:r w:rsidR="00340053">
        <w:rPr>
          <w:rFonts w:hint="eastAsia"/>
        </w:rPr>
        <w:t>type</w:t>
      </w:r>
      <w:r w:rsidR="00340053">
        <w:rPr>
          <w:rFonts w:hint="eastAsia"/>
        </w:rPr>
        <w:t>）</w:t>
      </w:r>
      <w:r w:rsidR="00A978A1">
        <w:rPr>
          <w:rFonts w:hint="eastAsia"/>
        </w:rPr>
        <w:t>，这里</w:t>
      </w:r>
      <w:r w:rsidR="00A978A1">
        <w:t>以</w:t>
      </w:r>
      <w:r w:rsidR="00A978A1">
        <w:rPr>
          <w:rFonts w:hint="eastAsia"/>
        </w:rPr>
        <w:t>举例</w:t>
      </w:r>
      <w:r w:rsidR="00A978A1" w:rsidRPr="003F0E4C">
        <w:rPr>
          <w:rFonts w:ascii="Consolas" w:hAnsi="Consolas" w:cs="Consolas"/>
          <w:color w:val="000000"/>
          <w:kern w:val="0"/>
          <w:sz w:val="24"/>
          <w:szCs w:val="28"/>
        </w:rPr>
        <w:t>OAXmlDealHandle</w:t>
      </w:r>
      <w:r w:rsidR="00A978A1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="00A978A1">
        <w:rPr>
          <w:rFonts w:ascii="Consolas" w:hAnsi="Consolas" w:cs="Consolas" w:hint="eastAsia"/>
          <w:color w:val="000000"/>
          <w:kern w:val="0"/>
          <w:sz w:val="24"/>
          <w:szCs w:val="28"/>
        </w:rPr>
        <w:t>为</w:t>
      </w:r>
      <w:r w:rsidR="00A978A1">
        <w:rPr>
          <w:rFonts w:ascii="Consolas" w:hAnsi="Consolas" w:cs="Consolas"/>
          <w:color w:val="000000"/>
          <w:kern w:val="0"/>
          <w:sz w:val="24"/>
          <w:szCs w:val="28"/>
        </w:rPr>
        <w:t>一个抽象类</w:t>
      </w:r>
    </w:p>
    <w:p w:rsidR="00414CA5" w:rsidRPr="00CC5ACB" w:rsidRDefault="00414CA5" w:rsidP="00414CA5">
      <w:pPr>
        <w:pStyle w:val="2"/>
        <w:rPr>
          <w:color w:val="FF0000"/>
        </w:rPr>
      </w:pPr>
      <w:r w:rsidRPr="00CC5ACB">
        <w:rPr>
          <w:rFonts w:hint="eastAsia"/>
          <w:color w:val="FF0000"/>
          <w:highlight w:val="yellow"/>
        </w:rPr>
        <w:t>1</w:t>
      </w:r>
      <w:r w:rsidRPr="00CC5ACB">
        <w:rPr>
          <w:rFonts w:hint="eastAsia"/>
          <w:color w:val="FF0000"/>
          <w:highlight w:val="yellow"/>
        </w:rPr>
        <w:t>、</w:t>
      </w:r>
      <w:r w:rsidR="0011596F" w:rsidRPr="00CC5ACB">
        <w:rPr>
          <w:rFonts w:hint="eastAsia"/>
          <w:color w:val="FF0000"/>
          <w:highlight w:val="yellow"/>
        </w:rPr>
        <w:t>R</w:t>
      </w:r>
      <w:r w:rsidR="0011596F" w:rsidRPr="00CC5ACB">
        <w:rPr>
          <w:color w:val="FF0000"/>
          <w:highlight w:val="yellow"/>
        </w:rPr>
        <w:t xml:space="preserve">esourse </w:t>
      </w:r>
      <w:r w:rsidR="0011596F" w:rsidRPr="00CC5ACB">
        <w:rPr>
          <w:rFonts w:hint="eastAsia"/>
          <w:color w:val="FF0000"/>
          <w:highlight w:val="yellow"/>
        </w:rPr>
        <w:t>直接</w:t>
      </w:r>
      <w:r w:rsidR="0011596F" w:rsidRPr="00CC5ACB">
        <w:rPr>
          <w:color w:val="FF0000"/>
          <w:highlight w:val="yellow"/>
        </w:rPr>
        <w:t>写入注解</w:t>
      </w:r>
      <w:r w:rsidR="00CC5ACB" w:rsidRPr="00CC5ACB">
        <w:rPr>
          <w:rFonts w:hint="eastAsia"/>
          <w:color w:val="FF0000"/>
          <w:highlight w:val="yellow"/>
        </w:rPr>
        <w:t xml:space="preserve"> </w:t>
      </w:r>
      <w:r w:rsidR="00CC5ACB" w:rsidRPr="00CC5ACB">
        <w:rPr>
          <w:rFonts w:ascii="Consolas" w:hAnsi="Consolas" w:cs="Consolas"/>
          <w:color w:val="FF0000"/>
          <w:kern w:val="0"/>
          <w:sz w:val="24"/>
          <w:szCs w:val="28"/>
          <w:highlight w:val="yellow"/>
        </w:rPr>
        <w:t>type</w:t>
      </w:r>
      <w:r w:rsidR="00A978A1">
        <w:rPr>
          <w:rFonts w:ascii="Consolas" w:hAnsi="Consolas" w:cs="Consolas" w:hint="eastAsia"/>
          <w:color w:val="FF0000"/>
          <w:kern w:val="0"/>
          <w:sz w:val="24"/>
          <w:szCs w:val="28"/>
        </w:rPr>
        <w:t>，</w:t>
      </w:r>
      <w:r w:rsidR="00A978A1">
        <w:rPr>
          <w:rFonts w:ascii="Consolas" w:hAnsi="Consolas" w:cs="Consolas"/>
          <w:color w:val="FF0000"/>
          <w:kern w:val="0"/>
          <w:sz w:val="24"/>
          <w:szCs w:val="28"/>
        </w:rPr>
        <w:t>这样即使</w:t>
      </w:r>
      <w:r w:rsidR="00A978A1">
        <w:rPr>
          <w:rFonts w:ascii="Consolas" w:hAnsi="Consolas" w:cs="Consolas" w:hint="eastAsia"/>
          <w:color w:val="FF0000"/>
          <w:kern w:val="0"/>
          <w:sz w:val="24"/>
          <w:szCs w:val="28"/>
        </w:rPr>
        <w:t xml:space="preserve"> </w:t>
      </w:r>
      <w:r w:rsidR="00A978A1">
        <w:rPr>
          <w:rFonts w:ascii="Consolas" w:hAnsi="Consolas" w:cs="Consolas" w:hint="eastAsia"/>
          <w:color w:val="FF0000"/>
          <w:kern w:val="0"/>
          <w:sz w:val="24"/>
          <w:szCs w:val="28"/>
        </w:rPr>
        <w:t>到了</w:t>
      </w:r>
    </w:p>
    <w:tbl>
      <w:tblPr>
        <w:tblW w:w="9778" w:type="dxa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78"/>
      </w:tblGrid>
      <w:tr w:rsidR="003F0E4C" w:rsidRPr="003F0E4C" w:rsidTr="00426766">
        <w:trPr>
          <w:trHeight w:val="4257"/>
        </w:trPr>
        <w:tc>
          <w:tcPr>
            <w:tcW w:w="9778" w:type="dxa"/>
          </w:tcPr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@Service</w:t>
            </w: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FUJIANXmlDealFactory </w:t>
            </w: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IOAXmlDealFactory{</w:t>
            </w: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365CA">
              <w:rPr>
                <w:rFonts w:ascii="Consolas" w:hAnsi="Consolas" w:cs="Consolas"/>
                <w:color w:val="646464"/>
                <w:kern w:val="0"/>
                <w:sz w:val="24"/>
                <w:szCs w:val="28"/>
                <w:highlight w:val="yellow"/>
              </w:rPr>
              <w:t>@Resource</w:t>
            </w:r>
            <w:r w:rsidRPr="009365CA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(type = OAXmlDealHandleOne.</w:t>
            </w:r>
            <w:r w:rsidRPr="009365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  <w:highlight w:val="yellow"/>
              </w:rPr>
              <w:t>class</w:t>
            </w:r>
            <w:r w:rsidRPr="009365CA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)</w:t>
            </w: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0B33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OAXmlDealHandle</w:t>
            </w:r>
            <w:r w:rsidRPr="005E0B33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 xml:space="preserve"> </w:t>
            </w:r>
            <w:r w:rsidRPr="003F0E4C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oAXmlDealHandle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</w:t>
            </w:r>
            <w:r w:rsidRPr="003F0E4C">
              <w:rPr>
                <w:rFonts w:ascii="Consolas" w:hAnsi="Consolas" w:cs="Consolas"/>
                <w:color w:val="646464"/>
                <w:kern w:val="0"/>
                <w:sz w:val="24"/>
                <w:szCs w:val="28"/>
                <w:highlight w:val="lightGray"/>
              </w:rPr>
              <w:t>Override</w:t>
            </w: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Result parseXML(OAMessageInfo requestEAMessageInfo, </w:t>
            </w: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byte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[] xml, String managercode) {</w:t>
            </w:r>
          </w:p>
          <w:p w:rsid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3F0E4C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TODO</w:t>
            </w:r>
            <w:r w:rsidRPr="003F0E4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Auto-generated method stub</w:t>
            </w:r>
            <w:r w:rsidR="00426766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</w:p>
          <w:p w:rsidR="00426766" w:rsidRPr="00426766" w:rsidRDefault="00426766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426766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green"/>
              </w:rPr>
              <w:t>//</w:t>
            </w:r>
            <w:r w:rsidRPr="00426766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green"/>
              </w:rPr>
              <w:t>子类</w:t>
            </w:r>
            <w:r w:rsidRPr="00426766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green"/>
              </w:rPr>
              <w:t>中没有</w:t>
            </w:r>
            <w:r w:rsidRPr="00426766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green"/>
              </w:rPr>
              <w:t>该</w:t>
            </w:r>
            <w:r w:rsidRPr="00426766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green"/>
              </w:rPr>
              <w:t>方法，所以还是该抽象类中的自有方法</w:t>
            </w: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F0E4C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oAXmlDealHandle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.parseXML(requestEAMessageInfo, xml, managercode);</w:t>
            </w:r>
          </w:p>
          <w:p w:rsidR="003F0E4C" w:rsidRPr="003F0E4C" w:rsidRDefault="003F0E4C" w:rsidP="003F0E4C">
            <w:pPr>
              <w:rPr>
                <w:sz w:val="24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</w:tbl>
    <w:p w:rsidR="003F0E4C" w:rsidRDefault="003F0E4C" w:rsidP="003F0E4C"/>
    <w:p w:rsidR="009365CA" w:rsidRDefault="009365CA" w:rsidP="009365C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978A1">
        <w:rPr>
          <w:rFonts w:hint="eastAsia"/>
        </w:rPr>
        <w:t>抽象类中</w:t>
      </w:r>
      <w:r w:rsidR="00A978A1">
        <w:t>的带重写方法</w:t>
      </w:r>
      <w:r w:rsidR="00CD7309">
        <w:rPr>
          <w:rFonts w:hint="eastAsia"/>
        </w:rPr>
        <w:t>，</w:t>
      </w:r>
      <w:r w:rsidR="00CD7309" w:rsidRPr="00332223">
        <w:rPr>
          <w:color w:val="FF0000"/>
        </w:rPr>
        <w:t>注意抽象类</w:t>
      </w:r>
      <w:r w:rsidR="00CD7309" w:rsidRPr="00332223">
        <w:rPr>
          <w:rFonts w:hint="eastAsia"/>
          <w:color w:val="FF0000"/>
        </w:rPr>
        <w:t>头部</w:t>
      </w:r>
      <w:r w:rsidR="00CD7309" w:rsidRPr="00332223">
        <w:rPr>
          <w:color w:val="FF0000"/>
        </w:rPr>
        <w:t>不需要写注解</w:t>
      </w:r>
    </w:p>
    <w:tbl>
      <w:tblPr>
        <w:tblW w:w="8991" w:type="dxa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91"/>
      </w:tblGrid>
      <w:tr w:rsidR="00A978A1" w:rsidRPr="00AF1999" w:rsidTr="00A978A1">
        <w:trPr>
          <w:trHeight w:val="3844"/>
        </w:trPr>
        <w:tc>
          <w:tcPr>
            <w:tcW w:w="8991" w:type="dxa"/>
          </w:tcPr>
          <w:p w:rsidR="008F30F3" w:rsidRPr="00AF1999" w:rsidRDefault="008F30F3" w:rsidP="008F30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8F30F3" w:rsidRPr="00AF1999" w:rsidRDefault="008F30F3" w:rsidP="008F30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EA0D53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  <w:highlight w:val="yellow"/>
              </w:rPr>
              <w:t>abstract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AF19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OAXmlDealHandle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>解析业务信息</w:t>
            </w:r>
          </w:p>
          <w:p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AF1999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eaMessage</w:t>
            </w:r>
          </w:p>
          <w:p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AF1999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@throws</w:t>
            </w: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BusinessException</w:t>
            </w:r>
          </w:p>
          <w:p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F19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protected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AF19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abstract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AF19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  <w:highlight w:val="lightGray"/>
              </w:rPr>
              <w:t>parseBusiInfo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>(OAMessageInfo eaMessage);</w:t>
            </w:r>
          </w:p>
          <w:p w:rsidR="00A978A1" w:rsidRPr="00AF1999" w:rsidRDefault="00A978A1" w:rsidP="00A978A1"/>
        </w:tc>
      </w:tr>
    </w:tbl>
    <w:p w:rsidR="00A978A1" w:rsidRDefault="00A978A1" w:rsidP="00A978A1"/>
    <w:p w:rsidR="005E0B33" w:rsidRDefault="005E0B33" w:rsidP="00A978A1"/>
    <w:p w:rsidR="005E0B33" w:rsidRDefault="005E0B33" w:rsidP="00A978A1"/>
    <w:p w:rsidR="005E0B33" w:rsidRPr="008D22F6" w:rsidRDefault="005E0B33" w:rsidP="008D22F6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、抽象类内部</w:t>
      </w:r>
      <w:r>
        <w:t>自身调用子类中重写的方</w:t>
      </w:r>
      <w:r w:rsidRPr="00D035CE">
        <w:rPr>
          <w:color w:val="FF0000"/>
        </w:rPr>
        <w:t>法。</w:t>
      </w:r>
      <w:r w:rsidR="00D035CE">
        <w:rPr>
          <w:rFonts w:hint="eastAsia"/>
          <w:color w:val="FF0000"/>
        </w:rPr>
        <w:t>因为</w:t>
      </w:r>
      <w:r w:rsidR="00D035CE">
        <w:rPr>
          <w:color w:val="FF0000"/>
        </w:rPr>
        <w:t>前面的类</w:t>
      </w:r>
      <w:r w:rsidR="00D035CE">
        <w:rPr>
          <w:rFonts w:hint="eastAsia"/>
          <w:color w:val="FF0000"/>
        </w:rPr>
        <w:t>周玲</w:t>
      </w:r>
      <w:r w:rsidR="00D035CE">
        <w:rPr>
          <w:color w:val="FF0000"/>
        </w:rPr>
        <w:t>使用了</w:t>
      </w:r>
      <w:r w:rsidR="008D22F6" w:rsidRPr="009365CA">
        <w:rPr>
          <w:color w:val="646464"/>
          <w:highlight w:val="yellow"/>
        </w:rPr>
        <w:t>@Resource</w:t>
      </w:r>
      <w:r w:rsidR="008D22F6" w:rsidRPr="009365CA">
        <w:rPr>
          <w:highlight w:val="yellow"/>
        </w:rPr>
        <w:t>(type = OAXmlDealHandleOne.</w:t>
      </w:r>
      <w:r w:rsidR="008D22F6" w:rsidRPr="009365CA">
        <w:rPr>
          <w:color w:val="7F0055"/>
          <w:highlight w:val="yellow"/>
        </w:rPr>
        <w:t>class</w:t>
      </w:r>
      <w:r w:rsidR="008D22F6" w:rsidRPr="009365CA">
        <w:rPr>
          <w:highlight w:val="yellow"/>
        </w:rPr>
        <w:t>)</w:t>
      </w:r>
      <w:r w:rsidRPr="00D035CE">
        <w:rPr>
          <w:color w:val="FF0000"/>
        </w:rPr>
        <w:t>会</w:t>
      </w:r>
      <w:r w:rsidRPr="00D035CE">
        <w:rPr>
          <w:rFonts w:hint="eastAsia"/>
          <w:color w:val="FF0000"/>
        </w:rPr>
        <w:t>自动</w:t>
      </w:r>
      <w:r w:rsidRPr="00D035CE">
        <w:rPr>
          <w:color w:val="FF0000"/>
        </w:rPr>
        <w:t>识别子类</w:t>
      </w:r>
    </w:p>
    <w:p w:rsidR="001C0258" w:rsidRDefault="001C0258" w:rsidP="001C02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  <w:u w:val="single"/>
        </w:rPr>
        <w:t>parseBusiInfo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(eaMessage);</w:t>
      </w:r>
    </w:p>
    <w:p w:rsidR="001C0258" w:rsidRDefault="001C0258" w:rsidP="001C0258"/>
    <w:p w:rsidR="001C0258" w:rsidRPr="001C0258" w:rsidRDefault="001C0258" w:rsidP="001C0258"/>
    <w:p w:rsidR="005E0B33" w:rsidRDefault="005E0B33" w:rsidP="005E0B33">
      <w:r>
        <w:rPr>
          <w:noProof/>
        </w:rPr>
        <w:drawing>
          <wp:inline distT="0" distB="0" distL="0" distR="0" wp14:anchorId="068D6E80" wp14:editId="265F59A4">
            <wp:extent cx="5274310" cy="1948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6A9" w:rsidRDefault="008976A9" w:rsidP="005E0B33"/>
    <w:p w:rsidR="008976A9" w:rsidRDefault="008976A9" w:rsidP="008976A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子类方法</w:t>
      </w:r>
    </w:p>
    <w:tbl>
      <w:tblPr>
        <w:tblW w:w="845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52"/>
      </w:tblGrid>
      <w:tr w:rsidR="008976A9" w:rsidRPr="008976A9" w:rsidTr="008976A9">
        <w:trPr>
          <w:trHeight w:val="3281"/>
        </w:trPr>
        <w:tc>
          <w:tcPr>
            <w:tcW w:w="8452" w:type="dxa"/>
          </w:tcPr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@Service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OAXmlDealHandle</w:t>
            </w:r>
            <w:r w:rsidR="00302E8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One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91815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OAXmlDealHandle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parseBusiInfo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(OAMessageInfo eaMessage) {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Iterator&lt;Element&gt; iteEle=</w:t>
            </w:r>
            <w:r w:rsidRPr="008976A9">
              <w:rPr>
                <w:rFonts w:ascii="Consolas" w:hAnsi="Consolas" w:cs="Consolas"/>
                <w:color w:val="0000C0"/>
                <w:kern w:val="0"/>
                <w:sz w:val="24"/>
                <w:szCs w:val="28"/>
                <w:u w:val="single"/>
              </w:rPr>
              <w:t>rootEle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.elementIterator()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while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(iteEle.hasNext()){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Element ele=iteEle.next();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String tagName=ele.getName();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8976A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"pensioninfo"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.equals(tagName)){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dealBusiInfo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(ele,eaMessage);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8976A9" w:rsidRPr="008976A9" w:rsidRDefault="008976A9" w:rsidP="008976A9">
            <w:pPr>
              <w:rPr>
                <w:sz w:val="24"/>
              </w:rPr>
            </w:pPr>
          </w:p>
        </w:tc>
      </w:tr>
    </w:tbl>
    <w:p w:rsidR="008976A9" w:rsidRDefault="008976A9" w:rsidP="008976A9"/>
    <w:p w:rsidR="00222574" w:rsidRDefault="00222574" w:rsidP="008976A9"/>
    <w:p w:rsidR="00222574" w:rsidRDefault="00222574" w:rsidP="008976A9"/>
    <w:p w:rsidR="00222574" w:rsidRDefault="00222574" w:rsidP="008976A9"/>
    <w:p w:rsidR="00222574" w:rsidRDefault="00340053" w:rsidP="00F613D4">
      <w:pPr>
        <w:pStyle w:val="1"/>
      </w:pPr>
      <w:r>
        <w:rPr>
          <w:rFonts w:hint="eastAsia"/>
        </w:rPr>
        <w:lastRenderedPageBreak/>
        <w:t>第三种</w:t>
      </w:r>
      <w:r>
        <w:rPr>
          <w:rFonts w:hint="eastAsia"/>
        </w:rPr>
        <w:t xml:space="preserve"> </w:t>
      </w:r>
      <w:r>
        <w:rPr>
          <w:rFonts w:hint="eastAsia"/>
        </w:rPr>
        <w:t>抽象</w:t>
      </w:r>
      <w:r>
        <w:t>类</w:t>
      </w:r>
      <w:r w:rsidR="00F613D4">
        <w:rPr>
          <w:rFonts w:hint="eastAsia"/>
        </w:rPr>
        <w:t xml:space="preserve"> </w:t>
      </w:r>
      <w:r w:rsidR="00F613D4">
        <w:t>name</w:t>
      </w:r>
    </w:p>
    <w:p w:rsidR="006471BA" w:rsidRPr="00FB1449" w:rsidRDefault="00FB1449" w:rsidP="006471B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sevice </w:t>
      </w:r>
      <w:r>
        <w:rPr>
          <w:rFonts w:hint="eastAsia"/>
        </w:rPr>
        <w:t>写入</w:t>
      </w:r>
      <w:r>
        <w:t>名字</w:t>
      </w:r>
      <w:r w:rsidR="006471BA" w:rsidRPr="00FB1449">
        <w:rPr>
          <w:color w:val="646464"/>
        </w:rPr>
        <w:t>@Component</w:t>
      </w:r>
      <w:r w:rsidR="006471BA" w:rsidRPr="00FB1449">
        <w:rPr>
          <w:color w:val="000000"/>
        </w:rPr>
        <w:t>(</w:t>
      </w:r>
      <w:r w:rsidR="006471BA" w:rsidRPr="00FB1449">
        <w:rPr>
          <w:color w:val="2A00FF"/>
        </w:rPr>
        <w:t>"SendJIANGSU"</w:t>
      </w:r>
      <w:r w:rsidR="006471BA" w:rsidRPr="00FB1449">
        <w:rPr>
          <w:color w:val="000000"/>
        </w:rPr>
        <w:t>)</w:t>
      </w:r>
    </w:p>
    <w:p w:rsidR="00627A32" w:rsidRPr="006471BA" w:rsidRDefault="00627A32" w:rsidP="006471BA"/>
    <w:tbl>
      <w:tblPr>
        <w:tblW w:w="11057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57"/>
      </w:tblGrid>
      <w:tr w:rsidR="00FB1449" w:rsidRPr="00FB1449" w:rsidTr="00FB1449">
        <w:tblPrEx>
          <w:tblCellMar>
            <w:top w:w="0" w:type="dxa"/>
            <w:bottom w:w="0" w:type="dxa"/>
          </w:tblCellMar>
        </w:tblPrEx>
        <w:trPr>
          <w:trHeight w:val="3660"/>
        </w:trPr>
        <w:tc>
          <w:tcPr>
            <w:tcW w:w="11057" w:type="dxa"/>
          </w:tcPr>
          <w:p w:rsidR="00FB1449" w:rsidRPr="00FB1449" w:rsidRDefault="00FB1449" w:rsidP="00FB1449">
            <w:pPr>
              <w:rPr>
                <w:sz w:val="24"/>
              </w:rPr>
            </w:pPr>
          </w:p>
          <w:p w:rsidR="00FB1449" w:rsidRPr="00FB1449" w:rsidRDefault="00FB1449" w:rsidP="00FB14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B1449">
              <w:rPr>
                <w:sz w:val="24"/>
              </w:rPr>
              <w:tab/>
            </w:r>
            <w:r w:rsidRPr="00FB144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@Component</w:t>
            </w:r>
            <w:r w:rsidRPr="00FB144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FB144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"SendJIANGSU"</w:t>
            </w:r>
            <w:r w:rsidRPr="00FB144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  <w:p w:rsidR="00FB1449" w:rsidRPr="00FB1449" w:rsidRDefault="00FB1449" w:rsidP="00FB14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B144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B144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B144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FB144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SendMessageToJIANGSU </w:t>
            </w:r>
            <w:r w:rsidRPr="00FB144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FB144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WsSender&lt;client.transfer.SendMessage&gt;{</w:t>
            </w:r>
          </w:p>
          <w:p w:rsidR="00FB1449" w:rsidRPr="00FB1449" w:rsidRDefault="00FB1449" w:rsidP="00FB1449">
            <w:pPr>
              <w:tabs>
                <w:tab w:val="left" w:pos="2040"/>
              </w:tabs>
              <w:rPr>
                <w:rFonts w:hint="eastAsia"/>
                <w:sz w:val="24"/>
              </w:rPr>
            </w:pPr>
          </w:p>
        </w:tc>
      </w:tr>
    </w:tbl>
    <w:p w:rsidR="00FB1449" w:rsidRDefault="00FB1449" w:rsidP="00FB1449"/>
    <w:p w:rsidR="006471BA" w:rsidRDefault="005D1424" w:rsidP="006471B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使用</w:t>
      </w:r>
      <w:r w:rsidR="006471BA">
        <w:rPr>
          <w:color w:val="646464"/>
        </w:rPr>
        <w:t>@</w:t>
      </w:r>
      <w:r w:rsidR="006471BA">
        <w:t>Resource(name=</w:t>
      </w:r>
      <w:r w:rsidR="006471BA">
        <w:rPr>
          <w:color w:val="2A00FF"/>
        </w:rPr>
        <w:t>"SendJIANGSU"</w:t>
      </w:r>
      <w:r w:rsidR="006471BA">
        <w:t>)</w:t>
      </w:r>
    </w:p>
    <w:p w:rsidR="005D1424" w:rsidRPr="006471BA" w:rsidRDefault="005D1424" w:rsidP="006471BA"/>
    <w:tbl>
      <w:tblPr>
        <w:tblW w:w="9840" w:type="dxa"/>
        <w:tblInd w:w="-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0"/>
      </w:tblGrid>
      <w:tr w:rsidR="005D1424" w:rsidTr="005D1424">
        <w:tblPrEx>
          <w:tblCellMar>
            <w:top w:w="0" w:type="dxa"/>
            <w:bottom w:w="0" w:type="dxa"/>
          </w:tblCellMar>
        </w:tblPrEx>
        <w:trPr>
          <w:trHeight w:val="2670"/>
        </w:trPr>
        <w:tc>
          <w:tcPr>
            <w:tcW w:w="9840" w:type="dxa"/>
          </w:tcPr>
          <w:p w:rsidR="005D1424" w:rsidRDefault="005D1424" w:rsidP="005D14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Resource(name=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"SendJIANGSU"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  <w:p w:rsidR="005D1424" w:rsidRDefault="005D1424" w:rsidP="005D14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WsSender&lt;client.transfer.SendMessage&gt; sender;</w:t>
            </w:r>
          </w:p>
          <w:p w:rsidR="005D1424" w:rsidRDefault="005D1424" w:rsidP="005D1424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</w:p>
        </w:tc>
      </w:tr>
    </w:tbl>
    <w:p w:rsidR="005D1424" w:rsidRPr="005D1424" w:rsidRDefault="005D1424" w:rsidP="005D1424">
      <w:pPr>
        <w:rPr>
          <w:rFonts w:hint="eastAsia"/>
        </w:rPr>
      </w:pPr>
    </w:p>
    <w:sectPr w:rsidR="005D1424" w:rsidRPr="005D1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55C" w:rsidRDefault="002B055C" w:rsidP="00222574">
      <w:r>
        <w:separator/>
      </w:r>
    </w:p>
  </w:endnote>
  <w:endnote w:type="continuationSeparator" w:id="0">
    <w:p w:rsidR="002B055C" w:rsidRDefault="002B055C" w:rsidP="00222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55C" w:rsidRDefault="002B055C" w:rsidP="00222574">
      <w:r>
        <w:separator/>
      </w:r>
    </w:p>
  </w:footnote>
  <w:footnote w:type="continuationSeparator" w:id="0">
    <w:p w:rsidR="002B055C" w:rsidRDefault="002B055C" w:rsidP="002225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A4C"/>
    <w:rsid w:val="00034668"/>
    <w:rsid w:val="00092396"/>
    <w:rsid w:val="0011596F"/>
    <w:rsid w:val="001255F0"/>
    <w:rsid w:val="00191815"/>
    <w:rsid w:val="001C0258"/>
    <w:rsid w:val="00222574"/>
    <w:rsid w:val="00246C93"/>
    <w:rsid w:val="002678DE"/>
    <w:rsid w:val="002840B4"/>
    <w:rsid w:val="002920B8"/>
    <w:rsid w:val="002B055C"/>
    <w:rsid w:val="00302E81"/>
    <w:rsid w:val="00304148"/>
    <w:rsid w:val="00332223"/>
    <w:rsid w:val="00340053"/>
    <w:rsid w:val="003918A0"/>
    <w:rsid w:val="0039779C"/>
    <w:rsid w:val="003F0E4C"/>
    <w:rsid w:val="00414CA5"/>
    <w:rsid w:val="00426766"/>
    <w:rsid w:val="00443748"/>
    <w:rsid w:val="0046480C"/>
    <w:rsid w:val="004A5013"/>
    <w:rsid w:val="005D0C69"/>
    <w:rsid w:val="005D1424"/>
    <w:rsid w:val="005E0B33"/>
    <w:rsid w:val="00627A32"/>
    <w:rsid w:val="00644B82"/>
    <w:rsid w:val="006471BA"/>
    <w:rsid w:val="006C64CF"/>
    <w:rsid w:val="00721E1A"/>
    <w:rsid w:val="007D55FB"/>
    <w:rsid w:val="0080405C"/>
    <w:rsid w:val="00881CBB"/>
    <w:rsid w:val="00887DC5"/>
    <w:rsid w:val="008976A9"/>
    <w:rsid w:val="008C7899"/>
    <w:rsid w:val="008D22F6"/>
    <w:rsid w:val="008F30F3"/>
    <w:rsid w:val="009365CA"/>
    <w:rsid w:val="0094444A"/>
    <w:rsid w:val="00A1300B"/>
    <w:rsid w:val="00A978A1"/>
    <w:rsid w:val="00AA71C4"/>
    <w:rsid w:val="00AF1999"/>
    <w:rsid w:val="00B62106"/>
    <w:rsid w:val="00B72ACC"/>
    <w:rsid w:val="00BB047F"/>
    <w:rsid w:val="00BE44F2"/>
    <w:rsid w:val="00BE65F3"/>
    <w:rsid w:val="00C2024F"/>
    <w:rsid w:val="00C6369C"/>
    <w:rsid w:val="00CC5ACB"/>
    <w:rsid w:val="00CD7309"/>
    <w:rsid w:val="00CF5E3C"/>
    <w:rsid w:val="00D035CE"/>
    <w:rsid w:val="00D6427B"/>
    <w:rsid w:val="00D6510A"/>
    <w:rsid w:val="00D83CCF"/>
    <w:rsid w:val="00E6190B"/>
    <w:rsid w:val="00E91197"/>
    <w:rsid w:val="00EA0D53"/>
    <w:rsid w:val="00EE44AB"/>
    <w:rsid w:val="00F03B67"/>
    <w:rsid w:val="00F60A4C"/>
    <w:rsid w:val="00F613D4"/>
    <w:rsid w:val="00FB1449"/>
    <w:rsid w:val="00FE1D9B"/>
    <w:rsid w:val="00FE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663D2F-95CF-403A-A937-D713D451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4C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42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7D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642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7DC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14CA5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22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25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25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25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67772-7772-4D04-862B-3DC26956B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794</Words>
  <Characters>4530</Characters>
  <Application>Microsoft Office Word</Application>
  <DocSecurity>0</DocSecurity>
  <Lines>37</Lines>
  <Paragraphs>10</Paragraphs>
  <ScaleCrop>false</ScaleCrop>
  <Company/>
  <LinksUpToDate>false</LinksUpToDate>
  <CharactersWithSpaces>5314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74</cp:revision>
  <dcterms:created xsi:type="dcterms:W3CDTF">2017-08-10T03:06:00Z</dcterms:created>
  <dcterms:modified xsi:type="dcterms:W3CDTF">2017-09-01T04:59:00Z</dcterms:modified>
</cp:coreProperties>
</file>