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A5A5A"/>
          <w:spacing w:val="0"/>
          <w:sz w:val="35"/>
          <w:szCs w:val="35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35"/>
          <w:szCs w:val="35"/>
          <w:shd w:val="clear" w:fill="FFFFFF"/>
        </w:rPr>
        <w:t xml:space="preserve"> 欢迎使用Markdown编辑器写博客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本Markdown编辑器使用[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u w:val="single"/>
          <w:shd w:val="clear" w:fill="FFFFFF"/>
        </w:rPr>
        <w:t>StackEdit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][6]修改而来，用它写博客，将会带来全新的体验哦：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**Markdown和扩展Markdown简洁的语法**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**代码块高亮**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**图片链接和图片上传**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***LaTex*数学公式**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**UML序列图和流程图**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**离线写博客**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**导入导出Markdown文件**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**丰富的快捷键**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-------------------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9"/>
          <w:szCs w:val="29"/>
          <w:shd w:val="clear" w:fill="FFFFFF"/>
        </w:rPr>
        <w:t>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9"/>
          <w:szCs w:val="29"/>
          <w:shd w:val="clear" w:fill="FFFFFF"/>
        </w:rPr>
        <w:t xml:space="preserve"> 快捷键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加粗 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Ctrl + B`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斜体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I`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引用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Q`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插入链接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L`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插入代码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K`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插入图片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G`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提升标题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H`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有序列表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O`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无序列表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U`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横线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R`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撤销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Z`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重做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`Ctrl + Y`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9"/>
          <w:szCs w:val="29"/>
          <w:shd w:val="clear" w:fill="FFFFFF"/>
        </w:rPr>
        <w:t>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9"/>
          <w:szCs w:val="29"/>
          <w:shd w:val="clear" w:fill="FFFFFF"/>
        </w:rPr>
        <w:t xml:space="preserve"> Markdown及扩展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>&gt; Markdown 是一种轻量级标记语言，它允许人们使用易读易写的纯文本格式编写文档，然后转换成格式丰富的HTML页面。 —— &lt;a href="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u w:val="single"/>
          <w:shd w:val="clear" w:fill="FFFFFF"/>
        </w:rPr>
        <w:t>https://zh.wikipedia.org/wiki/Markdown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>" target="_blank"&gt; [ 维基百科 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使用简单的符号标识不同的标题，将某些文字标记为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**粗体**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或者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5A5A5A"/>
          <w:spacing w:val="0"/>
          <w:sz w:val="27"/>
          <w:szCs w:val="27"/>
          <w:shd w:val="clear" w:fill="FFFFFF"/>
        </w:rPr>
        <w:t>*斜体*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，创建一个[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u w:val="single"/>
          <w:shd w:val="clear" w:fill="FFFFFF"/>
        </w:rPr>
        <w:t>链接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](http://www.csdn.net)等，详细语法参考帮助？。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本编辑器支持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**Markdown Extra**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, 　扩展了很多好用的功能。具体请参考[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u w:val="single"/>
          <w:shd w:val="clear" w:fill="FFFFFF"/>
        </w:rPr>
        <w:t>Github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][2].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  <w:t>###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5"/>
          <w:szCs w:val="25"/>
          <w:shd w:val="clear" w:fill="FFFFFF"/>
        </w:rPr>
        <w:t xml:space="preserve"> 表格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**Markdown　Extra**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表格语法：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项目 | 价格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-------- | ---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Computer | $1600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Phone | $12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Pipe | $1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可以使用冒号来定义对齐方式：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| 项目 | 价格 | 数量 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| :-------- | --------:| :--: 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| Computer | 1600 元 | 5 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| Phone | 12 元 | 12 |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18"/>
          <w:szCs w:val="18"/>
          <w:shd w:val="clear" w:fill="FFFFFF"/>
        </w:rPr>
        <w:t>| Pipe | 1 元 | 234 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  <w:t>###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5"/>
          <w:szCs w:val="25"/>
          <w:shd w:val="clear" w:fill="FFFFFF"/>
        </w:rPr>
        <w:t>定义列表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**Markdown　Extra**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　定义列表语法：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项目１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项目２ :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定义 A :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定义 B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项目３ :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定义 C :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定义 D </w:t>
      </w:r>
    </w:p>
    <w:p>
      <w:pPr>
        <w:ind w:left="840" w:leftChars="0"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&gt; 定义D内容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  <w:t>###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5"/>
          <w:szCs w:val="25"/>
          <w:shd w:val="clear" w:fill="FFFFFF"/>
        </w:rPr>
        <w:t xml:space="preserve"> 代码块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代码块语法遵循标准markdown代码，例如：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``` python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@requires_authorization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def somefunc(param1='', param2=0): </w:t>
      </w:r>
    </w:p>
    <w:p>
      <w:pPr>
        <w:ind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'''A docstring''' </w:t>
      </w:r>
    </w:p>
    <w:p>
      <w:pPr>
        <w:ind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if param1 &gt; param2: # interesting </w:t>
      </w:r>
    </w:p>
    <w:p>
      <w:pPr>
        <w:ind w:left="420" w:leftChars="0"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print 'Greater' </w:t>
      </w:r>
    </w:p>
    <w:p>
      <w:pPr>
        <w:ind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return (param2 - param1 + 1) or None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class SomeClass: </w:t>
      </w:r>
    </w:p>
    <w:p>
      <w:pPr>
        <w:ind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pass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&gt;&gt;&gt; message = '''interpreter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... prompt'''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>```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  <w:t>###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5"/>
          <w:szCs w:val="25"/>
          <w:shd w:val="clear" w:fill="FFFFFF"/>
        </w:rPr>
        <w:t>脚注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生成一个脚注[^footnote].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[^footnote]: 这里是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**脚注**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的 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5A5A5A"/>
          <w:spacing w:val="0"/>
          <w:sz w:val="27"/>
          <w:szCs w:val="27"/>
          <w:shd w:val="clear" w:fill="FFFFFF"/>
        </w:rPr>
        <w:t>*内容*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.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  <w:t>###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5"/>
          <w:szCs w:val="25"/>
          <w:shd w:val="clear" w:fill="FFFFFF"/>
        </w:rPr>
        <w:t xml:space="preserve"> 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用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bdr w:val="none" w:color="auto" w:sz="0" w:space="0"/>
          <w:shd w:val="clear" w:fill="FFFFFF"/>
        </w:rPr>
        <w:t>`[TOC]`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来生成目录：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52"/>
          <w:szCs w:val="52"/>
          <w:bdr w:val="none" w:color="auto" w:sz="0" w:space="0"/>
          <w:shd w:val="clear" w:fill="FFFFFF"/>
        </w:rPr>
        <w:t>[TOC]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  <w:t>###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5"/>
          <w:szCs w:val="25"/>
          <w:shd w:val="clear" w:fill="FFFFFF"/>
        </w:rPr>
        <w:t xml:space="preserve"> 数学公式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使用MathJax渲染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5A5A5A"/>
          <w:spacing w:val="0"/>
          <w:sz w:val="27"/>
          <w:szCs w:val="27"/>
          <w:shd w:val="clear" w:fill="FFFFFF"/>
        </w:rPr>
        <w:t>*LaTex*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数学公式，详见[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u w:val="single"/>
          <w:shd w:val="clear" w:fill="FFFFFF"/>
        </w:rPr>
        <w:t>math.stackexchange.com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][1].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- 行内公式，数学公式为：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>$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\Gamma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>(n) = (n-1)!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\quad\forall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 xml:space="preserve"> 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\in\mathbb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 xml:space="preserve"> N$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。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块级公式：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 xml:space="preserve">$$ x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\dfrac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 xml:space="preserve">{-b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\pm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\sqrt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7"/>
          <w:szCs w:val="27"/>
          <w:shd w:val="clear" w:fill="FFFFFF"/>
        </w:rPr>
        <w:t>{b^2 - 4ac}}{2a} $$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更多LaTex语法请参考 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u w:val="single"/>
          <w:shd w:val="clear" w:fill="FFFFFF"/>
        </w:rPr>
        <w:t>这儿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][3].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5"/>
          <w:szCs w:val="25"/>
          <w:shd w:val="clear" w:fill="FFFFFF"/>
        </w:rPr>
        <w:t>###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5"/>
          <w:szCs w:val="25"/>
          <w:shd w:val="clear" w:fill="FFFFFF"/>
        </w:rPr>
        <w:t xml:space="preserve"> UML 图: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可以渲染序列图：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```sequence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张三-&gt;李四: 嘿，小四儿, 写博客了没?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Note right of 李四: 李四愣了一下，说：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李四--&gt;张三: 忙得吐血，哪有时间写。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>```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或者流程图：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```flow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st=&gt;start: 开始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e=&gt;end: 结束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op=&gt;operation: 我的操作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cond=&gt;condition: 确认？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st-&gt;op-&gt;cond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cond(yes)-&gt;e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 xml:space="preserve">cond(no)-&gt;op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18"/>
          <w:szCs w:val="18"/>
          <w:shd w:val="clear" w:fill="FFFFFF"/>
        </w:rPr>
        <w:t>```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关于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**序列图**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语法，参考 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u w:val="single"/>
          <w:shd w:val="clear" w:fill="FFFFFF"/>
        </w:rPr>
        <w:t>这儿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][4], 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- 关于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A5A5A"/>
          <w:spacing w:val="0"/>
          <w:sz w:val="27"/>
          <w:szCs w:val="27"/>
          <w:shd w:val="clear" w:fill="FFFFFF"/>
        </w:rPr>
        <w:t>**流程图**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语法，参考 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u w:val="single"/>
          <w:shd w:val="clear" w:fill="FFFFFF"/>
        </w:rPr>
        <w:t>这儿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][5]. </w:t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4D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2017-03-29T01:13:21Z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