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1) Activation de l’esclade FIOCLR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2) Ecriture SPIWRITE (0x2D)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3) Attente que la communication de ox2d soit finie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-polling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-interruption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4) Lecture de la reponse SPIREAD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5) Desactivation de l’esclave FIOSET =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SPI.docx</dc:title>
</cp:coreProperties>
</file>