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3BE1D" w14:textId="77777777" w:rsidR="00673546" w:rsidRDefault="004740CC">
      <w:pPr>
        <w:rPr>
          <w:rFonts w:ascii="Arial" w:hAnsi="Arial" w:cs="Arial"/>
          <w:b/>
          <w:bCs/>
          <w:color w:val="0066FF"/>
          <w:sz w:val="36"/>
          <w:szCs w:val="36"/>
        </w:rPr>
      </w:pPr>
      <w:r>
        <w:rPr>
          <w:rFonts w:ascii="Arial" w:hAnsi="Arial" w:cs="Arial"/>
          <w:b/>
          <w:bCs/>
          <w:color w:val="0066FF"/>
          <w:sz w:val="36"/>
          <w:szCs w:val="36"/>
        </w:rPr>
        <w:t>Knowledge Mobilisation Assessment Action Plan</w:t>
      </w:r>
    </w:p>
    <w:p w14:paraId="24D14EDB" w14:textId="77777777" w:rsidR="00673546" w:rsidRDefault="004740CC">
      <w:pPr>
        <w:spacing w:before="120" w:after="120"/>
        <w:rPr>
          <w:rFonts w:ascii="Arial" w:hAnsi="Arial" w:cs="Arial"/>
          <w:sz w:val="22"/>
          <w:szCs w:val="22"/>
        </w:rPr>
      </w:pPr>
      <w:r>
        <w:rPr>
          <w:rFonts w:ascii="Arial" w:hAnsi="Arial" w:cs="Arial"/>
          <w:sz w:val="22"/>
          <w:szCs w:val="22"/>
        </w:rPr>
        <w:t>Prepared for: Alison Day</w:t>
      </w:r>
    </w:p>
    <w:p w14:paraId="0CCAE5C1" w14:textId="77777777" w:rsidR="00673546" w:rsidRDefault="004740CC">
      <w:pPr>
        <w:spacing w:before="120" w:after="120"/>
        <w:rPr>
          <w:rFonts w:ascii="Arial" w:hAnsi="Arial" w:cs="Arial"/>
          <w:sz w:val="22"/>
          <w:szCs w:val="22"/>
        </w:rPr>
      </w:pPr>
      <w:r>
        <w:rPr>
          <w:rFonts w:ascii="Arial" w:hAnsi="Arial" w:cs="Arial"/>
          <w:sz w:val="22"/>
          <w:szCs w:val="22"/>
        </w:rPr>
        <w:t>Prepared by: Nicki Forgham-Healey</w:t>
      </w:r>
    </w:p>
    <w:p w14:paraId="5EDCC772" w14:textId="77777777" w:rsidR="00673546" w:rsidRDefault="004740CC">
      <w:pPr>
        <w:spacing w:before="120" w:after="120"/>
        <w:rPr>
          <w:rFonts w:ascii="Arial" w:hAnsi="Arial" w:cs="Arial"/>
          <w:sz w:val="22"/>
          <w:szCs w:val="22"/>
        </w:rPr>
      </w:pPr>
      <w:r>
        <w:rPr>
          <w:rFonts w:ascii="Arial" w:hAnsi="Arial" w:cs="Arial"/>
          <w:sz w:val="22"/>
          <w:szCs w:val="22"/>
        </w:rPr>
        <w:t>Date:</w:t>
      </w:r>
      <w:r>
        <w:rPr>
          <w:rFonts w:ascii="Arial" w:hAnsi="Arial" w:cs="Arial"/>
          <w:sz w:val="22"/>
          <w:szCs w:val="22"/>
        </w:rPr>
        <w:tab/>
        <w:t>17/09/21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56DC524E" w14:textId="77777777" w:rsidR="00673546" w:rsidRDefault="004740CC">
      <w:pPr>
        <w:spacing w:before="120" w:after="120"/>
        <w:rPr>
          <w:rFonts w:ascii="Arial" w:hAnsi="Arial" w:cs="Arial"/>
          <w:sz w:val="22"/>
          <w:szCs w:val="22"/>
        </w:rPr>
      </w:pPr>
      <w:r>
        <w:rPr>
          <w:rFonts w:ascii="Arial" w:hAnsi="Arial" w:cs="Arial"/>
          <w:sz w:val="22"/>
          <w:szCs w:val="22"/>
        </w:rPr>
        <w:t>Review Date: 17/09/22</w:t>
      </w:r>
    </w:p>
    <w:p w14:paraId="5D4E57C5" w14:textId="77777777" w:rsidR="00673546" w:rsidRDefault="00673546">
      <w:pPr>
        <w:rPr>
          <w:rFonts w:ascii="Arial" w:hAnsi="Arial" w:cs="Arial"/>
          <w:b/>
          <w:bCs/>
          <w:color w:val="000000"/>
          <w:sz w:val="28"/>
          <w:szCs w:val="28"/>
        </w:rPr>
      </w:pPr>
    </w:p>
    <w:p w14:paraId="218A0DD0" w14:textId="77777777" w:rsidR="00673546" w:rsidRDefault="00673546">
      <w:pPr>
        <w:rPr>
          <w:rFonts w:ascii="Arial" w:hAnsi="Arial" w:cs="Arial"/>
          <w:b/>
          <w:bCs/>
          <w:color w:val="000000"/>
          <w:sz w:val="28"/>
          <w:szCs w:val="28"/>
        </w:rPr>
      </w:pPr>
    </w:p>
    <w:p w14:paraId="4840B7F5" w14:textId="77777777" w:rsidR="00673546" w:rsidRDefault="004740CC">
      <w:pPr>
        <w:rPr>
          <w:rFonts w:ascii="Arial" w:hAnsi="Arial" w:cs="Arial"/>
          <w:b/>
          <w:bCs/>
          <w:color w:val="000000"/>
          <w:sz w:val="28"/>
          <w:szCs w:val="28"/>
        </w:rPr>
      </w:pPr>
      <w:r>
        <w:rPr>
          <w:rFonts w:ascii="Arial" w:hAnsi="Arial" w:cs="Arial"/>
          <w:b/>
          <w:bCs/>
          <w:color w:val="000000"/>
          <w:sz w:val="28"/>
          <w:szCs w:val="28"/>
        </w:rPr>
        <w:t>Q57. Action plans</w:t>
      </w:r>
    </w:p>
    <w:p w14:paraId="75DE1235" w14:textId="77777777" w:rsidR="00673546" w:rsidRDefault="00673546">
      <w:pPr>
        <w:rPr>
          <w:rFonts w:ascii="Arial" w:hAnsi="Arial" w:cs="Arial"/>
          <w:color w:val="000000"/>
          <w:sz w:val="18"/>
          <w:szCs w:val="18"/>
        </w:rPr>
      </w:pPr>
    </w:p>
    <w:tbl>
      <w:tblPr>
        <w:tblStyle w:val="GridTable1Light-Accent5"/>
        <w:tblW w:w="13948" w:type="dxa"/>
        <w:tblLook w:val="0020" w:firstRow="1" w:lastRow="0" w:firstColumn="0" w:lastColumn="0" w:noHBand="0" w:noVBand="0"/>
      </w:tblPr>
      <w:tblGrid>
        <w:gridCol w:w="3859"/>
        <w:gridCol w:w="6897"/>
        <w:gridCol w:w="1151"/>
        <w:gridCol w:w="890"/>
        <w:gridCol w:w="1151"/>
      </w:tblGrid>
      <w:tr w:rsidR="00673546" w14:paraId="206B28C5" w14:textId="77777777" w:rsidTr="00B1146E">
        <w:trPr>
          <w:cnfStyle w:val="100000000000" w:firstRow="1" w:lastRow="0" w:firstColumn="0" w:lastColumn="0" w:oddVBand="0" w:evenVBand="0" w:oddHBand="0" w:evenHBand="0" w:firstRowFirstColumn="0" w:firstRowLastColumn="0" w:lastRowFirstColumn="0" w:lastRowLastColumn="0"/>
        </w:trPr>
        <w:tc>
          <w:tcPr>
            <w:tcW w:w="3859" w:type="dxa"/>
          </w:tcPr>
          <w:p w14:paraId="636D8425" w14:textId="77777777" w:rsidR="00673546" w:rsidRDefault="004740CC">
            <w:pPr>
              <w:spacing w:before="120" w:after="120"/>
              <w:jc w:val="center"/>
              <w:rPr>
                <w:rFonts w:ascii="Arial" w:hAnsi="Arial" w:cs="Arial"/>
                <w:b w:val="0"/>
                <w:bCs w:val="0"/>
                <w:sz w:val="22"/>
                <w:szCs w:val="22"/>
              </w:rPr>
            </w:pPr>
            <w:r>
              <w:rPr>
                <w:rFonts w:ascii="Arial" w:hAnsi="Arial" w:cs="Arial"/>
                <w:sz w:val="22"/>
                <w:szCs w:val="22"/>
              </w:rPr>
              <w:t>Theme - Leadership</w:t>
            </w:r>
          </w:p>
        </w:tc>
        <w:tc>
          <w:tcPr>
            <w:tcW w:w="6897" w:type="dxa"/>
          </w:tcPr>
          <w:p w14:paraId="7B737A3F" w14:textId="77777777" w:rsidR="00673546" w:rsidRDefault="004740CC">
            <w:pPr>
              <w:spacing w:before="120" w:after="120"/>
              <w:jc w:val="center"/>
            </w:pPr>
            <w:r>
              <w:rPr>
                <w:rFonts w:ascii="Arial" w:hAnsi="Arial" w:cs="Arial"/>
                <w:sz w:val="22"/>
                <w:szCs w:val="22"/>
              </w:rPr>
              <w:t>Actions</w:t>
            </w:r>
          </w:p>
        </w:tc>
        <w:tc>
          <w:tcPr>
            <w:tcW w:w="1151" w:type="dxa"/>
          </w:tcPr>
          <w:p w14:paraId="1825B7ED" w14:textId="77777777" w:rsidR="00673546" w:rsidRDefault="004740CC">
            <w:pPr>
              <w:spacing w:before="120" w:after="120"/>
              <w:jc w:val="center"/>
              <w:rPr>
                <w:rFonts w:ascii="Arial" w:hAnsi="Arial" w:cs="Arial"/>
                <w:b w:val="0"/>
                <w:bCs w:val="0"/>
              </w:rPr>
            </w:pPr>
            <w:r>
              <w:rPr>
                <w:rFonts w:ascii="Arial" w:hAnsi="Arial" w:cs="Arial"/>
              </w:rPr>
              <w:t>Due by</w:t>
            </w:r>
          </w:p>
        </w:tc>
        <w:tc>
          <w:tcPr>
            <w:tcW w:w="890" w:type="dxa"/>
          </w:tcPr>
          <w:p w14:paraId="7A0DCE72" w14:textId="77777777" w:rsidR="00673546" w:rsidRDefault="004740CC">
            <w:pPr>
              <w:spacing w:before="120" w:after="120"/>
              <w:jc w:val="center"/>
              <w:rPr>
                <w:rFonts w:ascii="Arial" w:hAnsi="Arial" w:cs="Arial"/>
                <w:b w:val="0"/>
                <w:bCs w:val="0"/>
              </w:rPr>
            </w:pPr>
            <w:r>
              <w:rPr>
                <w:rFonts w:ascii="Arial" w:hAnsi="Arial" w:cs="Arial"/>
              </w:rPr>
              <w:t>Lead</w:t>
            </w:r>
          </w:p>
        </w:tc>
        <w:tc>
          <w:tcPr>
            <w:tcW w:w="1151" w:type="dxa"/>
          </w:tcPr>
          <w:p w14:paraId="7EB5D2F6" w14:textId="77777777" w:rsidR="00673546" w:rsidRDefault="004740CC">
            <w:pPr>
              <w:spacing w:before="120" w:after="120"/>
              <w:jc w:val="center"/>
              <w:rPr>
                <w:rFonts w:ascii="Arial" w:hAnsi="Arial" w:cs="Arial"/>
                <w:b w:val="0"/>
                <w:bCs w:val="0"/>
              </w:rPr>
            </w:pPr>
            <w:r>
              <w:rPr>
                <w:rFonts w:ascii="Arial" w:hAnsi="Arial" w:cs="Arial"/>
              </w:rPr>
              <w:t>Review date</w:t>
            </w:r>
          </w:p>
        </w:tc>
      </w:tr>
      <w:tr w:rsidR="00673546" w14:paraId="15018F69" w14:textId="77777777" w:rsidTr="00B1146E">
        <w:trPr>
          <w:trHeight w:val="1303"/>
        </w:trPr>
        <w:tc>
          <w:tcPr>
            <w:tcW w:w="3859" w:type="dxa"/>
          </w:tcPr>
          <w:p w14:paraId="4A07DBB7" w14:textId="77777777" w:rsidR="00673546" w:rsidRDefault="004740CC">
            <w:pPr>
              <w:pStyle w:val="ListParagraph"/>
              <w:spacing w:before="120" w:after="120"/>
              <w:ind w:left="0"/>
              <w:contextualSpacing w:val="0"/>
              <w:rPr>
                <w:rFonts w:ascii="Arial" w:hAnsi="Arial" w:cs="Arial"/>
                <w:b/>
                <w:bCs/>
                <w:color w:val="000000"/>
                <w:sz w:val="22"/>
                <w:szCs w:val="22"/>
              </w:rPr>
            </w:pPr>
            <w:r>
              <w:rPr>
                <w:rFonts w:ascii="Arial" w:hAnsi="Arial" w:cs="Arial"/>
                <w:b/>
                <w:bCs/>
                <w:color w:val="000000"/>
                <w:sz w:val="22"/>
                <w:szCs w:val="22"/>
              </w:rPr>
              <w:t>Makes best use of the knowledge they already have</w:t>
            </w:r>
          </w:p>
        </w:tc>
        <w:tc>
          <w:tcPr>
            <w:tcW w:w="6897" w:type="dxa"/>
          </w:tcPr>
          <w:p w14:paraId="2A84E6A1" w14:textId="77777777" w:rsidR="00673546" w:rsidRDefault="004740CC">
            <w:pPr>
              <w:pStyle w:val="ListParagraph"/>
              <w:numPr>
                <w:ilvl w:val="0"/>
                <w:numId w:val="1"/>
              </w:numPr>
              <w:spacing w:before="120" w:after="120"/>
              <w:contextualSpacing w:val="0"/>
            </w:pPr>
            <w:r>
              <w:rPr>
                <w:rFonts w:ascii="Arial" w:hAnsi="Arial" w:cs="Arial"/>
                <w:color w:val="000000"/>
                <w:sz w:val="22"/>
                <w:szCs w:val="22"/>
              </w:rPr>
              <w:t>Request and use summaries of the latest research evidence</w:t>
            </w:r>
          </w:p>
          <w:p w14:paraId="47907E96" w14:textId="77777777" w:rsidR="00673546" w:rsidRDefault="004740CC">
            <w:pPr>
              <w:pStyle w:val="ListParagraph"/>
              <w:numPr>
                <w:ilvl w:val="0"/>
                <w:numId w:val="1"/>
              </w:numPr>
              <w:spacing w:before="120" w:after="120"/>
              <w:contextualSpacing w:val="0"/>
              <w:rPr>
                <w:rFonts w:ascii="Arial" w:hAnsi="Arial" w:cs="Arial"/>
                <w:color w:val="000000"/>
                <w:sz w:val="22"/>
                <w:szCs w:val="22"/>
              </w:rPr>
            </w:pPr>
            <w:r>
              <w:rPr>
                <w:rFonts w:ascii="Arial" w:hAnsi="Arial" w:cs="Arial"/>
                <w:color w:val="000000"/>
                <w:sz w:val="22"/>
                <w:szCs w:val="22"/>
              </w:rPr>
              <w:t>Receive regular e-mailed tailored alerts of the latest evidence to keep you up to date</w:t>
            </w:r>
          </w:p>
          <w:p w14:paraId="0D552101" w14:textId="77777777" w:rsidR="00673546" w:rsidRDefault="004740CC">
            <w:pPr>
              <w:pStyle w:val="ListParagraph"/>
              <w:numPr>
                <w:ilvl w:val="0"/>
                <w:numId w:val="1"/>
              </w:numPr>
              <w:spacing w:before="120" w:after="120"/>
              <w:contextualSpacing w:val="0"/>
            </w:pPr>
            <w:r>
              <w:rPr>
                <w:rFonts w:ascii="Arial" w:hAnsi="Arial" w:cs="Arial"/>
                <w:color w:val="000000"/>
                <w:sz w:val="22"/>
                <w:szCs w:val="22"/>
              </w:rPr>
              <w:t>Request summaries of policy documents to save you time</w:t>
            </w:r>
          </w:p>
        </w:tc>
        <w:tc>
          <w:tcPr>
            <w:tcW w:w="1151" w:type="dxa"/>
          </w:tcPr>
          <w:p w14:paraId="15DFD50B" w14:textId="77777777" w:rsidR="00673546" w:rsidRDefault="00673546">
            <w:pPr>
              <w:spacing w:before="120" w:after="120"/>
              <w:rPr>
                <w:rFonts w:ascii="Arial" w:hAnsi="Arial" w:cs="Arial"/>
              </w:rPr>
            </w:pPr>
          </w:p>
          <w:p w14:paraId="46FCCAE2" w14:textId="77777777" w:rsidR="00673546" w:rsidRDefault="004740CC">
            <w:pPr>
              <w:spacing w:before="120" w:after="120"/>
              <w:rPr>
                <w:rFonts w:ascii="Arial" w:hAnsi="Arial" w:cs="Arial"/>
              </w:rPr>
            </w:pPr>
            <w:r>
              <w:rPr>
                <w:rFonts w:ascii="Arial" w:hAnsi="Arial" w:cs="Arial"/>
              </w:rPr>
              <w:t>30/05/21</w:t>
            </w:r>
          </w:p>
        </w:tc>
        <w:tc>
          <w:tcPr>
            <w:tcW w:w="890" w:type="dxa"/>
          </w:tcPr>
          <w:p w14:paraId="6B00094E" w14:textId="77777777" w:rsidR="00673546" w:rsidRDefault="00673546">
            <w:pPr>
              <w:spacing w:before="120" w:after="120"/>
              <w:rPr>
                <w:rFonts w:ascii="Arial" w:hAnsi="Arial" w:cs="Arial"/>
              </w:rPr>
            </w:pPr>
          </w:p>
          <w:p w14:paraId="7B71E0EE" w14:textId="77777777" w:rsidR="00673546" w:rsidRDefault="004740CC">
            <w:pPr>
              <w:spacing w:before="120" w:after="120"/>
              <w:rPr>
                <w:rFonts w:ascii="Arial" w:hAnsi="Arial" w:cs="Arial"/>
              </w:rPr>
            </w:pPr>
            <w:r>
              <w:rPr>
                <w:rFonts w:ascii="Arial" w:hAnsi="Arial" w:cs="Arial"/>
              </w:rPr>
              <w:t>Nicki</w:t>
            </w:r>
          </w:p>
        </w:tc>
        <w:tc>
          <w:tcPr>
            <w:tcW w:w="1151" w:type="dxa"/>
          </w:tcPr>
          <w:p w14:paraId="5ACF045E" w14:textId="77777777" w:rsidR="00673546" w:rsidRDefault="00673546">
            <w:pPr>
              <w:spacing w:before="120" w:after="120"/>
              <w:rPr>
                <w:rFonts w:ascii="Arial" w:hAnsi="Arial" w:cs="Arial"/>
              </w:rPr>
            </w:pPr>
          </w:p>
          <w:p w14:paraId="52E7785E" w14:textId="77777777" w:rsidR="00673546" w:rsidRDefault="004740CC">
            <w:pPr>
              <w:spacing w:before="120" w:after="120"/>
              <w:rPr>
                <w:rFonts w:ascii="Arial" w:hAnsi="Arial" w:cs="Arial"/>
              </w:rPr>
            </w:pPr>
            <w:r>
              <w:rPr>
                <w:rFonts w:ascii="Arial" w:hAnsi="Arial" w:cs="Arial"/>
              </w:rPr>
              <w:t>31/03/22</w:t>
            </w:r>
          </w:p>
        </w:tc>
      </w:tr>
      <w:tr w:rsidR="00673546" w14:paraId="50E0F75F" w14:textId="77777777" w:rsidTr="00B1146E">
        <w:trPr>
          <w:trHeight w:val="1698"/>
        </w:trPr>
        <w:tc>
          <w:tcPr>
            <w:tcW w:w="3859" w:type="dxa"/>
          </w:tcPr>
          <w:p w14:paraId="77E759C7" w14:textId="77777777" w:rsidR="00673546" w:rsidRDefault="004740CC">
            <w:pPr>
              <w:spacing w:before="120" w:after="120"/>
            </w:pPr>
            <w:r>
              <w:rPr>
                <w:rFonts w:ascii="Arial" w:hAnsi="Arial" w:cs="Arial"/>
                <w:b/>
                <w:bCs/>
                <w:color w:val="000000"/>
                <w:sz w:val="22"/>
                <w:szCs w:val="22"/>
              </w:rPr>
              <w:t>The expectation to apply evidence and knowledge is explicit and embedded within strategic documents</w:t>
            </w:r>
          </w:p>
        </w:tc>
        <w:tc>
          <w:tcPr>
            <w:tcW w:w="6897" w:type="dxa"/>
          </w:tcPr>
          <w:p w14:paraId="016C0EB3" w14:textId="77777777" w:rsidR="00673546" w:rsidRDefault="004740CC">
            <w:pPr>
              <w:pStyle w:val="ListParagraph"/>
              <w:numPr>
                <w:ilvl w:val="0"/>
                <w:numId w:val="1"/>
              </w:numPr>
              <w:spacing w:before="120" w:after="120"/>
              <w:contextualSpacing w:val="0"/>
            </w:pPr>
            <w:r>
              <w:rPr>
                <w:rFonts w:ascii="Arial" w:hAnsi="Arial" w:cs="Arial"/>
                <w:color w:val="000000"/>
                <w:sz w:val="22"/>
                <w:szCs w:val="22"/>
              </w:rPr>
              <w:t>Routinely request a summary of evidence to underpin all decision-making</w:t>
            </w:r>
          </w:p>
          <w:p w14:paraId="297C8F9E" w14:textId="77777777" w:rsidR="00673546" w:rsidRDefault="004740CC">
            <w:pPr>
              <w:pStyle w:val="ListParagraph"/>
              <w:numPr>
                <w:ilvl w:val="0"/>
                <w:numId w:val="1"/>
              </w:numPr>
              <w:spacing w:before="120" w:after="120"/>
              <w:contextualSpacing w:val="0"/>
            </w:pPr>
            <w:r>
              <w:rPr>
                <w:rFonts w:ascii="Arial" w:hAnsi="Arial" w:cs="Arial"/>
                <w:color w:val="000000"/>
                <w:sz w:val="22"/>
                <w:szCs w:val="22"/>
              </w:rPr>
              <w:t>Ensure all corporate and clinical documents are written based upon a review of external evidence and good practice, with supporting publications clearly referenced</w:t>
            </w:r>
          </w:p>
        </w:tc>
        <w:tc>
          <w:tcPr>
            <w:tcW w:w="1151" w:type="dxa"/>
          </w:tcPr>
          <w:p w14:paraId="2A9E68C8" w14:textId="77777777" w:rsidR="00673546" w:rsidRDefault="00673546">
            <w:pPr>
              <w:spacing w:before="120" w:after="120"/>
              <w:rPr>
                <w:rFonts w:ascii="Arial" w:hAnsi="Arial" w:cs="Arial"/>
              </w:rPr>
            </w:pPr>
          </w:p>
          <w:p w14:paraId="1A269178" w14:textId="77777777" w:rsidR="00673546" w:rsidRDefault="004740CC">
            <w:pPr>
              <w:spacing w:before="120" w:after="120"/>
              <w:rPr>
                <w:rFonts w:ascii="Arial" w:hAnsi="Arial" w:cs="Arial"/>
              </w:rPr>
            </w:pPr>
            <w:r>
              <w:rPr>
                <w:rFonts w:ascii="Arial" w:hAnsi="Arial" w:cs="Arial"/>
              </w:rPr>
              <w:t>30/05/21</w:t>
            </w:r>
          </w:p>
        </w:tc>
        <w:tc>
          <w:tcPr>
            <w:tcW w:w="890" w:type="dxa"/>
          </w:tcPr>
          <w:p w14:paraId="54A76B64" w14:textId="77777777" w:rsidR="00673546" w:rsidRDefault="00673546">
            <w:pPr>
              <w:spacing w:before="120" w:after="120"/>
              <w:rPr>
                <w:rFonts w:ascii="Arial" w:hAnsi="Arial" w:cs="Arial"/>
              </w:rPr>
            </w:pPr>
          </w:p>
          <w:p w14:paraId="35CFC5C4" w14:textId="77777777" w:rsidR="00673546" w:rsidRDefault="004740CC">
            <w:pPr>
              <w:spacing w:before="120" w:after="120"/>
              <w:rPr>
                <w:rFonts w:ascii="Arial" w:hAnsi="Arial" w:cs="Arial"/>
              </w:rPr>
            </w:pPr>
            <w:r>
              <w:rPr>
                <w:rFonts w:ascii="Arial" w:hAnsi="Arial" w:cs="Arial"/>
              </w:rPr>
              <w:t>Sue</w:t>
            </w:r>
          </w:p>
        </w:tc>
        <w:tc>
          <w:tcPr>
            <w:tcW w:w="1151" w:type="dxa"/>
          </w:tcPr>
          <w:p w14:paraId="7EE2B7AE" w14:textId="77777777" w:rsidR="00673546" w:rsidRDefault="00673546">
            <w:pPr>
              <w:spacing w:before="120" w:after="120"/>
              <w:rPr>
                <w:rFonts w:ascii="Arial" w:hAnsi="Arial" w:cs="Arial"/>
              </w:rPr>
            </w:pPr>
          </w:p>
          <w:p w14:paraId="5AAD995A" w14:textId="77777777" w:rsidR="00673546" w:rsidRDefault="004740CC">
            <w:pPr>
              <w:spacing w:before="120" w:after="120"/>
              <w:rPr>
                <w:rFonts w:ascii="Arial" w:hAnsi="Arial" w:cs="Arial"/>
              </w:rPr>
            </w:pPr>
            <w:r>
              <w:rPr>
                <w:rFonts w:ascii="Arial" w:hAnsi="Arial" w:cs="Arial"/>
              </w:rPr>
              <w:t>31/03/22</w:t>
            </w:r>
          </w:p>
        </w:tc>
      </w:tr>
      <w:tr w:rsidR="00673546" w14:paraId="5224F107" w14:textId="77777777" w:rsidTr="00B1146E">
        <w:tc>
          <w:tcPr>
            <w:tcW w:w="3859" w:type="dxa"/>
          </w:tcPr>
          <w:p w14:paraId="617EE402" w14:textId="77777777" w:rsidR="00673546" w:rsidRDefault="004740CC">
            <w:pPr>
              <w:spacing w:before="120" w:after="120"/>
            </w:pPr>
            <w:r>
              <w:rPr>
                <w:rFonts w:ascii="Arial" w:hAnsi="Arial" w:cs="Arial"/>
                <w:b/>
                <w:bCs/>
                <w:color w:val="000000"/>
                <w:sz w:val="22"/>
                <w:szCs w:val="22"/>
              </w:rPr>
              <w:t>Some leaders ensure staff are encouraged and supported</w:t>
            </w:r>
          </w:p>
        </w:tc>
        <w:tc>
          <w:tcPr>
            <w:tcW w:w="6897" w:type="dxa"/>
          </w:tcPr>
          <w:p w14:paraId="5BFDFB2A" w14:textId="77777777" w:rsidR="00673546" w:rsidRDefault="004740CC">
            <w:pPr>
              <w:pStyle w:val="ListParagraph"/>
              <w:numPr>
                <w:ilvl w:val="0"/>
                <w:numId w:val="1"/>
              </w:numPr>
              <w:spacing w:before="120" w:after="120"/>
              <w:contextualSpacing w:val="0"/>
            </w:pPr>
            <w:r>
              <w:rPr>
                <w:rStyle w:val="Strong"/>
                <w:rFonts w:ascii="Arial" w:hAnsi="Arial" w:cs="Arial"/>
                <w:b w:val="0"/>
                <w:bCs w:val="0"/>
                <w:color w:val="000000"/>
                <w:sz w:val="22"/>
                <w:szCs w:val="22"/>
              </w:rPr>
              <w:t>No action required</w:t>
            </w:r>
          </w:p>
        </w:tc>
        <w:tc>
          <w:tcPr>
            <w:tcW w:w="1151" w:type="dxa"/>
          </w:tcPr>
          <w:p w14:paraId="39995D50" w14:textId="77777777" w:rsidR="00673546" w:rsidRDefault="00673546">
            <w:pPr>
              <w:spacing w:before="120" w:after="120"/>
              <w:rPr>
                <w:rFonts w:ascii="Arial" w:hAnsi="Arial" w:cs="Arial"/>
              </w:rPr>
            </w:pPr>
          </w:p>
        </w:tc>
        <w:tc>
          <w:tcPr>
            <w:tcW w:w="890" w:type="dxa"/>
          </w:tcPr>
          <w:p w14:paraId="4B9DA4D9" w14:textId="77777777" w:rsidR="00673546" w:rsidRDefault="00673546">
            <w:pPr>
              <w:spacing w:before="120" w:after="120"/>
              <w:rPr>
                <w:rFonts w:ascii="Arial" w:hAnsi="Arial" w:cs="Arial"/>
              </w:rPr>
            </w:pPr>
          </w:p>
        </w:tc>
        <w:tc>
          <w:tcPr>
            <w:tcW w:w="1151" w:type="dxa"/>
          </w:tcPr>
          <w:p w14:paraId="79C9EA0D" w14:textId="77777777" w:rsidR="00673546" w:rsidRDefault="00673546">
            <w:pPr>
              <w:spacing w:before="120" w:after="120"/>
              <w:rPr>
                <w:rFonts w:ascii="Arial" w:hAnsi="Arial" w:cs="Arial"/>
              </w:rPr>
            </w:pPr>
          </w:p>
        </w:tc>
      </w:tr>
      <w:tr w:rsidR="00673546" w14:paraId="3334B6BD" w14:textId="77777777" w:rsidTr="00B1146E">
        <w:tc>
          <w:tcPr>
            <w:tcW w:w="3859" w:type="dxa"/>
          </w:tcPr>
          <w:p w14:paraId="6E3F8091" w14:textId="77777777" w:rsidR="00673546" w:rsidRDefault="004740CC">
            <w:pPr>
              <w:spacing w:before="120" w:after="120"/>
            </w:pPr>
            <w:r>
              <w:rPr>
                <w:rFonts w:ascii="Arial" w:hAnsi="Arial" w:cs="Arial"/>
                <w:b/>
                <w:bCs/>
                <w:color w:val="000000"/>
                <w:sz w:val="22"/>
                <w:szCs w:val="22"/>
              </w:rPr>
              <w:lastRenderedPageBreak/>
              <w:t>Most colleagues recognise that learning from external evidence and sharing internal knowledge is important</w:t>
            </w:r>
          </w:p>
        </w:tc>
        <w:tc>
          <w:tcPr>
            <w:tcW w:w="6897" w:type="dxa"/>
          </w:tcPr>
          <w:p w14:paraId="15343184" w14:textId="77777777" w:rsidR="00673546" w:rsidRDefault="004740CC">
            <w:pPr>
              <w:pStyle w:val="ListParagraph"/>
              <w:numPr>
                <w:ilvl w:val="0"/>
                <w:numId w:val="1"/>
              </w:numPr>
              <w:spacing w:before="120" w:after="120"/>
              <w:contextualSpacing w:val="0"/>
              <w:rPr>
                <w:rFonts w:ascii="Arial" w:hAnsi="Arial" w:cs="Arial"/>
                <w:color w:val="000000"/>
                <w:sz w:val="22"/>
                <w:szCs w:val="22"/>
              </w:rPr>
            </w:pPr>
            <w:r>
              <w:rPr>
                <w:rFonts w:ascii="Arial" w:hAnsi="Arial" w:cs="Arial"/>
                <w:color w:val="000000"/>
                <w:sz w:val="22"/>
                <w:szCs w:val="22"/>
              </w:rPr>
              <w:t>Routinely use the appreciative inquiry approach to learning before a piece of work to celebrate what is working well and build upon past success to move towards the best possible future state</w:t>
            </w:r>
          </w:p>
          <w:p w14:paraId="0E5C4BBB" w14:textId="77777777" w:rsidR="00673546" w:rsidRDefault="004740CC">
            <w:pPr>
              <w:pStyle w:val="ListParagraph"/>
              <w:numPr>
                <w:ilvl w:val="0"/>
                <w:numId w:val="1"/>
              </w:numPr>
              <w:spacing w:before="120" w:after="120"/>
              <w:contextualSpacing w:val="0"/>
              <w:rPr>
                <w:rFonts w:ascii="Arial" w:hAnsi="Arial" w:cs="Arial"/>
                <w:color w:val="000000"/>
                <w:sz w:val="22"/>
                <w:szCs w:val="22"/>
              </w:rPr>
            </w:pPr>
            <w:r>
              <w:rPr>
                <w:rFonts w:ascii="Arial" w:hAnsi="Arial" w:cs="Arial"/>
                <w:color w:val="000000"/>
                <w:sz w:val="22"/>
                <w:szCs w:val="22"/>
              </w:rPr>
              <w:t>Develop and maintain an institutional database of publications by employees</w:t>
            </w:r>
          </w:p>
        </w:tc>
        <w:tc>
          <w:tcPr>
            <w:tcW w:w="1151" w:type="dxa"/>
          </w:tcPr>
          <w:p w14:paraId="05D1EFF2" w14:textId="77777777" w:rsidR="00673546" w:rsidRDefault="00673546">
            <w:pPr>
              <w:spacing w:before="120" w:after="120"/>
              <w:rPr>
                <w:rFonts w:ascii="Arial" w:hAnsi="Arial" w:cs="Arial"/>
              </w:rPr>
            </w:pPr>
          </w:p>
        </w:tc>
        <w:tc>
          <w:tcPr>
            <w:tcW w:w="890" w:type="dxa"/>
          </w:tcPr>
          <w:p w14:paraId="61EED46E" w14:textId="77777777" w:rsidR="00673546" w:rsidRDefault="00673546">
            <w:pPr>
              <w:spacing w:before="120" w:after="120"/>
              <w:rPr>
                <w:rFonts w:ascii="Arial" w:hAnsi="Arial" w:cs="Arial"/>
              </w:rPr>
            </w:pPr>
          </w:p>
        </w:tc>
        <w:tc>
          <w:tcPr>
            <w:tcW w:w="1151" w:type="dxa"/>
          </w:tcPr>
          <w:p w14:paraId="22585EAC" w14:textId="77777777" w:rsidR="00673546" w:rsidRDefault="00673546">
            <w:pPr>
              <w:spacing w:before="120" w:after="120"/>
              <w:rPr>
                <w:rFonts w:ascii="Arial" w:hAnsi="Arial" w:cs="Arial"/>
              </w:rPr>
            </w:pPr>
          </w:p>
        </w:tc>
      </w:tr>
      <w:tr w:rsidR="00673546" w14:paraId="4E3B8F35" w14:textId="77777777" w:rsidTr="00B1146E">
        <w:tc>
          <w:tcPr>
            <w:tcW w:w="3859" w:type="dxa"/>
          </w:tcPr>
          <w:p w14:paraId="08534ABA" w14:textId="77777777" w:rsidR="00673546" w:rsidRDefault="004740CC">
            <w:pPr>
              <w:spacing w:before="120" w:after="120"/>
            </w:pPr>
            <w:r>
              <w:rPr>
                <w:rFonts w:ascii="Arial" w:hAnsi="Arial" w:cs="Arial"/>
                <w:b/>
                <w:bCs/>
                <w:color w:val="000000"/>
                <w:sz w:val="22"/>
                <w:szCs w:val="22"/>
              </w:rPr>
              <w:t>Some readily acknowledge ways in which access to the evidence base and sharing knowledge add value</w:t>
            </w:r>
          </w:p>
        </w:tc>
        <w:tc>
          <w:tcPr>
            <w:tcW w:w="6897" w:type="dxa"/>
          </w:tcPr>
          <w:p w14:paraId="7E6681C8" w14:textId="77777777" w:rsidR="00673546" w:rsidRDefault="004740CC">
            <w:pPr>
              <w:pStyle w:val="ListParagraph"/>
              <w:numPr>
                <w:ilvl w:val="0"/>
                <w:numId w:val="1"/>
              </w:numPr>
              <w:spacing w:before="120" w:after="120"/>
              <w:contextualSpacing w:val="0"/>
            </w:pPr>
            <w:r>
              <w:rPr>
                <w:rFonts w:ascii="Arial" w:hAnsi="Arial" w:cs="Arial"/>
                <w:color w:val="000000"/>
                <w:sz w:val="22"/>
                <w:szCs w:val="22"/>
              </w:rPr>
              <w:t>Some readily acknowledge ways in which access to the evidence base and sharing knowledge add value</w:t>
            </w:r>
          </w:p>
          <w:p w14:paraId="3D8DC90C" w14:textId="77777777" w:rsidR="00673546" w:rsidRDefault="004740CC">
            <w:pPr>
              <w:pStyle w:val="ListParagraph"/>
              <w:numPr>
                <w:ilvl w:val="0"/>
                <w:numId w:val="1"/>
              </w:numPr>
              <w:spacing w:before="120" w:after="120"/>
              <w:contextualSpacing w:val="0"/>
            </w:pPr>
            <w:r>
              <w:rPr>
                <w:rFonts w:ascii="Arial" w:hAnsi="Arial" w:cs="Arial"/>
                <w:color w:val="000000"/>
                <w:sz w:val="22"/>
                <w:szCs w:val="22"/>
              </w:rPr>
              <w:t>Encourage every team in the organisation has a dedicated knowledge champion to encourage localised use of external evidence and organisational knowledge and to liaise with colleagues from the Knowledge and Library Service</w:t>
            </w:r>
          </w:p>
        </w:tc>
        <w:tc>
          <w:tcPr>
            <w:tcW w:w="1151" w:type="dxa"/>
          </w:tcPr>
          <w:p w14:paraId="0366A0B6" w14:textId="77777777" w:rsidR="00673546" w:rsidRDefault="00673546">
            <w:pPr>
              <w:spacing w:before="120" w:after="120"/>
              <w:rPr>
                <w:rFonts w:ascii="Arial" w:hAnsi="Arial" w:cs="Arial"/>
                <w:b/>
                <w:bCs/>
              </w:rPr>
            </w:pPr>
          </w:p>
        </w:tc>
        <w:tc>
          <w:tcPr>
            <w:tcW w:w="890" w:type="dxa"/>
          </w:tcPr>
          <w:p w14:paraId="1330274F" w14:textId="77777777" w:rsidR="00673546" w:rsidRDefault="00673546">
            <w:pPr>
              <w:spacing w:before="120" w:after="120"/>
              <w:rPr>
                <w:rFonts w:ascii="Arial" w:hAnsi="Arial" w:cs="Arial"/>
                <w:b/>
                <w:bCs/>
              </w:rPr>
            </w:pPr>
          </w:p>
        </w:tc>
        <w:tc>
          <w:tcPr>
            <w:tcW w:w="1151" w:type="dxa"/>
          </w:tcPr>
          <w:p w14:paraId="3960B63A" w14:textId="77777777" w:rsidR="00673546" w:rsidRDefault="00673546">
            <w:pPr>
              <w:spacing w:before="120" w:after="120"/>
              <w:rPr>
                <w:rFonts w:ascii="Arial" w:hAnsi="Arial" w:cs="Arial"/>
                <w:b/>
                <w:bCs/>
              </w:rPr>
            </w:pPr>
          </w:p>
        </w:tc>
      </w:tr>
    </w:tbl>
    <w:p w14:paraId="5DF1D0AC" w14:textId="77777777" w:rsidR="00673546" w:rsidRDefault="00673546">
      <w:pPr>
        <w:pageBreakBefore/>
      </w:pPr>
    </w:p>
    <w:tbl>
      <w:tblPr>
        <w:tblW w:w="13948" w:type="dxa"/>
        <w:tblCellMar>
          <w:left w:w="10" w:type="dxa"/>
          <w:right w:w="10" w:type="dxa"/>
        </w:tblCellMar>
        <w:tblLook w:val="0000" w:firstRow="0" w:lastRow="0" w:firstColumn="0" w:lastColumn="0" w:noHBand="0" w:noVBand="0"/>
      </w:tblPr>
      <w:tblGrid>
        <w:gridCol w:w="3859"/>
        <w:gridCol w:w="6897"/>
        <w:gridCol w:w="1151"/>
        <w:gridCol w:w="890"/>
        <w:gridCol w:w="1151"/>
      </w:tblGrid>
      <w:tr w:rsidR="00673546" w14:paraId="61743EE5" w14:textId="77777777">
        <w:tc>
          <w:tcPr>
            <w:tcW w:w="3859"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20DF5052" w14:textId="77777777" w:rsidR="00673546" w:rsidRDefault="004740CC">
            <w:pPr>
              <w:spacing w:before="120" w:after="120"/>
              <w:jc w:val="center"/>
            </w:pPr>
            <w:r>
              <w:rPr>
                <w:rFonts w:ascii="Arial" w:hAnsi="Arial" w:cs="Arial"/>
                <w:b/>
                <w:bCs/>
                <w:sz w:val="22"/>
                <w:szCs w:val="22"/>
              </w:rPr>
              <w:t>Theme - Behaviour</w:t>
            </w:r>
          </w:p>
        </w:tc>
        <w:tc>
          <w:tcPr>
            <w:tcW w:w="6897"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32191A9A" w14:textId="77777777" w:rsidR="00673546" w:rsidRDefault="004740CC">
            <w:pPr>
              <w:spacing w:before="120" w:after="120"/>
              <w:jc w:val="center"/>
            </w:pPr>
            <w:r>
              <w:rPr>
                <w:rFonts w:ascii="Arial" w:hAnsi="Arial" w:cs="Arial"/>
                <w:b/>
                <w:bCs/>
                <w:sz w:val="22"/>
                <w:szCs w:val="22"/>
              </w:rPr>
              <w:t>Actions</w:t>
            </w:r>
          </w:p>
        </w:tc>
        <w:tc>
          <w:tcPr>
            <w:tcW w:w="1151"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081E645C" w14:textId="77777777" w:rsidR="00673546" w:rsidRDefault="004740CC">
            <w:pPr>
              <w:spacing w:before="120" w:after="120"/>
              <w:jc w:val="center"/>
              <w:rPr>
                <w:rFonts w:ascii="Arial" w:hAnsi="Arial" w:cs="Arial"/>
                <w:b/>
                <w:bCs/>
              </w:rPr>
            </w:pPr>
            <w:r>
              <w:rPr>
                <w:rFonts w:ascii="Arial" w:hAnsi="Arial" w:cs="Arial"/>
                <w:b/>
                <w:bCs/>
              </w:rPr>
              <w:t>Due by</w:t>
            </w:r>
          </w:p>
        </w:tc>
        <w:tc>
          <w:tcPr>
            <w:tcW w:w="890"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10FCCBCE" w14:textId="77777777" w:rsidR="00673546" w:rsidRDefault="004740CC">
            <w:pPr>
              <w:spacing w:before="120" w:after="120"/>
              <w:jc w:val="center"/>
              <w:rPr>
                <w:rFonts w:ascii="Arial" w:hAnsi="Arial" w:cs="Arial"/>
                <w:b/>
                <w:bCs/>
              </w:rPr>
            </w:pPr>
            <w:r>
              <w:rPr>
                <w:rFonts w:ascii="Arial" w:hAnsi="Arial" w:cs="Arial"/>
                <w:b/>
                <w:bCs/>
              </w:rPr>
              <w:t>Lead</w:t>
            </w:r>
          </w:p>
        </w:tc>
        <w:tc>
          <w:tcPr>
            <w:tcW w:w="1151"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4D236205" w14:textId="77777777" w:rsidR="00673546" w:rsidRDefault="004740CC">
            <w:pPr>
              <w:spacing w:before="120" w:after="120"/>
              <w:jc w:val="center"/>
              <w:rPr>
                <w:rFonts w:ascii="Arial" w:hAnsi="Arial" w:cs="Arial"/>
                <w:b/>
                <w:bCs/>
              </w:rPr>
            </w:pPr>
            <w:r>
              <w:rPr>
                <w:rFonts w:ascii="Arial" w:hAnsi="Arial" w:cs="Arial"/>
                <w:b/>
                <w:bCs/>
              </w:rPr>
              <w:t>Review date</w:t>
            </w:r>
          </w:p>
        </w:tc>
      </w:tr>
      <w:tr w:rsidR="00673546" w14:paraId="6E952AD1" w14:textId="77777777">
        <w:trPr>
          <w:trHeight w:val="321"/>
        </w:trPr>
        <w:tc>
          <w:tcPr>
            <w:tcW w:w="3859"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439DB24E" w14:textId="77777777" w:rsidR="00673546" w:rsidRDefault="00673546">
            <w:pPr>
              <w:spacing w:before="120" w:after="120"/>
              <w:rPr>
                <w:rFonts w:ascii="Arial" w:hAnsi="Arial" w:cs="Arial"/>
                <w:b/>
                <w:bCs/>
                <w:sz w:val="22"/>
                <w:szCs w:val="22"/>
              </w:rPr>
            </w:pPr>
          </w:p>
        </w:tc>
        <w:tc>
          <w:tcPr>
            <w:tcW w:w="6897"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13CE2F62" w14:textId="77777777" w:rsidR="00673546" w:rsidRDefault="00673546">
            <w:pPr>
              <w:spacing w:before="120" w:after="120"/>
              <w:rPr>
                <w:rFonts w:ascii="Arial" w:hAnsi="Arial" w:cs="Arial"/>
                <w:sz w:val="22"/>
                <w:szCs w:val="22"/>
              </w:rPr>
            </w:pPr>
          </w:p>
        </w:tc>
        <w:tc>
          <w:tcPr>
            <w:tcW w:w="1151"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67FC7C4B" w14:textId="77777777" w:rsidR="00673546" w:rsidRDefault="00673546">
            <w:pPr>
              <w:spacing w:before="120" w:after="120"/>
              <w:rPr>
                <w:rFonts w:ascii="Arial" w:hAnsi="Arial" w:cs="Arial"/>
                <w:b/>
                <w:bCs/>
              </w:rPr>
            </w:pPr>
          </w:p>
        </w:tc>
        <w:tc>
          <w:tcPr>
            <w:tcW w:w="890"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5C394434" w14:textId="77777777" w:rsidR="00673546" w:rsidRDefault="00673546">
            <w:pPr>
              <w:spacing w:before="120" w:after="120"/>
              <w:rPr>
                <w:rFonts w:ascii="Arial" w:hAnsi="Arial" w:cs="Arial"/>
                <w:b/>
                <w:bCs/>
              </w:rPr>
            </w:pPr>
          </w:p>
        </w:tc>
        <w:tc>
          <w:tcPr>
            <w:tcW w:w="1151"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1BFA5B81" w14:textId="77777777" w:rsidR="00673546" w:rsidRDefault="00673546">
            <w:pPr>
              <w:spacing w:before="120" w:after="120"/>
              <w:rPr>
                <w:rFonts w:ascii="Arial" w:hAnsi="Arial" w:cs="Arial"/>
                <w:b/>
                <w:bCs/>
              </w:rPr>
            </w:pPr>
          </w:p>
        </w:tc>
      </w:tr>
      <w:tr w:rsidR="00673546" w14:paraId="212D26D8" w14:textId="77777777">
        <w:tc>
          <w:tcPr>
            <w:tcW w:w="3859"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6B9894A6" w14:textId="77777777" w:rsidR="00673546" w:rsidRDefault="004740CC">
            <w:pPr>
              <w:spacing w:before="120" w:after="120"/>
            </w:pPr>
            <w:r>
              <w:rPr>
                <w:rFonts w:ascii="Arial" w:hAnsi="Arial" w:cs="Arial"/>
                <w:b/>
                <w:bCs/>
                <w:color w:val="000000"/>
                <w:sz w:val="22"/>
                <w:szCs w:val="22"/>
              </w:rPr>
              <w:t>In the majority of cases responsibility to find, evaluate and use research evidence is an explicit component of appropriate roles</w:t>
            </w:r>
          </w:p>
        </w:tc>
        <w:tc>
          <w:tcPr>
            <w:tcW w:w="6897"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578BA6E7" w14:textId="77777777" w:rsidR="00673546" w:rsidRDefault="004740CC">
            <w:pPr>
              <w:pStyle w:val="ListParagraph"/>
              <w:numPr>
                <w:ilvl w:val="0"/>
                <w:numId w:val="1"/>
              </w:numPr>
              <w:spacing w:before="120" w:after="120"/>
              <w:contextualSpacing w:val="0"/>
            </w:pPr>
            <w:r>
              <w:rPr>
                <w:rFonts w:ascii="Arial" w:hAnsi="Arial" w:cs="Arial"/>
                <w:color w:val="000000"/>
                <w:sz w:val="22"/>
                <w:szCs w:val="22"/>
              </w:rPr>
              <w:t>Ask a colleague from the Knowledge and Library Service for a summary of research evidence and examples of good practice when you start a piece of work</w:t>
            </w:r>
          </w:p>
        </w:tc>
        <w:tc>
          <w:tcPr>
            <w:tcW w:w="1151"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238EDCD6" w14:textId="77777777" w:rsidR="00673546" w:rsidRDefault="00673546">
            <w:pPr>
              <w:spacing w:before="120" w:after="120"/>
              <w:rPr>
                <w:rFonts w:ascii="Arial" w:hAnsi="Arial" w:cs="Arial"/>
              </w:rPr>
            </w:pPr>
          </w:p>
        </w:tc>
        <w:tc>
          <w:tcPr>
            <w:tcW w:w="890"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3ABACD51" w14:textId="77777777" w:rsidR="00673546" w:rsidRDefault="00673546">
            <w:pPr>
              <w:spacing w:before="120" w:after="120"/>
              <w:rPr>
                <w:rFonts w:ascii="Arial" w:hAnsi="Arial" w:cs="Arial"/>
              </w:rPr>
            </w:pPr>
          </w:p>
        </w:tc>
        <w:tc>
          <w:tcPr>
            <w:tcW w:w="1151"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2B637285" w14:textId="77777777" w:rsidR="00673546" w:rsidRDefault="00673546">
            <w:pPr>
              <w:spacing w:before="120" w:after="120"/>
              <w:rPr>
                <w:rFonts w:ascii="Arial" w:hAnsi="Arial" w:cs="Arial"/>
              </w:rPr>
            </w:pPr>
          </w:p>
        </w:tc>
      </w:tr>
      <w:tr w:rsidR="00673546" w14:paraId="778816D3" w14:textId="77777777">
        <w:tc>
          <w:tcPr>
            <w:tcW w:w="3859"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5C37EDBB" w14:textId="77777777" w:rsidR="00673546" w:rsidRDefault="004740CC">
            <w:pPr>
              <w:spacing w:before="120" w:after="120"/>
            </w:pPr>
            <w:r>
              <w:rPr>
                <w:rFonts w:ascii="Arial" w:hAnsi="Arial" w:cs="Arial"/>
                <w:b/>
                <w:bCs/>
                <w:color w:val="000000"/>
                <w:sz w:val="22"/>
                <w:szCs w:val="22"/>
              </w:rPr>
              <w:t>Individuals and some teams draw on evidence and prior learning to improve productivity and efficiency</w:t>
            </w:r>
          </w:p>
        </w:tc>
        <w:tc>
          <w:tcPr>
            <w:tcW w:w="6897"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68A800CA" w14:textId="77777777" w:rsidR="00673546" w:rsidRDefault="004740CC">
            <w:pPr>
              <w:pStyle w:val="ListParagraph"/>
              <w:numPr>
                <w:ilvl w:val="0"/>
                <w:numId w:val="1"/>
              </w:numPr>
              <w:spacing w:before="120" w:after="120"/>
              <w:contextualSpacing w:val="0"/>
            </w:pPr>
            <w:r>
              <w:rPr>
                <w:rFonts w:ascii="Arial" w:hAnsi="Arial" w:cs="Arial"/>
                <w:color w:val="000000"/>
                <w:sz w:val="22"/>
                <w:szCs w:val="22"/>
              </w:rPr>
              <w:t>Use a Before Action Review to consider research evidence and lessons learned by others before starting out on a piece of work</w:t>
            </w:r>
          </w:p>
        </w:tc>
        <w:tc>
          <w:tcPr>
            <w:tcW w:w="1151"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103327C4" w14:textId="77777777" w:rsidR="00673546" w:rsidRDefault="00673546">
            <w:pPr>
              <w:spacing w:before="120" w:after="120"/>
              <w:rPr>
                <w:rFonts w:ascii="Arial" w:hAnsi="Arial" w:cs="Arial"/>
              </w:rPr>
            </w:pPr>
          </w:p>
        </w:tc>
        <w:tc>
          <w:tcPr>
            <w:tcW w:w="890"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158950A3" w14:textId="77777777" w:rsidR="00673546" w:rsidRDefault="00673546">
            <w:pPr>
              <w:spacing w:before="120" w:after="120"/>
              <w:rPr>
                <w:rFonts w:ascii="Arial" w:hAnsi="Arial" w:cs="Arial"/>
              </w:rPr>
            </w:pPr>
          </w:p>
        </w:tc>
        <w:tc>
          <w:tcPr>
            <w:tcW w:w="1151"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4FE74D2A" w14:textId="77777777" w:rsidR="00673546" w:rsidRDefault="00673546">
            <w:pPr>
              <w:spacing w:before="120" w:after="120"/>
              <w:rPr>
                <w:rFonts w:ascii="Arial" w:hAnsi="Arial" w:cs="Arial"/>
              </w:rPr>
            </w:pPr>
          </w:p>
        </w:tc>
      </w:tr>
      <w:tr w:rsidR="00673546" w14:paraId="0E5A19D3" w14:textId="77777777">
        <w:tc>
          <w:tcPr>
            <w:tcW w:w="3859"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3AE0A34D" w14:textId="77777777" w:rsidR="00673546" w:rsidRDefault="004740CC">
            <w:pPr>
              <w:spacing w:before="120" w:after="120"/>
            </w:pPr>
            <w:r>
              <w:rPr>
                <w:rFonts w:ascii="Arial" w:hAnsi="Arial" w:cs="Arial"/>
                <w:b/>
                <w:bCs/>
                <w:color w:val="000000"/>
                <w:sz w:val="22"/>
                <w:szCs w:val="22"/>
              </w:rPr>
              <w:t>Some teams seek, assess and adopt innovations</w:t>
            </w:r>
          </w:p>
        </w:tc>
        <w:tc>
          <w:tcPr>
            <w:tcW w:w="6897"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56E5842F" w14:textId="77777777" w:rsidR="00673546" w:rsidRDefault="004740CC">
            <w:pPr>
              <w:pStyle w:val="ListParagraph"/>
              <w:numPr>
                <w:ilvl w:val="0"/>
                <w:numId w:val="1"/>
              </w:numPr>
              <w:spacing w:before="120" w:after="120"/>
              <w:contextualSpacing w:val="0"/>
              <w:rPr>
                <w:rFonts w:ascii="Arial" w:hAnsi="Arial" w:cs="Arial"/>
                <w:color w:val="000000"/>
                <w:sz w:val="22"/>
                <w:szCs w:val="22"/>
              </w:rPr>
            </w:pPr>
            <w:r>
              <w:rPr>
                <w:rFonts w:ascii="Arial" w:hAnsi="Arial" w:cs="Arial"/>
                <w:color w:val="000000"/>
                <w:sz w:val="22"/>
                <w:szCs w:val="22"/>
              </w:rPr>
              <w:t>Ask for help in using a model to transfer knowledge effectively so innovation can be spread and adopted</w:t>
            </w:r>
          </w:p>
          <w:p w14:paraId="3E0CD64B" w14:textId="77777777" w:rsidR="00673546" w:rsidRDefault="004740CC">
            <w:pPr>
              <w:pStyle w:val="ListParagraph"/>
              <w:numPr>
                <w:ilvl w:val="0"/>
                <w:numId w:val="1"/>
              </w:numPr>
              <w:spacing w:before="120" w:after="120"/>
              <w:contextualSpacing w:val="0"/>
            </w:pPr>
            <w:r>
              <w:rPr>
                <w:rFonts w:ascii="Arial" w:hAnsi="Arial" w:cs="Arial"/>
                <w:color w:val="000000"/>
                <w:sz w:val="22"/>
                <w:szCs w:val="22"/>
              </w:rPr>
              <w:t>Ask a colleague from the Knowledge and Library Service how you can share the outputs from your latest project or piece of work so learning can be widely spread</w:t>
            </w:r>
          </w:p>
        </w:tc>
        <w:tc>
          <w:tcPr>
            <w:tcW w:w="1151"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0D85BF36" w14:textId="77777777" w:rsidR="00673546" w:rsidRDefault="00673546">
            <w:pPr>
              <w:spacing w:before="120" w:after="120"/>
              <w:rPr>
                <w:rFonts w:ascii="Arial" w:hAnsi="Arial" w:cs="Arial"/>
              </w:rPr>
            </w:pPr>
          </w:p>
        </w:tc>
        <w:tc>
          <w:tcPr>
            <w:tcW w:w="890"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5F05246D" w14:textId="77777777" w:rsidR="00673546" w:rsidRDefault="00673546">
            <w:pPr>
              <w:spacing w:before="120" w:after="120"/>
              <w:rPr>
                <w:rFonts w:ascii="Arial" w:hAnsi="Arial" w:cs="Arial"/>
              </w:rPr>
            </w:pPr>
          </w:p>
        </w:tc>
        <w:tc>
          <w:tcPr>
            <w:tcW w:w="1151"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63535112" w14:textId="77777777" w:rsidR="00673546" w:rsidRDefault="00673546">
            <w:pPr>
              <w:spacing w:before="120" w:after="120"/>
              <w:rPr>
                <w:rFonts w:ascii="Arial" w:hAnsi="Arial" w:cs="Arial"/>
              </w:rPr>
            </w:pPr>
          </w:p>
        </w:tc>
      </w:tr>
      <w:tr w:rsidR="00673546" w14:paraId="387271C9" w14:textId="77777777">
        <w:tc>
          <w:tcPr>
            <w:tcW w:w="3859"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319D77EA" w14:textId="77777777" w:rsidR="00673546" w:rsidRDefault="004740CC">
            <w:pPr>
              <w:spacing w:before="120" w:after="120"/>
            </w:pPr>
            <w:r>
              <w:rPr>
                <w:rFonts w:ascii="Arial" w:hAnsi="Arial" w:cs="Arial"/>
                <w:b/>
                <w:bCs/>
                <w:color w:val="000000"/>
                <w:sz w:val="22"/>
                <w:szCs w:val="22"/>
              </w:rPr>
              <w:t>Staff make best use of news and updating services with which they are familiar</w:t>
            </w:r>
          </w:p>
        </w:tc>
        <w:tc>
          <w:tcPr>
            <w:tcW w:w="6897"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010E11B2" w14:textId="77777777" w:rsidR="00673546" w:rsidRDefault="004740CC">
            <w:pPr>
              <w:pStyle w:val="ListParagraph"/>
              <w:numPr>
                <w:ilvl w:val="0"/>
                <w:numId w:val="1"/>
              </w:numPr>
              <w:spacing w:before="120" w:after="120"/>
              <w:contextualSpacing w:val="0"/>
            </w:pPr>
            <w:r>
              <w:rPr>
                <w:rStyle w:val="Strong"/>
                <w:rFonts w:ascii="Arial" w:hAnsi="Arial" w:cs="Arial"/>
                <w:b w:val="0"/>
                <w:bCs w:val="0"/>
                <w:color w:val="000000"/>
                <w:sz w:val="22"/>
                <w:szCs w:val="22"/>
              </w:rPr>
              <w:t>No action required</w:t>
            </w:r>
          </w:p>
        </w:tc>
        <w:tc>
          <w:tcPr>
            <w:tcW w:w="1151"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13C98A4C" w14:textId="77777777" w:rsidR="00673546" w:rsidRDefault="00673546">
            <w:pPr>
              <w:spacing w:before="120" w:after="120"/>
              <w:rPr>
                <w:rFonts w:ascii="Arial" w:hAnsi="Arial" w:cs="Arial"/>
              </w:rPr>
            </w:pPr>
          </w:p>
        </w:tc>
        <w:tc>
          <w:tcPr>
            <w:tcW w:w="890"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35CB34AB" w14:textId="77777777" w:rsidR="00673546" w:rsidRDefault="00673546">
            <w:pPr>
              <w:spacing w:before="120" w:after="120"/>
              <w:rPr>
                <w:rFonts w:ascii="Arial" w:hAnsi="Arial" w:cs="Arial"/>
              </w:rPr>
            </w:pPr>
          </w:p>
        </w:tc>
        <w:tc>
          <w:tcPr>
            <w:tcW w:w="1151"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4FB045CC" w14:textId="77777777" w:rsidR="00673546" w:rsidRDefault="00673546">
            <w:pPr>
              <w:spacing w:before="120" w:after="120"/>
              <w:rPr>
                <w:rFonts w:ascii="Arial" w:hAnsi="Arial" w:cs="Arial"/>
              </w:rPr>
            </w:pPr>
          </w:p>
        </w:tc>
      </w:tr>
      <w:tr w:rsidR="00673546" w14:paraId="07901501" w14:textId="77777777">
        <w:tc>
          <w:tcPr>
            <w:tcW w:w="3859"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1983FB39" w14:textId="77777777" w:rsidR="00673546" w:rsidRDefault="004740CC">
            <w:pPr>
              <w:spacing w:before="120" w:after="120"/>
            </w:pPr>
            <w:r>
              <w:rPr>
                <w:rFonts w:ascii="Arial" w:hAnsi="Arial" w:cs="Arial"/>
                <w:b/>
                <w:bCs/>
                <w:color w:val="000000"/>
                <w:sz w:val="22"/>
                <w:szCs w:val="22"/>
              </w:rPr>
              <w:t>Some individuals and teams invest time and resource in identifying, sharing and making use of knowledge</w:t>
            </w:r>
          </w:p>
        </w:tc>
        <w:tc>
          <w:tcPr>
            <w:tcW w:w="6897"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77496CF4" w14:textId="77777777" w:rsidR="00673546" w:rsidRDefault="004740CC">
            <w:pPr>
              <w:pStyle w:val="ListParagraph"/>
              <w:numPr>
                <w:ilvl w:val="0"/>
                <w:numId w:val="1"/>
              </w:numPr>
              <w:spacing w:before="120" w:after="120"/>
              <w:contextualSpacing w:val="0"/>
            </w:pPr>
            <w:r>
              <w:rPr>
                <w:rFonts w:ascii="Arial" w:hAnsi="Arial" w:cs="Arial"/>
                <w:color w:val="000000"/>
                <w:sz w:val="22"/>
                <w:szCs w:val="22"/>
              </w:rPr>
              <w:t>Allocate teams time to encourage them to take part in knowledge sharing opportunities such as knowledge cafes</w:t>
            </w:r>
          </w:p>
          <w:p w14:paraId="56E5D622" w14:textId="77777777" w:rsidR="00673546" w:rsidRDefault="004740CC">
            <w:pPr>
              <w:pStyle w:val="ListParagraph"/>
              <w:numPr>
                <w:ilvl w:val="0"/>
                <w:numId w:val="1"/>
              </w:numPr>
              <w:spacing w:before="120" w:after="120"/>
              <w:contextualSpacing w:val="0"/>
            </w:pPr>
            <w:r>
              <w:rPr>
                <w:rFonts w:ascii="Arial" w:hAnsi="Arial" w:cs="Arial"/>
                <w:color w:val="000000"/>
                <w:sz w:val="22"/>
                <w:szCs w:val="22"/>
              </w:rPr>
              <w:t>Establish a process to retain and transfer knowledge when people move to new roles</w:t>
            </w:r>
          </w:p>
        </w:tc>
        <w:tc>
          <w:tcPr>
            <w:tcW w:w="1151"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4A54BC2E" w14:textId="77777777" w:rsidR="00673546" w:rsidRDefault="00673546">
            <w:pPr>
              <w:spacing w:before="120" w:after="120"/>
              <w:rPr>
                <w:rFonts w:ascii="Arial" w:hAnsi="Arial" w:cs="Arial"/>
              </w:rPr>
            </w:pPr>
          </w:p>
        </w:tc>
        <w:tc>
          <w:tcPr>
            <w:tcW w:w="890"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2FC404C8" w14:textId="77777777" w:rsidR="00673546" w:rsidRDefault="00673546">
            <w:pPr>
              <w:spacing w:before="120" w:after="120"/>
              <w:rPr>
                <w:rFonts w:ascii="Arial" w:hAnsi="Arial" w:cs="Arial"/>
              </w:rPr>
            </w:pPr>
          </w:p>
        </w:tc>
        <w:tc>
          <w:tcPr>
            <w:tcW w:w="1151"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0DF83EDB" w14:textId="77777777" w:rsidR="00673546" w:rsidRDefault="00673546">
            <w:pPr>
              <w:spacing w:before="120" w:after="120"/>
              <w:rPr>
                <w:rFonts w:ascii="Arial" w:hAnsi="Arial" w:cs="Arial"/>
              </w:rPr>
            </w:pPr>
          </w:p>
        </w:tc>
      </w:tr>
      <w:tr w:rsidR="00673546" w14:paraId="3C9C1A16" w14:textId="77777777">
        <w:tc>
          <w:tcPr>
            <w:tcW w:w="3859"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3D8278BE" w14:textId="77777777" w:rsidR="00673546" w:rsidRDefault="004740CC">
            <w:pPr>
              <w:spacing w:before="120" w:after="120"/>
            </w:pPr>
            <w:r>
              <w:rPr>
                <w:rFonts w:ascii="Arial" w:hAnsi="Arial" w:cs="Arial"/>
                <w:b/>
                <w:bCs/>
                <w:color w:val="000000"/>
                <w:sz w:val="22"/>
                <w:szCs w:val="22"/>
              </w:rPr>
              <w:lastRenderedPageBreak/>
              <w:t>Communities of practice are organised around areas of common interest</w:t>
            </w:r>
          </w:p>
        </w:tc>
        <w:tc>
          <w:tcPr>
            <w:tcW w:w="6897"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515EDF66" w14:textId="77777777" w:rsidR="00673546" w:rsidRDefault="004740CC">
            <w:pPr>
              <w:pStyle w:val="ListParagraph"/>
              <w:numPr>
                <w:ilvl w:val="0"/>
                <w:numId w:val="1"/>
              </w:numPr>
              <w:spacing w:before="120" w:after="120"/>
              <w:contextualSpacing w:val="0"/>
            </w:pPr>
            <w:r>
              <w:rPr>
                <w:rFonts w:ascii="Arial" w:hAnsi="Arial" w:cs="Arial"/>
                <w:color w:val="000000"/>
                <w:sz w:val="22"/>
                <w:szCs w:val="22"/>
              </w:rPr>
              <w:t>Set an expectation that every employee has a completed and up-to-date profile on the organisational people finder system</w:t>
            </w:r>
          </w:p>
          <w:p w14:paraId="3FAD25BF" w14:textId="77777777" w:rsidR="00673546" w:rsidRDefault="004740CC">
            <w:pPr>
              <w:pStyle w:val="ListParagraph"/>
              <w:numPr>
                <w:ilvl w:val="0"/>
                <w:numId w:val="1"/>
              </w:numPr>
              <w:spacing w:before="120" w:after="120"/>
              <w:contextualSpacing w:val="0"/>
              <w:rPr>
                <w:rFonts w:ascii="Arial" w:hAnsi="Arial" w:cs="Arial"/>
                <w:color w:val="000000"/>
                <w:sz w:val="22"/>
                <w:szCs w:val="22"/>
              </w:rPr>
            </w:pPr>
            <w:r>
              <w:rPr>
                <w:rFonts w:ascii="Arial" w:hAnsi="Arial" w:cs="Arial"/>
                <w:color w:val="000000"/>
                <w:sz w:val="22"/>
                <w:szCs w:val="22"/>
              </w:rPr>
              <w:t>Create online spaces to gather and curate tailored online resources by special interest</w:t>
            </w:r>
          </w:p>
          <w:p w14:paraId="708DD41F" w14:textId="77777777" w:rsidR="00673546" w:rsidRDefault="004740CC">
            <w:pPr>
              <w:pStyle w:val="ListParagraph"/>
              <w:numPr>
                <w:ilvl w:val="0"/>
                <w:numId w:val="1"/>
              </w:numPr>
              <w:spacing w:before="120" w:after="120"/>
              <w:contextualSpacing w:val="0"/>
            </w:pPr>
            <w:r>
              <w:rPr>
                <w:rFonts w:ascii="Arial" w:hAnsi="Arial" w:cs="Arial"/>
                <w:color w:val="000000"/>
                <w:sz w:val="22"/>
                <w:szCs w:val="22"/>
              </w:rPr>
              <w:t>Establish a round of randomised coffee trials to encourage staff to break free from silos, meet, connect and exchange ideas with colleagues from other parts of the organisation</w:t>
            </w:r>
          </w:p>
        </w:tc>
        <w:tc>
          <w:tcPr>
            <w:tcW w:w="1151"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0C0F8AE6" w14:textId="77777777" w:rsidR="00673546" w:rsidRDefault="00673546">
            <w:pPr>
              <w:spacing w:before="120" w:after="120"/>
              <w:rPr>
                <w:rFonts w:ascii="Arial" w:hAnsi="Arial" w:cs="Arial"/>
              </w:rPr>
            </w:pPr>
          </w:p>
        </w:tc>
        <w:tc>
          <w:tcPr>
            <w:tcW w:w="890"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4B5040BE" w14:textId="77777777" w:rsidR="00673546" w:rsidRDefault="00673546">
            <w:pPr>
              <w:spacing w:before="120" w:after="120"/>
              <w:rPr>
                <w:rFonts w:ascii="Arial" w:hAnsi="Arial" w:cs="Arial"/>
              </w:rPr>
            </w:pPr>
          </w:p>
        </w:tc>
        <w:tc>
          <w:tcPr>
            <w:tcW w:w="1151"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60D092C9" w14:textId="77777777" w:rsidR="00673546" w:rsidRDefault="00673546">
            <w:pPr>
              <w:spacing w:before="120" w:after="120"/>
              <w:rPr>
                <w:rFonts w:ascii="Arial" w:hAnsi="Arial" w:cs="Arial"/>
              </w:rPr>
            </w:pPr>
          </w:p>
        </w:tc>
      </w:tr>
      <w:tr w:rsidR="00673546" w14:paraId="30CEBF9D" w14:textId="77777777">
        <w:tc>
          <w:tcPr>
            <w:tcW w:w="3859"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4BA19B81" w14:textId="77777777" w:rsidR="00673546" w:rsidRDefault="004740CC">
            <w:pPr>
              <w:spacing w:before="120" w:after="120"/>
            </w:pPr>
            <w:r>
              <w:rPr>
                <w:rFonts w:ascii="Arial" w:hAnsi="Arial" w:cs="Arial"/>
                <w:b/>
                <w:bCs/>
                <w:color w:val="000000"/>
                <w:sz w:val="22"/>
                <w:szCs w:val="22"/>
              </w:rPr>
              <w:t>The organisation is beginning to put systems in place across the board to use technology for collaboration</w:t>
            </w:r>
          </w:p>
        </w:tc>
        <w:tc>
          <w:tcPr>
            <w:tcW w:w="6897"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11D771B8" w14:textId="77777777" w:rsidR="00673546" w:rsidRDefault="004740CC">
            <w:pPr>
              <w:pStyle w:val="ListParagraph"/>
              <w:numPr>
                <w:ilvl w:val="0"/>
                <w:numId w:val="1"/>
              </w:numPr>
              <w:spacing w:before="120" w:after="120"/>
              <w:contextualSpacing w:val="0"/>
            </w:pPr>
            <w:r>
              <w:rPr>
                <w:rFonts w:ascii="Arial" w:hAnsi="Arial" w:cs="Arial"/>
                <w:color w:val="000000"/>
                <w:sz w:val="22"/>
                <w:szCs w:val="22"/>
              </w:rPr>
              <w:t>Use technology to encourage teams to share knowledge using discussion boards or setting up dedicated subject or team channels</w:t>
            </w:r>
          </w:p>
        </w:tc>
        <w:tc>
          <w:tcPr>
            <w:tcW w:w="1151"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113248C2" w14:textId="77777777" w:rsidR="00673546" w:rsidRDefault="00673546">
            <w:pPr>
              <w:spacing w:before="120" w:after="120"/>
              <w:rPr>
                <w:rFonts w:ascii="Arial" w:hAnsi="Arial" w:cs="Arial"/>
              </w:rPr>
            </w:pPr>
          </w:p>
        </w:tc>
        <w:tc>
          <w:tcPr>
            <w:tcW w:w="890"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511DF4B2" w14:textId="77777777" w:rsidR="00673546" w:rsidRDefault="00673546">
            <w:pPr>
              <w:spacing w:before="120" w:after="120"/>
              <w:rPr>
                <w:rFonts w:ascii="Arial" w:hAnsi="Arial" w:cs="Arial"/>
              </w:rPr>
            </w:pPr>
          </w:p>
        </w:tc>
        <w:tc>
          <w:tcPr>
            <w:tcW w:w="1151"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05412FAD" w14:textId="77777777" w:rsidR="00673546" w:rsidRDefault="00673546">
            <w:pPr>
              <w:spacing w:before="120" w:after="120"/>
              <w:rPr>
                <w:rFonts w:ascii="Arial" w:hAnsi="Arial" w:cs="Arial"/>
              </w:rPr>
            </w:pPr>
          </w:p>
        </w:tc>
      </w:tr>
      <w:tr w:rsidR="00673546" w14:paraId="092014B0" w14:textId="77777777">
        <w:tc>
          <w:tcPr>
            <w:tcW w:w="3859"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0699B39E" w14:textId="77777777" w:rsidR="00673546" w:rsidRDefault="004740CC">
            <w:pPr>
              <w:spacing w:before="120" w:after="120"/>
              <w:rPr>
                <w:rFonts w:ascii="Arial" w:hAnsi="Arial" w:cs="Arial"/>
                <w:b/>
                <w:bCs/>
                <w:color w:val="000000"/>
                <w:sz w:val="22"/>
                <w:szCs w:val="22"/>
              </w:rPr>
            </w:pPr>
            <w:r>
              <w:rPr>
                <w:rFonts w:ascii="Arial" w:hAnsi="Arial" w:cs="Arial"/>
                <w:b/>
                <w:bCs/>
                <w:color w:val="000000"/>
                <w:sz w:val="22"/>
                <w:szCs w:val="22"/>
              </w:rPr>
              <w:t>Guidance and policies from NICE, Royal Colleges and other national sources are neither regularly accessed nor reviewed</w:t>
            </w:r>
          </w:p>
        </w:tc>
        <w:tc>
          <w:tcPr>
            <w:tcW w:w="6897"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518C761C" w14:textId="77777777" w:rsidR="00673546" w:rsidRDefault="004740CC">
            <w:pPr>
              <w:pStyle w:val="ListParagraph"/>
              <w:numPr>
                <w:ilvl w:val="0"/>
                <w:numId w:val="1"/>
              </w:numPr>
              <w:spacing w:before="120" w:after="120"/>
              <w:contextualSpacing w:val="0"/>
              <w:rPr>
                <w:rFonts w:ascii="Arial" w:hAnsi="Arial" w:cs="Arial"/>
                <w:color w:val="000000"/>
                <w:sz w:val="22"/>
                <w:szCs w:val="22"/>
              </w:rPr>
            </w:pPr>
            <w:r>
              <w:rPr>
                <w:rFonts w:ascii="Arial" w:hAnsi="Arial" w:cs="Arial"/>
                <w:color w:val="000000"/>
                <w:sz w:val="22"/>
                <w:szCs w:val="22"/>
              </w:rPr>
              <w:t>Request a policy briefing service from a colleague from the Knowledge and Library Service</w:t>
            </w:r>
          </w:p>
        </w:tc>
        <w:tc>
          <w:tcPr>
            <w:tcW w:w="1151"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149BF57A" w14:textId="77777777" w:rsidR="00673546" w:rsidRDefault="00673546">
            <w:pPr>
              <w:spacing w:before="120" w:after="120"/>
              <w:rPr>
                <w:rFonts w:ascii="Arial" w:hAnsi="Arial" w:cs="Arial"/>
              </w:rPr>
            </w:pPr>
          </w:p>
        </w:tc>
        <w:tc>
          <w:tcPr>
            <w:tcW w:w="890"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3E2512FA" w14:textId="77777777" w:rsidR="00673546" w:rsidRDefault="00673546">
            <w:pPr>
              <w:spacing w:before="120" w:after="120"/>
              <w:rPr>
                <w:rFonts w:ascii="Arial" w:hAnsi="Arial" w:cs="Arial"/>
              </w:rPr>
            </w:pPr>
          </w:p>
        </w:tc>
        <w:tc>
          <w:tcPr>
            <w:tcW w:w="1151"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2F55C981" w14:textId="77777777" w:rsidR="00673546" w:rsidRDefault="00673546">
            <w:pPr>
              <w:spacing w:before="120" w:after="120"/>
              <w:rPr>
                <w:rFonts w:ascii="Arial" w:hAnsi="Arial" w:cs="Arial"/>
              </w:rPr>
            </w:pPr>
          </w:p>
        </w:tc>
      </w:tr>
      <w:tr w:rsidR="00673546" w14:paraId="7AEF94E0" w14:textId="77777777">
        <w:tc>
          <w:tcPr>
            <w:tcW w:w="3859"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2EC6479B" w14:textId="77777777" w:rsidR="00673546" w:rsidRDefault="004740CC">
            <w:pPr>
              <w:spacing w:before="120" w:after="120"/>
              <w:rPr>
                <w:rFonts w:ascii="Arial" w:hAnsi="Arial" w:cs="Arial"/>
                <w:b/>
                <w:bCs/>
                <w:color w:val="000000"/>
                <w:sz w:val="22"/>
                <w:szCs w:val="22"/>
              </w:rPr>
            </w:pPr>
            <w:r>
              <w:rPr>
                <w:rFonts w:ascii="Arial" w:hAnsi="Arial" w:cs="Arial"/>
                <w:b/>
                <w:bCs/>
                <w:color w:val="000000"/>
                <w:sz w:val="22"/>
                <w:szCs w:val="22"/>
              </w:rPr>
              <w:t xml:space="preserve">Stored, retrievable and shared from a document management system (such as </w:t>
            </w:r>
            <w:proofErr w:type="spellStart"/>
            <w:r>
              <w:rPr>
                <w:rFonts w:ascii="Arial" w:hAnsi="Arial" w:cs="Arial"/>
                <w:b/>
                <w:bCs/>
                <w:color w:val="000000"/>
                <w:sz w:val="22"/>
                <w:szCs w:val="22"/>
              </w:rPr>
              <w:t>Sharepoint</w:t>
            </w:r>
            <w:proofErr w:type="spellEnd"/>
            <w:r>
              <w:rPr>
                <w:rFonts w:ascii="Arial" w:hAnsi="Arial" w:cs="Arial"/>
                <w:b/>
                <w:bCs/>
                <w:color w:val="000000"/>
                <w:sz w:val="22"/>
                <w:szCs w:val="22"/>
              </w:rPr>
              <w:t>) but no process in place for systematic updating</w:t>
            </w:r>
          </w:p>
        </w:tc>
        <w:tc>
          <w:tcPr>
            <w:tcW w:w="6897"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07B5CA79" w14:textId="77777777" w:rsidR="00673546" w:rsidRDefault="004740CC">
            <w:pPr>
              <w:pStyle w:val="ListParagraph"/>
              <w:numPr>
                <w:ilvl w:val="0"/>
                <w:numId w:val="1"/>
              </w:numPr>
              <w:spacing w:before="120" w:after="120"/>
              <w:contextualSpacing w:val="0"/>
              <w:rPr>
                <w:rFonts w:ascii="Arial" w:hAnsi="Arial" w:cs="Arial"/>
                <w:color w:val="000000"/>
                <w:sz w:val="22"/>
                <w:szCs w:val="22"/>
              </w:rPr>
            </w:pPr>
            <w:r>
              <w:rPr>
                <w:rFonts w:ascii="Arial" w:hAnsi="Arial" w:cs="Arial"/>
                <w:color w:val="000000"/>
                <w:sz w:val="22"/>
                <w:szCs w:val="22"/>
              </w:rPr>
              <w:t>Ask a colleague from the Knowledge and Library Service to ensure that all your local policy and procedural guidance is based on the latest evidence</w:t>
            </w:r>
          </w:p>
        </w:tc>
        <w:tc>
          <w:tcPr>
            <w:tcW w:w="1151"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64252A2B" w14:textId="77777777" w:rsidR="00673546" w:rsidRDefault="00673546">
            <w:pPr>
              <w:spacing w:before="120" w:after="120"/>
              <w:rPr>
                <w:rFonts w:ascii="Arial" w:hAnsi="Arial" w:cs="Arial"/>
              </w:rPr>
            </w:pPr>
          </w:p>
        </w:tc>
        <w:tc>
          <w:tcPr>
            <w:tcW w:w="890"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00CFA5E4" w14:textId="77777777" w:rsidR="00673546" w:rsidRDefault="00673546">
            <w:pPr>
              <w:spacing w:before="120" w:after="120"/>
              <w:rPr>
                <w:rFonts w:ascii="Arial" w:hAnsi="Arial" w:cs="Arial"/>
              </w:rPr>
            </w:pPr>
          </w:p>
        </w:tc>
        <w:tc>
          <w:tcPr>
            <w:tcW w:w="1151" w:type="dxa"/>
            <w:tcBorders>
              <w:top w:val="single" w:sz="4" w:space="0" w:color="BDD6EE"/>
              <w:left w:val="single" w:sz="4" w:space="0" w:color="BDD6EE"/>
              <w:bottom w:val="single" w:sz="4" w:space="0" w:color="BDD6EE"/>
              <w:right w:val="single" w:sz="4" w:space="0" w:color="BDD6EE"/>
            </w:tcBorders>
            <w:shd w:val="clear" w:color="auto" w:fill="auto"/>
            <w:tcMar>
              <w:top w:w="0" w:type="dxa"/>
              <w:left w:w="108" w:type="dxa"/>
              <w:bottom w:w="0" w:type="dxa"/>
              <w:right w:w="108" w:type="dxa"/>
            </w:tcMar>
          </w:tcPr>
          <w:p w14:paraId="391BCF61" w14:textId="77777777" w:rsidR="00673546" w:rsidRDefault="00673546">
            <w:pPr>
              <w:spacing w:before="120" w:after="120"/>
              <w:rPr>
                <w:rFonts w:ascii="Arial" w:hAnsi="Arial" w:cs="Arial"/>
              </w:rPr>
            </w:pPr>
          </w:p>
        </w:tc>
      </w:tr>
    </w:tbl>
    <w:p w14:paraId="542F5C78" w14:textId="77777777" w:rsidR="00673546" w:rsidRDefault="00673546">
      <w:bookmarkStart w:id="0" w:name="_Hlk86650580"/>
    </w:p>
    <w:p w14:paraId="37FB549D" w14:textId="77777777" w:rsidR="00673546" w:rsidRDefault="00673546">
      <w:pPr>
        <w:pageBreakBefore/>
      </w:pPr>
    </w:p>
    <w:tbl>
      <w:tblPr>
        <w:tblW w:w="13948" w:type="dxa"/>
        <w:tblCellMar>
          <w:left w:w="10" w:type="dxa"/>
          <w:right w:w="10" w:type="dxa"/>
        </w:tblCellMar>
        <w:tblLook w:val="0000" w:firstRow="0" w:lastRow="0" w:firstColumn="0" w:lastColumn="0" w:noHBand="0" w:noVBand="0"/>
      </w:tblPr>
      <w:tblGrid>
        <w:gridCol w:w="3859"/>
        <w:gridCol w:w="6897"/>
        <w:gridCol w:w="1151"/>
        <w:gridCol w:w="890"/>
        <w:gridCol w:w="1151"/>
      </w:tblGrid>
      <w:tr w:rsidR="00673546" w14:paraId="4FF1C3A0" w14:textId="77777777">
        <w:tc>
          <w:tcPr>
            <w:tcW w:w="3859"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3FE9EFE4" w14:textId="77777777" w:rsidR="00673546" w:rsidRDefault="004740CC">
            <w:pPr>
              <w:spacing w:before="120" w:after="120"/>
              <w:jc w:val="center"/>
            </w:pPr>
            <w:r>
              <w:rPr>
                <w:rFonts w:ascii="Arial" w:hAnsi="Arial" w:cs="Arial"/>
                <w:b/>
                <w:bCs/>
                <w:color w:val="000000"/>
                <w:sz w:val="22"/>
                <w:szCs w:val="22"/>
              </w:rPr>
              <w:t xml:space="preserve">Theme - </w:t>
            </w:r>
            <w:r>
              <w:rPr>
                <w:rFonts w:ascii="Arial" w:hAnsi="Arial" w:cs="Arial"/>
                <w:b/>
                <w:bCs/>
                <w:sz w:val="22"/>
                <w:szCs w:val="22"/>
              </w:rPr>
              <w:t>Capabilities and Working Practices</w:t>
            </w:r>
          </w:p>
        </w:tc>
        <w:tc>
          <w:tcPr>
            <w:tcW w:w="6897"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0CA4C40A" w14:textId="77777777" w:rsidR="00673546" w:rsidRDefault="004740CC">
            <w:pPr>
              <w:spacing w:before="120" w:after="120"/>
              <w:jc w:val="center"/>
              <w:rPr>
                <w:rFonts w:ascii="Arial" w:hAnsi="Arial" w:cs="Arial"/>
                <w:b/>
                <w:bCs/>
                <w:color w:val="000000"/>
                <w:sz w:val="22"/>
                <w:szCs w:val="22"/>
              </w:rPr>
            </w:pPr>
            <w:r>
              <w:rPr>
                <w:rFonts w:ascii="Arial" w:hAnsi="Arial" w:cs="Arial"/>
                <w:b/>
                <w:bCs/>
                <w:color w:val="000000"/>
                <w:sz w:val="22"/>
                <w:szCs w:val="22"/>
              </w:rPr>
              <w:t>Actions</w:t>
            </w:r>
          </w:p>
        </w:tc>
        <w:tc>
          <w:tcPr>
            <w:tcW w:w="1151"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28016EAE" w14:textId="77777777" w:rsidR="00673546" w:rsidRDefault="004740CC">
            <w:pPr>
              <w:spacing w:before="120" w:after="120"/>
              <w:jc w:val="center"/>
              <w:rPr>
                <w:rFonts w:ascii="Arial" w:hAnsi="Arial" w:cs="Arial"/>
                <w:b/>
                <w:bCs/>
              </w:rPr>
            </w:pPr>
            <w:r>
              <w:rPr>
                <w:rFonts w:ascii="Arial" w:hAnsi="Arial" w:cs="Arial"/>
                <w:b/>
                <w:bCs/>
              </w:rPr>
              <w:t>Due by</w:t>
            </w:r>
          </w:p>
        </w:tc>
        <w:tc>
          <w:tcPr>
            <w:tcW w:w="890"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9FFC1C8" w14:textId="77777777" w:rsidR="00673546" w:rsidRDefault="004740CC">
            <w:pPr>
              <w:spacing w:before="120" w:after="120"/>
              <w:jc w:val="center"/>
              <w:rPr>
                <w:rFonts w:ascii="Arial" w:hAnsi="Arial" w:cs="Arial"/>
                <w:b/>
                <w:bCs/>
              </w:rPr>
            </w:pPr>
            <w:r>
              <w:rPr>
                <w:rFonts w:ascii="Arial" w:hAnsi="Arial" w:cs="Arial"/>
                <w:b/>
                <w:bCs/>
              </w:rPr>
              <w:t>Lead</w:t>
            </w:r>
          </w:p>
        </w:tc>
        <w:tc>
          <w:tcPr>
            <w:tcW w:w="1151"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3B9F4D1" w14:textId="77777777" w:rsidR="00673546" w:rsidRDefault="004740CC">
            <w:pPr>
              <w:spacing w:before="120" w:after="120"/>
              <w:jc w:val="center"/>
              <w:rPr>
                <w:rFonts w:ascii="Arial" w:hAnsi="Arial" w:cs="Arial"/>
                <w:b/>
                <w:bCs/>
              </w:rPr>
            </w:pPr>
            <w:r>
              <w:rPr>
                <w:rFonts w:ascii="Arial" w:hAnsi="Arial" w:cs="Arial"/>
                <w:b/>
                <w:bCs/>
              </w:rPr>
              <w:t>Review date</w:t>
            </w:r>
          </w:p>
        </w:tc>
      </w:tr>
      <w:bookmarkEnd w:id="0"/>
      <w:tr w:rsidR="00673546" w14:paraId="4DF846F1" w14:textId="77777777">
        <w:tc>
          <w:tcPr>
            <w:tcW w:w="3859"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08EAB8D4" w14:textId="77777777" w:rsidR="00673546" w:rsidRDefault="004740CC">
            <w:pPr>
              <w:spacing w:before="120" w:after="120"/>
              <w:rPr>
                <w:rFonts w:ascii="Arial" w:hAnsi="Arial" w:cs="Arial"/>
                <w:b/>
                <w:bCs/>
                <w:color w:val="000000"/>
                <w:sz w:val="22"/>
                <w:szCs w:val="22"/>
              </w:rPr>
            </w:pPr>
            <w:r>
              <w:rPr>
                <w:rFonts w:ascii="Arial" w:hAnsi="Arial" w:cs="Arial"/>
                <w:b/>
                <w:bCs/>
                <w:color w:val="000000"/>
                <w:sz w:val="22"/>
                <w:szCs w:val="22"/>
              </w:rPr>
              <w:t>Some teams actively promote resources and training to equip staff to build the skills they need</w:t>
            </w:r>
          </w:p>
        </w:tc>
        <w:tc>
          <w:tcPr>
            <w:tcW w:w="6897"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2FC15F7A" w14:textId="77777777" w:rsidR="00673546" w:rsidRDefault="004740CC">
            <w:pPr>
              <w:pStyle w:val="ListParagraph"/>
              <w:numPr>
                <w:ilvl w:val="0"/>
                <w:numId w:val="1"/>
              </w:numPr>
              <w:spacing w:before="120" w:after="120"/>
              <w:contextualSpacing w:val="0"/>
              <w:rPr>
                <w:rFonts w:ascii="Arial" w:hAnsi="Arial" w:cs="Arial"/>
                <w:color w:val="000000"/>
                <w:sz w:val="22"/>
                <w:szCs w:val="22"/>
              </w:rPr>
            </w:pPr>
            <w:r>
              <w:rPr>
                <w:rFonts w:ascii="Arial" w:hAnsi="Arial" w:cs="Arial"/>
                <w:color w:val="000000"/>
                <w:sz w:val="22"/>
                <w:szCs w:val="22"/>
              </w:rPr>
              <w:t>Ask a colleague from the Knowledge and Library Service to manage tailored online resources by special interest</w:t>
            </w:r>
          </w:p>
          <w:p w14:paraId="2878A995" w14:textId="77777777" w:rsidR="00673546" w:rsidRDefault="004740CC">
            <w:pPr>
              <w:pStyle w:val="ListParagraph"/>
              <w:numPr>
                <w:ilvl w:val="0"/>
                <w:numId w:val="1"/>
              </w:numPr>
              <w:spacing w:before="120" w:after="120"/>
              <w:contextualSpacing w:val="0"/>
              <w:rPr>
                <w:rFonts w:ascii="Arial" w:hAnsi="Arial" w:cs="Arial"/>
                <w:color w:val="000000"/>
                <w:sz w:val="22"/>
                <w:szCs w:val="22"/>
              </w:rPr>
            </w:pPr>
            <w:r>
              <w:rPr>
                <w:rFonts w:ascii="Arial" w:hAnsi="Arial" w:cs="Arial"/>
                <w:color w:val="000000"/>
                <w:sz w:val="22"/>
                <w:szCs w:val="22"/>
              </w:rPr>
              <w:t>Encourage the use of an organisational lessons learned log by ensuring it remains up-to-date and learning is actively promoted</w:t>
            </w:r>
          </w:p>
        </w:tc>
        <w:tc>
          <w:tcPr>
            <w:tcW w:w="1151"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380E7FF0" w14:textId="77777777" w:rsidR="00673546" w:rsidRDefault="00673546">
            <w:pPr>
              <w:spacing w:before="120" w:after="120"/>
              <w:rPr>
                <w:rFonts w:ascii="Arial" w:hAnsi="Arial" w:cs="Arial"/>
              </w:rPr>
            </w:pPr>
          </w:p>
        </w:tc>
        <w:tc>
          <w:tcPr>
            <w:tcW w:w="890"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1F4EE69E" w14:textId="77777777" w:rsidR="00673546" w:rsidRDefault="00673546">
            <w:pPr>
              <w:spacing w:before="120" w:after="120"/>
              <w:rPr>
                <w:rFonts w:ascii="Arial" w:hAnsi="Arial" w:cs="Arial"/>
              </w:rPr>
            </w:pPr>
          </w:p>
        </w:tc>
        <w:tc>
          <w:tcPr>
            <w:tcW w:w="1151"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30F1F95E" w14:textId="77777777" w:rsidR="00673546" w:rsidRDefault="00673546">
            <w:pPr>
              <w:spacing w:before="120" w:after="120"/>
              <w:rPr>
                <w:rFonts w:ascii="Arial" w:hAnsi="Arial" w:cs="Arial"/>
              </w:rPr>
            </w:pPr>
          </w:p>
        </w:tc>
      </w:tr>
      <w:tr w:rsidR="00673546" w14:paraId="59B8FB46" w14:textId="77777777">
        <w:tc>
          <w:tcPr>
            <w:tcW w:w="3859"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8C66371" w14:textId="77777777" w:rsidR="00673546" w:rsidRDefault="004740CC">
            <w:pPr>
              <w:spacing w:before="120" w:after="120"/>
              <w:rPr>
                <w:rFonts w:ascii="Arial" w:hAnsi="Arial" w:cs="Arial"/>
                <w:b/>
                <w:bCs/>
                <w:color w:val="000000"/>
                <w:sz w:val="22"/>
                <w:szCs w:val="22"/>
              </w:rPr>
            </w:pPr>
            <w:r>
              <w:rPr>
                <w:rFonts w:ascii="Arial" w:hAnsi="Arial" w:cs="Arial"/>
                <w:b/>
                <w:bCs/>
                <w:color w:val="000000"/>
                <w:sz w:val="22"/>
                <w:szCs w:val="22"/>
              </w:rPr>
              <w:t>Staff have the confidence to introduce new initiatives to better manage organisational knowledge</w:t>
            </w:r>
          </w:p>
        </w:tc>
        <w:tc>
          <w:tcPr>
            <w:tcW w:w="6897"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7DE1C25C" w14:textId="77777777" w:rsidR="00673546" w:rsidRDefault="004740CC">
            <w:pPr>
              <w:pStyle w:val="ListParagraph"/>
              <w:numPr>
                <w:ilvl w:val="0"/>
                <w:numId w:val="1"/>
              </w:numPr>
              <w:spacing w:before="120" w:after="120"/>
              <w:contextualSpacing w:val="0"/>
              <w:rPr>
                <w:rFonts w:ascii="Arial" w:hAnsi="Arial" w:cs="Arial"/>
                <w:color w:val="000000"/>
                <w:sz w:val="22"/>
                <w:szCs w:val="22"/>
              </w:rPr>
            </w:pPr>
            <w:r>
              <w:rPr>
                <w:rFonts w:ascii="Arial" w:hAnsi="Arial" w:cs="Arial"/>
                <w:color w:val="000000"/>
                <w:sz w:val="22"/>
                <w:szCs w:val="22"/>
              </w:rPr>
              <w:t>Ask a colleague from the Knowledge and Library Service to provide some training on the different techniques available for learning before, during and after activities</w:t>
            </w:r>
          </w:p>
          <w:p w14:paraId="58EA3B3B" w14:textId="77777777" w:rsidR="00673546" w:rsidRDefault="004740CC">
            <w:pPr>
              <w:pStyle w:val="ListParagraph"/>
              <w:numPr>
                <w:ilvl w:val="0"/>
                <w:numId w:val="1"/>
              </w:numPr>
              <w:spacing w:before="120" w:after="120"/>
              <w:contextualSpacing w:val="0"/>
            </w:pPr>
            <w:r>
              <w:rPr>
                <w:rFonts w:ascii="Arial" w:hAnsi="Arial" w:cs="Arial"/>
                <w:color w:val="000000"/>
                <w:sz w:val="22"/>
                <w:szCs w:val="22"/>
              </w:rPr>
              <w:t>Ask a colleague from the Knowledge and Library Service to present a session for your team about knowledge sharing activities as outlined in the </w:t>
            </w:r>
            <w:hyperlink r:id="rId7" w:history="1">
              <w:r>
                <w:rPr>
                  <w:rStyle w:val="Hyperlink"/>
                  <w:rFonts w:ascii="Arial" w:hAnsi="Arial" w:cs="Arial"/>
                  <w:sz w:val="22"/>
                  <w:szCs w:val="22"/>
                </w:rPr>
                <w:t>NHS Knowledge Mobilisation Framework</w:t>
              </w:r>
            </w:hyperlink>
          </w:p>
        </w:tc>
        <w:tc>
          <w:tcPr>
            <w:tcW w:w="1151"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2CEF315C" w14:textId="77777777" w:rsidR="00673546" w:rsidRDefault="00673546">
            <w:pPr>
              <w:spacing w:before="120" w:after="120"/>
              <w:rPr>
                <w:rFonts w:ascii="Arial" w:hAnsi="Arial" w:cs="Arial"/>
              </w:rPr>
            </w:pPr>
          </w:p>
        </w:tc>
        <w:tc>
          <w:tcPr>
            <w:tcW w:w="890"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6F45519D" w14:textId="77777777" w:rsidR="00673546" w:rsidRDefault="00673546">
            <w:pPr>
              <w:spacing w:before="120" w:after="120"/>
              <w:rPr>
                <w:rFonts w:ascii="Arial" w:hAnsi="Arial" w:cs="Arial"/>
              </w:rPr>
            </w:pPr>
          </w:p>
        </w:tc>
        <w:tc>
          <w:tcPr>
            <w:tcW w:w="1151"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158E0E8" w14:textId="77777777" w:rsidR="00673546" w:rsidRDefault="00673546">
            <w:pPr>
              <w:spacing w:before="120" w:after="120"/>
              <w:rPr>
                <w:rFonts w:ascii="Arial" w:hAnsi="Arial" w:cs="Arial"/>
              </w:rPr>
            </w:pPr>
          </w:p>
        </w:tc>
      </w:tr>
      <w:tr w:rsidR="00673546" w14:paraId="32638368" w14:textId="77777777">
        <w:tc>
          <w:tcPr>
            <w:tcW w:w="3859"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288C81DA" w14:textId="77777777" w:rsidR="00673546" w:rsidRDefault="004740CC">
            <w:pPr>
              <w:spacing w:before="120" w:after="120"/>
              <w:rPr>
                <w:rFonts w:ascii="Arial" w:hAnsi="Arial" w:cs="Arial"/>
                <w:b/>
                <w:bCs/>
                <w:color w:val="000000"/>
                <w:sz w:val="22"/>
                <w:szCs w:val="22"/>
              </w:rPr>
            </w:pPr>
            <w:r>
              <w:rPr>
                <w:rFonts w:ascii="Arial" w:hAnsi="Arial" w:cs="Arial"/>
                <w:b/>
                <w:bCs/>
                <w:color w:val="000000"/>
                <w:sz w:val="22"/>
                <w:szCs w:val="22"/>
              </w:rPr>
              <w:t>Most healthcare staff have appropriate digital and information skills and use evidence to inform decisions and proposals</w:t>
            </w:r>
          </w:p>
        </w:tc>
        <w:tc>
          <w:tcPr>
            <w:tcW w:w="6897"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315E3E5F" w14:textId="77777777" w:rsidR="00673546" w:rsidRDefault="004740CC">
            <w:pPr>
              <w:pStyle w:val="ListParagraph"/>
              <w:numPr>
                <w:ilvl w:val="0"/>
                <w:numId w:val="1"/>
              </w:numPr>
              <w:spacing w:before="120" w:after="120"/>
              <w:contextualSpacing w:val="0"/>
            </w:pPr>
            <w:r>
              <w:rPr>
                <w:rStyle w:val="Strong"/>
                <w:rFonts w:ascii="Arial" w:hAnsi="Arial" w:cs="Arial"/>
                <w:b w:val="0"/>
                <w:bCs w:val="0"/>
                <w:color w:val="000000"/>
                <w:sz w:val="22"/>
                <w:szCs w:val="22"/>
              </w:rPr>
              <w:t>No action required</w:t>
            </w:r>
          </w:p>
        </w:tc>
        <w:tc>
          <w:tcPr>
            <w:tcW w:w="1151"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078B8281" w14:textId="77777777" w:rsidR="00673546" w:rsidRDefault="00673546">
            <w:pPr>
              <w:spacing w:before="120" w:after="120"/>
              <w:rPr>
                <w:rFonts w:ascii="Arial" w:hAnsi="Arial" w:cs="Arial"/>
              </w:rPr>
            </w:pPr>
          </w:p>
        </w:tc>
        <w:tc>
          <w:tcPr>
            <w:tcW w:w="890"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0E1A46FD" w14:textId="77777777" w:rsidR="00673546" w:rsidRDefault="00673546">
            <w:pPr>
              <w:spacing w:before="120" w:after="120"/>
              <w:rPr>
                <w:rFonts w:ascii="Arial" w:hAnsi="Arial" w:cs="Arial"/>
              </w:rPr>
            </w:pPr>
          </w:p>
        </w:tc>
        <w:tc>
          <w:tcPr>
            <w:tcW w:w="1151"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21220D43" w14:textId="77777777" w:rsidR="00673546" w:rsidRDefault="00673546">
            <w:pPr>
              <w:spacing w:before="120" w:after="120"/>
              <w:rPr>
                <w:rFonts w:ascii="Arial" w:hAnsi="Arial" w:cs="Arial"/>
              </w:rPr>
            </w:pPr>
          </w:p>
        </w:tc>
      </w:tr>
      <w:tr w:rsidR="00673546" w14:paraId="74496C8C" w14:textId="77777777">
        <w:tc>
          <w:tcPr>
            <w:tcW w:w="3859"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2EB4EBDF" w14:textId="77777777" w:rsidR="00673546" w:rsidRDefault="004740CC">
            <w:pPr>
              <w:spacing w:before="120" w:after="120"/>
              <w:rPr>
                <w:rFonts w:ascii="Arial" w:hAnsi="Arial" w:cs="Arial"/>
                <w:b/>
                <w:bCs/>
                <w:color w:val="000000"/>
                <w:sz w:val="22"/>
                <w:szCs w:val="22"/>
              </w:rPr>
            </w:pPr>
            <w:r>
              <w:rPr>
                <w:rFonts w:ascii="Arial" w:hAnsi="Arial" w:cs="Arial"/>
                <w:b/>
                <w:bCs/>
                <w:color w:val="000000"/>
                <w:sz w:val="22"/>
                <w:szCs w:val="22"/>
              </w:rPr>
              <w:t>Some people can carry out basic searches to find evidence</w:t>
            </w:r>
          </w:p>
        </w:tc>
        <w:tc>
          <w:tcPr>
            <w:tcW w:w="6897"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6DC9A19A" w14:textId="77777777" w:rsidR="00673546" w:rsidRDefault="004740CC">
            <w:pPr>
              <w:pStyle w:val="ListParagraph"/>
              <w:numPr>
                <w:ilvl w:val="0"/>
                <w:numId w:val="1"/>
              </w:numPr>
              <w:spacing w:before="120" w:after="120"/>
              <w:contextualSpacing w:val="0"/>
              <w:rPr>
                <w:rFonts w:ascii="Arial" w:hAnsi="Arial" w:cs="Arial"/>
                <w:color w:val="000000"/>
                <w:sz w:val="22"/>
                <w:szCs w:val="22"/>
              </w:rPr>
            </w:pPr>
            <w:r>
              <w:rPr>
                <w:rFonts w:ascii="Arial" w:hAnsi="Arial" w:cs="Arial"/>
                <w:color w:val="000000"/>
                <w:sz w:val="22"/>
                <w:szCs w:val="22"/>
              </w:rPr>
              <w:t>Ask a colleague from the Knowledge and Library Service to regularly attend meetings to proactively supply summaries of evidence and good practice to inform your discussions and decisions</w:t>
            </w:r>
          </w:p>
        </w:tc>
        <w:tc>
          <w:tcPr>
            <w:tcW w:w="1151"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6B4977BF" w14:textId="77777777" w:rsidR="00673546" w:rsidRDefault="00673546">
            <w:pPr>
              <w:spacing w:before="120" w:after="120"/>
              <w:rPr>
                <w:rFonts w:ascii="Arial" w:hAnsi="Arial" w:cs="Arial"/>
              </w:rPr>
            </w:pPr>
          </w:p>
        </w:tc>
        <w:tc>
          <w:tcPr>
            <w:tcW w:w="890"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7C83BC51" w14:textId="77777777" w:rsidR="00673546" w:rsidRDefault="00673546">
            <w:pPr>
              <w:spacing w:before="120" w:after="120"/>
              <w:rPr>
                <w:rFonts w:ascii="Arial" w:hAnsi="Arial" w:cs="Arial"/>
              </w:rPr>
            </w:pPr>
          </w:p>
        </w:tc>
        <w:tc>
          <w:tcPr>
            <w:tcW w:w="1151"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64DC58D9" w14:textId="77777777" w:rsidR="00673546" w:rsidRDefault="00673546">
            <w:pPr>
              <w:spacing w:before="120" w:after="120"/>
              <w:rPr>
                <w:rFonts w:ascii="Arial" w:hAnsi="Arial" w:cs="Arial"/>
              </w:rPr>
            </w:pPr>
          </w:p>
        </w:tc>
      </w:tr>
    </w:tbl>
    <w:p w14:paraId="3FD63065" w14:textId="77777777" w:rsidR="00673546" w:rsidRDefault="00673546">
      <w:pPr>
        <w:pageBreakBefore/>
      </w:pPr>
    </w:p>
    <w:tbl>
      <w:tblPr>
        <w:tblW w:w="13948" w:type="dxa"/>
        <w:tblCellMar>
          <w:left w:w="10" w:type="dxa"/>
          <w:right w:w="10" w:type="dxa"/>
        </w:tblCellMar>
        <w:tblLook w:val="0000" w:firstRow="0" w:lastRow="0" w:firstColumn="0" w:lastColumn="0" w:noHBand="0" w:noVBand="0"/>
      </w:tblPr>
      <w:tblGrid>
        <w:gridCol w:w="3859"/>
        <w:gridCol w:w="6897"/>
        <w:gridCol w:w="1151"/>
        <w:gridCol w:w="890"/>
        <w:gridCol w:w="1151"/>
      </w:tblGrid>
      <w:tr w:rsidR="00673546" w14:paraId="166120E1" w14:textId="77777777">
        <w:tc>
          <w:tcPr>
            <w:tcW w:w="3859"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170B5E26" w14:textId="77777777" w:rsidR="00673546" w:rsidRDefault="004740CC">
            <w:pPr>
              <w:spacing w:before="120" w:after="120"/>
              <w:jc w:val="center"/>
            </w:pPr>
            <w:r>
              <w:rPr>
                <w:rFonts w:ascii="Arial" w:hAnsi="Arial" w:cs="Arial"/>
                <w:b/>
                <w:bCs/>
                <w:color w:val="000000"/>
                <w:sz w:val="22"/>
                <w:szCs w:val="22"/>
              </w:rPr>
              <w:t xml:space="preserve">Theme - </w:t>
            </w:r>
            <w:r>
              <w:rPr>
                <w:rFonts w:ascii="Arial" w:hAnsi="Arial" w:cs="Arial"/>
                <w:b/>
                <w:bCs/>
                <w:sz w:val="22"/>
                <w:szCs w:val="22"/>
              </w:rPr>
              <w:t>Knowledge Services</w:t>
            </w:r>
          </w:p>
        </w:tc>
        <w:tc>
          <w:tcPr>
            <w:tcW w:w="6897"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2A2787E9" w14:textId="77777777" w:rsidR="00673546" w:rsidRDefault="004740CC">
            <w:pPr>
              <w:spacing w:before="120" w:after="120"/>
              <w:jc w:val="center"/>
              <w:rPr>
                <w:rFonts w:ascii="Arial" w:hAnsi="Arial" w:cs="Arial"/>
                <w:b/>
                <w:bCs/>
                <w:color w:val="000000"/>
                <w:sz w:val="22"/>
                <w:szCs w:val="22"/>
              </w:rPr>
            </w:pPr>
            <w:r>
              <w:rPr>
                <w:rFonts w:ascii="Arial" w:hAnsi="Arial" w:cs="Arial"/>
                <w:b/>
                <w:bCs/>
                <w:color w:val="000000"/>
                <w:sz w:val="22"/>
                <w:szCs w:val="22"/>
              </w:rPr>
              <w:t>Actions</w:t>
            </w:r>
          </w:p>
        </w:tc>
        <w:tc>
          <w:tcPr>
            <w:tcW w:w="1151"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995C0A6" w14:textId="77777777" w:rsidR="00673546" w:rsidRDefault="004740CC">
            <w:pPr>
              <w:spacing w:before="120" w:after="120"/>
              <w:jc w:val="center"/>
              <w:rPr>
                <w:rFonts w:ascii="Arial" w:hAnsi="Arial" w:cs="Arial"/>
                <w:b/>
                <w:bCs/>
              </w:rPr>
            </w:pPr>
            <w:r>
              <w:rPr>
                <w:rFonts w:ascii="Arial" w:hAnsi="Arial" w:cs="Arial"/>
                <w:b/>
                <w:bCs/>
              </w:rPr>
              <w:t>Due by</w:t>
            </w:r>
          </w:p>
        </w:tc>
        <w:tc>
          <w:tcPr>
            <w:tcW w:w="890"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110C7354" w14:textId="77777777" w:rsidR="00673546" w:rsidRDefault="004740CC">
            <w:pPr>
              <w:spacing w:before="120" w:after="120"/>
              <w:jc w:val="center"/>
              <w:rPr>
                <w:rFonts w:ascii="Arial" w:hAnsi="Arial" w:cs="Arial"/>
                <w:b/>
                <w:bCs/>
              </w:rPr>
            </w:pPr>
            <w:r>
              <w:rPr>
                <w:rFonts w:ascii="Arial" w:hAnsi="Arial" w:cs="Arial"/>
                <w:b/>
                <w:bCs/>
              </w:rPr>
              <w:t>Lead</w:t>
            </w:r>
          </w:p>
        </w:tc>
        <w:tc>
          <w:tcPr>
            <w:tcW w:w="1151"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25B11AE2" w14:textId="77777777" w:rsidR="00673546" w:rsidRDefault="004740CC">
            <w:pPr>
              <w:spacing w:before="120" w:after="120"/>
              <w:jc w:val="center"/>
              <w:rPr>
                <w:rFonts w:ascii="Arial" w:hAnsi="Arial" w:cs="Arial"/>
                <w:b/>
                <w:bCs/>
              </w:rPr>
            </w:pPr>
            <w:r>
              <w:rPr>
                <w:rFonts w:ascii="Arial" w:hAnsi="Arial" w:cs="Arial"/>
                <w:b/>
                <w:bCs/>
              </w:rPr>
              <w:t>Review date</w:t>
            </w:r>
          </w:p>
        </w:tc>
      </w:tr>
      <w:tr w:rsidR="00673546" w14:paraId="76CFDDD4" w14:textId="77777777">
        <w:tc>
          <w:tcPr>
            <w:tcW w:w="3859"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273703DF" w14:textId="77777777" w:rsidR="00673546" w:rsidRDefault="004740CC">
            <w:pPr>
              <w:spacing w:before="120" w:after="120"/>
              <w:rPr>
                <w:rFonts w:ascii="Arial" w:hAnsi="Arial" w:cs="Arial"/>
                <w:b/>
                <w:bCs/>
                <w:color w:val="000000"/>
                <w:sz w:val="22"/>
                <w:szCs w:val="22"/>
              </w:rPr>
            </w:pPr>
            <w:r>
              <w:rPr>
                <w:rFonts w:ascii="Arial" w:hAnsi="Arial" w:cs="Arial"/>
                <w:b/>
                <w:bCs/>
                <w:color w:val="000000"/>
                <w:sz w:val="22"/>
                <w:szCs w:val="22"/>
              </w:rPr>
              <w:t xml:space="preserve">Limited access to the national core collection of electronic resources using NHS </w:t>
            </w:r>
            <w:proofErr w:type="spellStart"/>
            <w:r>
              <w:rPr>
                <w:rFonts w:ascii="Arial" w:hAnsi="Arial" w:cs="Arial"/>
                <w:b/>
                <w:bCs/>
                <w:color w:val="000000"/>
                <w:sz w:val="22"/>
                <w:szCs w:val="22"/>
              </w:rPr>
              <w:t>OpenATHENS</w:t>
            </w:r>
            <w:proofErr w:type="spellEnd"/>
            <w:r>
              <w:rPr>
                <w:rFonts w:ascii="Arial" w:hAnsi="Arial" w:cs="Arial"/>
                <w:b/>
                <w:bCs/>
                <w:color w:val="000000"/>
                <w:sz w:val="22"/>
                <w:szCs w:val="22"/>
              </w:rPr>
              <w:t xml:space="preserve"> but no support from qualified librarians and knowledge specialists</w:t>
            </w:r>
          </w:p>
        </w:tc>
        <w:tc>
          <w:tcPr>
            <w:tcW w:w="6897"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049C5B55" w14:textId="77777777" w:rsidR="00673546" w:rsidRDefault="004740CC">
            <w:pPr>
              <w:pStyle w:val="ListParagraph"/>
              <w:numPr>
                <w:ilvl w:val="0"/>
                <w:numId w:val="1"/>
              </w:numPr>
              <w:spacing w:before="120" w:after="120"/>
              <w:rPr>
                <w:rFonts w:ascii="Arial" w:hAnsi="Arial" w:cs="Arial"/>
                <w:color w:val="000000"/>
                <w:sz w:val="22"/>
                <w:szCs w:val="22"/>
              </w:rPr>
            </w:pPr>
            <w:r>
              <w:rPr>
                <w:rFonts w:ascii="Arial" w:hAnsi="Arial" w:cs="Arial"/>
                <w:color w:val="000000"/>
                <w:sz w:val="22"/>
                <w:szCs w:val="22"/>
              </w:rPr>
              <w:t>Champion investment/invest in a Knowledge and Library Service which has capacity to facilitate and deliver a full range of knowledge activities and services</w:t>
            </w:r>
          </w:p>
        </w:tc>
        <w:tc>
          <w:tcPr>
            <w:tcW w:w="1151"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7D686CC5" w14:textId="77777777" w:rsidR="00673546" w:rsidRDefault="00673546">
            <w:pPr>
              <w:spacing w:before="120" w:after="120"/>
              <w:rPr>
                <w:rFonts w:ascii="Arial" w:hAnsi="Arial" w:cs="Arial"/>
              </w:rPr>
            </w:pPr>
          </w:p>
        </w:tc>
        <w:tc>
          <w:tcPr>
            <w:tcW w:w="890"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2A21B7CE" w14:textId="77777777" w:rsidR="00673546" w:rsidRDefault="00673546">
            <w:pPr>
              <w:spacing w:before="120" w:after="120"/>
              <w:rPr>
                <w:rFonts w:ascii="Arial" w:hAnsi="Arial" w:cs="Arial"/>
              </w:rPr>
            </w:pPr>
          </w:p>
        </w:tc>
        <w:tc>
          <w:tcPr>
            <w:tcW w:w="1151"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6A952596" w14:textId="77777777" w:rsidR="00673546" w:rsidRDefault="00673546">
            <w:pPr>
              <w:spacing w:before="120" w:after="120"/>
              <w:rPr>
                <w:rFonts w:ascii="Arial" w:hAnsi="Arial" w:cs="Arial"/>
              </w:rPr>
            </w:pPr>
          </w:p>
        </w:tc>
      </w:tr>
      <w:tr w:rsidR="00673546" w14:paraId="15BDA793" w14:textId="77777777">
        <w:tc>
          <w:tcPr>
            <w:tcW w:w="3859"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1F7E1543" w14:textId="77777777" w:rsidR="00673546" w:rsidRDefault="004740CC">
            <w:pPr>
              <w:spacing w:before="120" w:after="120"/>
              <w:rPr>
                <w:rFonts w:ascii="Arial" w:hAnsi="Arial" w:cs="Arial"/>
                <w:b/>
                <w:bCs/>
                <w:color w:val="000000"/>
                <w:sz w:val="22"/>
                <w:szCs w:val="22"/>
              </w:rPr>
            </w:pPr>
            <w:r>
              <w:rPr>
                <w:rFonts w:ascii="Arial" w:hAnsi="Arial" w:cs="Arial"/>
                <w:b/>
                <w:bCs/>
                <w:color w:val="000000"/>
                <w:sz w:val="22"/>
                <w:szCs w:val="22"/>
              </w:rPr>
              <w:t>Wider use of library and knowledge services by more of the team but mainly to support education and continuing professional development</w:t>
            </w:r>
          </w:p>
        </w:tc>
        <w:tc>
          <w:tcPr>
            <w:tcW w:w="6897"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3027FEF" w14:textId="77777777" w:rsidR="00673546" w:rsidRDefault="004740CC">
            <w:pPr>
              <w:pStyle w:val="ListParagraph"/>
              <w:numPr>
                <w:ilvl w:val="0"/>
                <w:numId w:val="1"/>
              </w:numPr>
              <w:spacing w:before="120" w:after="120"/>
              <w:rPr>
                <w:rFonts w:ascii="Arial" w:hAnsi="Arial" w:cs="Arial"/>
                <w:color w:val="000000"/>
                <w:sz w:val="22"/>
                <w:szCs w:val="22"/>
              </w:rPr>
            </w:pPr>
            <w:r>
              <w:rPr>
                <w:rFonts w:ascii="Arial" w:hAnsi="Arial" w:cs="Arial"/>
                <w:color w:val="000000"/>
                <w:sz w:val="22"/>
                <w:szCs w:val="22"/>
              </w:rPr>
              <w:t>Ask a colleague from the Knowledge and Library Service to meet your team and provide examples of the type of work they can do to encourage your teams to use the full range of services on offer</w:t>
            </w:r>
          </w:p>
        </w:tc>
        <w:tc>
          <w:tcPr>
            <w:tcW w:w="1151"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1F2D06F" w14:textId="77777777" w:rsidR="00673546" w:rsidRDefault="00673546">
            <w:pPr>
              <w:spacing w:before="120" w:after="120"/>
              <w:rPr>
                <w:rFonts w:ascii="Arial" w:hAnsi="Arial" w:cs="Arial"/>
              </w:rPr>
            </w:pPr>
          </w:p>
        </w:tc>
        <w:tc>
          <w:tcPr>
            <w:tcW w:w="890"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6B331FA4" w14:textId="77777777" w:rsidR="00673546" w:rsidRDefault="00673546">
            <w:pPr>
              <w:spacing w:before="120" w:after="120"/>
              <w:rPr>
                <w:rFonts w:ascii="Arial" w:hAnsi="Arial" w:cs="Arial"/>
              </w:rPr>
            </w:pPr>
          </w:p>
        </w:tc>
        <w:tc>
          <w:tcPr>
            <w:tcW w:w="1151"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2351D74F" w14:textId="77777777" w:rsidR="00673546" w:rsidRDefault="00673546">
            <w:pPr>
              <w:spacing w:before="120" w:after="120"/>
              <w:rPr>
                <w:rFonts w:ascii="Arial" w:hAnsi="Arial" w:cs="Arial"/>
              </w:rPr>
            </w:pPr>
          </w:p>
        </w:tc>
      </w:tr>
      <w:tr w:rsidR="00673546" w14:paraId="7085BEBB" w14:textId="77777777">
        <w:tc>
          <w:tcPr>
            <w:tcW w:w="3859"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27D27CE2" w14:textId="77777777" w:rsidR="00673546" w:rsidRDefault="004740CC">
            <w:pPr>
              <w:spacing w:before="120" w:after="120"/>
              <w:rPr>
                <w:rFonts w:ascii="Arial" w:hAnsi="Arial" w:cs="Arial"/>
                <w:b/>
                <w:bCs/>
                <w:color w:val="000000"/>
                <w:sz w:val="22"/>
                <w:szCs w:val="22"/>
              </w:rPr>
            </w:pPr>
            <w:r>
              <w:rPr>
                <w:rFonts w:ascii="Arial" w:hAnsi="Arial" w:cs="Arial"/>
                <w:b/>
                <w:bCs/>
                <w:color w:val="000000"/>
                <w:sz w:val="22"/>
                <w:szCs w:val="22"/>
              </w:rPr>
              <w:t>The knowledge and library services team understands business priorities and routinely focuses their provision to meet shifting organisational priorities</w:t>
            </w:r>
          </w:p>
        </w:tc>
        <w:tc>
          <w:tcPr>
            <w:tcW w:w="6897"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10DB2B5" w14:textId="77777777" w:rsidR="00673546" w:rsidRDefault="004740CC">
            <w:pPr>
              <w:pStyle w:val="ListParagraph"/>
              <w:numPr>
                <w:ilvl w:val="0"/>
                <w:numId w:val="1"/>
              </w:numPr>
              <w:spacing w:before="120" w:after="120"/>
              <w:rPr>
                <w:rFonts w:ascii="Arial" w:hAnsi="Arial" w:cs="Arial"/>
                <w:color w:val="000000"/>
                <w:sz w:val="22"/>
                <w:szCs w:val="22"/>
              </w:rPr>
            </w:pPr>
            <w:r>
              <w:rPr>
                <w:rFonts w:ascii="Arial" w:hAnsi="Arial" w:cs="Arial"/>
                <w:color w:val="000000"/>
                <w:sz w:val="22"/>
                <w:szCs w:val="22"/>
              </w:rPr>
              <w:t>Ask a colleague from the Knowledge and Library Service to join your decision-making groups</w:t>
            </w:r>
          </w:p>
        </w:tc>
        <w:tc>
          <w:tcPr>
            <w:tcW w:w="1151"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158DA3F8" w14:textId="77777777" w:rsidR="00673546" w:rsidRDefault="00673546">
            <w:pPr>
              <w:spacing w:before="120" w:after="120"/>
              <w:rPr>
                <w:rFonts w:ascii="Arial" w:hAnsi="Arial" w:cs="Arial"/>
              </w:rPr>
            </w:pPr>
          </w:p>
        </w:tc>
        <w:tc>
          <w:tcPr>
            <w:tcW w:w="890"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75D82F3E" w14:textId="77777777" w:rsidR="00673546" w:rsidRDefault="00673546">
            <w:pPr>
              <w:spacing w:before="120" w:after="120"/>
              <w:rPr>
                <w:rFonts w:ascii="Arial" w:hAnsi="Arial" w:cs="Arial"/>
              </w:rPr>
            </w:pPr>
          </w:p>
        </w:tc>
        <w:tc>
          <w:tcPr>
            <w:tcW w:w="1151"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019948AD" w14:textId="77777777" w:rsidR="00673546" w:rsidRDefault="00673546">
            <w:pPr>
              <w:spacing w:before="120" w:after="120"/>
              <w:rPr>
                <w:rFonts w:ascii="Arial" w:hAnsi="Arial" w:cs="Arial"/>
              </w:rPr>
            </w:pPr>
          </w:p>
        </w:tc>
      </w:tr>
      <w:tr w:rsidR="00673546" w14:paraId="57E902A6" w14:textId="77777777">
        <w:tc>
          <w:tcPr>
            <w:tcW w:w="3859"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5F2FA61" w14:textId="77777777" w:rsidR="00673546" w:rsidRDefault="004740CC">
            <w:pPr>
              <w:spacing w:before="120" w:after="120"/>
              <w:rPr>
                <w:rFonts w:ascii="Arial" w:hAnsi="Arial" w:cs="Arial"/>
                <w:b/>
                <w:bCs/>
                <w:color w:val="000000"/>
                <w:sz w:val="22"/>
                <w:szCs w:val="22"/>
              </w:rPr>
            </w:pPr>
            <w:r>
              <w:rPr>
                <w:rFonts w:ascii="Arial" w:hAnsi="Arial" w:cs="Arial"/>
                <w:b/>
                <w:bCs/>
                <w:color w:val="000000"/>
                <w:sz w:val="22"/>
                <w:szCs w:val="22"/>
              </w:rPr>
              <w:t>The knowledge service has streamlined functions to free up time for literature searching, synthesising and summarising research. The service has made the case to build additional capacity</w:t>
            </w:r>
          </w:p>
        </w:tc>
        <w:tc>
          <w:tcPr>
            <w:tcW w:w="6897"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657C3693" w14:textId="77777777" w:rsidR="00673546" w:rsidRDefault="004740CC">
            <w:pPr>
              <w:pStyle w:val="ListParagraph"/>
              <w:numPr>
                <w:ilvl w:val="0"/>
                <w:numId w:val="1"/>
              </w:numPr>
              <w:spacing w:after="300"/>
              <w:rPr>
                <w:rFonts w:ascii="Arial" w:hAnsi="Arial" w:cs="Arial"/>
                <w:color w:val="000000"/>
                <w:sz w:val="22"/>
                <w:szCs w:val="22"/>
              </w:rPr>
            </w:pPr>
            <w:r>
              <w:rPr>
                <w:rFonts w:ascii="Arial" w:hAnsi="Arial" w:cs="Arial"/>
                <w:color w:val="000000"/>
                <w:sz w:val="22"/>
                <w:szCs w:val="22"/>
              </w:rPr>
              <w:t>Ask a colleague from the Knowledge and Library Service to regularly attend meetings to proactively supply summaries of evidence and good practice to inform your discussions and decisions</w:t>
            </w:r>
          </w:p>
          <w:p w14:paraId="69468F59" w14:textId="77777777" w:rsidR="00673546" w:rsidRDefault="004740CC">
            <w:pPr>
              <w:pStyle w:val="ListParagraph"/>
              <w:numPr>
                <w:ilvl w:val="0"/>
                <w:numId w:val="1"/>
              </w:numPr>
              <w:spacing w:before="120" w:after="120"/>
              <w:rPr>
                <w:rFonts w:ascii="Arial" w:hAnsi="Arial" w:cs="Arial"/>
                <w:color w:val="000000"/>
                <w:sz w:val="22"/>
                <w:szCs w:val="22"/>
              </w:rPr>
            </w:pPr>
            <w:r>
              <w:rPr>
                <w:rFonts w:ascii="Arial" w:hAnsi="Arial" w:cs="Arial"/>
                <w:color w:val="000000"/>
                <w:sz w:val="22"/>
                <w:szCs w:val="22"/>
              </w:rPr>
              <w:t>Champion investment/invest in a Knowledge and Library Service which has capacity to facilitate and deliver a full range of knowledge activities and services</w:t>
            </w:r>
          </w:p>
        </w:tc>
        <w:tc>
          <w:tcPr>
            <w:tcW w:w="1151"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2F64364" w14:textId="77777777" w:rsidR="00673546" w:rsidRDefault="00673546">
            <w:pPr>
              <w:spacing w:before="120" w:after="120"/>
              <w:rPr>
                <w:rFonts w:ascii="Arial" w:hAnsi="Arial" w:cs="Arial"/>
              </w:rPr>
            </w:pPr>
          </w:p>
        </w:tc>
        <w:tc>
          <w:tcPr>
            <w:tcW w:w="890"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C84290C" w14:textId="77777777" w:rsidR="00673546" w:rsidRDefault="00673546">
            <w:pPr>
              <w:spacing w:before="120" w:after="120"/>
              <w:rPr>
                <w:rFonts w:ascii="Arial" w:hAnsi="Arial" w:cs="Arial"/>
              </w:rPr>
            </w:pPr>
          </w:p>
        </w:tc>
        <w:tc>
          <w:tcPr>
            <w:tcW w:w="1151"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05278369" w14:textId="77777777" w:rsidR="00673546" w:rsidRDefault="00673546">
            <w:pPr>
              <w:spacing w:before="120" w:after="120"/>
              <w:rPr>
                <w:rFonts w:ascii="Arial" w:hAnsi="Arial" w:cs="Arial"/>
              </w:rPr>
            </w:pPr>
          </w:p>
        </w:tc>
      </w:tr>
      <w:tr w:rsidR="00673546" w14:paraId="40451596" w14:textId="77777777">
        <w:tc>
          <w:tcPr>
            <w:tcW w:w="3859"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21177A4A" w14:textId="77777777" w:rsidR="00673546" w:rsidRDefault="004740CC">
            <w:pPr>
              <w:spacing w:before="120" w:after="120"/>
              <w:rPr>
                <w:rFonts w:ascii="Arial" w:hAnsi="Arial" w:cs="Arial"/>
                <w:b/>
                <w:bCs/>
                <w:color w:val="000000"/>
                <w:sz w:val="22"/>
                <w:szCs w:val="22"/>
              </w:rPr>
            </w:pPr>
            <w:r>
              <w:rPr>
                <w:rFonts w:ascii="Arial" w:hAnsi="Arial" w:cs="Arial"/>
                <w:b/>
                <w:bCs/>
                <w:color w:val="000000"/>
                <w:sz w:val="22"/>
                <w:szCs w:val="22"/>
              </w:rPr>
              <w:lastRenderedPageBreak/>
              <w:t>The knowledge service has already streamlined functions and released time for knowledge activities. Where needed, the service is making the case to build additional capacity</w:t>
            </w:r>
          </w:p>
        </w:tc>
        <w:tc>
          <w:tcPr>
            <w:tcW w:w="6897"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1CBB3683" w14:textId="77777777" w:rsidR="00673546" w:rsidRDefault="004740CC">
            <w:pPr>
              <w:pStyle w:val="ListParagraph"/>
              <w:numPr>
                <w:ilvl w:val="0"/>
                <w:numId w:val="1"/>
              </w:numPr>
              <w:spacing w:before="120" w:after="120"/>
              <w:rPr>
                <w:rFonts w:ascii="Arial" w:hAnsi="Arial" w:cs="Arial"/>
                <w:color w:val="000000"/>
                <w:sz w:val="22"/>
                <w:szCs w:val="22"/>
              </w:rPr>
            </w:pPr>
            <w:r>
              <w:rPr>
                <w:rFonts w:ascii="Arial" w:hAnsi="Arial" w:cs="Arial"/>
                <w:color w:val="000000"/>
                <w:sz w:val="22"/>
                <w:szCs w:val="22"/>
              </w:rPr>
              <w:t>Champion investment/invest in a Knowledge and Library Service which has capacity to facilitate and deliver a full range of knowledge activities and services</w:t>
            </w:r>
          </w:p>
        </w:tc>
        <w:tc>
          <w:tcPr>
            <w:tcW w:w="1151"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526F9F5" w14:textId="77777777" w:rsidR="00673546" w:rsidRDefault="00673546">
            <w:pPr>
              <w:spacing w:before="120" w:after="120"/>
              <w:rPr>
                <w:rFonts w:ascii="Arial" w:hAnsi="Arial" w:cs="Arial"/>
              </w:rPr>
            </w:pPr>
          </w:p>
        </w:tc>
        <w:tc>
          <w:tcPr>
            <w:tcW w:w="890"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35018F3" w14:textId="77777777" w:rsidR="00673546" w:rsidRDefault="00673546">
            <w:pPr>
              <w:spacing w:before="120" w:after="120"/>
              <w:rPr>
                <w:rFonts w:ascii="Arial" w:hAnsi="Arial" w:cs="Arial"/>
              </w:rPr>
            </w:pPr>
          </w:p>
        </w:tc>
        <w:tc>
          <w:tcPr>
            <w:tcW w:w="1151"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2DA002A" w14:textId="77777777" w:rsidR="00673546" w:rsidRDefault="00673546">
            <w:pPr>
              <w:spacing w:before="120" w:after="120"/>
              <w:rPr>
                <w:rFonts w:ascii="Arial" w:hAnsi="Arial" w:cs="Arial"/>
              </w:rPr>
            </w:pPr>
          </w:p>
        </w:tc>
      </w:tr>
    </w:tbl>
    <w:p w14:paraId="3559FC86" w14:textId="77777777" w:rsidR="00673546" w:rsidRDefault="00673546">
      <w:pPr>
        <w:rPr>
          <w:rFonts w:ascii="Arial" w:hAnsi="Arial" w:cs="Arial"/>
        </w:rPr>
      </w:pPr>
    </w:p>
    <w:sectPr w:rsidR="00673546">
      <w:headerReference w:type="default" r:id="rId8"/>
      <w:footerReference w:type="default" r:id="rId9"/>
      <w:pgSz w:w="16838" w:h="11906"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36666" w14:textId="77777777" w:rsidR="00841522" w:rsidRDefault="00841522">
      <w:r>
        <w:separator/>
      </w:r>
    </w:p>
  </w:endnote>
  <w:endnote w:type="continuationSeparator" w:id="0">
    <w:p w14:paraId="2CD59E4D" w14:textId="77777777" w:rsidR="00841522" w:rsidRDefault="00841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B5F0F" w14:textId="77777777" w:rsidR="007227E2" w:rsidRDefault="004740CC">
    <w:pPr>
      <w:pStyle w:val="Footer"/>
      <w:jc w:val="right"/>
    </w:pPr>
    <w:r>
      <w:rPr>
        <w:rFonts w:ascii="Arial" w:hAnsi="Arial" w:cs="Arial"/>
      </w:rPr>
      <w:t xml:space="preserve">Page </w:t>
    </w:r>
    <w:r>
      <w:rPr>
        <w:rFonts w:ascii="Arial" w:hAnsi="Arial" w:cs="Arial"/>
        <w:b/>
        <w:bCs/>
      </w:rPr>
      <w:fldChar w:fldCharType="begin"/>
    </w:r>
    <w:r>
      <w:rPr>
        <w:rFonts w:ascii="Arial" w:hAnsi="Arial" w:cs="Arial"/>
        <w:b/>
        <w:bCs/>
      </w:rPr>
      <w:instrText xml:space="preserve"> PAGE </w:instrText>
    </w:r>
    <w:r>
      <w:rPr>
        <w:rFonts w:ascii="Arial" w:hAnsi="Arial" w:cs="Arial"/>
        <w:b/>
        <w:bCs/>
      </w:rPr>
      <w:fldChar w:fldCharType="separate"/>
    </w:r>
    <w:r>
      <w:rPr>
        <w:rFonts w:ascii="Arial" w:hAnsi="Arial" w:cs="Arial"/>
        <w:b/>
        <w:bCs/>
      </w:rPr>
      <w:t>2</w:t>
    </w:r>
    <w:r>
      <w:rPr>
        <w:rFonts w:ascii="Arial" w:hAnsi="Arial" w:cs="Arial"/>
        <w:b/>
        <w:bCs/>
      </w:rPr>
      <w:fldChar w:fldCharType="end"/>
    </w:r>
    <w:r>
      <w:rPr>
        <w:rFonts w:ascii="Arial" w:hAnsi="Arial" w:cs="Arial"/>
      </w:rPr>
      <w:t xml:space="preserve"> of </w:t>
    </w:r>
    <w:r>
      <w:rPr>
        <w:rFonts w:ascii="Arial" w:hAnsi="Arial" w:cs="Arial"/>
        <w:b/>
        <w:bCs/>
      </w:rPr>
      <w:fldChar w:fldCharType="begin"/>
    </w:r>
    <w:r>
      <w:rPr>
        <w:rFonts w:ascii="Arial" w:hAnsi="Arial" w:cs="Arial"/>
        <w:b/>
        <w:bCs/>
      </w:rPr>
      <w:instrText xml:space="preserve"> NUMPAGES </w:instrText>
    </w:r>
    <w:r>
      <w:rPr>
        <w:rFonts w:ascii="Arial" w:hAnsi="Arial" w:cs="Arial"/>
        <w:b/>
        <w:bCs/>
      </w:rPr>
      <w:fldChar w:fldCharType="separate"/>
    </w:r>
    <w:r>
      <w:rPr>
        <w:rFonts w:ascii="Arial" w:hAnsi="Arial" w:cs="Arial"/>
        <w:b/>
        <w:bCs/>
      </w:rPr>
      <w:t>2</w:t>
    </w:r>
    <w:r>
      <w:rPr>
        <w:rFonts w:ascii="Arial" w:hAnsi="Arial" w:cs="Arial"/>
        <w:b/>
        <w:bCs/>
      </w:rPr>
      <w:fldChar w:fldCharType="end"/>
    </w:r>
  </w:p>
  <w:p w14:paraId="4ABAA235" w14:textId="77777777" w:rsidR="007227E2" w:rsidRDefault="00841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075E0" w14:textId="77777777" w:rsidR="00841522" w:rsidRDefault="00841522">
      <w:r>
        <w:rPr>
          <w:color w:val="000000"/>
        </w:rPr>
        <w:separator/>
      </w:r>
    </w:p>
  </w:footnote>
  <w:footnote w:type="continuationSeparator" w:id="0">
    <w:p w14:paraId="5503DB5C" w14:textId="77777777" w:rsidR="00841522" w:rsidRDefault="00841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944D3" w14:textId="77777777" w:rsidR="007227E2" w:rsidRDefault="004740CC">
    <w:pPr>
      <w:pStyle w:val="Header"/>
      <w:ind w:right="66"/>
    </w:pPr>
    <w:r>
      <w:tab/>
    </w:r>
    <w:r>
      <w:tab/>
    </w:r>
    <w:r>
      <w:tab/>
    </w:r>
    <w:r>
      <w:tab/>
      <w:t xml:space="preserve">           </w:t>
    </w:r>
    <w:r>
      <w:tab/>
    </w:r>
    <w:r>
      <w:rPr>
        <w:rFonts w:ascii="Arial" w:hAnsi="Arial" w:cs="Arial"/>
        <w:noProof/>
      </w:rPr>
      <w:drawing>
        <wp:inline distT="0" distB="0" distL="0" distR="0" wp14:anchorId="6376D910" wp14:editId="61722343">
          <wp:extent cx="1756032" cy="564797"/>
          <wp:effectExtent l="0" t="0" r="0" b="6703"/>
          <wp:docPr id="1" name="Picture 10" descr="Health Education England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756032" cy="564797"/>
                  </a:xfrm>
                  <a:prstGeom prst="rect">
                    <a:avLst/>
                  </a:prstGeom>
                  <a:noFill/>
                  <a:ln>
                    <a:noFill/>
                    <a:prstDash/>
                  </a:ln>
                </pic:spPr>
              </pic:pic>
            </a:graphicData>
          </a:graphic>
        </wp:inline>
      </w:drawing>
    </w:r>
  </w:p>
  <w:p w14:paraId="4321FA4A" w14:textId="77777777" w:rsidR="007227E2" w:rsidRDefault="008415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44C6D"/>
    <w:multiLevelType w:val="multilevel"/>
    <w:tmpl w:val="4BD0FD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546"/>
    <w:rsid w:val="004740CC"/>
    <w:rsid w:val="00673546"/>
    <w:rsid w:val="00841522"/>
    <w:rsid w:val="00B1146E"/>
    <w:rsid w:val="00BA4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1B7AD"/>
  <w15:docId w15:val="{DCF006B9-FFD4-4962-91C2-A89D9C13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rPr>
  </w:style>
  <w:style w:type="paragraph" w:styleId="Heading1">
    <w:name w:val="heading 1"/>
    <w:basedOn w:val="Normal"/>
    <w:uiPriority w:val="9"/>
    <w:qFormat/>
    <w:pPr>
      <w:spacing w:before="100" w:after="100"/>
      <w:jc w:val="center"/>
      <w:outlineLvl w:val="0"/>
    </w:pPr>
    <w:rPr>
      <w:b/>
      <w:bCs/>
      <w:kern w:val="3"/>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customStyle="1" w:styleId="msonormal0">
    <w:name w:val="msonormal"/>
    <w:basedOn w:val="Normal"/>
    <w:pPr>
      <w:spacing w:before="100" w:after="100"/>
    </w:pPr>
  </w:style>
  <w:style w:type="paragraph" w:customStyle="1" w:styleId="btn-results">
    <w:name w:val="btn-results"/>
    <w:basedOn w:val="Normal"/>
    <w:pPr>
      <w:spacing w:before="100" w:after="75"/>
      <w:ind w:right="75"/>
    </w:pPr>
  </w:style>
  <w:style w:type="paragraph" w:customStyle="1" w:styleId="pagetitle">
    <w:name w:val="pagetitle"/>
    <w:basedOn w:val="Normal"/>
    <w:pPr>
      <w:pBdr>
        <w:top w:val="single" w:sz="6" w:space="0" w:color="CCCCCC"/>
        <w:left w:val="single" w:sz="6" w:space="0" w:color="CCCCCC"/>
        <w:bottom w:val="single" w:sz="6" w:space="0" w:color="CCCCCC"/>
        <w:right w:val="single" w:sz="6" w:space="0" w:color="CCCCCC"/>
      </w:pBdr>
      <w:shd w:val="clear" w:color="auto" w:fill="EEEEEE"/>
      <w:spacing w:before="100" w:after="100"/>
    </w:pPr>
    <w:rPr>
      <w:b/>
      <w:bCs/>
      <w:sz w:val="27"/>
      <w:szCs w:val="27"/>
    </w:rPr>
  </w:style>
  <w:style w:type="paragraph" w:customStyle="1" w:styleId="matextraheading">
    <w:name w:val="matextraheading"/>
    <w:basedOn w:val="Normal"/>
    <w:pPr>
      <w:spacing w:before="100" w:after="100"/>
      <w:jc w:val="center"/>
    </w:pPr>
    <w:rPr>
      <w:sz w:val="30"/>
      <w:szCs w:val="30"/>
    </w:rPr>
  </w:style>
  <w:style w:type="paragraph" w:customStyle="1" w:styleId="resultbox">
    <w:name w:val="resultbox"/>
    <w:basedOn w:val="Normal"/>
  </w:style>
  <w:style w:type="paragraph" w:customStyle="1" w:styleId="matrow">
    <w:name w:val="matrow"/>
    <w:basedOn w:val="Normal"/>
    <w:pPr>
      <w:shd w:val="clear" w:color="auto" w:fill="FFFFFF"/>
      <w:spacing w:before="100" w:after="100"/>
    </w:pPr>
  </w:style>
  <w:style w:type="paragraph" w:customStyle="1" w:styleId="matcol">
    <w:name w:val="matcol"/>
    <w:basedOn w:val="Normal"/>
    <w:pPr>
      <w:shd w:val="clear" w:color="auto" w:fill="F9F8F0"/>
      <w:spacing w:before="100" w:after="100"/>
      <w:jc w:val="center"/>
    </w:pPr>
  </w:style>
  <w:style w:type="paragraph" w:customStyle="1" w:styleId="matcell">
    <w:name w:val="matcell"/>
    <w:basedOn w:val="Normal"/>
    <w:pPr>
      <w:spacing w:before="100" w:after="100"/>
      <w:jc w:val="center"/>
    </w:pPr>
  </w:style>
  <w:style w:type="paragraph" w:customStyle="1" w:styleId="mattotal">
    <w:name w:val="mattotal"/>
    <w:basedOn w:val="Normal"/>
    <w:pPr>
      <w:shd w:val="clear" w:color="auto" w:fill="F9F8F0"/>
      <w:spacing w:before="100" w:after="100"/>
      <w:jc w:val="center"/>
    </w:pPr>
  </w:style>
  <w:style w:type="paragraph" w:customStyle="1" w:styleId="matcomment">
    <w:name w:val="matcomment"/>
    <w:basedOn w:val="Normal"/>
    <w:pPr>
      <w:shd w:val="clear" w:color="auto" w:fill="EFEFEF"/>
      <w:spacing w:before="100" w:after="100"/>
    </w:pPr>
  </w:style>
  <w:style w:type="paragraph" w:customStyle="1" w:styleId="tblcomments">
    <w:name w:val="tblcomments"/>
    <w:basedOn w:val="Normal"/>
    <w:pPr>
      <w:spacing w:before="100" w:after="100"/>
    </w:pPr>
  </w:style>
  <w:style w:type="paragraph" w:customStyle="1" w:styleId="bargraph">
    <w:name w:val="bargraph"/>
    <w:basedOn w:val="Normal"/>
    <w:pPr>
      <w:spacing w:before="100" w:after="100" w:line="15" w:lineRule="atLeast"/>
    </w:pPr>
  </w:style>
  <w:style w:type="paragraph" w:customStyle="1" w:styleId="b1">
    <w:name w:val="b1"/>
    <w:basedOn w:val="Normal"/>
    <w:pPr>
      <w:shd w:val="clear" w:color="auto" w:fill="FF3333"/>
      <w:spacing w:before="100" w:after="100"/>
    </w:pPr>
  </w:style>
  <w:style w:type="paragraph" w:customStyle="1" w:styleId="b2">
    <w:name w:val="b2"/>
    <w:basedOn w:val="Normal"/>
    <w:pPr>
      <w:shd w:val="clear" w:color="auto" w:fill="FFFF00"/>
      <w:spacing w:before="100" w:after="100"/>
    </w:pPr>
  </w:style>
  <w:style w:type="paragraph" w:customStyle="1" w:styleId="b3">
    <w:name w:val="b3"/>
    <w:basedOn w:val="Normal"/>
    <w:pPr>
      <w:shd w:val="clear" w:color="auto" w:fill="3399CC"/>
      <w:spacing w:before="100" w:after="100"/>
    </w:pPr>
  </w:style>
  <w:style w:type="paragraph" w:customStyle="1" w:styleId="b4">
    <w:name w:val="b4"/>
    <w:basedOn w:val="Normal"/>
    <w:pPr>
      <w:shd w:val="clear" w:color="auto" w:fill="31B62B"/>
      <w:spacing w:before="100" w:after="100"/>
    </w:pPr>
  </w:style>
  <w:style w:type="paragraph" w:customStyle="1" w:styleId="b5">
    <w:name w:val="b5"/>
    <w:basedOn w:val="Normal"/>
    <w:pPr>
      <w:shd w:val="clear" w:color="auto" w:fill="FFA500"/>
      <w:spacing w:before="100" w:after="100"/>
    </w:pPr>
  </w:style>
  <w:style w:type="paragraph" w:customStyle="1" w:styleId="b1o">
    <w:name w:val="b1o"/>
    <w:basedOn w:val="Normal"/>
    <w:pPr>
      <w:pBdr>
        <w:top w:val="single" w:sz="6" w:space="0" w:color="8C0000"/>
        <w:left w:val="single" w:sz="6" w:space="0" w:color="8C0000"/>
        <w:bottom w:val="single" w:sz="6" w:space="0" w:color="8C0000"/>
        <w:right w:val="single" w:sz="6" w:space="0" w:color="8C0000"/>
      </w:pBdr>
      <w:spacing w:before="100" w:after="100"/>
    </w:pPr>
  </w:style>
  <w:style w:type="paragraph" w:customStyle="1" w:styleId="b2o">
    <w:name w:val="b2o"/>
    <w:basedOn w:val="Normal"/>
    <w:pPr>
      <w:pBdr>
        <w:top w:val="single" w:sz="6" w:space="0" w:color="8A8A00"/>
        <w:left w:val="single" w:sz="6" w:space="0" w:color="8A8A00"/>
        <w:bottom w:val="single" w:sz="6" w:space="0" w:color="8A8A00"/>
        <w:right w:val="single" w:sz="6" w:space="0" w:color="8A8A00"/>
      </w:pBdr>
      <w:spacing w:before="100" w:after="100"/>
    </w:pPr>
  </w:style>
  <w:style w:type="paragraph" w:customStyle="1" w:styleId="b3o">
    <w:name w:val="b3o"/>
    <w:basedOn w:val="Normal"/>
    <w:pPr>
      <w:pBdr>
        <w:top w:val="single" w:sz="6" w:space="0" w:color="1C526C"/>
        <w:left w:val="single" w:sz="6" w:space="0" w:color="1C526C"/>
        <w:bottom w:val="single" w:sz="6" w:space="0" w:color="1C526C"/>
        <w:right w:val="single" w:sz="6" w:space="0" w:color="1C526C"/>
      </w:pBdr>
      <w:spacing w:before="100" w:after="100"/>
    </w:pPr>
  </w:style>
  <w:style w:type="paragraph" w:customStyle="1" w:styleId="b4o">
    <w:name w:val="b4o"/>
    <w:basedOn w:val="Normal"/>
    <w:pPr>
      <w:pBdr>
        <w:top w:val="single" w:sz="6" w:space="0" w:color="00791F"/>
        <w:left w:val="single" w:sz="6" w:space="0" w:color="00791F"/>
        <w:bottom w:val="single" w:sz="6" w:space="0" w:color="00791F"/>
        <w:right w:val="single" w:sz="6" w:space="0" w:color="00791F"/>
      </w:pBdr>
      <w:spacing w:before="100" w:after="100"/>
    </w:pPr>
  </w:style>
  <w:style w:type="paragraph" w:customStyle="1" w:styleId="b5o">
    <w:name w:val="b5o"/>
    <w:basedOn w:val="Normal"/>
    <w:pPr>
      <w:pBdr>
        <w:top w:val="single" w:sz="6" w:space="0" w:color="956100"/>
        <w:left w:val="single" w:sz="6" w:space="0" w:color="956100"/>
        <w:bottom w:val="single" w:sz="6" w:space="0" w:color="956100"/>
        <w:right w:val="single" w:sz="6" w:space="0" w:color="956100"/>
      </w:pBdr>
      <w:spacing w:before="100" w:after="100"/>
    </w:pPr>
  </w:style>
  <w:style w:type="paragraph" w:customStyle="1" w:styleId="b6">
    <w:name w:val="b6"/>
    <w:basedOn w:val="Normal"/>
    <w:pPr>
      <w:shd w:val="clear" w:color="auto" w:fill="BA2BFF"/>
      <w:spacing w:before="100" w:after="100"/>
    </w:pPr>
  </w:style>
  <w:style w:type="paragraph" w:customStyle="1" w:styleId="b7">
    <w:name w:val="b7"/>
    <w:basedOn w:val="Normal"/>
    <w:pPr>
      <w:shd w:val="clear" w:color="auto" w:fill="FF83FF"/>
      <w:spacing w:before="100" w:after="100"/>
    </w:pPr>
  </w:style>
  <w:style w:type="paragraph" w:customStyle="1" w:styleId="b8">
    <w:name w:val="b8"/>
    <w:basedOn w:val="Normal"/>
    <w:pPr>
      <w:shd w:val="clear" w:color="auto" w:fill="FFFF66"/>
      <w:spacing w:before="100" w:after="100"/>
    </w:pPr>
  </w:style>
  <w:style w:type="paragraph" w:customStyle="1" w:styleId="b9">
    <w:name w:val="b9"/>
    <w:basedOn w:val="Normal"/>
    <w:pPr>
      <w:shd w:val="clear" w:color="auto" w:fill="6666FF"/>
      <w:spacing w:before="100" w:after="100"/>
    </w:pPr>
  </w:style>
  <w:style w:type="paragraph" w:customStyle="1" w:styleId="b10">
    <w:name w:val="b10"/>
    <w:basedOn w:val="Normal"/>
    <w:pPr>
      <w:shd w:val="clear" w:color="auto" w:fill="009966"/>
      <w:spacing w:before="100" w:after="100"/>
    </w:pPr>
  </w:style>
  <w:style w:type="paragraph" w:customStyle="1" w:styleId="b11">
    <w:name w:val="b11"/>
    <w:basedOn w:val="Normal"/>
    <w:pPr>
      <w:shd w:val="clear" w:color="auto" w:fill="FFCC66"/>
      <w:spacing w:before="100" w:after="100"/>
    </w:pPr>
  </w:style>
  <w:style w:type="paragraph" w:customStyle="1" w:styleId="b12">
    <w:name w:val="b12"/>
    <w:basedOn w:val="Normal"/>
    <w:pPr>
      <w:shd w:val="clear" w:color="auto" w:fill="CCCC66"/>
      <w:spacing w:before="100" w:after="100"/>
    </w:pPr>
  </w:style>
  <w:style w:type="paragraph" w:customStyle="1" w:styleId="b13">
    <w:name w:val="b13"/>
    <w:basedOn w:val="Normal"/>
    <w:pPr>
      <w:shd w:val="clear" w:color="auto" w:fill="FD9AC6"/>
      <w:spacing w:before="100" w:after="100"/>
    </w:pPr>
  </w:style>
  <w:style w:type="paragraph" w:customStyle="1" w:styleId="barnpsscore">
    <w:name w:val="barnpsscore"/>
    <w:basedOn w:val="Normal"/>
    <w:pPr>
      <w:spacing w:before="100" w:after="100"/>
    </w:pPr>
    <w:rPr>
      <w:b/>
      <w:bCs/>
    </w:rPr>
  </w:style>
  <w:style w:type="paragraph" w:customStyle="1" w:styleId="italic">
    <w:name w:val="italic"/>
    <w:basedOn w:val="Normal"/>
    <w:pPr>
      <w:spacing w:before="100" w:after="100"/>
    </w:pPr>
    <w:rPr>
      <w:i/>
      <w:iCs/>
    </w:rPr>
  </w:style>
  <w:style w:type="paragraph" w:customStyle="1" w:styleId="bold">
    <w:name w:val="bold"/>
    <w:basedOn w:val="Normal"/>
    <w:pPr>
      <w:spacing w:before="100" w:after="100"/>
    </w:pPr>
    <w:rPr>
      <w:b/>
      <w:bCs/>
    </w:rPr>
  </w:style>
  <w:style w:type="paragraph" w:customStyle="1" w:styleId="pad5">
    <w:name w:val="pad5"/>
    <w:basedOn w:val="Normal"/>
    <w:pPr>
      <w:spacing w:before="100" w:after="100"/>
    </w:pPr>
  </w:style>
  <w:style w:type="paragraph" w:customStyle="1" w:styleId="txt11">
    <w:name w:val="txt11"/>
    <w:basedOn w:val="Normal"/>
    <w:pPr>
      <w:spacing w:before="100" w:after="100"/>
    </w:pPr>
    <w:rPr>
      <w:sz w:val="17"/>
      <w:szCs w:val="17"/>
    </w:rPr>
  </w:style>
  <w:style w:type="paragraph" w:customStyle="1" w:styleId="viewimg">
    <w:name w:val="viewimg"/>
    <w:basedOn w:val="Normal"/>
    <w:pPr>
      <w:spacing w:before="100" w:after="100"/>
      <w:ind w:right="150"/>
    </w:pPr>
  </w:style>
  <w:style w:type="paragraph" w:customStyle="1" w:styleId="timedout">
    <w:name w:val="timedout"/>
    <w:basedOn w:val="Normal"/>
    <w:pPr>
      <w:spacing w:before="100" w:after="100"/>
      <w:jc w:val="center"/>
    </w:pPr>
    <w:rPr>
      <w:rFonts w:ascii="Arial" w:hAnsi="Arial" w:cs="Arial"/>
      <w:sz w:val="18"/>
      <w:szCs w:val="18"/>
    </w:rPr>
  </w:style>
  <w:style w:type="paragraph" w:customStyle="1" w:styleId="red">
    <w:name w:val="red"/>
    <w:basedOn w:val="Normal"/>
    <w:pPr>
      <w:spacing w:before="100" w:after="100"/>
    </w:pPr>
    <w:rPr>
      <w:color w:val="990000"/>
    </w:rPr>
  </w:style>
  <w:style w:type="paragraph" w:customStyle="1" w:styleId="clear">
    <w:name w:val="clear"/>
    <w:basedOn w:val="Normal"/>
    <w:pPr>
      <w:spacing w:before="100" w:after="100"/>
    </w:pPr>
  </w:style>
  <w:style w:type="paragraph" w:customStyle="1" w:styleId="question-content">
    <w:name w:val="question-content"/>
    <w:basedOn w:val="Normal"/>
    <w:pPr>
      <w:spacing w:before="100" w:after="100"/>
    </w:pPr>
    <w:rPr>
      <w:rFonts w:ascii="Arial" w:hAnsi="Arial" w:cs="Arial"/>
      <w:sz w:val="18"/>
      <w:szCs w:val="18"/>
    </w:rPr>
  </w:style>
  <w:style w:type="paragraph" w:customStyle="1" w:styleId="date-completed">
    <w:name w:val="date-completed"/>
    <w:basedOn w:val="Normal"/>
    <w:pPr>
      <w:spacing w:before="100" w:after="100"/>
      <w:jc w:val="center"/>
    </w:pPr>
  </w:style>
  <w:style w:type="paragraph" w:customStyle="1" w:styleId="lin-header">
    <w:name w:val="lin-header"/>
    <w:basedOn w:val="Normal"/>
    <w:pPr>
      <w:spacing w:before="300" w:after="300"/>
    </w:pPr>
    <w:rPr>
      <w:b/>
      <w:bCs/>
      <w:sz w:val="27"/>
      <w:szCs w:val="27"/>
    </w:rPr>
  </w:style>
  <w:style w:type="paragraph" w:customStyle="1" w:styleId="css">
    <w:name w:val="css"/>
    <w:basedOn w:val="Normal"/>
    <w:pPr>
      <w:spacing w:before="100" w:after="100"/>
    </w:pPr>
  </w:style>
  <w:style w:type="paragraph" w:customStyle="1" w:styleId="smalltext">
    <w:name w:val="smalltext"/>
    <w:basedOn w:val="Normal"/>
    <w:pPr>
      <w:spacing w:before="100" w:after="100"/>
    </w:pPr>
    <w:rPr>
      <w:rFonts w:ascii="Verdana" w:hAnsi="Verdana"/>
      <w:sz w:val="15"/>
      <w:szCs w:val="15"/>
    </w:rPr>
  </w:style>
  <w:style w:type="paragraph" w:customStyle="1" w:styleId="smallerbutton">
    <w:name w:val="smallerbutton"/>
    <w:basedOn w:val="Normal"/>
    <w:pPr>
      <w:spacing w:before="100" w:after="100"/>
    </w:pPr>
    <w:rPr>
      <w:rFonts w:ascii="Verdana" w:hAnsi="Verdana"/>
      <w:sz w:val="14"/>
      <w:szCs w:val="14"/>
    </w:rPr>
  </w:style>
  <w:style w:type="paragraph" w:customStyle="1" w:styleId="forminput">
    <w:name w:val="forminput"/>
    <w:basedOn w:val="Normal"/>
    <w:pPr>
      <w:bidi/>
      <w:spacing w:before="100" w:after="100"/>
    </w:pPr>
  </w:style>
  <w:style w:type="paragraph" w:customStyle="1" w:styleId="border">
    <w:name w:val="border"/>
    <w:basedOn w:val="Normal"/>
    <w:pPr>
      <w:pBdr>
        <w:top w:val="single" w:sz="6" w:space="0" w:color="333333"/>
        <w:left w:val="single" w:sz="6" w:space="0" w:color="333333"/>
        <w:bottom w:val="single" w:sz="6" w:space="0" w:color="333333"/>
        <w:right w:val="single" w:sz="6" w:space="0" w:color="333333"/>
      </w:pBdr>
      <w:spacing w:before="100" w:after="100"/>
    </w:pPr>
    <w:rPr>
      <w:rFonts w:ascii="Verdana" w:hAnsi="Verdana"/>
      <w:sz w:val="15"/>
      <w:szCs w:val="15"/>
    </w:rPr>
  </w:style>
  <w:style w:type="paragraph" w:customStyle="1" w:styleId="smallblackheading">
    <w:name w:val="smallblackheading"/>
    <w:basedOn w:val="Normal"/>
    <w:pPr>
      <w:spacing w:before="100" w:after="100"/>
    </w:pPr>
    <w:rPr>
      <w:rFonts w:ascii="Verdana" w:hAnsi="Verdana"/>
      <w:b/>
      <w:bCs/>
      <w:caps/>
      <w:color w:val="333333"/>
      <w:sz w:val="18"/>
      <w:szCs w:val="18"/>
      <w:u w:val="single"/>
    </w:rPr>
  </w:style>
  <w:style w:type="paragraph" w:customStyle="1" w:styleId="redheading">
    <w:name w:val="redheading"/>
    <w:basedOn w:val="Normal"/>
    <w:pPr>
      <w:spacing w:before="100" w:after="100"/>
    </w:pPr>
    <w:rPr>
      <w:rFonts w:ascii="Arial" w:hAnsi="Arial" w:cs="Arial"/>
      <w:b/>
      <w:bCs/>
      <w:color w:val="990000"/>
      <w:sz w:val="20"/>
      <w:szCs w:val="20"/>
    </w:rPr>
  </w:style>
  <w:style w:type="paragraph" w:customStyle="1" w:styleId="required">
    <w:name w:val="required"/>
    <w:basedOn w:val="Normal"/>
    <w:pPr>
      <w:spacing w:before="100" w:after="100"/>
    </w:pPr>
    <w:rPr>
      <w:color w:val="990000"/>
      <w:sz w:val="18"/>
      <w:szCs w:val="18"/>
    </w:rPr>
  </w:style>
  <w:style w:type="paragraph" w:customStyle="1" w:styleId="smalltext2">
    <w:name w:val="smalltext2"/>
    <w:basedOn w:val="Normal"/>
    <w:pPr>
      <w:spacing w:before="100" w:after="100"/>
    </w:pPr>
    <w:rPr>
      <w:rFonts w:ascii="Arial" w:hAnsi="Arial" w:cs="Arial"/>
      <w:color w:val="000000"/>
      <w:sz w:val="14"/>
      <w:szCs w:val="14"/>
    </w:rPr>
  </w:style>
  <w:style w:type="paragraph" w:customStyle="1" w:styleId="smalltext3">
    <w:name w:val="smalltext3"/>
    <w:basedOn w:val="Normal"/>
    <w:pPr>
      <w:spacing w:before="100" w:after="100"/>
    </w:pPr>
    <w:rPr>
      <w:rFonts w:ascii="Verdana" w:hAnsi="Verdana"/>
      <w:sz w:val="12"/>
      <w:szCs w:val="12"/>
    </w:rPr>
  </w:style>
  <w:style w:type="paragraph" w:customStyle="1" w:styleId="text">
    <w:name w:val="text"/>
    <w:basedOn w:val="Normal"/>
    <w:pPr>
      <w:spacing w:before="100" w:after="100"/>
    </w:pPr>
    <w:rPr>
      <w:rFonts w:ascii="Arial" w:hAnsi="Arial" w:cs="Arial"/>
      <w:sz w:val="17"/>
      <w:szCs w:val="17"/>
    </w:rPr>
  </w:style>
  <w:style w:type="paragraph" w:customStyle="1" w:styleId="dropdownheading">
    <w:name w:val="dropdownheading"/>
    <w:basedOn w:val="Normal"/>
    <w:pPr>
      <w:pBdr>
        <w:top w:val="single" w:sz="6" w:space="0" w:color="000000"/>
        <w:left w:val="single" w:sz="6" w:space="0" w:color="000000"/>
        <w:bottom w:val="single" w:sz="6" w:space="0" w:color="000000"/>
        <w:right w:val="single" w:sz="6" w:space="0" w:color="000000"/>
      </w:pBdr>
      <w:shd w:val="clear" w:color="auto" w:fill="EFEFEF"/>
      <w:spacing w:before="100" w:after="100"/>
    </w:pPr>
    <w:rPr>
      <w:rFonts w:ascii="Verdana" w:hAnsi="Verdana"/>
      <w:b/>
      <w:bCs/>
      <w:color w:val="000000"/>
    </w:rPr>
  </w:style>
  <w:style w:type="paragraph" w:customStyle="1" w:styleId="fieldisabled">
    <w:name w:val="fieldisabled"/>
    <w:basedOn w:val="Normal"/>
    <w:pPr>
      <w:shd w:val="clear" w:color="auto" w:fill="CCCCCC"/>
      <w:spacing w:before="100" w:after="100"/>
    </w:pPr>
  </w:style>
  <w:style w:type="paragraph" w:customStyle="1" w:styleId="blue">
    <w:name w:val="blue"/>
    <w:basedOn w:val="Normal"/>
    <w:pPr>
      <w:spacing w:before="100" w:after="100"/>
    </w:pPr>
    <w:rPr>
      <w:color w:val="003366"/>
    </w:rPr>
  </w:style>
  <w:style w:type="paragraph" w:customStyle="1" w:styleId="rightaligntext">
    <w:name w:val="rightaligntext"/>
    <w:basedOn w:val="Normal"/>
    <w:pPr>
      <w:spacing w:before="100" w:after="100"/>
      <w:jc w:val="right"/>
    </w:pPr>
  </w:style>
  <w:style w:type="paragraph" w:customStyle="1" w:styleId="question-heading">
    <w:name w:val="question-heading"/>
    <w:basedOn w:val="Normal"/>
    <w:pPr>
      <w:spacing w:before="100" w:after="100"/>
    </w:pPr>
    <w:rPr>
      <w:sz w:val="21"/>
      <w:szCs w:val="21"/>
    </w:rPr>
  </w:style>
  <w:style w:type="paragraph" w:customStyle="1" w:styleId="green">
    <w:name w:val="green"/>
    <w:basedOn w:val="Normal"/>
    <w:pPr>
      <w:spacing w:before="100" w:after="100"/>
    </w:pPr>
    <w:rPr>
      <w:color w:val="009900"/>
    </w:rPr>
  </w:style>
  <w:style w:type="paragraph" w:customStyle="1" w:styleId="smallfield">
    <w:name w:val="smallfield"/>
    <w:basedOn w:val="Normal"/>
    <w:pPr>
      <w:pBdr>
        <w:top w:val="single" w:sz="12" w:space="0" w:color="999999"/>
        <w:left w:val="single" w:sz="12" w:space="0" w:color="999999"/>
        <w:bottom w:val="single" w:sz="12" w:space="0" w:color="999999"/>
        <w:right w:val="single" w:sz="12" w:space="0" w:color="999999"/>
      </w:pBdr>
      <w:shd w:val="clear" w:color="auto" w:fill="FFFFFF"/>
      <w:spacing w:before="100" w:after="100"/>
    </w:pPr>
    <w:rPr>
      <w:sz w:val="15"/>
      <w:szCs w:val="15"/>
    </w:rPr>
  </w:style>
  <w:style w:type="paragraph" w:customStyle="1" w:styleId="title2">
    <w:name w:val="title2"/>
    <w:basedOn w:val="Normal"/>
    <w:pPr>
      <w:spacing w:before="100" w:after="100"/>
    </w:pPr>
    <w:rPr>
      <w:b/>
      <w:bCs/>
      <w:color w:val="000000"/>
    </w:rPr>
  </w:style>
  <w:style w:type="paragraph" w:customStyle="1" w:styleId="blacklink">
    <w:name w:val="blacklink"/>
    <w:basedOn w:val="Normal"/>
    <w:pPr>
      <w:spacing w:before="100" w:after="100"/>
    </w:pPr>
    <w:rPr>
      <w:color w:val="000000"/>
    </w:rPr>
  </w:style>
  <w:style w:type="paragraph" w:customStyle="1" w:styleId="score-label">
    <w:name w:val="score-label"/>
    <w:basedOn w:val="Normal"/>
    <w:pPr>
      <w:pBdr>
        <w:top w:val="single" w:sz="6" w:space="0" w:color="969696"/>
        <w:left w:val="single" w:sz="6" w:space="4" w:color="969696"/>
        <w:bottom w:val="single" w:sz="6" w:space="0" w:color="969696"/>
        <w:right w:val="single" w:sz="6" w:space="4" w:color="969696"/>
      </w:pBdr>
      <w:shd w:val="clear" w:color="auto" w:fill="CCCCCC"/>
      <w:spacing w:before="100" w:after="100"/>
    </w:pPr>
    <w:rPr>
      <w:sz w:val="17"/>
      <w:szCs w:val="17"/>
    </w:rPr>
  </w:style>
  <w:style w:type="paragraph" w:customStyle="1" w:styleId="score-value">
    <w:name w:val="score-value"/>
    <w:basedOn w:val="Normal"/>
    <w:pPr>
      <w:pBdr>
        <w:top w:val="single" w:sz="6" w:space="0" w:color="969696"/>
        <w:left w:val="single" w:sz="2" w:space="4" w:color="969696"/>
        <w:bottom w:val="single" w:sz="6" w:space="0" w:color="969696"/>
        <w:right w:val="single" w:sz="6" w:space="4" w:color="969696"/>
      </w:pBdr>
      <w:spacing w:before="100" w:after="100"/>
    </w:pPr>
    <w:rPr>
      <w:sz w:val="17"/>
      <w:szCs w:val="17"/>
    </w:rPr>
  </w:style>
  <w:style w:type="paragraph" w:customStyle="1" w:styleId="print-hide">
    <w:name w:val="print-hide"/>
    <w:basedOn w:val="Normal"/>
    <w:pPr>
      <w:spacing w:before="100" w:after="100"/>
    </w:pPr>
    <w:rPr>
      <w:vanish/>
    </w:rPr>
  </w:style>
  <w:style w:type="paragraph" w:customStyle="1" w:styleId="headquestion">
    <w:name w:val="headquestion"/>
    <w:basedOn w:val="Normal"/>
    <w:pPr>
      <w:spacing w:before="100" w:after="100"/>
    </w:pPr>
  </w:style>
  <w:style w:type="paragraph" w:customStyle="1" w:styleId="headsubquestion">
    <w:name w:val="headsubquestion"/>
    <w:basedOn w:val="Normal"/>
    <w:pPr>
      <w:spacing w:before="100" w:after="100"/>
    </w:pPr>
  </w:style>
  <w:style w:type="paragraph" w:customStyle="1" w:styleId="headvalue">
    <w:name w:val="headvalue"/>
    <w:basedOn w:val="Normal"/>
    <w:pPr>
      <w:spacing w:before="100" w:after="100"/>
    </w:pPr>
  </w:style>
  <w:style w:type="paragraph" w:customStyle="1" w:styleId="headvalue2">
    <w:name w:val="headvalue2"/>
    <w:basedOn w:val="Normal"/>
    <w:pPr>
      <w:spacing w:before="100" w:after="100"/>
    </w:pPr>
  </w:style>
  <w:style w:type="paragraph" w:customStyle="1" w:styleId="headitem">
    <w:name w:val="headitem"/>
    <w:basedOn w:val="Normal"/>
    <w:pPr>
      <w:spacing w:before="100" w:after="100"/>
    </w:pPr>
  </w:style>
  <w:style w:type="paragraph" w:customStyle="1" w:styleId="colrank">
    <w:name w:val="colrank"/>
    <w:basedOn w:val="Normal"/>
    <w:pPr>
      <w:spacing w:before="100" w:after="100"/>
    </w:pPr>
  </w:style>
  <w:style w:type="paragraph" w:customStyle="1" w:styleId="coloption">
    <w:name w:val="coloption"/>
    <w:basedOn w:val="Normal"/>
    <w:pPr>
      <w:spacing w:before="100" w:after="100"/>
    </w:pPr>
  </w:style>
  <w:style w:type="paragraph" w:customStyle="1" w:styleId="colview">
    <w:name w:val="colview"/>
    <w:basedOn w:val="Normal"/>
    <w:pPr>
      <w:spacing w:before="100" w:after="100"/>
    </w:pPr>
  </w:style>
  <w:style w:type="paragraph" w:customStyle="1" w:styleId="colgraph">
    <w:name w:val="colgraph"/>
    <w:basedOn w:val="Normal"/>
    <w:pPr>
      <w:spacing w:before="100" w:after="100"/>
    </w:pPr>
  </w:style>
  <w:style w:type="paragraph" w:customStyle="1" w:styleId="colvalue">
    <w:name w:val="colvalue"/>
    <w:basedOn w:val="Normal"/>
    <w:pPr>
      <w:spacing w:before="100" w:after="100"/>
    </w:pPr>
  </w:style>
  <w:style w:type="paragraph" w:customStyle="1" w:styleId="coltotal">
    <w:name w:val="coltotal"/>
    <w:basedOn w:val="Normal"/>
    <w:pPr>
      <w:spacing w:before="100" w:after="100"/>
    </w:pPr>
  </w:style>
  <w:style w:type="paragraph" w:customStyle="1" w:styleId="colkeyana">
    <w:name w:val="colkeyana"/>
    <w:basedOn w:val="Normal"/>
    <w:pPr>
      <w:spacing w:before="100" w:after="100"/>
    </w:pPr>
  </w:style>
  <w:style w:type="paragraph" w:customStyle="1" w:styleId="coloptionrank">
    <w:name w:val="coloptionrank"/>
    <w:basedOn w:val="Normal"/>
    <w:pPr>
      <w:spacing w:before="100" w:after="100"/>
    </w:pPr>
  </w:style>
  <w:style w:type="paragraph" w:customStyle="1" w:styleId="colextra">
    <w:name w:val="colextra"/>
    <w:basedOn w:val="Normal"/>
    <w:pPr>
      <w:spacing w:before="100" w:after="100"/>
    </w:pPr>
  </w:style>
  <w:style w:type="paragraph" w:customStyle="1" w:styleId="colextraval">
    <w:name w:val="colextraval"/>
    <w:basedOn w:val="Normal"/>
    <w:pPr>
      <w:spacing w:before="100" w:after="100"/>
    </w:pPr>
  </w:style>
  <w:style w:type="paragraph" w:customStyle="1" w:styleId="colcomment">
    <w:name w:val="colcomment"/>
    <w:basedOn w:val="Normal"/>
    <w:pPr>
      <w:spacing w:before="100" w:after="100"/>
    </w:pPr>
  </w:style>
  <w:style w:type="paragraph" w:customStyle="1" w:styleId="cr">
    <w:name w:val="cr"/>
    <w:basedOn w:val="Normal"/>
    <w:pPr>
      <w:spacing w:before="100" w:after="100"/>
    </w:pPr>
  </w:style>
  <w:style w:type="paragraph" w:customStyle="1" w:styleId="cd">
    <w:name w:val="cd"/>
    <w:basedOn w:val="Normal"/>
    <w:pPr>
      <w:spacing w:before="100" w:after="100"/>
    </w:pPr>
  </w:style>
  <w:style w:type="paragraph" w:customStyle="1" w:styleId="cv">
    <w:name w:val="cv"/>
    <w:basedOn w:val="Normal"/>
    <w:pPr>
      <w:spacing w:before="100" w:after="100"/>
    </w:pPr>
  </w:style>
  <w:style w:type="paragraph" w:customStyle="1" w:styleId="keyhead">
    <w:name w:val="keyhead"/>
    <w:basedOn w:val="Normal"/>
    <w:pPr>
      <w:spacing w:before="100" w:after="100"/>
    </w:pPr>
  </w:style>
  <w:style w:type="paragraph" w:customStyle="1" w:styleId="Title1">
    <w:name w:val="Title1"/>
    <w:basedOn w:val="Normal"/>
    <w:pPr>
      <w:spacing w:before="100" w:after="100"/>
    </w:pPr>
  </w:style>
  <w:style w:type="paragraph" w:customStyle="1" w:styleId="content">
    <w:name w:val="content"/>
    <w:basedOn w:val="Normal"/>
    <w:pPr>
      <w:spacing w:before="100" w:after="100"/>
    </w:pPr>
  </w:style>
  <w:style w:type="paragraph" w:customStyle="1" w:styleId="box1">
    <w:name w:val="box1"/>
    <w:basedOn w:val="Normal"/>
    <w:pPr>
      <w:spacing w:before="100" w:after="100"/>
    </w:pPr>
  </w:style>
  <w:style w:type="paragraph" w:customStyle="1" w:styleId="box2">
    <w:name w:val="box2"/>
    <w:basedOn w:val="Normal"/>
    <w:pPr>
      <w:spacing w:before="100" w:after="100"/>
    </w:pPr>
  </w:style>
  <w:style w:type="paragraph" w:customStyle="1" w:styleId="box3">
    <w:name w:val="box3"/>
    <w:basedOn w:val="Normal"/>
    <w:pPr>
      <w:spacing w:before="100" w:after="100"/>
    </w:pPr>
  </w:style>
  <w:style w:type="paragraph" w:customStyle="1" w:styleId="style1">
    <w:name w:val="style1"/>
    <w:basedOn w:val="Normal"/>
    <w:pPr>
      <w:spacing w:before="100" w:after="100"/>
    </w:pPr>
  </w:style>
  <w:style w:type="paragraph" w:customStyle="1" w:styleId="style2">
    <w:name w:val="style2"/>
    <w:basedOn w:val="Normal"/>
    <w:pPr>
      <w:spacing w:before="100" w:after="100"/>
    </w:pPr>
  </w:style>
  <w:style w:type="paragraph" w:customStyle="1" w:styleId="style3">
    <w:name w:val="style3"/>
    <w:basedOn w:val="Normal"/>
    <w:pPr>
      <w:spacing w:before="100" w:after="100"/>
    </w:pPr>
  </w:style>
  <w:style w:type="character" w:customStyle="1" w:styleId="indv">
    <w:name w:val="indv"/>
    <w:basedOn w:val="DefaultParagraphFont"/>
    <w:rPr>
      <w:rFonts w:ascii="Arial" w:hAnsi="Arial" w:cs="Arial"/>
      <w:sz w:val="18"/>
      <w:szCs w:val="18"/>
    </w:rPr>
  </w:style>
  <w:style w:type="character" w:customStyle="1" w:styleId="export">
    <w:name w:val="export"/>
    <w:basedOn w:val="DefaultParagraphFont"/>
    <w:rPr>
      <w:rFonts w:ascii="Arial" w:hAnsi="Arial" w:cs="Arial"/>
      <w:sz w:val="18"/>
      <w:szCs w:val="18"/>
    </w:rPr>
  </w:style>
  <w:style w:type="character" w:customStyle="1" w:styleId="search">
    <w:name w:val="search"/>
    <w:basedOn w:val="DefaultParagraphFont"/>
    <w:rPr>
      <w:rFonts w:ascii="Arial" w:hAnsi="Arial" w:cs="Arial"/>
      <w:sz w:val="18"/>
      <w:szCs w:val="18"/>
    </w:rPr>
  </w:style>
  <w:style w:type="character" w:customStyle="1" w:styleId="filter">
    <w:name w:val="filter"/>
    <w:basedOn w:val="DefaultParagraphFont"/>
    <w:rPr>
      <w:rFonts w:ascii="Arial" w:hAnsi="Arial" w:cs="Arial"/>
      <w:sz w:val="18"/>
      <w:szCs w:val="18"/>
    </w:rPr>
  </w:style>
  <w:style w:type="character" w:customStyle="1" w:styleId="crosstab">
    <w:name w:val="crosstab"/>
    <w:basedOn w:val="DefaultParagraphFont"/>
    <w:rPr>
      <w:rFonts w:ascii="Arial" w:hAnsi="Arial" w:cs="Arial"/>
      <w:sz w:val="18"/>
      <w:szCs w:val="18"/>
    </w:rPr>
  </w:style>
  <w:style w:type="character" w:customStyle="1" w:styleId="share">
    <w:name w:val="share"/>
    <w:basedOn w:val="DefaultParagraphFont"/>
    <w:rPr>
      <w:rFonts w:ascii="Arial" w:hAnsi="Arial" w:cs="Arial"/>
      <w:sz w:val="18"/>
      <w:szCs w:val="18"/>
    </w:rPr>
  </w:style>
  <w:style w:type="character" w:customStyle="1" w:styleId="word">
    <w:name w:val="word"/>
    <w:basedOn w:val="DefaultParagraphFont"/>
    <w:rPr>
      <w:rFonts w:ascii="Arial" w:hAnsi="Arial" w:cs="Arial"/>
      <w:sz w:val="18"/>
      <w:szCs w:val="18"/>
    </w:rPr>
  </w:style>
  <w:style w:type="character" w:customStyle="1" w:styleId="print">
    <w:name w:val="print"/>
    <w:basedOn w:val="DefaultParagraphFont"/>
    <w:rPr>
      <w:rFonts w:ascii="Arial" w:hAnsi="Arial" w:cs="Arial"/>
      <w:sz w:val="18"/>
      <w:szCs w:val="18"/>
    </w:rPr>
  </w:style>
  <w:style w:type="character" w:customStyle="1" w:styleId="key">
    <w:name w:val="key"/>
    <w:basedOn w:val="DefaultParagraphFont"/>
    <w:rPr>
      <w:rFonts w:ascii="Arial" w:hAnsi="Arial" w:cs="Arial"/>
      <w:sz w:val="18"/>
      <w:szCs w:val="18"/>
    </w:rPr>
  </w:style>
  <w:style w:type="character" w:customStyle="1" w:styleId="indv1">
    <w:name w:val="indv1"/>
    <w:basedOn w:val="DefaultParagraphFont"/>
    <w:rPr>
      <w:rFonts w:ascii="Arial" w:hAnsi="Arial" w:cs="Arial"/>
      <w:sz w:val="20"/>
      <w:szCs w:val="20"/>
    </w:rPr>
  </w:style>
  <w:style w:type="character" w:customStyle="1" w:styleId="export1">
    <w:name w:val="export1"/>
    <w:basedOn w:val="DefaultParagraphFont"/>
    <w:rPr>
      <w:rFonts w:ascii="Arial" w:hAnsi="Arial" w:cs="Arial"/>
      <w:sz w:val="20"/>
      <w:szCs w:val="20"/>
    </w:rPr>
  </w:style>
  <w:style w:type="character" w:customStyle="1" w:styleId="search1">
    <w:name w:val="search1"/>
    <w:basedOn w:val="DefaultParagraphFont"/>
    <w:rPr>
      <w:rFonts w:ascii="Arial" w:hAnsi="Arial" w:cs="Arial"/>
      <w:sz w:val="20"/>
      <w:szCs w:val="20"/>
    </w:rPr>
  </w:style>
  <w:style w:type="character" w:customStyle="1" w:styleId="filter1">
    <w:name w:val="filter1"/>
    <w:basedOn w:val="DefaultParagraphFont"/>
    <w:rPr>
      <w:rFonts w:ascii="Arial" w:hAnsi="Arial" w:cs="Arial"/>
      <w:sz w:val="20"/>
      <w:szCs w:val="20"/>
    </w:rPr>
  </w:style>
  <w:style w:type="character" w:customStyle="1" w:styleId="crosstab1">
    <w:name w:val="crosstab1"/>
    <w:basedOn w:val="DefaultParagraphFont"/>
    <w:rPr>
      <w:rFonts w:ascii="Arial" w:hAnsi="Arial" w:cs="Arial"/>
      <w:sz w:val="20"/>
      <w:szCs w:val="20"/>
    </w:rPr>
  </w:style>
  <w:style w:type="character" w:customStyle="1" w:styleId="share1">
    <w:name w:val="share1"/>
    <w:basedOn w:val="DefaultParagraphFont"/>
    <w:rPr>
      <w:rFonts w:ascii="Arial" w:hAnsi="Arial" w:cs="Arial"/>
      <w:sz w:val="20"/>
      <w:szCs w:val="20"/>
    </w:rPr>
  </w:style>
  <w:style w:type="character" w:customStyle="1" w:styleId="word1">
    <w:name w:val="word1"/>
    <w:basedOn w:val="DefaultParagraphFont"/>
    <w:rPr>
      <w:rFonts w:ascii="Arial" w:hAnsi="Arial" w:cs="Arial"/>
      <w:sz w:val="20"/>
      <w:szCs w:val="20"/>
    </w:rPr>
  </w:style>
  <w:style w:type="character" w:customStyle="1" w:styleId="print1">
    <w:name w:val="print1"/>
    <w:basedOn w:val="DefaultParagraphFont"/>
    <w:rPr>
      <w:rFonts w:ascii="Arial" w:hAnsi="Arial" w:cs="Arial"/>
      <w:sz w:val="20"/>
      <w:szCs w:val="20"/>
    </w:rPr>
  </w:style>
  <w:style w:type="character" w:customStyle="1" w:styleId="key1">
    <w:name w:val="key1"/>
    <w:basedOn w:val="DefaultParagraphFont"/>
    <w:rPr>
      <w:rFonts w:ascii="Arial" w:hAnsi="Arial" w:cs="Arial"/>
      <w:sz w:val="20"/>
      <w:szCs w:val="20"/>
    </w:rPr>
  </w:style>
  <w:style w:type="paragraph" w:customStyle="1" w:styleId="title10">
    <w:name w:val="title1"/>
    <w:basedOn w:val="Normal"/>
    <w:pPr>
      <w:spacing w:before="100" w:after="100"/>
      <w:jc w:val="center"/>
    </w:pPr>
    <w:rPr>
      <w:b/>
      <w:bCs/>
      <w:vanish/>
      <w:color w:val="333333"/>
      <w:sz w:val="21"/>
      <w:szCs w:val="21"/>
    </w:rPr>
  </w:style>
  <w:style w:type="paragraph" w:customStyle="1" w:styleId="content1">
    <w:name w:val="content1"/>
    <w:basedOn w:val="Normal"/>
    <w:pPr>
      <w:spacing w:before="100" w:after="100"/>
    </w:pPr>
  </w:style>
  <w:style w:type="paragraph" w:customStyle="1" w:styleId="box11">
    <w:name w:val="box11"/>
    <w:basedOn w:val="Normal"/>
    <w:pPr>
      <w:spacing w:before="100" w:after="100"/>
      <w:ind w:right="225"/>
    </w:pPr>
  </w:style>
  <w:style w:type="paragraph" w:customStyle="1" w:styleId="box21">
    <w:name w:val="box21"/>
    <w:basedOn w:val="Normal"/>
    <w:pPr>
      <w:spacing w:before="100" w:after="100"/>
      <w:ind w:right="225"/>
    </w:pPr>
  </w:style>
  <w:style w:type="paragraph" w:customStyle="1" w:styleId="box31">
    <w:name w:val="box31"/>
    <w:basedOn w:val="Normal"/>
    <w:pPr>
      <w:spacing w:before="100" w:after="100"/>
      <w:ind w:right="225"/>
    </w:pPr>
  </w:style>
  <w:style w:type="paragraph" w:customStyle="1" w:styleId="style11">
    <w:name w:val="style11"/>
    <w:basedOn w:val="Normal"/>
    <w:pPr>
      <w:pBdr>
        <w:top w:val="single" w:sz="6" w:space="5" w:color="519851"/>
        <w:left w:val="single" w:sz="6" w:space="5" w:color="519851"/>
        <w:bottom w:val="single" w:sz="6" w:space="5" w:color="519851"/>
        <w:right w:val="single" w:sz="6" w:space="5" w:color="519851"/>
      </w:pBdr>
      <w:shd w:val="clear" w:color="auto" w:fill="51A351"/>
      <w:spacing w:before="100" w:after="100"/>
      <w:jc w:val="center"/>
    </w:pPr>
    <w:rPr>
      <w:b/>
      <w:bCs/>
      <w:color w:val="FFFFFF"/>
    </w:rPr>
  </w:style>
  <w:style w:type="paragraph" w:customStyle="1" w:styleId="style21">
    <w:name w:val="style21"/>
    <w:basedOn w:val="Normal"/>
    <w:pPr>
      <w:pBdr>
        <w:top w:val="single" w:sz="6" w:space="5" w:color="CCCCCC"/>
        <w:left w:val="single" w:sz="6" w:space="5" w:color="CCCCCC"/>
        <w:bottom w:val="single" w:sz="6" w:space="5" w:color="CCCCCC"/>
        <w:right w:val="single" w:sz="6" w:space="5" w:color="CCCCCC"/>
      </w:pBdr>
      <w:shd w:val="clear" w:color="auto" w:fill="EEEEEE"/>
      <w:spacing w:before="100" w:after="100"/>
      <w:jc w:val="center"/>
    </w:pPr>
    <w:rPr>
      <w:b/>
      <w:bCs/>
      <w:color w:val="555555"/>
    </w:rPr>
  </w:style>
  <w:style w:type="paragraph" w:customStyle="1" w:styleId="style31">
    <w:name w:val="style31"/>
    <w:basedOn w:val="Normal"/>
    <w:pPr>
      <w:shd w:val="clear" w:color="auto" w:fill="FFFFFF"/>
      <w:spacing w:before="100" w:after="100"/>
    </w:pPr>
    <w:rPr>
      <w:b/>
      <w:bCs/>
      <w:color w:val="555555"/>
    </w:rPr>
  </w:style>
  <w:style w:type="paragraph" w:customStyle="1" w:styleId="text1">
    <w:name w:val="text1"/>
    <w:basedOn w:val="Normal"/>
    <w:pPr>
      <w:spacing w:before="100" w:after="100"/>
    </w:pPr>
    <w:rPr>
      <w:rFonts w:ascii="Arial" w:hAnsi="Arial" w:cs="Arial"/>
      <w:color w:val="888888"/>
      <w:sz w:val="21"/>
      <w:szCs w:val="21"/>
    </w:rPr>
  </w:style>
  <w:style w:type="paragraph" w:customStyle="1" w:styleId="headquestion1">
    <w:name w:val="headquestion1"/>
    <w:basedOn w:val="Normal"/>
    <w:pPr>
      <w:shd w:val="clear" w:color="auto" w:fill="FFFFCC"/>
      <w:spacing w:before="100" w:after="100"/>
    </w:pPr>
    <w:rPr>
      <w:b/>
      <w:bCs/>
      <w:color w:val="333333"/>
      <w:sz w:val="21"/>
      <w:szCs w:val="21"/>
    </w:rPr>
  </w:style>
  <w:style w:type="paragraph" w:customStyle="1" w:styleId="headsubquestion1">
    <w:name w:val="headsubquestion1"/>
    <w:basedOn w:val="Normal"/>
    <w:pPr>
      <w:shd w:val="clear" w:color="auto" w:fill="FFFFCC"/>
      <w:spacing w:before="100" w:after="100"/>
    </w:pPr>
    <w:rPr>
      <w:b/>
      <w:bCs/>
    </w:rPr>
  </w:style>
  <w:style w:type="paragraph" w:customStyle="1" w:styleId="headvalue1">
    <w:name w:val="headvalue1"/>
    <w:basedOn w:val="Normal"/>
    <w:pPr>
      <w:shd w:val="clear" w:color="auto" w:fill="F9F8F0"/>
      <w:spacing w:before="100" w:after="100"/>
      <w:jc w:val="center"/>
    </w:pPr>
    <w:rPr>
      <w:b/>
      <w:bCs/>
    </w:rPr>
  </w:style>
  <w:style w:type="paragraph" w:customStyle="1" w:styleId="headvalue21">
    <w:name w:val="headvalue21"/>
    <w:basedOn w:val="Normal"/>
    <w:pPr>
      <w:shd w:val="clear" w:color="auto" w:fill="FFFFCC"/>
      <w:spacing w:before="100" w:after="100"/>
      <w:jc w:val="center"/>
    </w:pPr>
    <w:rPr>
      <w:b/>
      <w:bCs/>
    </w:rPr>
  </w:style>
  <w:style w:type="paragraph" w:customStyle="1" w:styleId="headitem1">
    <w:name w:val="headitem1"/>
    <w:basedOn w:val="Normal"/>
    <w:pPr>
      <w:shd w:val="clear" w:color="auto" w:fill="F9F8F0"/>
      <w:spacing w:before="100" w:after="100"/>
    </w:pPr>
    <w:rPr>
      <w:b/>
      <w:bCs/>
    </w:rPr>
  </w:style>
  <w:style w:type="paragraph" w:customStyle="1" w:styleId="colrank1">
    <w:name w:val="colrank1"/>
    <w:basedOn w:val="Normal"/>
    <w:pPr>
      <w:shd w:val="clear" w:color="auto" w:fill="F9F8F0"/>
      <w:spacing w:before="100" w:after="100"/>
      <w:jc w:val="center"/>
    </w:pPr>
  </w:style>
  <w:style w:type="paragraph" w:customStyle="1" w:styleId="coloption1">
    <w:name w:val="coloption1"/>
    <w:basedOn w:val="Normal"/>
    <w:pPr>
      <w:shd w:val="clear" w:color="auto" w:fill="FFFFFF"/>
      <w:spacing w:before="100" w:after="100"/>
    </w:pPr>
  </w:style>
  <w:style w:type="paragraph" w:customStyle="1" w:styleId="colview1">
    <w:name w:val="colview1"/>
    <w:basedOn w:val="Normal"/>
    <w:pPr>
      <w:shd w:val="clear" w:color="auto" w:fill="FFFFFF"/>
      <w:spacing w:before="100" w:after="100"/>
      <w:jc w:val="center"/>
    </w:pPr>
  </w:style>
  <w:style w:type="paragraph" w:customStyle="1" w:styleId="colgraph1">
    <w:name w:val="colgraph1"/>
    <w:basedOn w:val="Normal"/>
    <w:pPr>
      <w:shd w:val="clear" w:color="auto" w:fill="FFFFFF"/>
      <w:spacing w:before="100" w:after="100"/>
    </w:pPr>
  </w:style>
  <w:style w:type="paragraph" w:customStyle="1" w:styleId="colvalue1">
    <w:name w:val="colvalue1"/>
    <w:basedOn w:val="Normal"/>
    <w:pPr>
      <w:shd w:val="clear" w:color="auto" w:fill="F9F8F0"/>
      <w:spacing w:before="100" w:after="100"/>
      <w:jc w:val="center"/>
    </w:pPr>
  </w:style>
  <w:style w:type="paragraph" w:customStyle="1" w:styleId="coltotal1">
    <w:name w:val="coltotal1"/>
    <w:basedOn w:val="Normal"/>
    <w:pPr>
      <w:shd w:val="clear" w:color="auto" w:fill="DDDDDD"/>
      <w:spacing w:before="100" w:after="100"/>
      <w:jc w:val="center"/>
    </w:pPr>
  </w:style>
  <w:style w:type="paragraph" w:customStyle="1" w:styleId="colkeyana1">
    <w:name w:val="colkeyana1"/>
    <w:basedOn w:val="Normal"/>
    <w:pPr>
      <w:pBdr>
        <w:top w:val="single" w:sz="6" w:space="3" w:color="CCCCCC"/>
        <w:right w:val="single" w:sz="6" w:space="3" w:color="CCCCCC"/>
      </w:pBdr>
      <w:shd w:val="clear" w:color="auto" w:fill="DDDDDD"/>
      <w:spacing w:before="100" w:after="100"/>
    </w:pPr>
  </w:style>
  <w:style w:type="paragraph" w:customStyle="1" w:styleId="coloptionrank1">
    <w:name w:val="coloptionrank1"/>
    <w:basedOn w:val="Normal"/>
    <w:pPr>
      <w:shd w:val="clear" w:color="auto" w:fill="FFFFFF"/>
      <w:spacing w:before="100" w:after="100"/>
    </w:pPr>
  </w:style>
  <w:style w:type="paragraph" w:customStyle="1" w:styleId="colextra1">
    <w:name w:val="colextra1"/>
    <w:basedOn w:val="Normal"/>
    <w:pPr>
      <w:pBdr>
        <w:top w:val="single" w:sz="6" w:space="3" w:color="999999"/>
      </w:pBdr>
      <w:shd w:val="clear" w:color="auto" w:fill="EFEFEF"/>
      <w:spacing w:before="100" w:after="100"/>
    </w:pPr>
  </w:style>
  <w:style w:type="paragraph" w:customStyle="1" w:styleId="colextraval1">
    <w:name w:val="colextraval1"/>
    <w:basedOn w:val="Normal"/>
    <w:pPr>
      <w:pBdr>
        <w:top w:val="single" w:sz="6" w:space="3" w:color="999999"/>
      </w:pBdr>
      <w:shd w:val="clear" w:color="auto" w:fill="EFEFEF"/>
      <w:spacing w:before="100" w:after="100"/>
      <w:jc w:val="center"/>
    </w:pPr>
    <w:rPr>
      <w:i/>
      <w:iCs/>
    </w:rPr>
  </w:style>
  <w:style w:type="paragraph" w:customStyle="1" w:styleId="colcomment1">
    <w:name w:val="colcomment1"/>
    <w:basedOn w:val="Normal"/>
    <w:pPr>
      <w:shd w:val="clear" w:color="auto" w:fill="FFFFFF"/>
      <w:spacing w:before="100" w:after="100"/>
    </w:pPr>
  </w:style>
  <w:style w:type="paragraph" w:customStyle="1" w:styleId="cr1">
    <w:name w:val="cr1"/>
    <w:basedOn w:val="Normal"/>
    <w:pPr>
      <w:shd w:val="clear" w:color="auto" w:fill="F9F8F0"/>
      <w:spacing w:before="100" w:after="100"/>
      <w:jc w:val="center"/>
    </w:pPr>
    <w:rPr>
      <w:b/>
      <w:bCs/>
      <w:sz w:val="17"/>
      <w:szCs w:val="17"/>
    </w:rPr>
  </w:style>
  <w:style w:type="paragraph" w:customStyle="1" w:styleId="cr2">
    <w:name w:val="cr2"/>
    <w:basedOn w:val="Normal"/>
    <w:pPr>
      <w:pBdr>
        <w:right w:val="single" w:sz="6" w:space="4" w:color="CCCCCC"/>
      </w:pBdr>
      <w:shd w:val="clear" w:color="auto" w:fill="F9F8F0"/>
      <w:spacing w:before="100" w:after="100"/>
      <w:jc w:val="center"/>
    </w:pPr>
    <w:rPr>
      <w:sz w:val="17"/>
      <w:szCs w:val="17"/>
    </w:rPr>
  </w:style>
  <w:style w:type="paragraph" w:customStyle="1" w:styleId="cd1">
    <w:name w:val="cd1"/>
    <w:basedOn w:val="Normal"/>
    <w:pPr>
      <w:pBdr>
        <w:right w:val="single" w:sz="6" w:space="4" w:color="CCCCCC"/>
      </w:pBdr>
      <w:spacing w:before="100" w:after="100"/>
      <w:jc w:val="center"/>
    </w:pPr>
    <w:rPr>
      <w:sz w:val="17"/>
      <w:szCs w:val="17"/>
    </w:rPr>
  </w:style>
  <w:style w:type="paragraph" w:customStyle="1" w:styleId="cv1">
    <w:name w:val="cv1"/>
    <w:basedOn w:val="Normal"/>
    <w:pPr>
      <w:shd w:val="clear" w:color="auto" w:fill="FFFFFF"/>
      <w:spacing w:before="100" w:after="100"/>
    </w:pPr>
    <w:rPr>
      <w:sz w:val="17"/>
      <w:szCs w:val="17"/>
    </w:rPr>
  </w:style>
  <w:style w:type="paragraph" w:customStyle="1" w:styleId="keyhead1">
    <w:name w:val="keyhead1"/>
    <w:basedOn w:val="Normal"/>
    <w:pPr>
      <w:spacing w:before="100" w:after="100"/>
    </w:pPr>
    <w:rPr>
      <w:b/>
      <w:bCs/>
      <w:sz w:val="18"/>
      <w:szCs w:val="18"/>
    </w:rPr>
  </w:style>
  <w:style w:type="character" w:styleId="Emphasis">
    <w:name w:val="Emphasis"/>
    <w:basedOn w:val="DefaultParagraphFont"/>
    <w:rPr>
      <w:i/>
      <w:iCs/>
    </w:rPr>
  </w:style>
  <w:style w:type="character" w:styleId="Strong">
    <w:name w:val="Strong"/>
    <w:basedOn w:val="DefaultParagraphFont"/>
    <w:rPr>
      <w:b/>
      <w:bCs/>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eastAsia="Times New Roman"/>
      <w:sz w:val="24"/>
      <w:szCs w:val="24"/>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eastAsia="Times New Roman"/>
      <w:sz w:val="24"/>
      <w:szCs w:val="24"/>
    </w:rPr>
  </w:style>
  <w:style w:type="paragraph" w:styleId="ListParagraph">
    <w:name w:val="List Paragraph"/>
    <w:basedOn w:val="Normal"/>
    <w:pPr>
      <w:ind w:left="720"/>
      <w:contextualSpacing/>
    </w:pPr>
  </w:style>
  <w:style w:type="table" w:styleId="GridTable1Light-Accent5">
    <w:name w:val="Grid Table 1 Light Accent 5"/>
    <w:basedOn w:val="TableNormal"/>
    <w:uiPriority w:val="46"/>
    <w:rsid w:val="00BA48C2"/>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lfh.org.uk/programmes/knowledge-mobilisation-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1105</Words>
  <Characters>6303</Characters>
  <Application>Microsoft Office Word</Application>
  <DocSecurity>0</DocSecurity>
  <Lines>52</Lines>
  <Paragraphs>14</Paragraphs>
  <ScaleCrop>false</ScaleCrop>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Data</dc:title>
  <dc:subject/>
  <dc:creator>Nicki Forgham-Healey</dc:creator>
  <dc:description/>
  <cp:lastModifiedBy>Richard Bridgen</cp:lastModifiedBy>
  <cp:revision>3</cp:revision>
  <dcterms:created xsi:type="dcterms:W3CDTF">2021-11-03T15:17:00Z</dcterms:created>
  <dcterms:modified xsi:type="dcterms:W3CDTF">2021-11-03T15:17:00Z</dcterms:modified>
</cp:coreProperties>
</file>