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:rsidR="001E1FBE" w:rsidRPr="0089542C" w:rsidRDefault="00F83113" w:rsidP="00A068CD">
      <w:pPr>
        <w:pStyle w:val="Heading1"/>
        <w:rPr>
          <w:i/>
          <w:iCs/>
        </w:rPr>
      </w:pPr>
      <w:r>
        <w:t>Royal United Hospitals Bath NHS Foundation Trust</w:t>
      </w:r>
      <w:r w:rsidR="0065504D" w:rsidRPr="0089542C">
        <w:rPr>
          <w:i/>
          <w:iCs/>
        </w:rPr>
        <w:t xml:space="preserve">: </w:t>
      </w:r>
      <w:r>
        <w:rPr>
          <w:b w:val="0"/>
          <w:bCs w:val="0"/>
        </w:rPr>
        <w:t xml:space="preserve">ACL </w:t>
      </w:r>
      <w:proofErr w:type="spellStart"/>
      <w:r>
        <w:rPr>
          <w:b w:val="0"/>
          <w:bCs w:val="0"/>
        </w:rPr>
        <w:t>Prehabilitation</w:t>
      </w:r>
      <w:proofErr w:type="spellEnd"/>
      <w:r>
        <w:rPr>
          <w:b w:val="0"/>
          <w:bCs w:val="0"/>
        </w:rPr>
        <w:t xml:space="preserve"> Service</w:t>
      </w:r>
    </w:p>
    <w:p w:rsidR="00C33E2A" w:rsidRPr="00C33E2A" w:rsidRDefault="00C33E2A" w:rsidP="00C33E2A"/>
    <w:p w:rsidR="0089542C" w:rsidRDefault="0089542C" w:rsidP="0089542C">
      <w:pPr>
        <w:rPr>
          <w:i/>
          <w:iCs/>
        </w:rPr>
      </w:pPr>
      <w:r w:rsidRPr="0089542C">
        <w:t xml:space="preserve">Date </w:t>
      </w:r>
      <w:r w:rsidRPr="0089542C">
        <w:rPr>
          <w:i/>
          <w:iCs/>
        </w:rPr>
        <w:t>[</w:t>
      </w:r>
      <w:r w:rsidR="00F83113">
        <w:rPr>
          <w:i/>
          <w:iCs/>
        </w:rPr>
        <w:t>06/07/</w:t>
      </w:r>
      <w:r w:rsidR="007E3A7A">
        <w:rPr>
          <w:i/>
          <w:iCs/>
        </w:rPr>
        <w:t>20</w:t>
      </w:r>
      <w:r w:rsidR="00F83113">
        <w:rPr>
          <w:i/>
          <w:iCs/>
        </w:rPr>
        <w:t>21</w:t>
      </w:r>
      <w:r>
        <w:rPr>
          <w:i/>
          <w:iCs/>
        </w:rPr>
        <w:t>]</w:t>
      </w:r>
    </w:p>
    <w:p w:rsidR="00D7189D" w:rsidRPr="0089542C" w:rsidRDefault="00D7189D" w:rsidP="0089542C">
      <w:pPr>
        <w:rPr>
          <w:i/>
          <w:iCs/>
        </w:rPr>
      </w:pPr>
      <w:r>
        <w:rPr>
          <w:i/>
          <w:iCs/>
        </w:rPr>
        <w:t xml:space="preserve">Interview Date: </w:t>
      </w:r>
      <w:r>
        <w:rPr>
          <w:rFonts w:cs="Arial"/>
        </w:rPr>
        <w:t>21/05/2021</w:t>
      </w:r>
    </w:p>
    <w:p w:rsidR="0089542C" w:rsidRDefault="0089542C" w:rsidP="00107CF7"/>
    <w:p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:rsidR="007E3A7A" w:rsidRPr="003445E5" w:rsidRDefault="007E3A7A" w:rsidP="007E3A7A">
      <w:pPr>
        <w:rPr>
          <w:rFonts w:cs="Arial"/>
        </w:rPr>
      </w:pPr>
      <w:r>
        <w:rPr>
          <w:rFonts w:cs="Arial"/>
        </w:rPr>
        <w:t xml:space="preserve">During the COVID19 2020 lockdown, the </w:t>
      </w:r>
      <w:r w:rsidRPr="003445E5">
        <w:rPr>
          <w:rFonts w:cs="Arial"/>
        </w:rPr>
        <w:fldChar w:fldCharType="begin"/>
      </w:r>
      <w:r w:rsidRPr="003445E5">
        <w:rPr>
          <w:rFonts w:cs="Arial"/>
        </w:rPr>
        <w:instrText xml:space="preserve"> HYPERLINK "https://www.england.nhs.uk/elective-care-transformation/best-practice-solutions/musculoskeletal/" </w:instrText>
      </w:r>
      <w:r w:rsidRPr="003445E5">
        <w:rPr>
          <w:rFonts w:cs="Arial"/>
        </w:rPr>
        <w:fldChar w:fldCharType="separate"/>
      </w:r>
      <w:r w:rsidRPr="003445E5">
        <w:rPr>
          <w:rFonts w:cs="Arial"/>
        </w:rPr>
        <w:t>Musculoskeletal</w:t>
      </w:r>
    </w:p>
    <w:p w:rsidR="007E3A7A" w:rsidRDefault="007E3A7A" w:rsidP="007E3A7A">
      <w:pPr>
        <w:rPr>
          <w:rFonts w:cs="Arial"/>
        </w:rPr>
      </w:pPr>
      <w:r w:rsidRPr="003445E5">
        <w:rPr>
          <w:rFonts w:cs="Arial"/>
        </w:rPr>
        <w:fldChar w:fldCharType="end"/>
      </w:r>
      <w:r>
        <w:rPr>
          <w:rFonts w:cs="Arial"/>
        </w:rPr>
        <w:t>(MSK) outpatient team had non-clinical time available to consider service development and improvements.</w:t>
      </w:r>
    </w:p>
    <w:p w:rsidR="007E3A7A" w:rsidRDefault="007E3A7A" w:rsidP="007E3A7A">
      <w:pPr>
        <w:rPr>
          <w:rFonts w:cs="Arial"/>
        </w:rPr>
      </w:pPr>
      <w:r>
        <w:rPr>
          <w:rFonts w:cs="Arial"/>
        </w:rPr>
        <w:t xml:space="preserve">Lauren was assigned an Anterior Cruciate Ligament (ACL) </w:t>
      </w:r>
      <w:proofErr w:type="spellStart"/>
      <w:r>
        <w:rPr>
          <w:rFonts w:cs="Arial"/>
        </w:rPr>
        <w:t>prehabilitation</w:t>
      </w:r>
      <w:proofErr w:type="spellEnd"/>
      <w:r>
        <w:rPr>
          <w:rFonts w:cs="Arial"/>
        </w:rPr>
        <w:t xml:space="preserve"> (prehab) project.  This service did not exist, but the team was aware that evidence suggested it could be beneficial to patient outcomes.</w:t>
      </w:r>
    </w:p>
    <w:p w:rsidR="007E3A7A" w:rsidRDefault="007E3A7A" w:rsidP="007E3A7A">
      <w:pPr>
        <w:rPr>
          <w:rFonts w:cs="Arial"/>
        </w:rPr>
      </w:pPr>
    </w:p>
    <w:p w:rsidR="007E3A7A" w:rsidRDefault="007E3A7A" w:rsidP="007E3A7A">
      <w:pPr>
        <w:rPr>
          <w:rFonts w:cs="Arial"/>
        </w:rPr>
      </w:pPr>
      <w:r>
        <w:rPr>
          <w:rFonts w:cs="Arial"/>
        </w:rPr>
        <w:t xml:space="preserve">The aim was to set up </w:t>
      </w:r>
      <w:r w:rsidRPr="003445E5">
        <w:rPr>
          <w:rFonts w:cs="Arial"/>
        </w:rPr>
        <w:t>a pilot study to prove the effectiveness of prehab for elective lower limb surgery (starting with knee ACL repair)</w:t>
      </w:r>
      <w:r>
        <w:rPr>
          <w:rFonts w:cs="Arial"/>
        </w:rPr>
        <w:t xml:space="preserve">. The department was not currently </w:t>
      </w:r>
      <w:r w:rsidRPr="003445E5">
        <w:rPr>
          <w:rFonts w:cs="Arial"/>
        </w:rPr>
        <w:t xml:space="preserve">funded for this service and </w:t>
      </w:r>
      <w:r>
        <w:rPr>
          <w:rFonts w:cs="Arial"/>
        </w:rPr>
        <w:t>wanted to demonstrate</w:t>
      </w:r>
      <w:r w:rsidRPr="003445E5">
        <w:rPr>
          <w:rFonts w:cs="Arial"/>
        </w:rPr>
        <w:t xml:space="preserve"> improved patient outcomes with better recovery</w:t>
      </w:r>
      <w:r>
        <w:rPr>
          <w:rFonts w:cs="Arial"/>
        </w:rPr>
        <w:t xml:space="preserve"> along with cost-savings</w:t>
      </w:r>
      <w:r w:rsidRPr="003445E5">
        <w:rPr>
          <w:rFonts w:cs="Arial"/>
        </w:rPr>
        <w:t>. </w:t>
      </w:r>
    </w:p>
    <w:p w:rsidR="00657F6E" w:rsidRPr="00107CF7" w:rsidRDefault="00657F6E" w:rsidP="00107CF7"/>
    <w:p w:rsidR="000F2384" w:rsidRPr="007E3A7A" w:rsidRDefault="00A34FFC" w:rsidP="007E3A7A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:rsidR="007E3A7A" w:rsidRDefault="007E3A7A" w:rsidP="007E3A7A">
      <w:pPr>
        <w:rPr>
          <w:rFonts w:cs="Arial"/>
        </w:rPr>
      </w:pPr>
      <w:r w:rsidRPr="003445E5">
        <w:rPr>
          <w:rFonts w:cs="Arial"/>
        </w:rPr>
        <w:t>Lauren</w:t>
      </w:r>
      <w:r>
        <w:rPr>
          <w:rFonts w:cs="Arial"/>
        </w:rPr>
        <w:t xml:space="preserve"> approached the Library in June 2020 to carry out a search to provide the evidence to back up the thinking behind the project focusing on improved outcomes and cost-savings.</w:t>
      </w:r>
    </w:p>
    <w:p w:rsidR="007E3A7A" w:rsidRDefault="007E3A7A" w:rsidP="007E3A7A">
      <w:pPr>
        <w:rPr>
          <w:rFonts w:cs="Arial"/>
        </w:rPr>
      </w:pPr>
    </w:p>
    <w:p w:rsidR="007E3A7A" w:rsidRDefault="007E3A7A" w:rsidP="007E3A7A">
      <w:pPr>
        <w:rPr>
          <w:rFonts w:cs="Arial"/>
        </w:rPr>
      </w:pPr>
      <w:r>
        <w:rPr>
          <w:rFonts w:cs="Arial"/>
        </w:rPr>
        <w:t>A literature search was conducted across the healthcare databases – CINAHL, Medline and EMCARE.</w:t>
      </w:r>
    </w:p>
    <w:p w:rsidR="007E3A7A" w:rsidRDefault="007E3A7A" w:rsidP="007E3A7A">
      <w:pPr>
        <w:rPr>
          <w:rFonts w:cs="Arial"/>
        </w:rPr>
      </w:pPr>
    </w:p>
    <w:p w:rsidR="0089542C" w:rsidRDefault="007E3A7A">
      <w:pPr>
        <w:rPr>
          <w:rFonts w:cs="Arial"/>
        </w:rPr>
      </w:pPr>
      <w:r>
        <w:rPr>
          <w:rFonts w:cs="Arial"/>
        </w:rPr>
        <w:t>Of specific value was information on outcome measures, questionnaires, international knee scores, strength building exercises</w:t>
      </w:r>
      <w:r>
        <w:rPr>
          <w:rFonts w:cs="Arial"/>
        </w:rPr>
        <w:t>.</w:t>
      </w:r>
    </w:p>
    <w:p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>Pilot service running since Oct 2020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>Inpatient stay reduced post-op</w:t>
      </w:r>
    </w:p>
    <w:p w:rsidR="007E3A7A" w:rsidRPr="000F556F" w:rsidRDefault="007E3A7A" w:rsidP="007E3A7A">
      <w:pPr>
        <w:numPr>
          <w:ilvl w:val="0"/>
          <w:numId w:val="1"/>
        </w:numPr>
        <w:rPr>
          <w:rFonts w:cs="Arial"/>
          <w:iCs/>
        </w:rPr>
      </w:pPr>
      <w:r w:rsidRPr="000F556F">
        <w:rPr>
          <w:rFonts w:cs="Arial"/>
          <w:iCs/>
        </w:rPr>
        <w:t>Closer relationship between physios and the specialists resulting in direct consultant referrals for patients to the prehab service</w:t>
      </w:r>
    </w:p>
    <w:p w:rsidR="007E3A7A" w:rsidRPr="00616DF3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>More informed evidence-based service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lastRenderedPageBreak/>
        <w:t>Prevention of surgery in some cases due to success of prehab and / or better-informed patient decision-making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>Some patients have been moved up the waiting–list because they are more surgically-ready following prehab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>Trauma and orthopaedic inpatient teams updated and informed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 xml:space="preserve">Tailored patient care and creation of an information booklet – prehab and post-op.  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>Patients better prepared for surgery and recovery, and more fully aware of what to expect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iCs/>
        </w:rPr>
      </w:pPr>
      <w:r>
        <w:rPr>
          <w:rFonts w:cs="Arial"/>
          <w:iCs/>
        </w:rPr>
        <w:t>Time-saving patient group established for prehab assessment</w:t>
      </w:r>
    </w:p>
    <w:p w:rsidR="007E3A7A" w:rsidRPr="000F556F" w:rsidRDefault="007E3A7A" w:rsidP="007E3A7A">
      <w:pPr>
        <w:numPr>
          <w:ilvl w:val="0"/>
          <w:numId w:val="1"/>
        </w:numPr>
        <w:rPr>
          <w:rFonts w:cs="Arial"/>
        </w:rPr>
      </w:pPr>
      <w:r w:rsidRPr="000F556F">
        <w:rPr>
          <w:rFonts w:cs="Arial"/>
        </w:rPr>
        <w:t>Creation of a poster summarising the effectiveness of the project to-date – used to inform wider department</w:t>
      </w:r>
    </w:p>
    <w:p w:rsidR="0089542C" w:rsidRDefault="0089542C"/>
    <w:p w:rsidR="00AB29B5" w:rsidRPr="00A97722" w:rsidRDefault="00CF74D1" w:rsidP="00A97722">
      <w:pPr>
        <w:pStyle w:val="Heading2"/>
      </w:pPr>
      <w:r>
        <w:t>Immediate Impact</w:t>
      </w:r>
    </w:p>
    <w:p w:rsidR="007E3A7A" w:rsidRDefault="007E3A7A" w:rsidP="007E3A7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Clinician time saved by Library carrying out the searches</w:t>
      </w:r>
    </w:p>
    <w:p w:rsidR="007E3A7A" w:rsidRDefault="007E3A7A" w:rsidP="007E3A7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Evidence provided to support the project and inform staff</w:t>
      </w:r>
    </w:p>
    <w:p w:rsidR="007E3A7A" w:rsidRDefault="007E3A7A" w:rsidP="007E3A7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Decisions made on exercises and outcome measures to </w:t>
      </w:r>
      <w:r w:rsidRPr="000F556F">
        <w:rPr>
          <w:rFonts w:cs="Arial"/>
        </w:rPr>
        <w:t>include</w:t>
      </w:r>
      <w:r>
        <w:rPr>
          <w:rFonts w:cs="Arial"/>
        </w:rPr>
        <w:t xml:space="preserve"> </w:t>
      </w:r>
    </w:p>
    <w:p w:rsidR="007E3A7A" w:rsidRDefault="007E3A7A" w:rsidP="007E3A7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Setting up of the pilot service</w:t>
      </w:r>
    </w:p>
    <w:p w:rsidR="007E3A7A" w:rsidRDefault="007E3A7A" w:rsidP="007E3A7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Creation of a patient information booklet</w:t>
      </w:r>
    </w:p>
    <w:p w:rsidR="007E3A7A" w:rsidRDefault="007E3A7A" w:rsidP="007E3A7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Experience of managing a project in a specific area for Lauren including a specific study of ten patients involved in the pilot to evaluate the effectiveness of the prehab programme</w:t>
      </w:r>
    </w:p>
    <w:p w:rsidR="0089542C" w:rsidRDefault="0089542C" w:rsidP="00933394"/>
    <w:p w:rsidR="00033A06" w:rsidRPr="00A068CD" w:rsidRDefault="009462CA" w:rsidP="00A068CD">
      <w:pPr>
        <w:pStyle w:val="Heading2"/>
      </w:pPr>
      <w:r>
        <w:t>Probable future Impact</w:t>
      </w:r>
    </w:p>
    <w:p w:rsidR="007E3A7A" w:rsidRPr="000F556F" w:rsidRDefault="007E3A7A" w:rsidP="007E3A7A">
      <w:pPr>
        <w:numPr>
          <w:ilvl w:val="0"/>
          <w:numId w:val="1"/>
        </w:numPr>
        <w:rPr>
          <w:rFonts w:cs="Arial"/>
          <w:bCs/>
          <w:iCs/>
        </w:rPr>
      </w:pPr>
      <w:r w:rsidRPr="000F556F">
        <w:rPr>
          <w:rFonts w:cs="Arial"/>
          <w:bCs/>
          <w:iCs/>
        </w:rPr>
        <w:t>Business proposal to be presented, demonstrating cost-saving and patient benefit hoping for a fully funded service</w:t>
      </w:r>
    </w:p>
    <w:p w:rsidR="007E3A7A" w:rsidRPr="00E02107" w:rsidRDefault="007E3A7A" w:rsidP="007E3A7A">
      <w:pPr>
        <w:numPr>
          <w:ilvl w:val="0"/>
          <w:numId w:val="1"/>
        </w:numPr>
        <w:rPr>
          <w:rFonts w:cs="Arial"/>
          <w:bCs/>
          <w:i/>
          <w:iCs/>
        </w:rPr>
      </w:pPr>
      <w:r w:rsidRPr="00E02107">
        <w:rPr>
          <w:rFonts w:cs="Arial"/>
          <w:bCs/>
          <w:iCs/>
        </w:rPr>
        <w:t>A formal care pathway</w:t>
      </w:r>
      <w:r>
        <w:rPr>
          <w:rFonts w:cs="Arial"/>
          <w:bCs/>
          <w:iCs/>
        </w:rPr>
        <w:t xml:space="preserve"> in place</w:t>
      </w:r>
    </w:p>
    <w:p w:rsidR="007E3A7A" w:rsidRDefault="007E3A7A" w:rsidP="007E3A7A">
      <w:pPr>
        <w:numPr>
          <w:ilvl w:val="0"/>
          <w:numId w:val="1"/>
        </w:numPr>
        <w:rPr>
          <w:rFonts w:cs="Arial"/>
          <w:bCs/>
          <w:iCs/>
        </w:rPr>
      </w:pPr>
      <w:r w:rsidRPr="00E02107">
        <w:rPr>
          <w:rFonts w:cs="Arial"/>
          <w:bCs/>
          <w:iCs/>
        </w:rPr>
        <w:t>Continued positive patient outcomes</w:t>
      </w:r>
    </w:p>
    <w:p w:rsidR="007E3A7A" w:rsidRPr="00E02107" w:rsidRDefault="007E3A7A" w:rsidP="007E3A7A">
      <w:pPr>
        <w:numPr>
          <w:ilvl w:val="0"/>
          <w:numId w:val="1"/>
        </w:numPr>
        <w:rPr>
          <w:rFonts w:cs="Arial"/>
          <w:bCs/>
          <w:iCs/>
        </w:rPr>
      </w:pPr>
      <w:r>
        <w:rPr>
          <w:rFonts w:cs="Arial"/>
          <w:bCs/>
          <w:iCs/>
        </w:rPr>
        <w:t>Continued multidisciplinary working and closer team working</w:t>
      </w:r>
    </w:p>
    <w:p w:rsidR="00AB29B5" w:rsidRDefault="00AB29B5" w:rsidP="00933394"/>
    <w:p w:rsidR="00033A06" w:rsidRDefault="00ED3209" w:rsidP="005E6D11">
      <w:pPr>
        <w:pStyle w:val="Heading2"/>
      </w:pPr>
      <w:r>
        <w:t>Name and Job Title</w:t>
      </w:r>
      <w:r w:rsidR="00033A06">
        <w:t>:</w:t>
      </w:r>
    </w:p>
    <w:p w:rsidR="007E3A7A" w:rsidRPr="00344C3C" w:rsidRDefault="007E3A7A" w:rsidP="007E3A7A">
      <w:pPr>
        <w:rPr>
          <w:rFonts w:cs="Arial"/>
          <w:iCs/>
        </w:rPr>
      </w:pPr>
      <w:r w:rsidRPr="00344C3C">
        <w:rPr>
          <w:rFonts w:cs="Arial"/>
          <w:iCs/>
        </w:rPr>
        <w:t>Name</w:t>
      </w:r>
      <w:r>
        <w:rPr>
          <w:rFonts w:cs="Arial"/>
          <w:iCs/>
        </w:rPr>
        <w:t xml:space="preserve">: </w:t>
      </w:r>
      <w:r>
        <w:rPr>
          <w:rFonts w:cs="Arial"/>
          <w:b/>
          <w:bCs/>
          <w:iCs/>
        </w:rPr>
        <w:t xml:space="preserve">Lauren </w:t>
      </w:r>
      <w:proofErr w:type="spellStart"/>
      <w:r>
        <w:rPr>
          <w:rFonts w:cs="Arial"/>
          <w:b/>
          <w:bCs/>
          <w:iCs/>
        </w:rPr>
        <w:t>Barriball</w:t>
      </w:r>
      <w:proofErr w:type="spellEnd"/>
    </w:p>
    <w:p w:rsidR="0089542C" w:rsidRDefault="007E3A7A" w:rsidP="00633253">
      <w:pPr>
        <w:rPr>
          <w:rFonts w:cs="Arial"/>
          <w:iCs/>
        </w:rPr>
      </w:pPr>
      <w:r w:rsidRPr="00344C3C">
        <w:rPr>
          <w:rFonts w:cs="Arial"/>
          <w:iCs/>
        </w:rPr>
        <w:t>Job Title</w:t>
      </w:r>
      <w:r>
        <w:rPr>
          <w:rFonts w:cs="Arial"/>
          <w:iCs/>
        </w:rPr>
        <w:t>: Rotational Physiotherapist (MSK team)</w:t>
      </w:r>
    </w:p>
    <w:p w:rsidR="00633253" w:rsidRPr="004B5F25" w:rsidRDefault="0089542C" w:rsidP="00933394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:rsidR="00933394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p w:rsidR="004B5F25" w:rsidRDefault="004B5F25" w:rsidP="004B5F25"/>
    <w:p w:rsidR="004B5F25" w:rsidRDefault="004B5F25" w:rsidP="004B5F25"/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7E3A7A" w:rsidRDefault="007E3A7A" w:rsidP="004B5F25">
      <w:pPr>
        <w:rPr>
          <w:b/>
          <w:bCs/>
        </w:rPr>
      </w:pPr>
    </w:p>
    <w:p w:rsidR="00AD40B2" w:rsidRDefault="004B5F25" w:rsidP="004B5F25">
      <w:pPr>
        <w:rPr>
          <w:b/>
          <w:bCs/>
        </w:rPr>
      </w:pPr>
      <w:r w:rsidRPr="004B5F25">
        <w:rPr>
          <w:b/>
          <w:bCs/>
        </w:rPr>
        <w:lastRenderedPageBreak/>
        <w:t>Subm</w:t>
      </w:r>
      <w:bookmarkStart w:id="0" w:name="_GoBack"/>
      <w:bookmarkEnd w:id="0"/>
      <w:r w:rsidRPr="004B5F25">
        <w:rPr>
          <w:b/>
          <w:bCs/>
        </w:rPr>
        <w:t xml:space="preserve">ission Details </w:t>
      </w:r>
    </w:p>
    <w:p w:rsidR="004B5F25" w:rsidRDefault="004B5F25" w:rsidP="004B5F25">
      <w:pPr>
        <w:rPr>
          <w:b/>
          <w:bCs/>
        </w:rPr>
      </w:pPr>
      <w:r w:rsidRPr="004B5F25">
        <w:rPr>
          <w:b/>
          <w:bCs/>
        </w:rPr>
        <w:t xml:space="preserve">[To be completed </w:t>
      </w:r>
      <w:r w:rsidR="00AD40B2">
        <w:rPr>
          <w:b/>
          <w:bCs/>
        </w:rPr>
        <w:t xml:space="preserve">by Knowledge and Library Service </w:t>
      </w:r>
      <w:r w:rsidRPr="004B5F25">
        <w:rPr>
          <w:b/>
          <w:bCs/>
        </w:rPr>
        <w:t>at the point of submission]</w:t>
      </w:r>
    </w:p>
    <w:p w:rsidR="00AD40B2" w:rsidRPr="004B5F25" w:rsidRDefault="00AD40B2" w:rsidP="004B5F25">
      <w:pPr>
        <w:rPr>
          <w:b/>
          <w:bCs/>
        </w:rPr>
      </w:pPr>
    </w:p>
    <w:p w:rsidR="004B5F25" w:rsidRDefault="004B5F25" w:rsidP="004B5F25"/>
    <w:p w:rsidR="00D07366" w:rsidRPr="00D07366" w:rsidRDefault="00D07366" w:rsidP="004B5F25">
      <w:pPr>
        <w:rPr>
          <w:i/>
          <w:iCs/>
        </w:rPr>
      </w:pPr>
      <w:bookmarkStart w:id="1" w:name="_Hlk75787540"/>
      <w:r>
        <w:t xml:space="preserve">Name of </w:t>
      </w:r>
      <w:bookmarkEnd w:id="1"/>
      <w:r w:rsidR="00F83113">
        <w:t xml:space="preserve">Organisation </w:t>
      </w:r>
      <w:r w:rsidR="00F83113">
        <w:tab/>
      </w:r>
      <w:r w:rsidR="00F83113">
        <w:tab/>
      </w:r>
      <w:r w:rsidR="00F83113">
        <w:tab/>
      </w:r>
      <w:r w:rsidR="00F83113">
        <w:rPr>
          <w:rFonts w:cs="Arial"/>
        </w:rPr>
        <w:t>Royal United Hospitals Bath NHS Foundation Trust</w:t>
      </w:r>
    </w:p>
    <w:p w:rsidR="00D07366" w:rsidRDefault="00D07366" w:rsidP="004B5F25"/>
    <w:p w:rsidR="00D07366" w:rsidRDefault="00D07366" w:rsidP="004B5F25">
      <w:pPr>
        <w:rPr>
          <w:i/>
          <w:iCs/>
        </w:rPr>
      </w:pPr>
      <w:r>
        <w:t>Knowledge and Library Service Contact Email</w:t>
      </w:r>
      <w:r>
        <w:tab/>
      </w:r>
      <w:r>
        <w:tab/>
      </w:r>
      <w:r w:rsidRPr="0089542C">
        <w:rPr>
          <w:i/>
          <w:iCs/>
        </w:rPr>
        <w:t>[</w:t>
      </w:r>
      <w:r w:rsidR="00F83113">
        <w:rPr>
          <w:i/>
          <w:iCs/>
        </w:rPr>
        <w:t>lisa.hirst2@nhs.net</w:t>
      </w:r>
      <w:r>
        <w:rPr>
          <w:i/>
          <w:iCs/>
        </w:rPr>
        <w:t>]</w:t>
      </w:r>
    </w:p>
    <w:p w:rsidR="00D07366" w:rsidRDefault="00D07366" w:rsidP="004B5F25">
      <w:pPr>
        <w:rPr>
          <w:i/>
          <w:iCs/>
        </w:rPr>
      </w:pPr>
    </w:p>
    <w:p w:rsidR="00D07366" w:rsidRDefault="00D07366" w:rsidP="004B5F25">
      <w:r>
        <w:t>NHS Region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_Hlk75787789"/>
      <w:sdt>
        <w:sdtPr>
          <w:alias w:val="NHS Region"/>
          <w:tag w:val="NHS Region"/>
          <w:id w:val="-1392417017"/>
          <w:placeholder>
            <w:docPart w:val="DefaultPlaceholder_-1854013438"/>
          </w:placeholder>
          <w:comboBox>
            <w:listItem w:value="Choose an item."/>
            <w:listItem w:displayText="East of England" w:value="East of England"/>
            <w:listItem w:displayText="London" w:value="London"/>
            <w:listItem w:displayText="Midlands" w:value="Midlands"/>
            <w:listItem w:displayText="North East" w:value="North East"/>
            <w:listItem w:displayText="North West" w:value="North West"/>
            <w:listItem w:displayText="South East" w:value="South East"/>
            <w:listItem w:displayText="South West" w:value="South West"/>
          </w:comboBox>
        </w:sdtPr>
        <w:sdtEndPr/>
        <w:sdtContent>
          <w:r w:rsidR="00F83113">
            <w:t>South West</w:t>
          </w:r>
        </w:sdtContent>
      </w:sdt>
      <w:bookmarkEnd w:id="2"/>
    </w:p>
    <w:p w:rsidR="00D07366" w:rsidRDefault="00D07366" w:rsidP="004B5F25"/>
    <w:p w:rsidR="00D07366" w:rsidRDefault="00D07366" w:rsidP="004B5F25">
      <w:pPr>
        <w:rPr>
          <w:i/>
          <w:iCs/>
        </w:rPr>
      </w:pPr>
      <w:r>
        <w:t>Title of Case Study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113">
        <w:rPr>
          <w:rFonts w:cs="Arial"/>
          <w:b/>
          <w:bCs/>
        </w:rPr>
        <w:t xml:space="preserve">ACL </w:t>
      </w:r>
      <w:proofErr w:type="spellStart"/>
      <w:r w:rsidR="00F83113">
        <w:rPr>
          <w:rFonts w:cs="Arial"/>
          <w:b/>
          <w:bCs/>
        </w:rPr>
        <w:t>Prehabilitation</w:t>
      </w:r>
      <w:proofErr w:type="spellEnd"/>
      <w:r w:rsidR="00F83113">
        <w:rPr>
          <w:rFonts w:cs="Arial"/>
          <w:b/>
          <w:bCs/>
        </w:rPr>
        <w:t xml:space="preserve"> Service</w:t>
      </w:r>
    </w:p>
    <w:p w:rsidR="00D07366" w:rsidRDefault="00D07366" w:rsidP="004B5F25">
      <w:pPr>
        <w:rPr>
          <w:i/>
          <w:iCs/>
        </w:rPr>
      </w:pPr>
    </w:p>
    <w:p w:rsidR="00D07366" w:rsidRDefault="00D07366" w:rsidP="004B5F25">
      <w:r>
        <w:t>Sector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Sectors"/>
          <w:tag w:val="Sectors"/>
          <w:id w:val="1496924961"/>
          <w:placeholder>
            <w:docPart w:val="DefaultPlaceholder_-1854013438"/>
          </w:placeholder>
          <w:comboBox>
            <w:listItem w:value="Choose an item."/>
            <w:listItem w:displayText="Acute" w:value="Acute"/>
            <w:listItem w:displayText="Acute and Community" w:value="Acute and Community"/>
            <w:listItem w:displayText="Ambulance" w:value="Ambulance"/>
            <w:listItem w:displayText="Care Trust" w:value="Care Trust"/>
            <w:listItem w:displayText="Clinical Commissioning Group / Commissioning" w:value="Clinical Commissioning Group / Commissioning"/>
            <w:listItem w:displayText="Community " w:value="Community "/>
            <w:listItem w:displayText="Cross Sector" w:value="Cross Sector"/>
            <w:listItem w:displayText="HEE / ALB" w:value="HEE / ALB"/>
            <w:listItem w:displayText="Mental Health" w:value="Mental Health"/>
            <w:listItem w:displayText="Mental Health / Learning Disability" w:value="Mental Health / Learning Disability"/>
            <w:listItem w:displayText="Mental Health / Social Care" w:value="Mental Health / Social Care"/>
            <w:listItem w:displayText="Primary Care" w:value="Primary Care"/>
            <w:listItem w:displayText="Public Health" w:value="Public Health"/>
            <w:listItem w:displayText="Other" w:value="Other"/>
          </w:comboBox>
        </w:sdtPr>
        <w:sdtEndPr/>
        <w:sdtContent>
          <w:r w:rsidR="00F83113">
            <w:t>Acute</w:t>
          </w:r>
        </w:sdtContent>
      </w:sdt>
    </w:p>
    <w:p w:rsidR="00D07366" w:rsidRDefault="00D07366" w:rsidP="004B5F25"/>
    <w:p w:rsidR="00D07366" w:rsidRDefault="00D07366" w:rsidP="004B5F25">
      <w:r>
        <w:t>Group Impacted</w:t>
      </w:r>
      <w:r w:rsidR="00AD40B2">
        <w:tab/>
      </w:r>
      <w:r w:rsidR="00AD40B2">
        <w:tab/>
      </w:r>
      <w:r w:rsidR="00AD40B2">
        <w:tab/>
      </w:r>
      <w:r w:rsidR="00AD40B2">
        <w:tab/>
      </w:r>
      <w:r w:rsidR="00AD40B2">
        <w:tab/>
      </w:r>
      <w:r w:rsidR="00AD40B2">
        <w:tab/>
      </w:r>
      <w:sdt>
        <w:sdtPr>
          <w:alias w:val="Group impacted"/>
          <w:tag w:val="Group impacted"/>
          <w:id w:val="-851025891"/>
          <w:placeholder>
            <w:docPart w:val="DefaultPlaceholder_-1854013438"/>
          </w:placeholder>
          <w:comboBox>
            <w:listItem w:value="Choose an item."/>
            <w:listItem w:displayText="Multiprofessional" w:value="Multiprofessional"/>
            <w:listItem w:displayText="Additional Clinical Services" w:value="Additional Clinical Services"/>
            <w:listItem w:displayText="Allied Health Professionals" w:value="Allied Health Professionals"/>
            <w:listItem w:displayText="Estates and Ancillary" w:value="Estates and Ancillary"/>
            <w:listItem w:displayText="Healthcare Scientists" w:value="Healthcare Scientists"/>
            <w:listItem w:displayText="Medical and Dental" w:value="Medical and Dental"/>
            <w:listItem w:displayText="Patients, Carers, and the Public" w:value="Patients, Carers, and the Public"/>
            <w:listItem w:displayText="Nursing and Midwifery" w:value="Nursing and Midwifery"/>
            <w:listItem w:displayText="Scientific and Technical" w:value="Scientific and Technical"/>
            <w:listItem w:displayText="Students" w:value="Students"/>
          </w:comboBox>
        </w:sdtPr>
        <w:sdtEndPr/>
        <w:sdtContent>
          <w:proofErr w:type="spellStart"/>
          <w:r w:rsidR="00F83113">
            <w:t>Multiprofessional</w:t>
          </w:r>
          <w:proofErr w:type="spellEnd"/>
        </w:sdtContent>
      </w:sdt>
    </w:p>
    <w:p w:rsidR="00D07366" w:rsidRDefault="00D07366" w:rsidP="004B5F25"/>
    <w:p w:rsidR="00D07366" w:rsidRDefault="00D07366" w:rsidP="004B5F25">
      <w:r>
        <w:t>Impact Types</w:t>
      </w:r>
      <w:r w:rsidR="00AD40B2">
        <w:t xml:space="preserve"> </w:t>
      </w:r>
      <w:r w:rsidR="00AD40B2">
        <w:tab/>
      </w:r>
      <w:r w:rsidR="00AD40B2">
        <w:tab/>
      </w:r>
      <w:r w:rsidR="00AD40B2">
        <w:tab/>
      </w:r>
      <w:r w:rsidR="00AD40B2">
        <w:tab/>
      </w:r>
      <w:r w:rsidR="00AD40B2">
        <w:tab/>
      </w:r>
      <w:r w:rsidR="00AD40B2">
        <w:tab/>
        <w:t>[Please select any which apply]</w:t>
      </w:r>
      <w:r w:rsidR="00AD40B2">
        <w:tab/>
      </w:r>
      <w:r w:rsidR="00AD40B2">
        <w:tab/>
      </w:r>
      <w:r w:rsidR="00AD40B2">
        <w:tab/>
      </w:r>
      <w:r w:rsidR="00AD40B2">
        <w:tab/>
      </w:r>
      <w:r w:rsidR="00AD40B2">
        <w:tab/>
      </w:r>
    </w:p>
    <w:p w:rsidR="00AD40B2" w:rsidRPr="00AD40B2" w:rsidRDefault="00AD40B2" w:rsidP="00AD40B2">
      <w:pPr>
        <w:shd w:val="clear" w:color="auto" w:fill="FFFFFF"/>
        <w:ind w:left="720"/>
      </w:pPr>
      <w:r w:rsidRPr="00AD40B2">
        <w:rPr>
          <w:rFonts w:ascii="Source Sans Pro" w:eastAsia="Times New Roman" w:hAnsi="Source Sans Pro" w:cs="Times New Roman"/>
          <w:color w:val="1414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13" o:title=""/>
          </v:shape>
          <w:control r:id="rId14" w:name="DefaultOcxName9" w:shapeid="_x0000_i1048"/>
        </w:object>
      </w:r>
      <w:proofErr w:type="gramStart"/>
      <w:r w:rsidRPr="00AD40B2">
        <w:t>Contributed to personal or professional development.</w:t>
      </w:r>
      <w:proofErr w:type="gramEnd"/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51" type="#_x0000_t75" style="width:20.25pt;height:18pt" o:ole="">
            <v:imagedata r:id="rId13" o:title=""/>
          </v:shape>
          <w:control r:id="rId15" w:name="DefaultOcxName" w:shapeid="_x0000_i1051"/>
        </w:object>
      </w:r>
      <w:proofErr w:type="gramStart"/>
      <w:r w:rsidRPr="00AD40B2">
        <w:t>Contributed to service development or delivery.</w:t>
      </w:r>
      <w:proofErr w:type="gramEnd"/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54" type="#_x0000_t75" style="width:20.25pt;height:18pt" o:ole="">
            <v:imagedata r:id="rId13" o:title=""/>
          </v:shape>
          <w:control r:id="rId16" w:name="DefaultOcxName1" w:shapeid="_x0000_i1054"/>
        </w:object>
      </w:r>
      <w:proofErr w:type="gramStart"/>
      <w:r w:rsidRPr="00AD40B2">
        <w:t>Facilitated collaborative working.</w:t>
      </w:r>
      <w:proofErr w:type="gramEnd"/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57" type="#_x0000_t75" style="width:20.25pt;height:18pt" o:ole="">
            <v:imagedata r:id="rId13" o:title=""/>
          </v:shape>
          <w:control r:id="rId17" w:name="DefaultOcxName2" w:shapeid="_x0000_i1057"/>
        </w:object>
      </w:r>
      <w:proofErr w:type="gramStart"/>
      <w:r w:rsidRPr="00AD40B2">
        <w:t>Health Information for Patients, Carers and the Public.</w:t>
      </w:r>
      <w:proofErr w:type="gramEnd"/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60" type="#_x0000_t75" style="width:20.25pt;height:18pt" o:ole="">
            <v:imagedata r:id="rId13" o:title=""/>
          </v:shape>
          <w:control r:id="rId18" w:name="DefaultOcxName3" w:shapeid="_x0000_i1060"/>
        </w:object>
      </w:r>
      <w:proofErr w:type="gramStart"/>
      <w:r w:rsidRPr="00AD40B2">
        <w:t>Improved the quality of patient care.</w:t>
      </w:r>
      <w:proofErr w:type="gramEnd"/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63" type="#_x0000_t75" style="width:20.25pt;height:18pt" o:ole="">
            <v:imagedata r:id="rId13" o:title=""/>
          </v:shape>
          <w:control r:id="rId19" w:name="DefaultOcxName4" w:shapeid="_x0000_i1063"/>
        </w:object>
      </w:r>
      <w:proofErr w:type="gramStart"/>
      <w:r w:rsidRPr="00AD40B2">
        <w:t>Mobilising evidence and organisational knowledge.</w:t>
      </w:r>
      <w:proofErr w:type="gramEnd"/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66" type="#_x0000_t75" style="width:20.25pt;height:18pt" o:ole="">
            <v:imagedata r:id="rId13" o:title=""/>
          </v:shape>
          <w:control r:id="rId20" w:name="DefaultOcxName5" w:shapeid="_x0000_i1066"/>
        </w:object>
      </w:r>
      <w:r w:rsidRPr="00AD40B2">
        <w:t>More informed decision making.</w:t>
      </w:r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69" type="#_x0000_t75" style="width:20.25pt;height:18pt" o:ole="">
            <v:imagedata r:id="rId13" o:title=""/>
          </v:shape>
          <w:control r:id="rId21" w:name="DefaultOcxName6" w:shapeid="_x0000_i1069"/>
        </w:object>
      </w:r>
      <w:proofErr w:type="gramStart"/>
      <w:r w:rsidRPr="00AD40B2">
        <w:t>Productivity and efficiency.</w:t>
      </w:r>
      <w:proofErr w:type="gramEnd"/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72" type="#_x0000_t75" style="width:20.25pt;height:18pt" o:ole="">
            <v:imagedata r:id="rId22" o:title=""/>
          </v:shape>
          <w:control r:id="rId23" w:name="DefaultOcxName7" w:shapeid="_x0000_i1072"/>
        </w:object>
      </w:r>
      <w:r w:rsidRPr="00AD40B2">
        <w:t>Reduced risk or improved safety.</w:t>
      </w:r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75" type="#_x0000_t75" style="width:20.25pt;height:18pt" o:ole="">
            <v:imagedata r:id="rId13" o:title=""/>
          </v:shape>
          <w:control r:id="rId24" w:name="DefaultOcxName71" w:shapeid="_x0000_i1075"/>
        </w:object>
      </w:r>
      <w:r w:rsidRPr="00AD40B2">
        <w:t>Saved money or contributed to financial effectiveness.</w:t>
      </w:r>
    </w:p>
    <w:p w:rsidR="00AD40B2" w:rsidRPr="00AD40B2" w:rsidRDefault="00AD40B2" w:rsidP="00AD40B2">
      <w:pPr>
        <w:shd w:val="clear" w:color="auto" w:fill="FFFFFF"/>
        <w:ind w:left="720"/>
      </w:pPr>
      <w:r w:rsidRPr="00AD40B2">
        <w:object w:dxaOrig="1440" w:dyaOrig="1440">
          <v:shape id="_x0000_i1078" type="#_x0000_t75" style="width:20.25pt;height:18pt" o:ole="">
            <v:imagedata r:id="rId22" o:title=""/>
          </v:shape>
          <w:control r:id="rId25" w:name="DefaultOcxName8" w:shapeid="_x0000_i1078"/>
        </w:object>
      </w:r>
      <w:r w:rsidRPr="00AD40B2">
        <w:t>Improved health and wellbeing of staff and learners</w:t>
      </w:r>
    </w:p>
    <w:p w:rsidR="00D07366" w:rsidRDefault="00D07366" w:rsidP="004B5F25"/>
    <w:p w:rsidR="00D07366" w:rsidRDefault="00D07366" w:rsidP="004B5F25">
      <w:p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I have consent from individuals referred to in this case study to share details nationally for advocacy and promotion</w:t>
      </w:r>
      <w:r w:rsidR="00AD40B2">
        <w:rPr>
          <w:rFonts w:ascii="Source Sans Pro" w:hAnsi="Source Sans Pro"/>
          <w:color w:val="141412"/>
          <w:shd w:val="clear" w:color="auto" w:fill="FFFFFF"/>
        </w:rPr>
        <w:t>.</w:t>
      </w:r>
    </w:p>
    <w:p w:rsidR="00AD40B2" w:rsidRDefault="00AD40B2" w:rsidP="004B5F25">
      <w:pPr>
        <w:rPr>
          <w:rFonts w:ascii="Source Sans Pro" w:hAnsi="Source Sans Pro"/>
          <w:color w:val="141412"/>
          <w:shd w:val="clear" w:color="auto" w:fill="FFFFFF"/>
        </w:rPr>
      </w:pPr>
    </w:p>
    <w:sdt>
      <w:sdtPr>
        <w:rPr>
          <w:rFonts w:ascii="Source Sans Pro" w:hAnsi="Source Sans Pro"/>
          <w:color w:val="141412"/>
          <w:shd w:val="clear" w:color="auto" w:fill="FFFFFF"/>
        </w:rPr>
        <w:alias w:val="Consent obtained"/>
        <w:tag w:val="Consent obtained"/>
        <w:id w:val="373823302"/>
        <w:placeholder>
          <w:docPart w:val="DefaultPlaceholder_-1854013438"/>
        </w:placeholder>
        <w:comboBox>
          <w:listItem w:value="Choose an item."/>
          <w:listItem w:displayText="Yes" w:value="Yes"/>
          <w:listItem w:displayText="No" w:value="No"/>
        </w:comboBox>
      </w:sdtPr>
      <w:sdtEndPr/>
      <w:sdtContent>
        <w:p w:rsidR="00AD40B2" w:rsidRDefault="00F83113" w:rsidP="004B5F25">
          <w:pPr>
            <w:rPr>
              <w:rFonts w:ascii="Source Sans Pro" w:hAnsi="Source Sans Pro"/>
              <w:color w:val="141412"/>
              <w:shd w:val="clear" w:color="auto" w:fill="FFFFFF"/>
            </w:rPr>
          </w:pPr>
          <w:r>
            <w:rPr>
              <w:rFonts w:ascii="Source Sans Pro" w:hAnsi="Source Sans Pro"/>
              <w:color w:val="141412"/>
              <w:shd w:val="clear" w:color="auto" w:fill="FFFFFF"/>
            </w:rPr>
            <w:t>Yes</w:t>
          </w:r>
        </w:p>
      </w:sdtContent>
    </w:sdt>
    <w:p w:rsidR="00AD40B2" w:rsidRDefault="00AD40B2" w:rsidP="004B5F25">
      <w:pPr>
        <w:rPr>
          <w:rFonts w:ascii="Source Sans Pro" w:hAnsi="Source Sans Pro"/>
          <w:color w:val="141412"/>
          <w:shd w:val="clear" w:color="auto" w:fill="FFFFFF"/>
        </w:rPr>
      </w:pPr>
    </w:p>
    <w:p w:rsidR="00D07366" w:rsidRDefault="00D07366" w:rsidP="004B5F25">
      <w:pPr>
        <w:rPr>
          <w:rFonts w:ascii="Source Sans Pro" w:hAnsi="Source Sans Pro"/>
          <w:color w:val="141412"/>
          <w:shd w:val="clear" w:color="auto" w:fill="FFFFFF"/>
        </w:rPr>
      </w:pPr>
    </w:p>
    <w:p w:rsidR="00D07366" w:rsidRDefault="00D07366" w:rsidP="004B5F25">
      <w:pPr>
        <w:rPr>
          <w:rFonts w:ascii="Source Sans Pro" w:hAnsi="Source Sans Pro"/>
          <w:color w:val="141412"/>
          <w:shd w:val="clear" w:color="auto" w:fill="FFFFFF"/>
        </w:rPr>
      </w:pPr>
    </w:p>
    <w:sectPr w:rsidR="00D07366" w:rsidSect="00933394">
      <w:footerReference w:type="even" r:id="rId26"/>
      <w:footerReference w:type="default" r:id="rId27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63" w:rsidRDefault="00225B63" w:rsidP="00AC72FD">
      <w:r>
        <w:separator/>
      </w:r>
    </w:p>
  </w:endnote>
  <w:endnote w:type="continuationSeparator" w:id="0">
    <w:p w:rsidR="00225B63" w:rsidRDefault="00225B63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D7189D">
      <w:rPr>
        <w:rStyle w:val="PageNumber"/>
        <w:noProof/>
        <w:color w:val="365F91" w:themeColor="accent1" w:themeShade="BF"/>
      </w:rPr>
      <w:t>3</w:t>
    </w:r>
    <w:r w:rsidRPr="00EA29F1">
      <w:rPr>
        <w:rStyle w:val="PageNumber"/>
        <w:color w:val="365F91" w:themeColor="accent1" w:themeShade="BF"/>
      </w:rPr>
      <w:fldChar w:fldCharType="end"/>
    </w:r>
  </w:p>
  <w:p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63" w:rsidRDefault="00225B63" w:rsidP="00AC72FD">
      <w:r>
        <w:separator/>
      </w:r>
    </w:p>
  </w:footnote>
  <w:footnote w:type="continuationSeparator" w:id="0">
    <w:p w:rsidR="00225B63" w:rsidRDefault="00225B63" w:rsidP="00AC7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884"/>
    <w:multiLevelType w:val="hybridMultilevel"/>
    <w:tmpl w:val="5E10F4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D4A82"/>
    <w:rsid w:val="002D6889"/>
    <w:rsid w:val="002E49BA"/>
    <w:rsid w:val="00317F85"/>
    <w:rsid w:val="003B3DBA"/>
    <w:rsid w:val="003B477B"/>
    <w:rsid w:val="004066DE"/>
    <w:rsid w:val="00424CEC"/>
    <w:rsid w:val="004303E9"/>
    <w:rsid w:val="004B5F25"/>
    <w:rsid w:val="004E5925"/>
    <w:rsid w:val="00511668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7073E5"/>
    <w:rsid w:val="00736F7B"/>
    <w:rsid w:val="00782D6A"/>
    <w:rsid w:val="007B7F19"/>
    <w:rsid w:val="007C616C"/>
    <w:rsid w:val="007E3A7A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D40B2"/>
    <w:rsid w:val="00AF3F05"/>
    <w:rsid w:val="00B44DC5"/>
    <w:rsid w:val="00B617B1"/>
    <w:rsid w:val="00BB7F13"/>
    <w:rsid w:val="00C01F28"/>
    <w:rsid w:val="00C1348A"/>
    <w:rsid w:val="00C33E2A"/>
    <w:rsid w:val="00CA7EEA"/>
    <w:rsid w:val="00CF0D9A"/>
    <w:rsid w:val="00CF74D1"/>
    <w:rsid w:val="00D07366"/>
    <w:rsid w:val="00D40C54"/>
    <w:rsid w:val="00D644AF"/>
    <w:rsid w:val="00D67494"/>
    <w:rsid w:val="00D7189D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D2809"/>
    <w:rsid w:val="00ED3209"/>
    <w:rsid w:val="00F1052B"/>
    <w:rsid w:val="00F275AD"/>
    <w:rsid w:val="00F5593D"/>
    <w:rsid w:val="00F72330"/>
    <w:rsid w:val="00F83113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07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73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07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733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533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15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102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004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582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741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219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177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5046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control" Target="activeX/activeX5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8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ontrol" Target="activeX/activeX10.xml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ontrol" Target="activeX/activeX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1.xml"/><Relationship Id="rId22" Type="http://schemas.openxmlformats.org/officeDocument/2006/relationships/image" Target="media/image3.wmf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F10ED-108D-4357-BCAC-FDFCEB6954A0}"/>
      </w:docPartPr>
      <w:docPartBody>
        <w:p w:rsidR="00F22BE0" w:rsidRDefault="00702E32">
          <w:r w:rsidRPr="00406E3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32"/>
    <w:rsid w:val="00702E32"/>
    <w:rsid w:val="00F2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E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E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793d82-19eb-4d38-9d5b-bc2fe3939cf2">
      <Terms xmlns="http://schemas.microsoft.com/office/infopath/2007/PartnerControls"/>
    </lcf76f155ced4ddcb4097134ff3c332f>
    <TaxCatchAll xmlns="d2389ad0-4628-4ca4-babd-a5e1ca1fc4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8" ma:contentTypeDescription="Create a new document." ma:contentTypeScope="" ma:versionID="72e848caecb373f5ab9342c75a933914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6da5158941f452835cc530704202a873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b5e471e-86a7-4573-b003-24887ebde4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2e7178f-5b02-4f7e-a22e-1f7fb5c4485f}" ma:internalName="TaxCatchAll" ma:showField="CatchAllData" ma:web="d2389ad0-4628-4ca4-babd-a5e1ca1fc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www.w3.org/XML/1998/namespace"/>
    <ds:schemaRef ds:uri="http://purl.org/dc/elements/1.1/"/>
    <ds:schemaRef ds:uri="428f0469-a703-48e6-aa9a-8a335d8e1302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c9520e7-8fbe-4e44-8280-7196dc0f341b"/>
  </ds:schemaRefs>
</ds:datastoreItem>
</file>

<file path=customXml/itemProps3.xml><?xml version="1.0" encoding="utf-8"?>
<ds:datastoreItem xmlns:ds="http://schemas.openxmlformats.org/officeDocument/2006/customXml" ds:itemID="{DB2AFE6F-1FA3-40EB-871F-9BE1E05C7C27}"/>
</file>

<file path=customXml/itemProps4.xml><?xml version="1.0" encoding="utf-8"?>
<ds:datastoreItem xmlns:ds="http://schemas.openxmlformats.org/officeDocument/2006/customXml" ds:itemID="{2B2B47AD-C22C-462E-8867-A6BA808A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Hirst, Lisa</cp:lastModifiedBy>
  <cp:revision>4</cp:revision>
  <cp:lastPrinted>2020-10-02T12:10:00Z</cp:lastPrinted>
  <dcterms:created xsi:type="dcterms:W3CDTF">2021-07-06T08:16:00Z</dcterms:created>
  <dcterms:modified xsi:type="dcterms:W3CDTF">2021-07-06T09:48:00Z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