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CC2225" w14:textId="77777777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091EBDD7" wp14:editId="7B65A96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F382" w14:textId="77777777" w:rsidR="001E1FBE" w:rsidRPr="001E315C" w:rsidRDefault="001E1FBE" w:rsidP="00211BA8">
      <w:pPr>
        <w:pStyle w:val="Cmsor1"/>
        <w:rPr>
          <w:rFonts w:cstheme="majorBidi"/>
          <w:color w:val="003893"/>
        </w:rPr>
      </w:pPr>
      <w:r w:rsidRPr="001E315C">
        <w:rPr>
          <w:rFonts w:cstheme="majorBidi"/>
          <w:color w:val="003893"/>
        </w:rPr>
        <w:t xml:space="preserve">Library and Knowledge Services </w:t>
      </w:r>
      <w:r w:rsidR="00211BA8" w:rsidRPr="001E315C">
        <w:rPr>
          <w:rFonts w:cstheme="majorBidi"/>
          <w:color w:val="003893"/>
        </w:rPr>
        <w:t>case study</w:t>
      </w:r>
    </w:p>
    <w:p w14:paraId="0BF884B1" w14:textId="77777777" w:rsidR="000C3983" w:rsidRPr="004B072F" w:rsidRDefault="001E315C" w:rsidP="000C3983">
      <w:pPr>
        <w:pStyle w:val="Cmsor1"/>
        <w:rPr>
          <w:rFonts w:cstheme="majorBidi"/>
          <w:color w:val="003893"/>
        </w:rPr>
      </w:pPr>
      <w:r w:rsidRPr="001E315C">
        <w:rPr>
          <w:i/>
          <w:iCs/>
        </w:rPr>
        <w:t xml:space="preserve">Library &amp; Knowledge Service RJAH Orthopaedic Hospital NHS </w:t>
      </w:r>
      <w:proofErr w:type="gramStart"/>
      <w:r w:rsidRPr="001E315C">
        <w:rPr>
          <w:i/>
          <w:iCs/>
        </w:rPr>
        <w:t>FT</w:t>
      </w:r>
      <w:r>
        <w:rPr>
          <w:i/>
          <w:iCs/>
        </w:rPr>
        <w:t xml:space="preserve"> </w:t>
      </w:r>
      <w:r w:rsidR="0065504D" w:rsidRPr="0089542C">
        <w:rPr>
          <w:i/>
          <w:iCs/>
        </w:rPr>
        <w:t>:</w:t>
      </w:r>
      <w:proofErr w:type="gramEnd"/>
      <w:r w:rsidR="0065504D" w:rsidRPr="0089542C">
        <w:rPr>
          <w:i/>
          <w:iCs/>
        </w:rPr>
        <w:t xml:space="preserve"> </w:t>
      </w:r>
      <w:r w:rsidR="00D83C3B" w:rsidRPr="004B072F">
        <w:rPr>
          <w:rFonts w:cstheme="majorBidi"/>
          <w:color w:val="003893"/>
        </w:rPr>
        <w:t>Correlation between early, mid and late Oxford Knee Scores following Total Knee Replacement</w:t>
      </w:r>
    </w:p>
    <w:p w14:paraId="58073232" w14:textId="77777777" w:rsidR="0089542C" w:rsidRPr="0089542C" w:rsidRDefault="005060A0" w:rsidP="0089542C">
      <w:pPr>
        <w:rPr>
          <w:i/>
          <w:iCs/>
        </w:rPr>
      </w:pPr>
      <w:r>
        <w:t>2</w:t>
      </w:r>
      <w:r w:rsidR="00057DBA">
        <w:t>2</w:t>
      </w:r>
      <w:r>
        <w:t>/04/2021</w:t>
      </w:r>
    </w:p>
    <w:p w14:paraId="271D9556" w14:textId="77777777" w:rsidR="00107CF7" w:rsidRDefault="00107CF7" w:rsidP="00107CF7"/>
    <w:p w14:paraId="34F6D0AC" w14:textId="77777777" w:rsidR="0089542C" w:rsidRDefault="0065504D" w:rsidP="0089542C">
      <w:pPr>
        <w:pStyle w:val="Cmsor2"/>
      </w:pPr>
      <w:r>
        <w:t>R</w:t>
      </w:r>
      <w:r w:rsidR="00657F6E">
        <w:t>eason for enquiry</w:t>
      </w:r>
    </w:p>
    <w:p w14:paraId="7BB01472" w14:textId="77777777" w:rsidR="00755EB1" w:rsidRPr="00755EB1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 xml:space="preserve">The Advanced Physiotherapy Practitioner has been working in clinic </w:t>
      </w:r>
      <w:r w:rsidR="00B02F62">
        <w:rPr>
          <w:i/>
          <w:iCs/>
        </w:rPr>
        <w:t xml:space="preserve">with Sports Injuries Consultants </w:t>
      </w:r>
      <w:r w:rsidRPr="00755EB1">
        <w:rPr>
          <w:i/>
          <w:iCs/>
        </w:rPr>
        <w:t xml:space="preserve">and has </w:t>
      </w:r>
      <w:r w:rsidR="00606D98">
        <w:rPr>
          <w:i/>
          <w:iCs/>
        </w:rPr>
        <w:t xml:space="preserve">been </w:t>
      </w:r>
      <w:r w:rsidRPr="00755EB1">
        <w:rPr>
          <w:i/>
          <w:iCs/>
        </w:rPr>
        <w:t>see</w:t>
      </w:r>
      <w:r w:rsidR="00606D98">
        <w:rPr>
          <w:i/>
          <w:iCs/>
        </w:rPr>
        <w:t>ing</w:t>
      </w:r>
      <w:r w:rsidRPr="00755EB1">
        <w:rPr>
          <w:i/>
          <w:iCs/>
        </w:rPr>
        <w:t xml:space="preserve"> patients following total knee replacement postoperatively</w:t>
      </w:r>
      <w:r w:rsidR="00B54EC8">
        <w:rPr>
          <w:i/>
          <w:iCs/>
        </w:rPr>
        <w:t>. S</w:t>
      </w:r>
      <w:r w:rsidRPr="00755EB1">
        <w:rPr>
          <w:i/>
          <w:iCs/>
        </w:rPr>
        <w:t>he has always given Oxford Knee Scores (OKS</w:t>
      </w:r>
      <w:r w:rsidR="00B54EC8">
        <w:rPr>
          <w:i/>
          <w:iCs/>
        </w:rPr>
        <w:t>)</w:t>
      </w:r>
      <w:r w:rsidRPr="00755EB1">
        <w:rPr>
          <w:i/>
          <w:iCs/>
        </w:rPr>
        <w:t xml:space="preserve"> when these patients </w:t>
      </w:r>
      <w:r w:rsidR="00DF4256">
        <w:rPr>
          <w:i/>
          <w:iCs/>
        </w:rPr>
        <w:t>attended</w:t>
      </w:r>
      <w:r w:rsidRPr="00755EB1">
        <w:rPr>
          <w:i/>
          <w:iCs/>
        </w:rPr>
        <w:t xml:space="preserve"> their post-op appointment at 6 weeks, 12 weeks and 12 months</w:t>
      </w:r>
      <w:r w:rsidR="00D83C3B">
        <w:rPr>
          <w:i/>
          <w:iCs/>
        </w:rPr>
        <w:t>.</w:t>
      </w:r>
    </w:p>
    <w:p w14:paraId="2D0D61EF" w14:textId="77777777" w:rsidR="00755EB1" w:rsidRPr="00755EB1" w:rsidRDefault="00755EB1" w:rsidP="00175D0D">
      <w:pPr>
        <w:jc w:val="both"/>
        <w:rPr>
          <w:i/>
          <w:iCs/>
        </w:rPr>
      </w:pPr>
    </w:p>
    <w:p w14:paraId="7572E5DD" w14:textId="77777777" w:rsidR="007F13C0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 xml:space="preserve">When she started working in another clinic and gave patients their first postoperative appointments between 6 and 12 weeks, the </w:t>
      </w:r>
      <w:r w:rsidR="00DF4256">
        <w:rPr>
          <w:i/>
          <w:iCs/>
        </w:rPr>
        <w:t>C</w:t>
      </w:r>
      <w:r w:rsidRPr="00755EB1">
        <w:rPr>
          <w:i/>
          <w:iCs/>
        </w:rPr>
        <w:t xml:space="preserve">onsultants said that they </w:t>
      </w:r>
      <w:r w:rsidR="00B54EC8" w:rsidRPr="00755EB1">
        <w:rPr>
          <w:i/>
          <w:iCs/>
        </w:rPr>
        <w:t>d</w:t>
      </w:r>
      <w:r w:rsidR="00B54EC8">
        <w:rPr>
          <w:i/>
          <w:iCs/>
        </w:rPr>
        <w:t xml:space="preserve">id not </w:t>
      </w:r>
      <w:r w:rsidRPr="00755EB1">
        <w:rPr>
          <w:i/>
          <w:iCs/>
        </w:rPr>
        <w:t>collect OKS at th</w:t>
      </w:r>
      <w:r w:rsidR="00B54EC8">
        <w:rPr>
          <w:i/>
          <w:iCs/>
        </w:rPr>
        <w:t>at</w:t>
      </w:r>
      <w:r w:rsidRPr="00755EB1">
        <w:rPr>
          <w:i/>
          <w:iCs/>
        </w:rPr>
        <w:t xml:space="preserve"> stage as </w:t>
      </w:r>
      <w:r w:rsidR="00E17B1B">
        <w:rPr>
          <w:i/>
          <w:iCs/>
        </w:rPr>
        <w:t>it didn’t provide any useful information</w:t>
      </w:r>
      <w:r w:rsidRPr="00755EB1">
        <w:rPr>
          <w:i/>
          <w:iCs/>
        </w:rPr>
        <w:t>. The Advanced Physiotherapy Practitioner shared her experience with the</w:t>
      </w:r>
      <w:r w:rsidR="00DF4256">
        <w:rPr>
          <w:i/>
          <w:iCs/>
        </w:rPr>
        <w:t xml:space="preserve"> Consultants</w:t>
      </w:r>
      <w:r w:rsidR="00B02F62">
        <w:rPr>
          <w:i/>
          <w:iCs/>
        </w:rPr>
        <w:t xml:space="preserve"> </w:t>
      </w:r>
      <w:r w:rsidR="00F02AEE" w:rsidRPr="00755EB1">
        <w:rPr>
          <w:i/>
          <w:iCs/>
        </w:rPr>
        <w:t>i.e.</w:t>
      </w:r>
      <w:r w:rsidR="00F02AEE">
        <w:rPr>
          <w:i/>
          <w:iCs/>
        </w:rPr>
        <w:t xml:space="preserve"> </w:t>
      </w:r>
      <w:r w:rsidR="00706E88">
        <w:rPr>
          <w:i/>
          <w:iCs/>
        </w:rPr>
        <w:t>OKS</w:t>
      </w:r>
      <w:r w:rsidR="00E17B1B">
        <w:rPr>
          <w:i/>
          <w:iCs/>
        </w:rPr>
        <w:t xml:space="preserve"> did show some patients w</w:t>
      </w:r>
      <w:r w:rsidR="00503291">
        <w:rPr>
          <w:i/>
          <w:iCs/>
        </w:rPr>
        <w:t>ere</w:t>
      </w:r>
      <w:r w:rsidR="00E17B1B">
        <w:rPr>
          <w:i/>
          <w:iCs/>
        </w:rPr>
        <w:t xml:space="preserve"> performing better than others</w:t>
      </w:r>
      <w:r w:rsidRPr="00755EB1">
        <w:rPr>
          <w:i/>
          <w:iCs/>
        </w:rPr>
        <w:t xml:space="preserve">, </w:t>
      </w:r>
      <w:r w:rsidR="00E17B1B">
        <w:rPr>
          <w:i/>
          <w:iCs/>
        </w:rPr>
        <w:t>and perhaps</w:t>
      </w:r>
      <w:r w:rsidRPr="00755EB1">
        <w:rPr>
          <w:i/>
          <w:iCs/>
        </w:rPr>
        <w:t xml:space="preserve"> the early OKS </w:t>
      </w:r>
      <w:r w:rsidR="00E17B1B">
        <w:rPr>
          <w:i/>
          <w:iCs/>
        </w:rPr>
        <w:t>might</w:t>
      </w:r>
      <w:r w:rsidR="00E17B1B" w:rsidRPr="00755EB1">
        <w:rPr>
          <w:i/>
          <w:iCs/>
        </w:rPr>
        <w:t xml:space="preserve"> </w:t>
      </w:r>
      <w:r w:rsidRPr="00755EB1">
        <w:rPr>
          <w:i/>
          <w:iCs/>
        </w:rPr>
        <w:t xml:space="preserve">predict a later OKS. They wanted to see the latest evidence on this topic and requested a literature search on “Is there a relationship between </w:t>
      </w:r>
      <w:r w:rsidR="00B02F62">
        <w:rPr>
          <w:i/>
          <w:iCs/>
        </w:rPr>
        <w:t>e</w:t>
      </w:r>
      <w:r w:rsidRPr="00755EB1">
        <w:rPr>
          <w:i/>
          <w:iCs/>
        </w:rPr>
        <w:t xml:space="preserve">arly (6 – 8 weeks post-op), </w:t>
      </w:r>
      <w:r w:rsidR="00B02F62">
        <w:rPr>
          <w:i/>
          <w:iCs/>
        </w:rPr>
        <w:t>m</w:t>
      </w:r>
      <w:r w:rsidRPr="00755EB1">
        <w:rPr>
          <w:i/>
          <w:iCs/>
        </w:rPr>
        <w:t xml:space="preserve">id (12 weeks post-op) and </w:t>
      </w:r>
      <w:r w:rsidR="00B02F62">
        <w:rPr>
          <w:i/>
          <w:iCs/>
        </w:rPr>
        <w:t>l</w:t>
      </w:r>
      <w:r w:rsidRPr="00755EB1">
        <w:rPr>
          <w:i/>
          <w:iCs/>
        </w:rPr>
        <w:t xml:space="preserve">ate (12 months post-op) Oxford Knee Scores following </w:t>
      </w:r>
      <w:r w:rsidR="00B02F62">
        <w:rPr>
          <w:i/>
          <w:iCs/>
        </w:rPr>
        <w:t>t</w:t>
      </w:r>
      <w:r w:rsidRPr="00755EB1">
        <w:rPr>
          <w:i/>
          <w:iCs/>
        </w:rPr>
        <w:t xml:space="preserve">otal </w:t>
      </w:r>
      <w:r w:rsidR="00B02F62">
        <w:rPr>
          <w:i/>
          <w:iCs/>
        </w:rPr>
        <w:t>k</w:t>
      </w:r>
      <w:r w:rsidRPr="00755EB1">
        <w:rPr>
          <w:i/>
          <w:iCs/>
        </w:rPr>
        <w:t xml:space="preserve">nee </w:t>
      </w:r>
      <w:r w:rsidR="00B02F62">
        <w:rPr>
          <w:i/>
          <w:iCs/>
        </w:rPr>
        <w:t>r</w:t>
      </w:r>
      <w:r w:rsidRPr="00755EB1">
        <w:rPr>
          <w:i/>
          <w:iCs/>
        </w:rPr>
        <w:t>eplacement surgery?”</w:t>
      </w:r>
    </w:p>
    <w:p w14:paraId="53E93988" w14:textId="77777777" w:rsidR="00755EB1" w:rsidRPr="00107CF7" w:rsidRDefault="00755EB1" w:rsidP="00755EB1"/>
    <w:p w14:paraId="35510620" w14:textId="77777777" w:rsidR="00F84F64" w:rsidRDefault="00A34FFC" w:rsidP="00A90546">
      <w:pPr>
        <w:pStyle w:val="Cmsor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0064CCCD" w14:textId="77777777" w:rsidR="000851B7" w:rsidRPr="009C5F59" w:rsidRDefault="0018066C" w:rsidP="004912BF">
      <w:pPr>
        <w:rPr>
          <w:i/>
          <w:iCs/>
        </w:rPr>
      </w:pPr>
      <w:r w:rsidRPr="009C5F59">
        <w:rPr>
          <w:i/>
          <w:iCs/>
        </w:rPr>
        <w:t xml:space="preserve">The Librarian </w:t>
      </w:r>
      <w:r w:rsidR="005A181A">
        <w:rPr>
          <w:i/>
          <w:iCs/>
        </w:rPr>
        <w:t xml:space="preserve">(Judit Sami) </w:t>
      </w:r>
      <w:r w:rsidR="00121979" w:rsidRPr="009C5F59">
        <w:rPr>
          <w:rFonts w:cs="Arial"/>
          <w:i/>
          <w:iCs/>
        </w:rPr>
        <w:t xml:space="preserve">carried out a </w:t>
      </w:r>
      <w:r w:rsidR="00B504FB" w:rsidRPr="009C5F59">
        <w:rPr>
          <w:rFonts w:cs="Arial"/>
          <w:i/>
          <w:iCs/>
        </w:rPr>
        <w:t xml:space="preserve">thorough </w:t>
      </w:r>
      <w:r w:rsidR="00606D98">
        <w:rPr>
          <w:rFonts w:cs="Arial"/>
          <w:i/>
          <w:iCs/>
        </w:rPr>
        <w:t>evidence</w:t>
      </w:r>
      <w:r w:rsidR="00121979" w:rsidRPr="009C5F59">
        <w:rPr>
          <w:rFonts w:cs="Arial"/>
          <w:i/>
          <w:iCs/>
        </w:rPr>
        <w:t xml:space="preserve"> search and delivered the </w:t>
      </w:r>
      <w:r w:rsidR="009C5F59" w:rsidRPr="009C5F59">
        <w:rPr>
          <w:rFonts w:cs="Arial"/>
          <w:i/>
          <w:iCs/>
        </w:rPr>
        <w:t>re</w:t>
      </w:r>
      <w:r w:rsidR="00423E6B">
        <w:rPr>
          <w:rFonts w:cs="Arial"/>
          <w:i/>
          <w:iCs/>
        </w:rPr>
        <w:t>ferences</w:t>
      </w:r>
      <w:r w:rsidR="009C5F59" w:rsidRPr="009C5F59">
        <w:rPr>
          <w:rFonts w:cs="Arial"/>
          <w:i/>
          <w:iCs/>
        </w:rPr>
        <w:t xml:space="preserve"> to answer the clinical query.</w:t>
      </w:r>
    </w:p>
    <w:p w14:paraId="3611796A" w14:textId="77777777" w:rsidR="00774733" w:rsidRPr="004C4CDA" w:rsidRDefault="008850FC" w:rsidP="004C4CDA">
      <w:pPr>
        <w:pStyle w:val="Cmsor1"/>
      </w:pPr>
      <w:r>
        <w:t xml:space="preserve">Impact of </w:t>
      </w:r>
      <w:r w:rsidR="00DA3AA8">
        <w:t>input from the library and knowledge service</w:t>
      </w:r>
    </w:p>
    <w:p w14:paraId="576BA00A" w14:textId="77777777" w:rsidR="005F79B1" w:rsidRPr="00B504FB" w:rsidRDefault="00755EB1" w:rsidP="00774733">
      <w:pPr>
        <w:rPr>
          <w:i/>
          <w:iCs/>
        </w:rPr>
      </w:pPr>
      <w:r w:rsidRPr="00B504FB">
        <w:rPr>
          <w:i/>
          <w:iCs/>
        </w:rPr>
        <w:t xml:space="preserve">The search results </w:t>
      </w:r>
      <w:r w:rsidR="009C4A20">
        <w:rPr>
          <w:i/>
          <w:iCs/>
        </w:rPr>
        <w:t xml:space="preserve">have </w:t>
      </w:r>
      <w:r w:rsidRPr="00B504FB">
        <w:rPr>
          <w:i/>
          <w:iCs/>
        </w:rPr>
        <w:t>flagged up</w:t>
      </w:r>
      <w:r w:rsidR="00E17B1B">
        <w:rPr>
          <w:i/>
          <w:iCs/>
        </w:rPr>
        <w:t xml:space="preserve"> a gap in the evidence and</w:t>
      </w:r>
      <w:r w:rsidRPr="00B504FB">
        <w:rPr>
          <w:i/>
          <w:iCs/>
        </w:rPr>
        <w:t xml:space="preserve"> this is a potential area that needs to be looked at.</w:t>
      </w:r>
    </w:p>
    <w:p w14:paraId="56E78143" w14:textId="77777777" w:rsidR="00755EB1" w:rsidRPr="00B504FB" w:rsidRDefault="00755EB1" w:rsidP="00774733">
      <w:pPr>
        <w:rPr>
          <w:i/>
          <w:iCs/>
        </w:rPr>
      </w:pPr>
    </w:p>
    <w:p w14:paraId="0A56DB2F" w14:textId="77777777" w:rsidR="00755EB1" w:rsidRPr="00B504FB" w:rsidRDefault="00755EB1" w:rsidP="00755EB1">
      <w:pPr>
        <w:rPr>
          <w:i/>
          <w:iCs/>
        </w:rPr>
      </w:pPr>
      <w:r w:rsidRPr="00B504FB">
        <w:rPr>
          <w:i/>
          <w:iCs/>
        </w:rPr>
        <w:t>“</w:t>
      </w:r>
      <w:proofErr w:type="gramStart"/>
      <w:r w:rsidRPr="00B504FB">
        <w:rPr>
          <w:i/>
          <w:iCs/>
        </w:rPr>
        <w:t>Brilliant service,</w:t>
      </w:r>
      <w:proofErr w:type="gramEnd"/>
      <w:r w:rsidRPr="00B504FB">
        <w:rPr>
          <w:i/>
          <w:iCs/>
        </w:rPr>
        <w:t xml:space="preserve"> saves me so much time. Thank you very much, really helpful.”</w:t>
      </w:r>
    </w:p>
    <w:p w14:paraId="41234682" w14:textId="77777777" w:rsidR="00755EB1" w:rsidRPr="00774733" w:rsidRDefault="00755EB1" w:rsidP="00774733">
      <w:pPr>
        <w:rPr>
          <w:i/>
          <w:iCs/>
        </w:rPr>
      </w:pPr>
    </w:p>
    <w:p w14:paraId="0154B80E" w14:textId="77777777" w:rsidR="004912BF" w:rsidRPr="00F158DC" w:rsidRDefault="00CF74D1" w:rsidP="00F158DC">
      <w:pPr>
        <w:pStyle w:val="Cmsor2"/>
      </w:pPr>
      <w:r>
        <w:t>Immediate Impact</w:t>
      </w:r>
    </w:p>
    <w:p w14:paraId="2A25A7DC" w14:textId="77777777" w:rsidR="00755EB1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 xml:space="preserve">The Advanced Physiotherapy Practitioner is </w:t>
      </w:r>
      <w:r w:rsidR="00175D0D">
        <w:rPr>
          <w:i/>
          <w:iCs/>
        </w:rPr>
        <w:t>writing a paper</w:t>
      </w:r>
      <w:r w:rsidRPr="00755EB1">
        <w:rPr>
          <w:i/>
          <w:iCs/>
        </w:rPr>
        <w:t xml:space="preserve"> </w:t>
      </w:r>
      <w:r w:rsidR="00B02F62">
        <w:rPr>
          <w:i/>
          <w:iCs/>
        </w:rPr>
        <w:t xml:space="preserve">with Specialist Registrars, </w:t>
      </w:r>
      <w:r w:rsidRPr="00755EB1">
        <w:rPr>
          <w:i/>
          <w:iCs/>
        </w:rPr>
        <w:t xml:space="preserve">looking at the correlation between 12 weeks and 12 months postoperative OKS. The evidence search </w:t>
      </w:r>
      <w:r w:rsidR="00CE4B07">
        <w:rPr>
          <w:i/>
          <w:iCs/>
        </w:rPr>
        <w:lastRenderedPageBreak/>
        <w:t xml:space="preserve">located relevant articles and </w:t>
      </w:r>
      <w:r w:rsidRPr="00755EB1">
        <w:rPr>
          <w:i/>
          <w:iCs/>
        </w:rPr>
        <w:t>provided a background for this study</w:t>
      </w:r>
      <w:r w:rsidR="00E17B1B">
        <w:rPr>
          <w:i/>
          <w:iCs/>
        </w:rPr>
        <w:t>.</w:t>
      </w:r>
      <w:r w:rsidR="00503291">
        <w:rPr>
          <w:i/>
          <w:iCs/>
        </w:rPr>
        <w:t xml:space="preserve"> </w:t>
      </w:r>
      <w:r w:rsidR="00E17B1B">
        <w:rPr>
          <w:i/>
          <w:iCs/>
        </w:rPr>
        <w:t>For example,</w:t>
      </w:r>
      <w:r w:rsidR="00503291">
        <w:rPr>
          <w:i/>
          <w:iCs/>
        </w:rPr>
        <w:t xml:space="preserve"> </w:t>
      </w:r>
      <w:r w:rsidR="00B02F62">
        <w:rPr>
          <w:i/>
          <w:iCs/>
        </w:rPr>
        <w:t>t</w:t>
      </w:r>
      <w:r w:rsidRPr="00755EB1">
        <w:rPr>
          <w:i/>
          <w:iCs/>
        </w:rPr>
        <w:t xml:space="preserve">he results </w:t>
      </w:r>
      <w:r w:rsidR="00E17B1B">
        <w:rPr>
          <w:i/>
          <w:iCs/>
        </w:rPr>
        <w:t>provided</w:t>
      </w:r>
      <w:r w:rsidRPr="00755EB1">
        <w:rPr>
          <w:i/>
          <w:iCs/>
        </w:rPr>
        <w:t xml:space="preserve"> the minimal clinical difference</w:t>
      </w:r>
      <w:r w:rsidR="00E17B1B">
        <w:rPr>
          <w:i/>
          <w:iCs/>
        </w:rPr>
        <w:t xml:space="preserve"> range we would need to include</w:t>
      </w:r>
      <w:r w:rsidRPr="00755EB1">
        <w:rPr>
          <w:i/>
          <w:iCs/>
        </w:rPr>
        <w:t>.</w:t>
      </w:r>
    </w:p>
    <w:p w14:paraId="01A5744D" w14:textId="77777777" w:rsidR="00755EB1" w:rsidRPr="00755EB1" w:rsidRDefault="00503291" w:rsidP="00175D0D">
      <w:pPr>
        <w:jc w:val="both"/>
        <w:rPr>
          <w:i/>
          <w:iCs/>
        </w:rPr>
      </w:pPr>
      <w:r>
        <w:rPr>
          <w:i/>
          <w:iCs/>
        </w:rPr>
        <w:t xml:space="preserve">                                        </w:t>
      </w:r>
    </w:p>
    <w:p w14:paraId="436B50A1" w14:textId="77777777" w:rsidR="00755EB1" w:rsidRPr="00755EB1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 xml:space="preserve">“We can’t make changes to patient care without </w:t>
      </w:r>
      <w:r w:rsidR="00E17B1B">
        <w:rPr>
          <w:i/>
          <w:iCs/>
        </w:rPr>
        <w:t>evidence and prior to gaining the evidence we need to know what has already been shown to be effective</w:t>
      </w:r>
      <w:r w:rsidR="005A181A">
        <w:rPr>
          <w:i/>
          <w:iCs/>
        </w:rPr>
        <w:t xml:space="preserve">. </w:t>
      </w:r>
      <w:r w:rsidR="00E17B1B">
        <w:rPr>
          <w:i/>
          <w:iCs/>
        </w:rPr>
        <w:t xml:space="preserve">This provides the background and </w:t>
      </w:r>
      <w:r w:rsidR="00706E88">
        <w:rPr>
          <w:i/>
          <w:iCs/>
        </w:rPr>
        <w:t>foundation to</w:t>
      </w:r>
      <w:r w:rsidR="00E17B1B">
        <w:rPr>
          <w:i/>
          <w:iCs/>
        </w:rPr>
        <w:t xml:space="preserve"> research.</w:t>
      </w:r>
      <w:r w:rsidR="005A181A">
        <w:rPr>
          <w:i/>
          <w:iCs/>
        </w:rPr>
        <w:t xml:space="preserve"> </w:t>
      </w:r>
      <w:r w:rsidR="00E17B1B">
        <w:rPr>
          <w:i/>
          <w:iCs/>
        </w:rPr>
        <w:t>This is what you have provided for us.</w:t>
      </w:r>
      <w:r w:rsidR="005A181A">
        <w:rPr>
          <w:i/>
          <w:iCs/>
        </w:rPr>
        <w:t xml:space="preserve"> </w:t>
      </w:r>
      <w:r w:rsidR="00E17B1B">
        <w:rPr>
          <w:i/>
          <w:iCs/>
        </w:rPr>
        <w:t>Without a literature we cannot perform research.</w:t>
      </w:r>
      <w:r w:rsidR="005A181A">
        <w:rPr>
          <w:i/>
          <w:iCs/>
        </w:rPr>
        <w:t>”</w:t>
      </w:r>
    </w:p>
    <w:p w14:paraId="0700F77D" w14:textId="77777777" w:rsidR="00755EB1" w:rsidRDefault="00755EB1" w:rsidP="00755EB1">
      <w:pPr>
        <w:rPr>
          <w:i/>
          <w:iCs/>
        </w:rPr>
      </w:pPr>
    </w:p>
    <w:p w14:paraId="4B232637" w14:textId="77777777" w:rsidR="00033A06" w:rsidRDefault="009462CA" w:rsidP="00A068CD">
      <w:pPr>
        <w:pStyle w:val="Cmsor2"/>
      </w:pPr>
      <w:r>
        <w:t>Probable future Impact</w:t>
      </w:r>
      <w:r w:rsidR="005060A0">
        <w:t xml:space="preserve">: </w:t>
      </w:r>
    </w:p>
    <w:p w14:paraId="1E7DE17A" w14:textId="77777777" w:rsidR="00755EB1" w:rsidRPr="00755EB1" w:rsidRDefault="00B504FB" w:rsidP="00175D0D">
      <w:pPr>
        <w:jc w:val="both"/>
        <w:rPr>
          <w:i/>
          <w:iCs/>
        </w:rPr>
      </w:pPr>
      <w:r>
        <w:rPr>
          <w:i/>
          <w:iCs/>
        </w:rPr>
        <w:t>T</w:t>
      </w:r>
      <w:r w:rsidR="00755EB1" w:rsidRPr="00755EB1">
        <w:rPr>
          <w:i/>
          <w:iCs/>
        </w:rPr>
        <w:t>he search results generated a lot of ideas</w:t>
      </w:r>
      <w:r w:rsidR="00CE4B07">
        <w:rPr>
          <w:i/>
          <w:iCs/>
        </w:rPr>
        <w:t xml:space="preserve">. </w:t>
      </w:r>
      <w:r>
        <w:rPr>
          <w:i/>
          <w:iCs/>
        </w:rPr>
        <w:t xml:space="preserve">Patient care </w:t>
      </w:r>
      <w:r w:rsidR="00755EB1" w:rsidRPr="00755EB1">
        <w:rPr>
          <w:i/>
          <w:iCs/>
        </w:rPr>
        <w:t xml:space="preserve">could potentially </w:t>
      </w:r>
      <w:r>
        <w:rPr>
          <w:i/>
          <w:iCs/>
        </w:rPr>
        <w:t xml:space="preserve">be </w:t>
      </w:r>
      <w:r w:rsidR="00F02AEE">
        <w:rPr>
          <w:i/>
          <w:iCs/>
        </w:rPr>
        <w:t>improved,</w:t>
      </w:r>
      <w:r>
        <w:rPr>
          <w:i/>
          <w:iCs/>
        </w:rPr>
        <w:t xml:space="preserve"> </w:t>
      </w:r>
      <w:r w:rsidR="00CE4B07">
        <w:rPr>
          <w:i/>
          <w:iCs/>
        </w:rPr>
        <w:t xml:space="preserve">and </w:t>
      </w:r>
      <w:r>
        <w:rPr>
          <w:i/>
          <w:iCs/>
        </w:rPr>
        <w:t xml:space="preserve">it can </w:t>
      </w:r>
      <w:r w:rsidR="00CE4B07" w:rsidRPr="00CE4B07">
        <w:rPr>
          <w:i/>
          <w:iCs/>
        </w:rPr>
        <w:t>contribute to financial effectiveness</w:t>
      </w:r>
      <w:r w:rsidR="00CE4B07">
        <w:rPr>
          <w:i/>
          <w:iCs/>
        </w:rPr>
        <w:t>.</w:t>
      </w:r>
    </w:p>
    <w:p w14:paraId="5E3FC276" w14:textId="77777777" w:rsidR="00755EB1" w:rsidRPr="00755EB1" w:rsidRDefault="00755EB1" w:rsidP="00175D0D">
      <w:pPr>
        <w:jc w:val="both"/>
        <w:rPr>
          <w:i/>
          <w:iCs/>
        </w:rPr>
      </w:pPr>
    </w:p>
    <w:p w14:paraId="4F140B19" w14:textId="77777777" w:rsidR="00755EB1" w:rsidRPr="00755EB1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 xml:space="preserve">Potentially, if at 12 weeks post-op a patient is doing well, they won’t need to be seen at 12 months post-op. This could save the hospital another appointment </w:t>
      </w:r>
      <w:r w:rsidR="00CE4B07">
        <w:rPr>
          <w:i/>
          <w:iCs/>
        </w:rPr>
        <w:t>therefore</w:t>
      </w:r>
      <w:r w:rsidRPr="00755EB1">
        <w:rPr>
          <w:i/>
          <w:iCs/>
        </w:rPr>
        <w:t xml:space="preserve"> save money, also could save the patient another potential hospital visit.</w:t>
      </w:r>
    </w:p>
    <w:p w14:paraId="4EFA9CF1" w14:textId="77777777" w:rsidR="00755EB1" w:rsidRPr="00755EB1" w:rsidRDefault="00755EB1" w:rsidP="00175D0D">
      <w:pPr>
        <w:jc w:val="both"/>
        <w:rPr>
          <w:i/>
          <w:iCs/>
        </w:rPr>
      </w:pPr>
    </w:p>
    <w:p w14:paraId="7F63A1BD" w14:textId="77777777" w:rsidR="00755EB1" w:rsidRDefault="00755EB1" w:rsidP="00175D0D">
      <w:pPr>
        <w:jc w:val="both"/>
        <w:rPr>
          <w:i/>
          <w:iCs/>
        </w:rPr>
      </w:pPr>
      <w:r w:rsidRPr="00755EB1">
        <w:rPr>
          <w:i/>
          <w:iCs/>
        </w:rPr>
        <w:t>Evaluating early-stage OKS could also tell if a patient is struggling at 12 weeks post-op, they could be struggling at 12 months post-op as well, which could mean that they need to be provided with more support and longer physio</w:t>
      </w:r>
      <w:r w:rsidR="00565C35">
        <w:rPr>
          <w:i/>
          <w:iCs/>
        </w:rPr>
        <w:t>therapy</w:t>
      </w:r>
      <w:r w:rsidRPr="00755EB1">
        <w:rPr>
          <w:i/>
          <w:iCs/>
        </w:rPr>
        <w:t xml:space="preserve"> treatment.</w:t>
      </w:r>
    </w:p>
    <w:p w14:paraId="2C40C7D9" w14:textId="77777777" w:rsidR="00B02F62" w:rsidRDefault="00B02F62" w:rsidP="00175D0D">
      <w:pPr>
        <w:jc w:val="both"/>
        <w:rPr>
          <w:i/>
          <w:iCs/>
        </w:rPr>
      </w:pPr>
    </w:p>
    <w:p w14:paraId="4C3F90CB" w14:textId="77777777" w:rsidR="00B02F62" w:rsidRDefault="00B02F62" w:rsidP="00175D0D">
      <w:pPr>
        <w:jc w:val="both"/>
        <w:rPr>
          <w:i/>
          <w:iCs/>
        </w:rPr>
      </w:pPr>
      <w:r>
        <w:rPr>
          <w:i/>
          <w:iCs/>
        </w:rPr>
        <w:t xml:space="preserve">“We will be able to </w:t>
      </w:r>
      <w:r w:rsidRPr="00755EB1">
        <w:rPr>
          <w:i/>
          <w:iCs/>
        </w:rPr>
        <w:t>discharge those who don’t need support earlier</w:t>
      </w:r>
      <w:r>
        <w:rPr>
          <w:i/>
          <w:iCs/>
        </w:rPr>
        <w:t xml:space="preserve"> and provide more care for those who need it.’</w:t>
      </w:r>
    </w:p>
    <w:p w14:paraId="3DA2A818" w14:textId="77777777" w:rsidR="00755EB1" w:rsidRPr="00755EB1" w:rsidRDefault="00755EB1" w:rsidP="00755EB1">
      <w:pPr>
        <w:rPr>
          <w:i/>
          <w:iCs/>
        </w:rPr>
      </w:pPr>
    </w:p>
    <w:p w14:paraId="24176D39" w14:textId="77777777" w:rsidR="00755EB1" w:rsidRDefault="00755EB1" w:rsidP="00755EB1"/>
    <w:p w14:paraId="31C5E8A4" w14:textId="77777777" w:rsidR="00033A06" w:rsidRDefault="00210C7D" w:rsidP="005E6D11">
      <w:pPr>
        <w:pStyle w:val="Cmsor2"/>
      </w:pPr>
      <w:r>
        <w:t>Submission by</w:t>
      </w:r>
      <w:r w:rsidR="00033A06">
        <w:t>:</w:t>
      </w:r>
    </w:p>
    <w:p w14:paraId="107AB99E" w14:textId="77777777" w:rsidR="00AA7E1C" w:rsidRPr="00AA7E1C" w:rsidRDefault="00AA7E1C" w:rsidP="00AA7E1C">
      <w:pPr>
        <w:rPr>
          <w:rFonts w:cs="Arial"/>
          <w:i/>
        </w:rPr>
      </w:pPr>
      <w:r w:rsidRPr="00AA7E1C">
        <w:rPr>
          <w:rFonts w:cs="Arial"/>
          <w:i/>
        </w:rPr>
        <w:t>Dr Andrea Bailey</w:t>
      </w:r>
    </w:p>
    <w:p w14:paraId="4F2F944D" w14:textId="77777777" w:rsidR="00F6005F" w:rsidRPr="00DC7461" w:rsidRDefault="00AA7E1C" w:rsidP="00AA7E1C">
      <w:pPr>
        <w:rPr>
          <w:rFonts w:cs="Arial"/>
          <w:i/>
        </w:rPr>
      </w:pPr>
      <w:r w:rsidRPr="00AA7E1C">
        <w:rPr>
          <w:rFonts w:cs="Arial"/>
          <w:i/>
        </w:rPr>
        <w:t>Advanced Physiotherapy Practitioner, Lower Limb &amp; Sports</w:t>
      </w:r>
      <w:r w:rsidR="008A03A6">
        <w:rPr>
          <w:rFonts w:cs="Arial"/>
          <w:i/>
        </w:rPr>
        <w:br/>
      </w:r>
      <w:r w:rsidR="00F6005F" w:rsidRPr="001E315C">
        <w:rPr>
          <w:i/>
          <w:iCs/>
        </w:rPr>
        <w:t>RJAH Orthopaedic Hospital NHS FT</w:t>
      </w:r>
    </w:p>
    <w:p w14:paraId="6F5926C3" w14:textId="77777777" w:rsidR="00633253" w:rsidRDefault="00633253" w:rsidP="00933394"/>
    <w:p w14:paraId="4A30EA0B" w14:textId="77777777" w:rsidR="00933394" w:rsidRDefault="00625DC4" w:rsidP="008B1E94">
      <w:pPr>
        <w:pStyle w:val="Cmsor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p w14:paraId="518F94B7" w14:textId="77777777" w:rsidR="0038621F" w:rsidRDefault="0038621F" w:rsidP="00DC7461"/>
    <w:p w14:paraId="0C491FD4" w14:textId="77777777" w:rsidR="0038621F" w:rsidRDefault="0038621F" w:rsidP="00DC7461"/>
    <w:p w14:paraId="6C56B858" w14:textId="77777777" w:rsidR="0038621F" w:rsidRDefault="0038621F" w:rsidP="00DC7461"/>
    <w:p w14:paraId="55EAE7E0" w14:textId="77777777" w:rsidR="0038621F" w:rsidRDefault="0038621F" w:rsidP="00DC7461"/>
    <w:p w14:paraId="2FCE6966" w14:textId="77777777" w:rsidR="00910851" w:rsidRDefault="00910851" w:rsidP="00DC7461"/>
    <w:p w14:paraId="1CAE2C8C" w14:textId="77777777" w:rsidR="00910851" w:rsidRDefault="00910851" w:rsidP="00DC7461"/>
    <w:p w14:paraId="60EFBD11" w14:textId="77777777" w:rsidR="00796D95" w:rsidRDefault="00796D95" w:rsidP="00DC7461"/>
    <w:p w14:paraId="68351695" w14:textId="77777777" w:rsidR="00910851" w:rsidRDefault="00910851" w:rsidP="00DC7461"/>
    <w:p w14:paraId="57B03110" w14:textId="77777777" w:rsidR="00910851" w:rsidRDefault="00910851" w:rsidP="00DC7461"/>
    <w:p w14:paraId="1D5711F9" w14:textId="77777777" w:rsidR="000D0FF0" w:rsidRPr="000D0FF0" w:rsidRDefault="000D0FF0" w:rsidP="000D0FF0">
      <w:pPr>
        <w:shd w:val="clear" w:color="auto" w:fill="FFFFFF"/>
        <w:rPr>
          <w:rFonts w:ascii="Century Gothic" w:eastAsia="Times New Roman" w:hAnsi="Century Gothic" w:cs="Times New Roman"/>
          <w:color w:val="003399"/>
          <w:lang w:eastAsia="en-GB"/>
        </w:rPr>
      </w:pPr>
    </w:p>
    <w:p w14:paraId="30594B29" w14:textId="77777777" w:rsidR="000D0FF0" w:rsidRPr="000D0FF0" w:rsidRDefault="000D0FF0" w:rsidP="000D0FF0">
      <w:pPr>
        <w:shd w:val="clear" w:color="auto" w:fill="FFFFFF"/>
        <w:rPr>
          <w:rFonts w:ascii="Century Gothic" w:eastAsia="Times New Roman" w:hAnsi="Century Gothic" w:cs="Times New Roman"/>
          <w:color w:val="003399"/>
          <w:lang w:eastAsia="en-GB"/>
        </w:rPr>
      </w:pPr>
      <w:r w:rsidRPr="000D0FF0">
        <w:rPr>
          <w:rFonts w:ascii="Calibri" w:eastAsia="Times New Roman" w:hAnsi="Calibri" w:cs="Calibri"/>
          <w:color w:val="1F497D"/>
          <w:sz w:val="22"/>
          <w:szCs w:val="22"/>
          <w:bdr w:val="none" w:sz="0" w:space="0" w:color="auto" w:frame="1"/>
          <w:lang w:eastAsia="en-GB"/>
        </w:rPr>
        <w:t> </w:t>
      </w:r>
    </w:p>
    <w:p w14:paraId="6CA5253B" w14:textId="77777777" w:rsidR="001109F6" w:rsidRDefault="001109F6" w:rsidP="00DC7461"/>
    <w:p w14:paraId="16923143" w14:textId="77777777" w:rsidR="001109F6" w:rsidRDefault="001109F6" w:rsidP="00DC7461"/>
    <w:p w14:paraId="01788F51" w14:textId="77777777" w:rsidR="001109F6" w:rsidRDefault="001109F6" w:rsidP="00DC7461"/>
    <w:sectPr w:rsidR="001109F6" w:rsidSect="001E315C">
      <w:headerReference w:type="default" r:id="rId12"/>
      <w:footerReference w:type="even" r:id="rId13"/>
      <w:footerReference w:type="default" r:id="rId14"/>
      <w:type w:val="continuous"/>
      <w:pgSz w:w="11900" w:h="16840"/>
      <w:pgMar w:top="709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2251" w14:textId="77777777" w:rsidR="001567C8" w:rsidRDefault="001567C8" w:rsidP="00AC72FD">
      <w:r>
        <w:separator/>
      </w:r>
    </w:p>
  </w:endnote>
  <w:endnote w:type="continuationSeparator" w:id="0">
    <w:p w14:paraId="4F11D241" w14:textId="77777777" w:rsidR="001567C8" w:rsidRDefault="001567C8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08A8" w14:textId="77777777" w:rsidR="00ED2809" w:rsidRDefault="00ED2809" w:rsidP="0018413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FA7FBC2" w14:textId="77777777" w:rsidR="00ED2809" w:rsidRDefault="00ED2809" w:rsidP="0091039C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E229" w14:textId="77777777" w:rsidR="00ED2809" w:rsidRPr="0091039C" w:rsidRDefault="00ED2809" w:rsidP="009D32F5">
    <w:pPr>
      <w:pStyle w:val="llb"/>
      <w:framePr w:wrap="around" w:vAnchor="text" w:hAnchor="margin" w:xAlign="center" w:y="1"/>
      <w:jc w:val="right"/>
      <w:rPr>
        <w:rStyle w:val="Oldalszm"/>
        <w:color w:val="7F7F7F" w:themeColor="text1" w:themeTint="80"/>
      </w:rPr>
    </w:pPr>
    <w:r w:rsidRPr="00EA29F1">
      <w:rPr>
        <w:rStyle w:val="Oldalszm"/>
        <w:color w:val="365F91" w:themeColor="accent1" w:themeShade="BF"/>
      </w:rPr>
      <w:fldChar w:fldCharType="begin"/>
    </w:r>
    <w:r w:rsidRPr="00EA29F1">
      <w:rPr>
        <w:rStyle w:val="Oldalszm"/>
        <w:color w:val="365F91" w:themeColor="accent1" w:themeShade="BF"/>
      </w:rPr>
      <w:instrText xml:space="preserve">PAGE  </w:instrText>
    </w:r>
    <w:r w:rsidRPr="00EA29F1">
      <w:rPr>
        <w:rStyle w:val="Oldalszm"/>
        <w:color w:val="365F91" w:themeColor="accent1" w:themeShade="BF"/>
      </w:rPr>
      <w:fldChar w:fldCharType="separate"/>
    </w:r>
    <w:r w:rsidR="004B072F">
      <w:rPr>
        <w:rStyle w:val="Oldalszm"/>
        <w:noProof/>
        <w:color w:val="365F91" w:themeColor="accent1" w:themeShade="BF"/>
      </w:rPr>
      <w:t>2</w:t>
    </w:r>
    <w:r w:rsidRPr="00EA29F1">
      <w:rPr>
        <w:rStyle w:val="Oldalszm"/>
        <w:color w:val="365F91" w:themeColor="accent1" w:themeShade="BF"/>
      </w:rPr>
      <w:fldChar w:fldCharType="end"/>
    </w:r>
  </w:p>
  <w:p w14:paraId="242600E9" w14:textId="77777777" w:rsidR="00ED2809" w:rsidRDefault="00ED2809" w:rsidP="007F2CB8">
    <w:pPr>
      <w:pStyle w:val="llb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1E2C" w14:textId="77777777" w:rsidR="001567C8" w:rsidRDefault="001567C8" w:rsidP="00AC72FD">
      <w:r>
        <w:separator/>
      </w:r>
    </w:p>
  </w:footnote>
  <w:footnote w:type="continuationSeparator" w:id="0">
    <w:p w14:paraId="6E9F7C52" w14:textId="77777777" w:rsidR="001567C8" w:rsidRDefault="001567C8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0619" w14:textId="77777777" w:rsidR="00ED2809" w:rsidRPr="00AC72FD" w:rsidRDefault="00ED2809" w:rsidP="005C7ECA">
    <w:pPr>
      <w:pStyle w:val="Cmsor2"/>
      <w:spacing w:after="400"/>
    </w:pPr>
    <w:r>
      <w:t>Document title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50pt;height:450pt" o:bullet="t">
        <v:imagedata r:id="rId1" o:title="clip_image001"/>
      </v:shape>
    </w:pict>
  </w:numPicBullet>
  <w:abstractNum w:abstractNumId="0" w15:restartNumberingAfterBreak="0">
    <w:nsid w:val="242F5B03"/>
    <w:multiLevelType w:val="hybridMultilevel"/>
    <w:tmpl w:val="958C9766"/>
    <w:lvl w:ilvl="0" w:tplc="1070F0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34D5D"/>
    <w:rsid w:val="000504CC"/>
    <w:rsid w:val="000541E0"/>
    <w:rsid w:val="00056DAD"/>
    <w:rsid w:val="000573EA"/>
    <w:rsid w:val="00057DBA"/>
    <w:rsid w:val="000851B7"/>
    <w:rsid w:val="00087781"/>
    <w:rsid w:val="00096C23"/>
    <w:rsid w:val="000C3983"/>
    <w:rsid w:val="000D0FF0"/>
    <w:rsid w:val="000E60B6"/>
    <w:rsid w:val="000F002E"/>
    <w:rsid w:val="000F2384"/>
    <w:rsid w:val="000F283C"/>
    <w:rsid w:val="000F447A"/>
    <w:rsid w:val="000F510B"/>
    <w:rsid w:val="00107CF7"/>
    <w:rsid w:val="001109F6"/>
    <w:rsid w:val="00121979"/>
    <w:rsid w:val="001263B4"/>
    <w:rsid w:val="00135A54"/>
    <w:rsid w:val="0015008B"/>
    <w:rsid w:val="00151BF7"/>
    <w:rsid w:val="001567C8"/>
    <w:rsid w:val="00175D0D"/>
    <w:rsid w:val="0018066C"/>
    <w:rsid w:val="00184133"/>
    <w:rsid w:val="001A0D65"/>
    <w:rsid w:val="001A3B4D"/>
    <w:rsid w:val="001B7A4E"/>
    <w:rsid w:val="001C3A46"/>
    <w:rsid w:val="001D4F3A"/>
    <w:rsid w:val="001E1687"/>
    <w:rsid w:val="001E1FBE"/>
    <w:rsid w:val="001E315C"/>
    <w:rsid w:val="001E4267"/>
    <w:rsid w:val="001F54D9"/>
    <w:rsid w:val="00210C7D"/>
    <w:rsid w:val="00211BA8"/>
    <w:rsid w:val="00214162"/>
    <w:rsid w:val="00222777"/>
    <w:rsid w:val="0022505B"/>
    <w:rsid w:val="00225B63"/>
    <w:rsid w:val="00240BFA"/>
    <w:rsid w:val="0025038D"/>
    <w:rsid w:val="002609C5"/>
    <w:rsid w:val="002843DD"/>
    <w:rsid w:val="002A23F8"/>
    <w:rsid w:val="002B7614"/>
    <w:rsid w:val="002C4A0D"/>
    <w:rsid w:val="002D4A82"/>
    <w:rsid w:val="002D6889"/>
    <w:rsid w:val="002E49BA"/>
    <w:rsid w:val="00304D07"/>
    <w:rsid w:val="00312CA5"/>
    <w:rsid w:val="0031326D"/>
    <w:rsid w:val="00317F85"/>
    <w:rsid w:val="003226A3"/>
    <w:rsid w:val="00353B67"/>
    <w:rsid w:val="003541E9"/>
    <w:rsid w:val="0038621F"/>
    <w:rsid w:val="003B3DBA"/>
    <w:rsid w:val="003B477B"/>
    <w:rsid w:val="004066DE"/>
    <w:rsid w:val="00415298"/>
    <w:rsid w:val="00420AF5"/>
    <w:rsid w:val="00423E6B"/>
    <w:rsid w:val="00424CEC"/>
    <w:rsid w:val="004303E9"/>
    <w:rsid w:val="00442959"/>
    <w:rsid w:val="004863D5"/>
    <w:rsid w:val="004912BF"/>
    <w:rsid w:val="004A48AE"/>
    <w:rsid w:val="004B0048"/>
    <w:rsid w:val="004B072F"/>
    <w:rsid w:val="004C4CDA"/>
    <w:rsid w:val="004E5925"/>
    <w:rsid w:val="004E5F59"/>
    <w:rsid w:val="00503291"/>
    <w:rsid w:val="005060A0"/>
    <w:rsid w:val="00511668"/>
    <w:rsid w:val="005137B9"/>
    <w:rsid w:val="005446A4"/>
    <w:rsid w:val="00565C35"/>
    <w:rsid w:val="005744C8"/>
    <w:rsid w:val="005A181A"/>
    <w:rsid w:val="005B7D42"/>
    <w:rsid w:val="005C02CB"/>
    <w:rsid w:val="005C17D2"/>
    <w:rsid w:val="005C7ECA"/>
    <w:rsid w:val="005D4205"/>
    <w:rsid w:val="005E6D11"/>
    <w:rsid w:val="005F79B1"/>
    <w:rsid w:val="00606D98"/>
    <w:rsid w:val="00625DC4"/>
    <w:rsid w:val="00633253"/>
    <w:rsid w:val="00633730"/>
    <w:rsid w:val="00640317"/>
    <w:rsid w:val="00641245"/>
    <w:rsid w:val="00643551"/>
    <w:rsid w:val="00643C51"/>
    <w:rsid w:val="006471EC"/>
    <w:rsid w:val="006545EF"/>
    <w:rsid w:val="0065504D"/>
    <w:rsid w:val="00657F6E"/>
    <w:rsid w:val="006668CD"/>
    <w:rsid w:val="00687D4D"/>
    <w:rsid w:val="00694755"/>
    <w:rsid w:val="006A0EA2"/>
    <w:rsid w:val="006B300E"/>
    <w:rsid w:val="006B7FB1"/>
    <w:rsid w:val="006C7019"/>
    <w:rsid w:val="006D5612"/>
    <w:rsid w:val="006E72AC"/>
    <w:rsid w:val="00706E88"/>
    <w:rsid w:val="007073E5"/>
    <w:rsid w:val="00736F7B"/>
    <w:rsid w:val="00741641"/>
    <w:rsid w:val="007500F0"/>
    <w:rsid w:val="00755EB1"/>
    <w:rsid w:val="00760957"/>
    <w:rsid w:val="00774733"/>
    <w:rsid w:val="00782D6A"/>
    <w:rsid w:val="00796D95"/>
    <w:rsid w:val="007B7F19"/>
    <w:rsid w:val="007C616C"/>
    <w:rsid w:val="007D4257"/>
    <w:rsid w:val="007F13C0"/>
    <w:rsid w:val="007F2CB8"/>
    <w:rsid w:val="008242E9"/>
    <w:rsid w:val="00830CA4"/>
    <w:rsid w:val="00832F64"/>
    <w:rsid w:val="00833920"/>
    <w:rsid w:val="00846EAA"/>
    <w:rsid w:val="00861C74"/>
    <w:rsid w:val="008850FC"/>
    <w:rsid w:val="008864D3"/>
    <w:rsid w:val="00892637"/>
    <w:rsid w:val="0089542C"/>
    <w:rsid w:val="008A03A6"/>
    <w:rsid w:val="008B0C2E"/>
    <w:rsid w:val="008B1E94"/>
    <w:rsid w:val="008E4A0A"/>
    <w:rsid w:val="00906015"/>
    <w:rsid w:val="0091039C"/>
    <w:rsid w:val="00910851"/>
    <w:rsid w:val="00924F53"/>
    <w:rsid w:val="00926FB4"/>
    <w:rsid w:val="00933394"/>
    <w:rsid w:val="0094120C"/>
    <w:rsid w:val="009462CA"/>
    <w:rsid w:val="0097729E"/>
    <w:rsid w:val="00991880"/>
    <w:rsid w:val="009A60D2"/>
    <w:rsid w:val="009C1761"/>
    <w:rsid w:val="009C4A20"/>
    <w:rsid w:val="009C5F59"/>
    <w:rsid w:val="009D32F5"/>
    <w:rsid w:val="009E1212"/>
    <w:rsid w:val="009E1966"/>
    <w:rsid w:val="009E2641"/>
    <w:rsid w:val="00A00190"/>
    <w:rsid w:val="00A02FD5"/>
    <w:rsid w:val="00A030ED"/>
    <w:rsid w:val="00A06259"/>
    <w:rsid w:val="00A068CD"/>
    <w:rsid w:val="00A12698"/>
    <w:rsid w:val="00A24C42"/>
    <w:rsid w:val="00A24CB3"/>
    <w:rsid w:val="00A27193"/>
    <w:rsid w:val="00A34FFC"/>
    <w:rsid w:val="00A41F17"/>
    <w:rsid w:val="00A51A46"/>
    <w:rsid w:val="00A54CFE"/>
    <w:rsid w:val="00A615E1"/>
    <w:rsid w:val="00A628C2"/>
    <w:rsid w:val="00A7488B"/>
    <w:rsid w:val="00A76867"/>
    <w:rsid w:val="00A77B67"/>
    <w:rsid w:val="00A90546"/>
    <w:rsid w:val="00A97722"/>
    <w:rsid w:val="00AA7E1C"/>
    <w:rsid w:val="00AB0B9B"/>
    <w:rsid w:val="00AB29B5"/>
    <w:rsid w:val="00AB44F4"/>
    <w:rsid w:val="00AC72FD"/>
    <w:rsid w:val="00AD3004"/>
    <w:rsid w:val="00AF3F05"/>
    <w:rsid w:val="00B02B15"/>
    <w:rsid w:val="00B02F62"/>
    <w:rsid w:val="00B1023C"/>
    <w:rsid w:val="00B44DC5"/>
    <w:rsid w:val="00B504FB"/>
    <w:rsid w:val="00B535EC"/>
    <w:rsid w:val="00B54EC8"/>
    <w:rsid w:val="00B617B1"/>
    <w:rsid w:val="00BB7F13"/>
    <w:rsid w:val="00BC1616"/>
    <w:rsid w:val="00BD6178"/>
    <w:rsid w:val="00C01F28"/>
    <w:rsid w:val="00C12605"/>
    <w:rsid w:val="00C24B24"/>
    <w:rsid w:val="00C33E2A"/>
    <w:rsid w:val="00C86B7D"/>
    <w:rsid w:val="00CA7EEA"/>
    <w:rsid w:val="00CE4B07"/>
    <w:rsid w:val="00CF0D9A"/>
    <w:rsid w:val="00CF74D1"/>
    <w:rsid w:val="00CF7690"/>
    <w:rsid w:val="00D10C36"/>
    <w:rsid w:val="00D22CC7"/>
    <w:rsid w:val="00D3541D"/>
    <w:rsid w:val="00D3745A"/>
    <w:rsid w:val="00D40C54"/>
    <w:rsid w:val="00D644AF"/>
    <w:rsid w:val="00D67494"/>
    <w:rsid w:val="00D73F6D"/>
    <w:rsid w:val="00D743DB"/>
    <w:rsid w:val="00D83C3B"/>
    <w:rsid w:val="00DA3AA8"/>
    <w:rsid w:val="00DA527C"/>
    <w:rsid w:val="00DB698C"/>
    <w:rsid w:val="00DC7461"/>
    <w:rsid w:val="00DD187A"/>
    <w:rsid w:val="00DE7C22"/>
    <w:rsid w:val="00DF2C92"/>
    <w:rsid w:val="00DF4256"/>
    <w:rsid w:val="00DF6A80"/>
    <w:rsid w:val="00DF70B5"/>
    <w:rsid w:val="00E17B1B"/>
    <w:rsid w:val="00E32CF1"/>
    <w:rsid w:val="00E405D9"/>
    <w:rsid w:val="00E90CCA"/>
    <w:rsid w:val="00EA29F1"/>
    <w:rsid w:val="00EA3FAA"/>
    <w:rsid w:val="00EB75DD"/>
    <w:rsid w:val="00ED2809"/>
    <w:rsid w:val="00EE62C5"/>
    <w:rsid w:val="00F02AEE"/>
    <w:rsid w:val="00F1052B"/>
    <w:rsid w:val="00F158DC"/>
    <w:rsid w:val="00F275AD"/>
    <w:rsid w:val="00F541E6"/>
    <w:rsid w:val="00F5593D"/>
    <w:rsid w:val="00F6005F"/>
    <w:rsid w:val="00F72330"/>
    <w:rsid w:val="00F75F4E"/>
    <w:rsid w:val="00F84F64"/>
    <w:rsid w:val="00F92636"/>
    <w:rsid w:val="00FB0FE2"/>
    <w:rsid w:val="00FC3ACD"/>
    <w:rsid w:val="00FC6BFF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69CFE"/>
  <w14:defaultImageDpi w14:val="330"/>
  <w15:docId w15:val="{BA48052D-4A0B-4B01-9970-17DB472F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6889"/>
  </w:style>
  <w:style w:type="paragraph" w:styleId="Cmsor1">
    <w:name w:val="heading 1"/>
    <w:basedOn w:val="Norml"/>
    <w:next w:val="Norml"/>
    <w:link w:val="Cmsor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4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2FD"/>
  </w:style>
  <w:style w:type="paragraph" w:styleId="llb">
    <w:name w:val="footer"/>
    <w:basedOn w:val="Norml"/>
    <w:link w:val="llb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2FD"/>
  </w:style>
  <w:style w:type="paragraph" w:customStyle="1" w:styleId="BasicParagraph">
    <w:name w:val="[Basic Paragraph]"/>
    <w:basedOn w:val="Norm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Oldalszm">
    <w:name w:val="page number"/>
    <w:basedOn w:val="Bekezdsalapbettpusa"/>
    <w:uiPriority w:val="99"/>
    <w:semiHidden/>
    <w:unhideWhenUsed/>
    <w:rsid w:val="0091039C"/>
  </w:style>
  <w:style w:type="character" w:customStyle="1" w:styleId="Cmsor1Char">
    <w:name w:val="Címsor 1 Char"/>
    <w:basedOn w:val="Bekezdsalapbettpusa"/>
    <w:link w:val="Cmsor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l"/>
    <w:rsid w:val="002D6889"/>
    <w:rPr>
      <w:color w:val="A00054"/>
    </w:rPr>
  </w:style>
  <w:style w:type="paragraph" w:customStyle="1" w:styleId="Introductionparagraphblue">
    <w:name w:val="Introduction paragraph blue"/>
    <w:basedOn w:val="Norm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Cmsor2"/>
    <w:rsid w:val="00DF6A80"/>
    <w:pPr>
      <w:spacing w:after="400"/>
    </w:pPr>
    <w:rPr>
      <w:sz w:val="48"/>
    </w:rPr>
  </w:style>
  <w:style w:type="paragraph" w:styleId="NormlWeb">
    <w:name w:val="Normal (Web)"/>
    <w:basedOn w:val="Norml"/>
    <w:uiPriority w:val="99"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l"/>
    <w:rsid w:val="00DF6A80"/>
    <w:pPr>
      <w:spacing w:before="1200"/>
    </w:pPr>
    <w:rPr>
      <w:b/>
      <w:color w:val="A00054"/>
      <w:sz w:val="64"/>
      <w:szCs w:val="7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Kiemels2">
    <w:name w:val="Strong"/>
    <w:basedOn w:val="Bekezdsalapbettpusa"/>
    <w:uiPriority w:val="22"/>
    <w:rsid w:val="00EA29F1"/>
    <w:rPr>
      <w:b/>
      <w:bCs/>
    </w:rPr>
  </w:style>
  <w:style w:type="character" w:styleId="Jegyzethivatkozs">
    <w:name w:val="annotation reference"/>
    <w:basedOn w:val="Bekezdsalapbettpusa"/>
    <w:uiPriority w:val="99"/>
    <w:semiHidden/>
    <w:unhideWhenUsed/>
    <w:rsid w:val="005744C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744C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744C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744C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744C8"/>
    <w:rPr>
      <w:b/>
      <w:bCs/>
      <w:sz w:val="20"/>
      <w:szCs w:val="2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41E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Vltozat">
    <w:name w:val="Revision"/>
    <w:hidden/>
    <w:uiPriority w:val="99"/>
    <w:semiHidden/>
    <w:rsid w:val="005A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10969-35E1-419B-B775-E550CC8C3A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80D39C-5495-4979-A6A1-E957B0F939FD}"/>
</file>

<file path=customXml/itemProps4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Testing accessibility document</vt:lpstr>
      <vt:lpstr>Testing accessibility document</vt:lpstr>
    </vt:vector>
  </TitlesOfParts>
  <Company>Health Education England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Judit Sami</cp:lastModifiedBy>
  <cp:revision>2</cp:revision>
  <cp:lastPrinted>2020-10-02T12:10:00Z</cp:lastPrinted>
  <dcterms:created xsi:type="dcterms:W3CDTF">2021-05-26T17:57:00Z</dcterms:created>
  <dcterms:modified xsi:type="dcterms:W3CDTF">2021-05-26T17:57:00Z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