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B9F1" w14:textId="77777777" w:rsidR="00A866FB" w:rsidRDefault="00377856">
      <w:pPr>
        <w:jc w:val="right"/>
      </w:pPr>
      <w:r>
        <w:rPr>
          <w:noProof/>
          <w:lang w:eastAsia="en-GB"/>
        </w:rPr>
        <w:drawing>
          <wp:inline distT="0" distB="0" distL="0" distR="0" wp14:anchorId="2273B8BC" wp14:editId="4C82DB70">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8920" cy="652140"/>
                    </a:xfrm>
                    <a:prstGeom prst="rect">
                      <a:avLst/>
                    </a:prstGeom>
                    <a:noFill/>
                    <a:ln>
                      <a:noFill/>
                      <a:prstDash/>
                    </a:ln>
                  </pic:spPr>
                </pic:pic>
              </a:graphicData>
            </a:graphic>
          </wp:inline>
        </w:drawing>
      </w:r>
    </w:p>
    <w:p w14:paraId="372A4305" w14:textId="77777777" w:rsidR="00A866FB" w:rsidRDefault="00377856">
      <w:pPr>
        <w:pStyle w:val="Heading1"/>
      </w:pPr>
      <w:r>
        <w:t>Knowledge and Library Services Case Study</w:t>
      </w:r>
    </w:p>
    <w:p w14:paraId="6B59E304" w14:textId="3E6FE6DB" w:rsidR="00A866FB" w:rsidRDefault="00C562D2">
      <w:pPr>
        <w:pStyle w:val="Heading1"/>
        <w:rPr>
          <w:i/>
          <w:iCs/>
        </w:rPr>
      </w:pPr>
      <w:r>
        <w:rPr>
          <w:i/>
          <w:iCs/>
        </w:rPr>
        <w:t>Coventry and Warwickshire Partnership Trust</w:t>
      </w:r>
      <w:r w:rsidR="00377856">
        <w:rPr>
          <w:i/>
          <w:iCs/>
        </w:rPr>
        <w:t xml:space="preserve">: </w:t>
      </w:r>
      <w:r>
        <w:rPr>
          <w:i/>
          <w:iCs/>
        </w:rPr>
        <w:t>E</w:t>
      </w:r>
      <w:r w:rsidRPr="00C562D2">
        <w:rPr>
          <w:i/>
          <w:iCs/>
        </w:rPr>
        <w:t>vidence base for Dialectical Behaviour Therapy</w:t>
      </w:r>
    </w:p>
    <w:p w14:paraId="7267063D" w14:textId="77777777" w:rsidR="00A866FB" w:rsidRDefault="00A866FB"/>
    <w:p w14:paraId="756740AD" w14:textId="4FEAF032" w:rsidR="00A866FB" w:rsidRDefault="00377856">
      <w:r>
        <w:t xml:space="preserve">Date </w:t>
      </w:r>
      <w:r w:rsidR="001E1D4B">
        <w:rPr>
          <w:i/>
          <w:iCs/>
        </w:rPr>
        <w:t>9/2/22</w:t>
      </w:r>
    </w:p>
    <w:p w14:paraId="15292A0E" w14:textId="77777777" w:rsidR="00A866FB" w:rsidRDefault="00A866FB"/>
    <w:p w14:paraId="673F22A4" w14:textId="77777777" w:rsidR="00A866FB" w:rsidRDefault="00A866FB"/>
    <w:p w14:paraId="7C20D952" w14:textId="77777777" w:rsidR="00A866FB" w:rsidRDefault="00377856">
      <w:pPr>
        <w:pStyle w:val="Heading2"/>
      </w:pPr>
      <w:r>
        <w:t>Reason for enquiry</w:t>
      </w:r>
    </w:p>
    <w:p w14:paraId="133E26A3" w14:textId="2B38D5F5" w:rsidR="00A866FB" w:rsidRDefault="001E1D4B">
      <w:pPr>
        <w:rPr>
          <w:i/>
          <w:iCs/>
        </w:rPr>
      </w:pPr>
      <w:r>
        <w:rPr>
          <w:i/>
          <w:iCs/>
        </w:rPr>
        <w:t xml:space="preserve">To gather </w:t>
      </w:r>
      <w:bookmarkStart w:id="0" w:name="_Hlk95302334"/>
      <w:r>
        <w:rPr>
          <w:i/>
          <w:iCs/>
        </w:rPr>
        <w:t xml:space="preserve">evidence base for Dialectical Behaviour Therapy </w:t>
      </w:r>
      <w:bookmarkEnd w:id="0"/>
      <w:r>
        <w:rPr>
          <w:i/>
          <w:iCs/>
        </w:rPr>
        <w:t>as an effective treatment for trauma with our specific client group, to aid client in providing evidence to external agency.</w:t>
      </w:r>
    </w:p>
    <w:p w14:paraId="525CFAD4" w14:textId="77777777" w:rsidR="00A866FB" w:rsidRDefault="00A866FB">
      <w:pPr>
        <w:pStyle w:val="Heading2"/>
      </w:pPr>
    </w:p>
    <w:p w14:paraId="540F7905" w14:textId="77777777" w:rsidR="00A866FB" w:rsidRDefault="00A866FB"/>
    <w:p w14:paraId="70A2A522" w14:textId="77777777" w:rsidR="00A866FB" w:rsidRDefault="00377856">
      <w:pPr>
        <w:pStyle w:val="Heading2"/>
      </w:pPr>
      <w:r>
        <w:t>What the knowledge and library specialist did</w:t>
      </w:r>
    </w:p>
    <w:p w14:paraId="2AA5EDE8" w14:textId="77777777" w:rsidR="00A866FB" w:rsidRDefault="00A866FB">
      <w:pPr>
        <w:rPr>
          <w:rFonts w:cs="Arial"/>
        </w:rPr>
      </w:pPr>
    </w:p>
    <w:p w14:paraId="3AA4AE21" w14:textId="6F92A60C" w:rsidR="00A866FB" w:rsidRDefault="001E1D4B">
      <w:pPr>
        <w:rPr>
          <w:i/>
          <w:iCs/>
        </w:rPr>
      </w:pPr>
      <w:r>
        <w:rPr>
          <w:i/>
          <w:iCs/>
        </w:rPr>
        <w:t>From a search I had found articles/chapters which I thought would be of use but was unable to access these, library specialist sourced the articles and sent them to me.</w:t>
      </w:r>
    </w:p>
    <w:p w14:paraId="5AB90174" w14:textId="77777777" w:rsidR="00A866FB" w:rsidRDefault="00A866FB">
      <w:pPr>
        <w:rPr>
          <w:rFonts w:cs="Arial"/>
        </w:rPr>
      </w:pPr>
    </w:p>
    <w:p w14:paraId="06799457" w14:textId="77777777" w:rsidR="00A866FB" w:rsidRDefault="00377856">
      <w:pPr>
        <w:pStyle w:val="Heading1"/>
      </w:pPr>
      <w:r>
        <w:t>Impact of input from the library and knowledge service</w:t>
      </w:r>
    </w:p>
    <w:p w14:paraId="013C6EE1" w14:textId="6FEC2C3B" w:rsidR="00A866FB" w:rsidRDefault="001E1D4B">
      <w:pPr>
        <w:rPr>
          <w:i/>
          <w:iCs/>
        </w:rPr>
      </w:pPr>
      <w:r>
        <w:rPr>
          <w:i/>
          <w:iCs/>
        </w:rPr>
        <w:t>Extremely helpful service which I was not aware of fully prior to a colleague recommending. The turnaround was quick and communication excellent.</w:t>
      </w:r>
    </w:p>
    <w:p w14:paraId="067653BB" w14:textId="77777777" w:rsidR="00A866FB" w:rsidRDefault="00A866FB"/>
    <w:p w14:paraId="0476E3F0" w14:textId="77777777" w:rsidR="00A866FB" w:rsidRDefault="00377856">
      <w:pPr>
        <w:pStyle w:val="Heading2"/>
      </w:pPr>
      <w:r>
        <w:t>Immediate Impact</w:t>
      </w:r>
    </w:p>
    <w:p w14:paraId="6013133C" w14:textId="653DEBF6" w:rsidR="00A866FB" w:rsidRDefault="001E1D4B">
      <w:pPr>
        <w:rPr>
          <w:i/>
          <w:iCs/>
        </w:rPr>
      </w:pPr>
      <w:r>
        <w:rPr>
          <w:i/>
          <w:iCs/>
        </w:rPr>
        <w:t>Within a short time frame the patient was able to provide evidence required and it also gave our service access to useful information on the evidence base for this component of the treatment which is up to date and relevant.</w:t>
      </w:r>
    </w:p>
    <w:p w14:paraId="56D5C355" w14:textId="77777777" w:rsidR="00A866FB" w:rsidRDefault="00A866FB"/>
    <w:p w14:paraId="61B376C8" w14:textId="77777777" w:rsidR="00A866FB" w:rsidRDefault="00377856">
      <w:pPr>
        <w:pStyle w:val="Heading2"/>
      </w:pPr>
      <w:r>
        <w:t>Probable future Impact</w:t>
      </w:r>
    </w:p>
    <w:p w14:paraId="3CE0CDDE" w14:textId="4910A651" w:rsidR="00A866FB" w:rsidRDefault="001E1D4B">
      <w:pPr>
        <w:rPr>
          <w:i/>
          <w:iCs/>
        </w:rPr>
      </w:pPr>
      <w:r>
        <w:rPr>
          <w:i/>
          <w:iCs/>
        </w:rPr>
        <w:t>We are currently undergoing service restructure and this information may also be used to evidence the effectiveness of this treatment and shape the way in which the restructure progresses</w:t>
      </w:r>
    </w:p>
    <w:p w14:paraId="1746971E" w14:textId="77777777" w:rsidR="00A866FB" w:rsidRDefault="00A866FB"/>
    <w:p w14:paraId="0A2008BB" w14:textId="77777777" w:rsidR="00A866FB" w:rsidRDefault="00377856">
      <w:pPr>
        <w:pStyle w:val="Heading2"/>
      </w:pPr>
      <w:r>
        <w:t>Name and Job Title:</w:t>
      </w:r>
    </w:p>
    <w:p w14:paraId="09FBB592" w14:textId="545070CF" w:rsidR="00A866FB" w:rsidRDefault="001E1D4B">
      <w:pPr>
        <w:rPr>
          <w:rFonts w:cs="Arial"/>
          <w:i/>
        </w:rPr>
      </w:pPr>
      <w:r>
        <w:rPr>
          <w:rFonts w:cs="Arial"/>
          <w:i/>
        </w:rPr>
        <w:t>Stacey Littlejohn Dialectical Behaviour Therapist</w:t>
      </w:r>
    </w:p>
    <w:p w14:paraId="0AECB133" w14:textId="77777777" w:rsidR="00A866FB" w:rsidRDefault="00377856">
      <w:pPr>
        <w:pStyle w:val="Heading2"/>
        <w:spacing w:after="0"/>
      </w:pPr>
      <w:r>
        <w:t>For further information on how you can get similar support contact your local NHS library and knowledge service.</w:t>
      </w:r>
    </w:p>
    <w:p w14:paraId="57ABCD0B" w14:textId="77777777" w:rsidR="00A866FB" w:rsidRDefault="00A866FB"/>
    <w:p w14:paraId="74E6050C" w14:textId="77777777" w:rsidR="00A866FB" w:rsidRDefault="00A866FB">
      <w:pPr>
        <w:pageBreakBefore/>
        <w:suppressAutoHyphens w:val="0"/>
        <w:rPr>
          <w:b/>
          <w:bCs/>
          <w:sz w:val="28"/>
          <w:szCs w:val="28"/>
        </w:rPr>
      </w:pPr>
    </w:p>
    <w:p w14:paraId="375C8656" w14:textId="77777777" w:rsidR="00A866FB" w:rsidRDefault="00377856">
      <w:pPr>
        <w:rPr>
          <w:b/>
          <w:bCs/>
          <w:sz w:val="28"/>
          <w:szCs w:val="28"/>
        </w:rPr>
      </w:pPr>
      <w:r>
        <w:rPr>
          <w:b/>
          <w:bCs/>
          <w:sz w:val="28"/>
          <w:szCs w:val="28"/>
        </w:rPr>
        <w:t xml:space="preserve">Submission Details </w:t>
      </w:r>
    </w:p>
    <w:p w14:paraId="739A5726" w14:textId="77777777" w:rsidR="00A866FB" w:rsidRDefault="00377856">
      <w:pPr>
        <w:rPr>
          <w:b/>
          <w:bCs/>
          <w:i/>
          <w:iCs/>
        </w:rPr>
      </w:pPr>
      <w:r>
        <w:rPr>
          <w:b/>
          <w:bCs/>
          <w:i/>
          <w:iCs/>
        </w:rPr>
        <w:t>[To be completed by Knowledge and Library Service at the point of submission]</w:t>
      </w:r>
    </w:p>
    <w:p w14:paraId="030E38B5" w14:textId="77777777" w:rsidR="00A866FB" w:rsidRDefault="00A866FB"/>
    <w:p w14:paraId="53A21A72" w14:textId="7F83CD19" w:rsidR="00A866FB" w:rsidRDefault="00377856">
      <w:pPr>
        <w:rPr>
          <w:b/>
          <w:bCs/>
        </w:rPr>
      </w:pPr>
      <w:bookmarkStart w:id="1" w:name="_Hlk75787540"/>
      <w:r>
        <w:rPr>
          <w:b/>
          <w:bCs/>
        </w:rPr>
        <w:t xml:space="preserve">Name of </w:t>
      </w:r>
      <w:bookmarkEnd w:id="1"/>
      <w:r>
        <w:rPr>
          <w:b/>
          <w:bCs/>
        </w:rPr>
        <w:t xml:space="preserve">Organisation </w:t>
      </w:r>
      <w:r>
        <w:rPr>
          <w:b/>
          <w:bCs/>
        </w:rPr>
        <w:tab/>
      </w:r>
      <w:r>
        <w:rPr>
          <w:b/>
          <w:bCs/>
        </w:rPr>
        <w:tab/>
      </w:r>
    </w:p>
    <w:p w14:paraId="7E602D44" w14:textId="3B9692E1" w:rsidR="00C562D2" w:rsidRDefault="00C562D2">
      <w:pPr>
        <w:rPr>
          <w:b/>
          <w:bCs/>
        </w:rPr>
      </w:pPr>
      <w:r>
        <w:rPr>
          <w:b/>
          <w:bCs/>
        </w:rPr>
        <w:t>Coventry and Warwickshire Partnership Trust</w:t>
      </w:r>
    </w:p>
    <w:p w14:paraId="0CDD6515" w14:textId="77777777" w:rsidR="00A866FB" w:rsidRDefault="00A866FB">
      <w:pPr>
        <w:rPr>
          <w:i/>
          <w:iCs/>
        </w:rPr>
      </w:pPr>
    </w:p>
    <w:p w14:paraId="247B7CB2" w14:textId="77777777" w:rsidR="00A866FB" w:rsidRDefault="00A866FB"/>
    <w:p w14:paraId="306B76A2" w14:textId="77777777" w:rsidR="00A866FB" w:rsidRDefault="00377856">
      <w:pPr>
        <w:rPr>
          <w:b/>
          <w:bCs/>
        </w:rPr>
      </w:pPr>
      <w:r>
        <w:rPr>
          <w:b/>
          <w:bCs/>
        </w:rPr>
        <w:t>Knowledge and Library Service Contact Email:</w:t>
      </w:r>
      <w:r>
        <w:rPr>
          <w:b/>
          <w:bCs/>
        </w:rPr>
        <w:tab/>
      </w:r>
      <w:r>
        <w:rPr>
          <w:b/>
          <w:bCs/>
        </w:rPr>
        <w:tab/>
      </w:r>
    </w:p>
    <w:p w14:paraId="25B2E0A5" w14:textId="6F3E4E6C" w:rsidR="00A866FB" w:rsidRDefault="00C562D2">
      <w:pPr>
        <w:rPr>
          <w:i/>
          <w:iCs/>
        </w:rPr>
      </w:pPr>
      <w:r>
        <w:rPr>
          <w:i/>
          <w:iCs/>
        </w:rPr>
        <w:t>Claire.bradley@covwarkpt.nhs.uk</w:t>
      </w:r>
    </w:p>
    <w:p w14:paraId="5A60F1D5" w14:textId="77777777" w:rsidR="00A866FB" w:rsidRDefault="00A866FB">
      <w:pPr>
        <w:rPr>
          <w:i/>
          <w:iCs/>
        </w:rPr>
      </w:pPr>
    </w:p>
    <w:p w14:paraId="542A54B1" w14:textId="77777777" w:rsidR="00A866FB" w:rsidRDefault="00377856">
      <w:r>
        <w:rPr>
          <w:b/>
          <w:bCs/>
        </w:rPr>
        <w:t>Title of Case Study</w:t>
      </w:r>
    </w:p>
    <w:p w14:paraId="76FFDBBF" w14:textId="77777777" w:rsidR="00A866FB" w:rsidRDefault="00A866FB">
      <w:pPr>
        <w:rPr>
          <w:i/>
          <w:iCs/>
        </w:rPr>
      </w:pPr>
    </w:p>
    <w:p w14:paraId="317332B5" w14:textId="4294370A" w:rsidR="00C562D2" w:rsidRDefault="00C562D2">
      <w:pPr>
        <w:rPr>
          <w:i/>
          <w:iCs/>
        </w:rPr>
      </w:pPr>
      <w:r>
        <w:rPr>
          <w:i/>
          <w:iCs/>
        </w:rPr>
        <w:t>E</w:t>
      </w:r>
      <w:r w:rsidRPr="00C562D2">
        <w:rPr>
          <w:i/>
          <w:iCs/>
        </w:rPr>
        <w:t>vidence base for Dialectical Behaviour Therapy</w:t>
      </w:r>
    </w:p>
    <w:p w14:paraId="618F5467" w14:textId="77777777" w:rsidR="00C562D2" w:rsidRDefault="00C562D2">
      <w:pPr>
        <w:rPr>
          <w:i/>
          <w:iCs/>
        </w:rPr>
      </w:pPr>
    </w:p>
    <w:p w14:paraId="5C3AED89" w14:textId="77777777" w:rsidR="00A866FB" w:rsidRDefault="00377856">
      <w:r>
        <w:rPr>
          <w:b/>
          <w:bCs/>
        </w:rPr>
        <w:t xml:space="preserve">NHS Region </w:t>
      </w:r>
      <w:r>
        <w:rPr>
          <w:i/>
          <w:iCs/>
        </w:rPr>
        <w:t xml:space="preserve">[Make bold </w:t>
      </w:r>
      <w:r>
        <w:rPr>
          <w:rFonts w:cs="Arial"/>
          <w:i/>
          <w:iCs/>
          <w:color w:val="141412"/>
          <w:shd w:val="clear" w:color="auto" w:fill="FFFFFF"/>
        </w:rPr>
        <w:t>the option which applies:]</w:t>
      </w:r>
    </w:p>
    <w:p w14:paraId="5BB77955" w14:textId="77777777" w:rsidR="00A866FB" w:rsidRDefault="00377856">
      <w:pPr>
        <w:spacing w:before="60" w:after="60"/>
        <w:ind w:left="357"/>
      </w:pPr>
      <w:r>
        <w:t>East of England</w:t>
      </w:r>
    </w:p>
    <w:p w14:paraId="28B6A68B" w14:textId="77777777" w:rsidR="00A866FB" w:rsidRDefault="00377856">
      <w:pPr>
        <w:spacing w:before="60" w:after="60"/>
        <w:ind w:left="357"/>
      </w:pPr>
      <w:r>
        <w:t>London</w:t>
      </w:r>
    </w:p>
    <w:p w14:paraId="021FF539" w14:textId="77777777" w:rsidR="00A866FB" w:rsidRPr="00C562D2" w:rsidRDefault="00377856">
      <w:pPr>
        <w:spacing w:before="60" w:after="60"/>
        <w:ind w:left="357"/>
        <w:rPr>
          <w:b/>
          <w:bCs/>
        </w:rPr>
      </w:pPr>
      <w:r w:rsidRPr="00C562D2">
        <w:rPr>
          <w:b/>
          <w:bCs/>
        </w:rPr>
        <w:t>Midlands</w:t>
      </w:r>
    </w:p>
    <w:p w14:paraId="1F0F2D34" w14:textId="77777777" w:rsidR="00A866FB" w:rsidRDefault="00377856">
      <w:pPr>
        <w:spacing w:before="60" w:after="60"/>
        <w:ind w:left="357"/>
      </w:pPr>
      <w:r>
        <w:t>North East and Yorkshire</w:t>
      </w:r>
    </w:p>
    <w:p w14:paraId="2445DECA" w14:textId="77777777" w:rsidR="00A866FB" w:rsidRDefault="00377856">
      <w:pPr>
        <w:spacing w:before="60" w:after="60"/>
        <w:ind w:left="357"/>
      </w:pPr>
      <w:r>
        <w:t>North West</w:t>
      </w:r>
    </w:p>
    <w:p w14:paraId="2780AD06" w14:textId="77777777" w:rsidR="00A866FB" w:rsidRDefault="00377856">
      <w:pPr>
        <w:spacing w:before="60" w:after="60"/>
        <w:ind w:left="357"/>
      </w:pPr>
      <w:r>
        <w:t>South East</w:t>
      </w:r>
    </w:p>
    <w:p w14:paraId="0E7A7728" w14:textId="77777777" w:rsidR="00A866FB" w:rsidRDefault="00377856">
      <w:pPr>
        <w:spacing w:before="60" w:after="60"/>
        <w:ind w:left="357"/>
      </w:pPr>
      <w:r>
        <w:t>South West</w:t>
      </w:r>
      <w:r>
        <w:tab/>
      </w:r>
      <w:r>
        <w:tab/>
      </w:r>
      <w:r>
        <w:tab/>
      </w:r>
      <w:r>
        <w:tab/>
      </w:r>
    </w:p>
    <w:p w14:paraId="0B39E0F2" w14:textId="77777777" w:rsidR="00A866FB" w:rsidRDefault="00A866FB">
      <w:pPr>
        <w:rPr>
          <w:i/>
          <w:iCs/>
        </w:rPr>
      </w:pPr>
    </w:p>
    <w:p w14:paraId="46776C38" w14:textId="77777777" w:rsidR="00A866FB" w:rsidRDefault="00377856">
      <w:r>
        <w:rPr>
          <w:b/>
          <w:bCs/>
        </w:rPr>
        <w:t xml:space="preserve">Sector </w:t>
      </w:r>
      <w:r>
        <w:rPr>
          <w:i/>
          <w:iCs/>
        </w:rPr>
        <w:t xml:space="preserve">[Make bold </w:t>
      </w:r>
      <w:r>
        <w:rPr>
          <w:rFonts w:cs="Arial"/>
          <w:i/>
          <w:iCs/>
          <w:color w:val="141412"/>
          <w:shd w:val="clear" w:color="auto" w:fill="FFFFFF"/>
        </w:rPr>
        <w:t>the option which applies</w:t>
      </w:r>
      <w:r>
        <w:rPr>
          <w:i/>
          <w:iCs/>
        </w:rPr>
        <w:t>:]</w:t>
      </w:r>
    </w:p>
    <w:p w14:paraId="6E7F850B" w14:textId="77777777" w:rsidR="00A866FB" w:rsidRDefault="00377856">
      <w:pPr>
        <w:spacing w:before="60" w:after="60"/>
        <w:ind w:left="357"/>
        <w:rPr>
          <w:sz w:val="22"/>
          <w:szCs w:val="22"/>
        </w:rPr>
      </w:pPr>
      <w:r>
        <w:rPr>
          <w:sz w:val="22"/>
          <w:szCs w:val="22"/>
        </w:rPr>
        <w:t>Acute</w:t>
      </w:r>
    </w:p>
    <w:p w14:paraId="2D1FFBFF" w14:textId="77777777" w:rsidR="00A866FB" w:rsidRDefault="00377856">
      <w:pPr>
        <w:spacing w:before="60" w:after="60"/>
        <w:ind w:left="357"/>
        <w:rPr>
          <w:sz w:val="22"/>
          <w:szCs w:val="22"/>
        </w:rPr>
      </w:pPr>
      <w:r>
        <w:rPr>
          <w:sz w:val="22"/>
          <w:szCs w:val="22"/>
        </w:rPr>
        <w:t>Acute and community</w:t>
      </w:r>
    </w:p>
    <w:p w14:paraId="3F1328FF" w14:textId="77777777" w:rsidR="00A866FB" w:rsidRDefault="00377856">
      <w:pPr>
        <w:spacing w:before="60" w:after="60"/>
        <w:ind w:left="357"/>
        <w:rPr>
          <w:sz w:val="22"/>
          <w:szCs w:val="22"/>
        </w:rPr>
      </w:pPr>
      <w:r>
        <w:rPr>
          <w:sz w:val="22"/>
          <w:szCs w:val="22"/>
        </w:rPr>
        <w:t>Care Trust</w:t>
      </w:r>
    </w:p>
    <w:p w14:paraId="5D18A3CA" w14:textId="77777777" w:rsidR="00A866FB" w:rsidRDefault="00377856">
      <w:pPr>
        <w:spacing w:before="60" w:after="60"/>
        <w:ind w:left="357"/>
        <w:rPr>
          <w:sz w:val="22"/>
          <w:szCs w:val="22"/>
        </w:rPr>
      </w:pPr>
      <w:r>
        <w:rPr>
          <w:sz w:val="22"/>
          <w:szCs w:val="22"/>
        </w:rPr>
        <w:t>Clinical Commissioning Group</w:t>
      </w:r>
    </w:p>
    <w:p w14:paraId="15505E78" w14:textId="77777777" w:rsidR="00A866FB" w:rsidRDefault="00377856">
      <w:pPr>
        <w:spacing w:before="60" w:after="60"/>
        <w:ind w:left="357"/>
        <w:rPr>
          <w:sz w:val="22"/>
          <w:szCs w:val="22"/>
        </w:rPr>
      </w:pPr>
      <w:r>
        <w:rPr>
          <w:sz w:val="22"/>
          <w:szCs w:val="22"/>
        </w:rPr>
        <w:t>Commissioning Support</w:t>
      </w:r>
    </w:p>
    <w:p w14:paraId="4744CC27" w14:textId="77777777" w:rsidR="00A866FB" w:rsidRDefault="00377856">
      <w:pPr>
        <w:spacing w:before="60" w:after="60"/>
        <w:ind w:left="357"/>
        <w:rPr>
          <w:sz w:val="22"/>
          <w:szCs w:val="22"/>
        </w:rPr>
      </w:pPr>
      <w:r>
        <w:rPr>
          <w:sz w:val="22"/>
          <w:szCs w:val="22"/>
        </w:rPr>
        <w:t>Community Trust</w:t>
      </w:r>
    </w:p>
    <w:p w14:paraId="3558D49A" w14:textId="77777777" w:rsidR="00A866FB" w:rsidRDefault="00377856">
      <w:pPr>
        <w:spacing w:before="60" w:after="60"/>
        <w:ind w:left="357"/>
        <w:rPr>
          <w:sz w:val="22"/>
          <w:szCs w:val="22"/>
        </w:rPr>
      </w:pPr>
      <w:r>
        <w:rPr>
          <w:sz w:val="22"/>
          <w:szCs w:val="22"/>
        </w:rPr>
        <w:t>Cross-sector</w:t>
      </w:r>
    </w:p>
    <w:p w14:paraId="2BE0E905" w14:textId="77777777" w:rsidR="00A866FB" w:rsidRDefault="00377856">
      <w:pPr>
        <w:spacing w:before="60" w:after="60"/>
        <w:ind w:left="357"/>
        <w:rPr>
          <w:sz w:val="22"/>
          <w:szCs w:val="22"/>
        </w:rPr>
      </w:pPr>
      <w:r>
        <w:rPr>
          <w:sz w:val="22"/>
          <w:szCs w:val="22"/>
        </w:rPr>
        <w:t>Local Education and Training Board</w:t>
      </w:r>
    </w:p>
    <w:p w14:paraId="6E582CD2" w14:textId="77777777" w:rsidR="00A866FB" w:rsidRPr="00C562D2" w:rsidRDefault="00377856">
      <w:pPr>
        <w:spacing w:before="60" w:after="60"/>
        <w:ind w:left="357"/>
        <w:rPr>
          <w:b/>
          <w:bCs/>
          <w:sz w:val="22"/>
          <w:szCs w:val="22"/>
        </w:rPr>
      </w:pPr>
      <w:r w:rsidRPr="00C562D2">
        <w:rPr>
          <w:b/>
          <w:bCs/>
          <w:sz w:val="22"/>
          <w:szCs w:val="22"/>
        </w:rPr>
        <w:t>Mental Health</w:t>
      </w:r>
    </w:p>
    <w:p w14:paraId="47BC637C" w14:textId="77777777" w:rsidR="00A866FB" w:rsidRDefault="00377856">
      <w:pPr>
        <w:spacing w:before="60" w:after="60"/>
        <w:ind w:left="357"/>
        <w:rPr>
          <w:sz w:val="22"/>
          <w:szCs w:val="22"/>
        </w:rPr>
      </w:pPr>
      <w:r>
        <w:rPr>
          <w:sz w:val="22"/>
          <w:szCs w:val="22"/>
        </w:rPr>
        <w:t>Mental Health / Learning Disability</w:t>
      </w:r>
    </w:p>
    <w:p w14:paraId="214154CE" w14:textId="77777777" w:rsidR="00A866FB" w:rsidRDefault="00377856">
      <w:pPr>
        <w:spacing w:before="60" w:after="60"/>
        <w:ind w:left="357"/>
        <w:rPr>
          <w:sz w:val="22"/>
          <w:szCs w:val="22"/>
        </w:rPr>
      </w:pPr>
      <w:r>
        <w:rPr>
          <w:sz w:val="22"/>
          <w:szCs w:val="22"/>
        </w:rPr>
        <w:t>Mental Health / Social Care</w:t>
      </w:r>
    </w:p>
    <w:p w14:paraId="625F249F" w14:textId="77777777" w:rsidR="00A866FB" w:rsidRDefault="00377856">
      <w:pPr>
        <w:spacing w:before="60" w:after="60"/>
        <w:ind w:left="357"/>
        <w:rPr>
          <w:sz w:val="22"/>
          <w:szCs w:val="22"/>
        </w:rPr>
      </w:pPr>
      <w:r>
        <w:rPr>
          <w:sz w:val="22"/>
          <w:szCs w:val="22"/>
        </w:rPr>
        <w:t>Primary Care</w:t>
      </w:r>
    </w:p>
    <w:p w14:paraId="770CD408" w14:textId="77777777" w:rsidR="00A866FB" w:rsidRDefault="00377856">
      <w:pPr>
        <w:spacing w:before="60" w:after="60"/>
        <w:ind w:left="357"/>
        <w:rPr>
          <w:sz w:val="22"/>
          <w:szCs w:val="22"/>
        </w:rPr>
      </w:pPr>
      <w:r>
        <w:rPr>
          <w:sz w:val="22"/>
          <w:szCs w:val="22"/>
        </w:rPr>
        <w:t>Public Health</w:t>
      </w:r>
    </w:p>
    <w:p w14:paraId="422F22CE" w14:textId="77777777" w:rsidR="00A866FB" w:rsidRDefault="00377856">
      <w:pPr>
        <w:spacing w:before="60" w:after="60"/>
        <w:ind w:left="357"/>
        <w:rPr>
          <w:sz w:val="22"/>
          <w:szCs w:val="22"/>
        </w:rPr>
      </w:pPr>
      <w:r>
        <w:rPr>
          <w:sz w:val="22"/>
          <w:szCs w:val="22"/>
        </w:rPr>
        <w:t>Shared Service / Informatics</w:t>
      </w:r>
    </w:p>
    <w:p w14:paraId="255701E5" w14:textId="77777777" w:rsidR="00A866FB" w:rsidRDefault="00377856">
      <w:pPr>
        <w:spacing w:before="60" w:after="60"/>
        <w:ind w:left="357"/>
        <w:rPr>
          <w:sz w:val="22"/>
          <w:szCs w:val="22"/>
        </w:rPr>
      </w:pPr>
      <w:r>
        <w:rPr>
          <w:sz w:val="22"/>
          <w:szCs w:val="22"/>
        </w:rPr>
        <w:t>Special HA</w:t>
      </w:r>
    </w:p>
    <w:p w14:paraId="15F0657E" w14:textId="77777777" w:rsidR="00A866FB" w:rsidRDefault="00377856">
      <w:pPr>
        <w:spacing w:before="60" w:after="60"/>
        <w:ind w:left="357"/>
        <w:rPr>
          <w:sz w:val="22"/>
          <w:szCs w:val="22"/>
        </w:rPr>
      </w:pPr>
      <w:r>
        <w:rPr>
          <w:sz w:val="22"/>
          <w:szCs w:val="22"/>
        </w:rPr>
        <w:t>Other.  If other, please specify</w:t>
      </w:r>
    </w:p>
    <w:p w14:paraId="42724833" w14:textId="77777777" w:rsidR="00A866FB" w:rsidRDefault="00A866FB">
      <w:pPr>
        <w:spacing w:before="60" w:after="60"/>
        <w:ind w:left="357"/>
        <w:rPr>
          <w:sz w:val="22"/>
          <w:szCs w:val="22"/>
        </w:rPr>
      </w:pPr>
    </w:p>
    <w:p w14:paraId="3548938F" w14:textId="77777777" w:rsidR="00A866FB" w:rsidRDefault="00A866FB"/>
    <w:p w14:paraId="3C51B648" w14:textId="77777777" w:rsidR="00A866FB" w:rsidRDefault="00377856">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14:paraId="25CAC020" w14:textId="77777777" w:rsidR="00A866FB" w:rsidRDefault="00377856">
      <w:pPr>
        <w:spacing w:before="60" w:after="60"/>
        <w:ind w:left="378"/>
      </w:pPr>
      <w:r>
        <w:t>Additional Clinical Services</w:t>
      </w:r>
    </w:p>
    <w:p w14:paraId="6E39488A" w14:textId="77777777" w:rsidR="00A866FB" w:rsidRDefault="00377856">
      <w:pPr>
        <w:spacing w:before="60" w:after="60"/>
        <w:ind w:left="378"/>
      </w:pPr>
      <w:r>
        <w:t>Administrative and Clerical</w:t>
      </w:r>
    </w:p>
    <w:p w14:paraId="26A0C9D3" w14:textId="77777777" w:rsidR="00A866FB" w:rsidRPr="00C562D2" w:rsidRDefault="00377856">
      <w:pPr>
        <w:spacing w:before="60" w:after="60"/>
        <w:ind w:left="378"/>
        <w:rPr>
          <w:b/>
          <w:bCs/>
        </w:rPr>
      </w:pPr>
      <w:r w:rsidRPr="00C562D2">
        <w:rPr>
          <w:b/>
          <w:bCs/>
        </w:rPr>
        <w:t>Allied Health Professionals</w:t>
      </w:r>
    </w:p>
    <w:p w14:paraId="016B6884" w14:textId="77777777" w:rsidR="00A866FB" w:rsidRDefault="00377856">
      <w:pPr>
        <w:spacing w:before="60" w:after="60"/>
        <w:ind w:left="378"/>
      </w:pPr>
      <w:r>
        <w:lastRenderedPageBreak/>
        <w:t>Estates and Ancillary</w:t>
      </w:r>
    </w:p>
    <w:p w14:paraId="109540A9" w14:textId="77777777" w:rsidR="00A866FB" w:rsidRDefault="00377856">
      <w:pPr>
        <w:spacing w:before="60" w:after="60"/>
        <w:ind w:left="378"/>
      </w:pPr>
      <w:r>
        <w:t>Healthcare Scientists</w:t>
      </w:r>
    </w:p>
    <w:p w14:paraId="48DE496B" w14:textId="77777777" w:rsidR="00A866FB" w:rsidRDefault="00377856">
      <w:pPr>
        <w:spacing w:before="60" w:after="60"/>
        <w:ind w:left="378"/>
      </w:pPr>
      <w:r>
        <w:t>Medicine and Dental</w:t>
      </w:r>
    </w:p>
    <w:p w14:paraId="12B371CB" w14:textId="77777777" w:rsidR="00A866FB" w:rsidRDefault="00377856">
      <w:pPr>
        <w:spacing w:before="60" w:after="60"/>
        <w:ind w:left="378"/>
      </w:pPr>
      <w:proofErr w:type="spellStart"/>
      <w:r>
        <w:t>Multiprofessional</w:t>
      </w:r>
      <w:proofErr w:type="spellEnd"/>
    </w:p>
    <w:p w14:paraId="0921215C" w14:textId="77777777" w:rsidR="00A866FB" w:rsidRDefault="00377856">
      <w:pPr>
        <w:spacing w:before="60" w:after="60"/>
        <w:ind w:left="378"/>
      </w:pPr>
      <w:r>
        <w:t>Patients, Carers and the Public</w:t>
      </w:r>
    </w:p>
    <w:p w14:paraId="57098B21" w14:textId="77777777" w:rsidR="00A866FB" w:rsidRDefault="00377856">
      <w:pPr>
        <w:spacing w:before="60" w:after="60"/>
        <w:ind w:left="378"/>
      </w:pPr>
      <w:r>
        <w:t>Nursing and Midwifery</w:t>
      </w:r>
    </w:p>
    <w:p w14:paraId="242B607C" w14:textId="77777777" w:rsidR="00A866FB" w:rsidRDefault="00377856">
      <w:pPr>
        <w:spacing w:before="60" w:after="60"/>
        <w:ind w:left="378"/>
      </w:pPr>
      <w:r>
        <w:t>Scientific and Technical</w:t>
      </w:r>
    </w:p>
    <w:p w14:paraId="2F213350" w14:textId="77777777" w:rsidR="00A866FB" w:rsidRDefault="00377856">
      <w:pPr>
        <w:spacing w:before="60" w:after="60"/>
        <w:ind w:left="378"/>
      </w:pPr>
      <w:r>
        <w:t>Students</w:t>
      </w:r>
    </w:p>
    <w:p w14:paraId="27BA5BBB" w14:textId="77777777" w:rsidR="00A866FB" w:rsidRDefault="00A866FB"/>
    <w:p w14:paraId="335DDC57" w14:textId="77777777" w:rsidR="00A866FB" w:rsidRDefault="00377856">
      <w:r>
        <w:rPr>
          <w:b/>
          <w:bCs/>
        </w:rPr>
        <w:t>Impact Types</w:t>
      </w:r>
      <w:r>
        <w:t xml:space="preserve"> </w:t>
      </w:r>
      <w:r>
        <w:rPr>
          <w:i/>
          <w:iCs/>
        </w:rPr>
        <w:t>[Make bold any of the impact types below which apply]</w:t>
      </w:r>
      <w:r>
        <w:rPr>
          <w:i/>
          <w:iCs/>
        </w:rPr>
        <w:tab/>
      </w:r>
    </w:p>
    <w:p w14:paraId="32DAD36B" w14:textId="77777777" w:rsidR="00A866FB" w:rsidRDefault="00377856">
      <w:pPr>
        <w:spacing w:before="60" w:after="60"/>
        <w:ind w:left="426"/>
      </w:pPr>
      <w:r>
        <w:t>Contributed to personal or professional development</w:t>
      </w:r>
    </w:p>
    <w:p w14:paraId="0FED733C" w14:textId="77777777" w:rsidR="00A866FB" w:rsidRPr="00C562D2" w:rsidRDefault="00377856">
      <w:pPr>
        <w:spacing w:before="60" w:after="60"/>
        <w:ind w:left="426"/>
        <w:rPr>
          <w:b/>
          <w:bCs/>
        </w:rPr>
      </w:pPr>
      <w:r w:rsidRPr="00C562D2">
        <w:rPr>
          <w:b/>
          <w:bCs/>
        </w:rPr>
        <w:t>Contributed to service development or delivery</w:t>
      </w:r>
    </w:p>
    <w:p w14:paraId="236A8397" w14:textId="77777777" w:rsidR="00A866FB" w:rsidRDefault="00377856">
      <w:pPr>
        <w:spacing w:before="60" w:after="60"/>
        <w:ind w:left="426"/>
      </w:pPr>
      <w:r>
        <w:t xml:space="preserve">Facilitated collaborative working </w:t>
      </w:r>
    </w:p>
    <w:p w14:paraId="4846F393" w14:textId="77777777" w:rsidR="00A866FB" w:rsidRPr="00C562D2" w:rsidRDefault="00377856">
      <w:pPr>
        <w:spacing w:before="60" w:after="60"/>
        <w:ind w:left="426"/>
        <w:rPr>
          <w:b/>
          <w:bCs/>
        </w:rPr>
      </w:pPr>
      <w:r w:rsidRPr="00C562D2">
        <w:rPr>
          <w:b/>
          <w:bCs/>
        </w:rPr>
        <w:t>Health Information for Patients, Carers and the Public</w:t>
      </w:r>
    </w:p>
    <w:p w14:paraId="64FB1F53" w14:textId="77777777" w:rsidR="00A866FB" w:rsidRPr="00C562D2" w:rsidRDefault="00377856">
      <w:pPr>
        <w:spacing w:before="60" w:after="60"/>
        <w:ind w:left="426"/>
        <w:rPr>
          <w:b/>
          <w:bCs/>
        </w:rPr>
      </w:pPr>
      <w:r w:rsidRPr="00C562D2">
        <w:rPr>
          <w:b/>
          <w:bCs/>
        </w:rPr>
        <w:t>Improved the quality of patient care</w:t>
      </w:r>
    </w:p>
    <w:p w14:paraId="10ED9397" w14:textId="77777777" w:rsidR="00A866FB" w:rsidRDefault="00377856">
      <w:pPr>
        <w:spacing w:before="60" w:after="60"/>
        <w:ind w:left="426"/>
      </w:pPr>
      <w:r>
        <w:t>Mobilising evidence and organisational knowledge</w:t>
      </w:r>
    </w:p>
    <w:p w14:paraId="0543B292" w14:textId="77777777" w:rsidR="00A866FB" w:rsidRPr="00C562D2" w:rsidRDefault="00377856">
      <w:pPr>
        <w:spacing w:before="60" w:after="60"/>
        <w:ind w:left="426"/>
        <w:rPr>
          <w:b/>
          <w:bCs/>
        </w:rPr>
      </w:pPr>
      <w:r w:rsidRPr="00C562D2">
        <w:rPr>
          <w:b/>
          <w:bCs/>
        </w:rPr>
        <w:t>More informed decision making</w:t>
      </w:r>
    </w:p>
    <w:p w14:paraId="11262CAF" w14:textId="77777777" w:rsidR="00A866FB" w:rsidRPr="00C562D2" w:rsidRDefault="00377856">
      <w:pPr>
        <w:spacing w:before="60" w:after="60"/>
        <w:ind w:left="426"/>
        <w:rPr>
          <w:b/>
          <w:bCs/>
        </w:rPr>
      </w:pPr>
      <w:r w:rsidRPr="00C562D2">
        <w:rPr>
          <w:b/>
          <w:bCs/>
        </w:rPr>
        <w:t>Productivity and efficiency</w:t>
      </w:r>
    </w:p>
    <w:p w14:paraId="008CFE69" w14:textId="77777777" w:rsidR="00A866FB" w:rsidRDefault="00377856">
      <w:pPr>
        <w:spacing w:before="60" w:after="60"/>
        <w:ind w:left="426"/>
      </w:pPr>
      <w:r>
        <w:t>Reduced risk or improved safety</w:t>
      </w:r>
    </w:p>
    <w:p w14:paraId="3C08A48A" w14:textId="77777777" w:rsidR="00A866FB" w:rsidRDefault="00377856">
      <w:pPr>
        <w:spacing w:before="60" w:after="60"/>
        <w:ind w:left="426"/>
      </w:pPr>
      <w:r>
        <w:t>Saved money or contributed to financial effectiveness</w:t>
      </w:r>
    </w:p>
    <w:p w14:paraId="329D03EC" w14:textId="77777777" w:rsidR="00A866FB" w:rsidRDefault="00377856">
      <w:pPr>
        <w:spacing w:before="60" w:after="60"/>
        <w:ind w:left="426"/>
      </w:pPr>
      <w:r>
        <w:t>Improved health and wellbeing of staff and learners</w:t>
      </w:r>
    </w:p>
    <w:p w14:paraId="4CAC461B" w14:textId="77777777" w:rsidR="00A866FB" w:rsidRDefault="00A866FB"/>
    <w:p w14:paraId="080A5DB1" w14:textId="77777777" w:rsidR="00A866FB" w:rsidRDefault="00377856">
      <w:pPr>
        <w:rPr>
          <w:rFonts w:cs="Arial"/>
          <w:b/>
          <w:bCs/>
        </w:rPr>
      </w:pPr>
      <w:r>
        <w:rPr>
          <w:rFonts w:cs="Arial"/>
          <w:b/>
          <w:bCs/>
        </w:rPr>
        <w:t>Consent</w:t>
      </w:r>
    </w:p>
    <w:p w14:paraId="10B907A6" w14:textId="77777777" w:rsidR="00A866FB" w:rsidRDefault="00377856">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25673590" w14:textId="77777777" w:rsidR="00A866FB" w:rsidRPr="00C562D2" w:rsidRDefault="00377856">
      <w:pPr>
        <w:spacing w:before="60" w:after="60"/>
        <w:ind w:left="360"/>
        <w:rPr>
          <w:rFonts w:cs="Arial"/>
          <w:b/>
          <w:bCs/>
          <w:color w:val="141412"/>
          <w:shd w:val="clear" w:color="auto" w:fill="FFFFFF"/>
        </w:rPr>
      </w:pPr>
      <w:r w:rsidRPr="00C562D2">
        <w:rPr>
          <w:rFonts w:cs="Arial"/>
          <w:b/>
          <w:bCs/>
          <w:color w:val="141412"/>
          <w:shd w:val="clear" w:color="auto" w:fill="FFFFFF"/>
        </w:rPr>
        <w:t xml:space="preserve">Yes </w:t>
      </w:r>
    </w:p>
    <w:p w14:paraId="037E8904" w14:textId="77777777" w:rsidR="00A866FB" w:rsidRDefault="00377856">
      <w:pPr>
        <w:spacing w:before="60" w:after="60"/>
        <w:ind w:left="360"/>
        <w:rPr>
          <w:rFonts w:cs="Arial"/>
          <w:color w:val="141412"/>
          <w:shd w:val="clear" w:color="auto" w:fill="FFFFFF"/>
        </w:rPr>
      </w:pPr>
      <w:r>
        <w:rPr>
          <w:rFonts w:cs="Arial"/>
          <w:color w:val="141412"/>
          <w:shd w:val="clear" w:color="auto" w:fill="FFFFFF"/>
        </w:rPr>
        <w:t>No</w:t>
      </w:r>
    </w:p>
    <w:p w14:paraId="285B1EAB" w14:textId="77777777" w:rsidR="00A866FB" w:rsidRDefault="00A866FB">
      <w:pPr>
        <w:rPr>
          <w:rFonts w:ascii="Source Sans Pro" w:hAnsi="Source Sans Pro"/>
          <w:color w:val="141412"/>
          <w:shd w:val="clear" w:color="auto" w:fill="FFFFFF"/>
        </w:rPr>
      </w:pPr>
    </w:p>
    <w:p w14:paraId="4AB45326" w14:textId="77777777" w:rsidR="00A866FB" w:rsidRDefault="00A866FB">
      <w:pPr>
        <w:rPr>
          <w:rFonts w:ascii="Source Sans Pro" w:hAnsi="Source Sans Pro"/>
          <w:color w:val="141412"/>
          <w:shd w:val="clear" w:color="auto" w:fill="FFFFFF"/>
        </w:rPr>
      </w:pPr>
    </w:p>
    <w:p w14:paraId="02E6A828" w14:textId="77777777" w:rsidR="00A866FB" w:rsidRDefault="00A866FB">
      <w:pPr>
        <w:rPr>
          <w:rFonts w:ascii="Source Sans Pro" w:hAnsi="Source Sans Pro"/>
          <w:color w:val="141412"/>
          <w:shd w:val="clear" w:color="auto" w:fill="FFFFFF"/>
        </w:rPr>
      </w:pPr>
    </w:p>
    <w:p w14:paraId="65CDC7B8" w14:textId="77777777" w:rsidR="00A866FB" w:rsidRDefault="00A866FB">
      <w:pPr>
        <w:rPr>
          <w:rFonts w:ascii="Source Sans Pro" w:hAnsi="Source Sans Pro"/>
          <w:color w:val="141412"/>
          <w:shd w:val="clear" w:color="auto" w:fill="FFFFFF"/>
        </w:rPr>
      </w:pPr>
    </w:p>
    <w:sectPr w:rsidR="00A866FB">
      <w:footerReference w:type="default" r:id="rId7"/>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C576" w14:textId="77777777" w:rsidR="00A659CB" w:rsidRDefault="00A659CB">
      <w:r>
        <w:separator/>
      </w:r>
    </w:p>
  </w:endnote>
  <w:endnote w:type="continuationSeparator" w:id="0">
    <w:p w14:paraId="6057B37C" w14:textId="77777777" w:rsidR="00A659CB" w:rsidRDefault="00A6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altName w:val="Times"/>
    <w:panose1 w:val="02020603050405020304"/>
    <w:charset w:val="00"/>
    <w:family w:val="roman"/>
    <w:pitch w:val="variable"/>
  </w:font>
  <w:font w:name="Lucida Grande">
    <w:altName w:val="Segoe UI"/>
    <w:charset w:val="00"/>
    <w:family w:val="auto"/>
    <w:pitch w:val="variable"/>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BCD2" w14:textId="77777777" w:rsidR="00613C19" w:rsidRDefault="00377856">
    <w:pPr>
      <w:pStyle w:val="Footer"/>
      <w:ind w:right="360" w:firstLine="360"/>
      <w:jc w:val="center"/>
    </w:pPr>
    <w:r>
      <w:rPr>
        <w:noProof/>
      </w:rPr>
      <mc:AlternateContent>
        <mc:Choice Requires="wps">
          <w:drawing>
            <wp:inline distT="0" distB="0" distL="0" distR="0" wp14:anchorId="10FD42BE" wp14:editId="5EF635B5">
              <wp:extent cx="0" cy="0"/>
              <wp:effectExtent l="0" t="0" r="0" b="0"/>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267753EC" w14:textId="77777777" w:rsidR="00613C19" w:rsidRDefault="00377856">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w14:anchorId="10FD42BE" id="_x0000_t202" coordsize="21600,21600" o:spt="202" path="m,l,21600r21600,l21600,xe">
              <v:stroke joinstyle="miter"/>
              <v:path gradientshapeok="t" o:connecttype="rect"/>
            </v:shapetype>
            <v:shape id="Text Box 1" o:spid="_x0000_s1026" type="#_x0000_t202" style="width:0;height:0;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" filled="f" stroked="f">
              <v:textbox style="mso-fit-shape-to-text:t" inset="0,0,0,0">
                <w:txbxContent>
                  <w:p w14:paraId="267753EC" w14:textId="77777777" w:rsidR="00613C19" w:rsidRDefault="00377856">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F9A6" w14:textId="77777777" w:rsidR="00A659CB" w:rsidRDefault="00A659CB">
      <w:r>
        <w:separator/>
      </w:r>
    </w:p>
  </w:footnote>
  <w:footnote w:type="continuationSeparator" w:id="0">
    <w:p w14:paraId="071BDDD8" w14:textId="77777777" w:rsidR="00A659CB" w:rsidRDefault="00A65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6FB"/>
    <w:rsid w:val="001E1D4B"/>
    <w:rsid w:val="00377856"/>
    <w:rsid w:val="00A659CB"/>
    <w:rsid w:val="00A866FB"/>
    <w:rsid w:val="00C562D2"/>
    <w:rsid w:val="00D552B0"/>
    <w:rsid w:val="00DC75A2"/>
    <w:rsid w:val="00F37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A784"/>
  <w15:docId w15:val="{62BF527C-83B6-4C17-B3B2-F4F9906A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D0D0D"/>
    </w:rPr>
  </w:style>
  <w:style w:type="paragraph" w:styleId="Heading1">
    <w:name w:val="heading 1"/>
    <w:basedOn w:val="Normal"/>
    <w:next w:val="Normal"/>
    <w:uiPriority w:val="9"/>
    <w:qFormat/>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uiPriority w:val="9"/>
    <w:unhideWhenUsed/>
    <w:qFormat/>
    <w:pPr>
      <w:keepNext/>
      <w:keepLines/>
      <w:spacing w:after="100"/>
      <w:outlineLvl w:val="1"/>
    </w:pPr>
    <w:rPr>
      <w:rFonts w:eastAsia="MS Gothic"/>
      <w:b/>
      <w:bCs/>
      <w:color w:val="003893"/>
      <w:sz w:val="28"/>
      <w:szCs w:val="28"/>
    </w:rPr>
  </w:style>
  <w:style w:type="paragraph" w:styleId="Heading3">
    <w:name w:val="heading 3"/>
    <w:basedOn w:val="Normal"/>
    <w:next w:val="Normal"/>
    <w:uiPriority w:val="9"/>
    <w:semiHidden/>
    <w:unhideWhenUsed/>
    <w:qFormat/>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Props1.xml><?xml version="1.0" encoding="utf-8"?>
<ds:datastoreItem xmlns:ds="http://schemas.openxmlformats.org/officeDocument/2006/customXml" ds:itemID="{F20E2893-8A42-4093-A3B8-D7572D15A5D5}"/>
</file>

<file path=customXml/itemProps2.xml><?xml version="1.0" encoding="utf-8"?>
<ds:datastoreItem xmlns:ds="http://schemas.openxmlformats.org/officeDocument/2006/customXml" ds:itemID="{97072793-0AA5-44BA-A011-4F0A55CC8FCF}"/>
</file>

<file path=customXml/itemProps3.xml><?xml version="1.0" encoding="utf-8"?>
<ds:datastoreItem xmlns:ds="http://schemas.openxmlformats.org/officeDocument/2006/customXml" ds:itemID="{ABAA3C1D-9D18-43ED-908C-DA9EB74DBDE7}"/>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Fatima Almeda</cp:lastModifiedBy>
  <cp:revision>2</cp:revision>
  <cp:lastPrinted>2020-10-02T12:10:00Z</cp:lastPrinted>
  <dcterms:created xsi:type="dcterms:W3CDTF">2022-02-10T09:49:00Z</dcterms:created>
  <dcterms:modified xsi:type="dcterms:W3CDTF">2022-02-10T09:49:00Z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