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1CBC95E" w14:textId="4E95D24E" w:rsidR="001E1FBE" w:rsidRDefault="00214162" w:rsidP="00211BA8">
      <w:pPr>
        <w:jc w:val="right"/>
      </w:pPr>
      <w:r>
        <w:rPr>
          <w:noProof/>
          <w:lang w:eastAsia="en-GB"/>
        </w:rPr>
        <w:drawing>
          <wp:inline distT="0" distB="0" distL="0" distR="0" wp14:anchorId="25BCAF30" wp14:editId="52998819">
            <wp:extent cx="2788920" cy="652145"/>
            <wp:effectExtent l="0" t="0" r="5080" b="0"/>
            <wp:docPr id="6" name="Picture 6" descr="Health Education England log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lth Education England log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BACD" w14:textId="01B19F4C" w:rsidR="001E1FBE" w:rsidRDefault="001E1FBE" w:rsidP="00211BA8">
      <w:pPr>
        <w:pStyle w:val="Heading1"/>
      </w:pPr>
      <w:r>
        <w:t xml:space="preserve">Library and Knowledge Services </w:t>
      </w:r>
      <w:r w:rsidR="00211BA8">
        <w:t>case study</w:t>
      </w:r>
    </w:p>
    <w:p w14:paraId="1199B717" w14:textId="77777777" w:rsidR="005D3469" w:rsidRPr="005D3469" w:rsidRDefault="0089542C" w:rsidP="005D3469">
      <w:pPr>
        <w:pStyle w:val="Heading1"/>
        <w:rPr>
          <w:i/>
          <w:iCs/>
          <w:color w:val="auto"/>
          <w:sz w:val="36"/>
          <w:szCs w:val="36"/>
        </w:rPr>
      </w:pPr>
      <w:r w:rsidRPr="0089542C">
        <w:rPr>
          <w:i/>
          <w:iCs/>
        </w:rPr>
        <w:t xml:space="preserve">Trust and Name of </w:t>
      </w:r>
      <w:r>
        <w:rPr>
          <w:i/>
          <w:iCs/>
        </w:rPr>
        <w:t>LKS</w:t>
      </w:r>
      <w:r w:rsidR="0065504D" w:rsidRPr="0089542C">
        <w:rPr>
          <w:i/>
          <w:iCs/>
        </w:rPr>
        <w:t xml:space="preserve">: </w:t>
      </w:r>
      <w:r w:rsidR="005D3469" w:rsidRPr="005D3469">
        <w:rPr>
          <w:i/>
          <w:iCs/>
          <w:color w:val="auto"/>
          <w:sz w:val="36"/>
          <w:szCs w:val="36"/>
        </w:rPr>
        <w:t>North East London NHS Foundation Trust (NELFT)</w:t>
      </w:r>
    </w:p>
    <w:p w14:paraId="06F84B43" w14:textId="07AB9A30" w:rsidR="00F161A5" w:rsidRPr="005D3469" w:rsidRDefault="0089542C" w:rsidP="00F161A5">
      <w:pPr>
        <w:pStyle w:val="Heading1"/>
        <w:rPr>
          <w:i/>
          <w:iCs/>
          <w:color w:val="auto"/>
          <w:sz w:val="36"/>
          <w:szCs w:val="36"/>
        </w:rPr>
      </w:pPr>
      <w:r w:rsidRPr="0089542C">
        <w:rPr>
          <w:i/>
          <w:iCs/>
        </w:rPr>
        <w:t>Title of Case Study</w:t>
      </w:r>
      <w:r w:rsidR="005D3469">
        <w:rPr>
          <w:i/>
          <w:iCs/>
        </w:rPr>
        <w:t xml:space="preserve">:   </w:t>
      </w:r>
      <w:r w:rsidR="00F161A5" w:rsidRPr="005D3469">
        <w:rPr>
          <w:i/>
          <w:iCs/>
          <w:color w:val="auto"/>
          <w:sz w:val="36"/>
          <w:szCs w:val="36"/>
        </w:rPr>
        <w:t>How safe is it to use antipsychotic depot medications/intramuscular antipsychotic medication in patients who have suffered strokes or cardiovascular accidents?</w:t>
      </w:r>
    </w:p>
    <w:p w14:paraId="3616FA0D" w14:textId="77777777" w:rsidR="00F161A5" w:rsidRDefault="00F161A5" w:rsidP="0089542C"/>
    <w:p w14:paraId="6EA967A0" w14:textId="63E5F6BB" w:rsidR="0089542C" w:rsidRPr="005F43CD" w:rsidRDefault="0089542C" w:rsidP="0089542C">
      <w:pPr>
        <w:rPr>
          <w:i/>
          <w:iCs/>
        </w:rPr>
      </w:pPr>
      <w:r w:rsidRPr="005F43CD">
        <w:rPr>
          <w:i/>
          <w:iCs/>
        </w:rPr>
        <w:t>Date [</w:t>
      </w:r>
      <w:r w:rsidR="005F43CD" w:rsidRPr="005F43CD">
        <w:rPr>
          <w:i/>
          <w:iCs/>
        </w:rPr>
        <w:t>6</w:t>
      </w:r>
      <w:r w:rsidR="00F161A5" w:rsidRPr="005F43CD">
        <w:rPr>
          <w:i/>
          <w:iCs/>
          <w:vertAlign w:val="superscript"/>
        </w:rPr>
        <w:t>th</w:t>
      </w:r>
      <w:r w:rsidR="00F161A5" w:rsidRPr="005F43CD">
        <w:rPr>
          <w:i/>
          <w:iCs/>
        </w:rPr>
        <w:t xml:space="preserve"> </w:t>
      </w:r>
      <w:proofErr w:type="gramStart"/>
      <w:r w:rsidR="00F161A5" w:rsidRPr="005F43CD">
        <w:rPr>
          <w:i/>
          <w:iCs/>
        </w:rPr>
        <w:t>May,</w:t>
      </w:r>
      <w:proofErr w:type="gramEnd"/>
      <w:r w:rsidR="00F161A5" w:rsidRPr="005F43CD">
        <w:rPr>
          <w:i/>
          <w:iCs/>
        </w:rPr>
        <w:t xml:space="preserve"> 2021</w:t>
      </w:r>
      <w:r w:rsidRPr="005F43CD">
        <w:rPr>
          <w:i/>
          <w:iCs/>
        </w:rPr>
        <w:t>]</w:t>
      </w:r>
    </w:p>
    <w:p w14:paraId="1722E51C" w14:textId="7B043C0E" w:rsidR="00107CF7" w:rsidRDefault="00107CF7" w:rsidP="00107CF7"/>
    <w:p w14:paraId="6C80E895" w14:textId="77777777" w:rsidR="0089542C" w:rsidRDefault="0089542C" w:rsidP="00107CF7"/>
    <w:p w14:paraId="5D243FFB" w14:textId="77777777" w:rsidR="0089542C" w:rsidRDefault="0065504D" w:rsidP="0089542C">
      <w:pPr>
        <w:pStyle w:val="Heading2"/>
      </w:pPr>
      <w:r>
        <w:t>R</w:t>
      </w:r>
      <w:r w:rsidR="00657F6E">
        <w:t>eason for enquiry</w:t>
      </w:r>
    </w:p>
    <w:p w14:paraId="280DE1E4" w14:textId="7C3604C2" w:rsidR="0089542C" w:rsidRPr="00344F9B" w:rsidRDefault="00E2391A" w:rsidP="007A16FB">
      <w:pPr>
        <w:rPr>
          <w:i/>
          <w:iCs/>
        </w:rPr>
      </w:pPr>
      <w:r w:rsidRPr="00344F9B">
        <w:rPr>
          <w:i/>
          <w:iCs/>
        </w:rPr>
        <w:t xml:space="preserve">The Library was contacted in June 2020 in relation to clinical </w:t>
      </w:r>
      <w:r w:rsidR="007A16FB" w:rsidRPr="00344F9B">
        <w:rPr>
          <w:i/>
          <w:iCs/>
        </w:rPr>
        <w:t xml:space="preserve">care of </w:t>
      </w:r>
      <w:r w:rsidR="004035EA">
        <w:rPr>
          <w:i/>
          <w:iCs/>
        </w:rPr>
        <w:t xml:space="preserve">an </w:t>
      </w:r>
      <w:r w:rsidR="007A16FB" w:rsidRPr="00344F9B">
        <w:rPr>
          <w:i/>
          <w:iCs/>
        </w:rPr>
        <w:t xml:space="preserve">elderly patient </w:t>
      </w:r>
      <w:r w:rsidRPr="00344F9B">
        <w:rPr>
          <w:i/>
          <w:iCs/>
        </w:rPr>
        <w:t>to find relevant evidence on the safety of using antipsychotic depot medications/intramuscular antipsychotic medications in patients who have suffered strokes or cardiovascular accidents. Especially the use of aripiprazole/</w:t>
      </w:r>
      <w:proofErr w:type="spellStart"/>
      <w:r w:rsidRPr="00344F9B">
        <w:rPr>
          <w:i/>
          <w:iCs/>
        </w:rPr>
        <w:t>abilify</w:t>
      </w:r>
      <w:proofErr w:type="spellEnd"/>
      <w:r w:rsidRPr="00344F9B">
        <w:rPr>
          <w:i/>
          <w:iCs/>
        </w:rPr>
        <w:t xml:space="preserve"> depot</w:t>
      </w:r>
      <w:r w:rsidR="007A16FB" w:rsidRPr="00344F9B">
        <w:rPr>
          <w:i/>
          <w:iCs/>
        </w:rPr>
        <w:t xml:space="preserve"> and w</w:t>
      </w:r>
      <w:r w:rsidRPr="00344F9B">
        <w:rPr>
          <w:i/>
          <w:iCs/>
        </w:rPr>
        <w:t>hether there’s decrease or increase in</w:t>
      </w:r>
      <w:r w:rsidR="007A16FB" w:rsidRPr="00344F9B">
        <w:rPr>
          <w:i/>
          <w:iCs/>
        </w:rPr>
        <w:t xml:space="preserve"> patient</w:t>
      </w:r>
      <w:r w:rsidRPr="00344F9B">
        <w:rPr>
          <w:i/>
          <w:iCs/>
        </w:rPr>
        <w:t xml:space="preserve"> risk based on the dosage of the injection</w:t>
      </w:r>
      <w:r w:rsidR="009A7065">
        <w:rPr>
          <w:i/>
          <w:iCs/>
        </w:rPr>
        <w:t>.</w:t>
      </w:r>
      <w:r w:rsidRPr="00344F9B">
        <w:rPr>
          <w:i/>
          <w:iCs/>
        </w:rPr>
        <w:t xml:space="preserve"> </w:t>
      </w:r>
    </w:p>
    <w:p w14:paraId="32A44145" w14:textId="5402AE2A" w:rsidR="00657F6E" w:rsidRDefault="00657F6E" w:rsidP="00107CF7"/>
    <w:p w14:paraId="05E07420" w14:textId="77777777" w:rsidR="00E01092" w:rsidRPr="00107CF7" w:rsidRDefault="00E01092" w:rsidP="00107CF7"/>
    <w:p w14:paraId="2B96EC37" w14:textId="573DBCB5" w:rsidR="00F84F64" w:rsidRDefault="00A34FFC" w:rsidP="00A90546">
      <w:pPr>
        <w:pStyle w:val="Heading2"/>
      </w:pPr>
      <w:r>
        <w:t xml:space="preserve">What the </w:t>
      </w:r>
      <w:r w:rsidR="0065504D">
        <w:t>knowledge and library specialist</w:t>
      </w:r>
      <w:r>
        <w:t xml:space="preserve"> did</w:t>
      </w:r>
    </w:p>
    <w:p w14:paraId="37606DE4" w14:textId="61E548BE" w:rsidR="000F2384" w:rsidRDefault="000F2384">
      <w:pPr>
        <w:rPr>
          <w:rFonts w:cs="Arial"/>
        </w:rPr>
      </w:pPr>
    </w:p>
    <w:p w14:paraId="379FBE72" w14:textId="0ED3B490" w:rsidR="0089542C" w:rsidRDefault="007A16FB" w:rsidP="0089542C">
      <w:pPr>
        <w:rPr>
          <w:i/>
          <w:iCs/>
        </w:rPr>
      </w:pPr>
      <w:r>
        <w:rPr>
          <w:i/>
          <w:iCs/>
        </w:rPr>
        <w:t xml:space="preserve">The Clinical Librarian carried out a comprehensive </w:t>
      </w:r>
      <w:r w:rsidR="009A7065">
        <w:rPr>
          <w:i/>
          <w:iCs/>
        </w:rPr>
        <w:t xml:space="preserve">evidence </w:t>
      </w:r>
      <w:r>
        <w:rPr>
          <w:i/>
          <w:iCs/>
        </w:rPr>
        <w:t xml:space="preserve">search on HDAS databases, Google Scholar and KnowledgeShare and found relevant literature including case reports and meta-analysis. </w:t>
      </w:r>
    </w:p>
    <w:p w14:paraId="6AC2AFFB" w14:textId="77777777" w:rsidR="00E01092" w:rsidRPr="0089542C" w:rsidRDefault="00E01092" w:rsidP="0089542C">
      <w:pPr>
        <w:rPr>
          <w:i/>
          <w:iCs/>
        </w:rPr>
      </w:pPr>
    </w:p>
    <w:p w14:paraId="72B5CB47" w14:textId="2D98D449" w:rsidR="00A67076" w:rsidRPr="00A67076" w:rsidRDefault="008850FC" w:rsidP="00086262">
      <w:pPr>
        <w:pStyle w:val="Heading1"/>
      </w:pPr>
      <w:r>
        <w:t xml:space="preserve">Impact of </w:t>
      </w:r>
      <w:r w:rsidR="00DA3AA8">
        <w:t>input from the library and knowledge service</w:t>
      </w:r>
    </w:p>
    <w:p w14:paraId="61D4960F" w14:textId="77777777" w:rsidR="0089542C" w:rsidRDefault="0089542C"/>
    <w:p w14:paraId="4130A3D9" w14:textId="5BB2CED4" w:rsidR="00AB29B5" w:rsidRPr="00A97722" w:rsidRDefault="00CF74D1" w:rsidP="00A97722">
      <w:pPr>
        <w:pStyle w:val="Heading2"/>
      </w:pPr>
      <w:r>
        <w:t>Immediate Impact</w:t>
      </w:r>
    </w:p>
    <w:p w14:paraId="48DE69DA" w14:textId="7005F709" w:rsidR="00086262" w:rsidRDefault="009A7065" w:rsidP="00086262">
      <w:pPr>
        <w:rPr>
          <w:i/>
          <w:iCs/>
        </w:rPr>
      </w:pPr>
      <w:r>
        <w:rPr>
          <w:i/>
          <w:iCs/>
        </w:rPr>
        <w:t>The evidence provided by the library e</w:t>
      </w:r>
      <w:r w:rsidR="00086262" w:rsidRPr="00086262">
        <w:rPr>
          <w:i/>
          <w:iCs/>
        </w:rPr>
        <w:t>nsured the safe use of medications and to check decisions against current evidence.  It helped in confirming the dose and frequency and safety of</w:t>
      </w:r>
      <w:r>
        <w:rPr>
          <w:i/>
          <w:iCs/>
        </w:rPr>
        <w:t xml:space="preserve"> the</w:t>
      </w:r>
      <w:r w:rsidR="00086262" w:rsidRPr="00086262">
        <w:rPr>
          <w:i/>
          <w:iCs/>
        </w:rPr>
        <w:t xml:space="preserve"> medication patient was on</w:t>
      </w:r>
      <w:r>
        <w:rPr>
          <w:i/>
          <w:iCs/>
        </w:rPr>
        <w:t>,</w:t>
      </w:r>
      <w:r w:rsidR="00086262" w:rsidRPr="00086262">
        <w:rPr>
          <w:i/>
          <w:iCs/>
        </w:rPr>
        <w:t xml:space="preserve"> against his current physical state.</w:t>
      </w:r>
      <w:r>
        <w:rPr>
          <w:i/>
          <w:iCs/>
        </w:rPr>
        <w:t xml:space="preserve"> T</w:t>
      </w:r>
      <w:r w:rsidR="00086262" w:rsidRPr="00086262">
        <w:rPr>
          <w:i/>
          <w:iCs/>
        </w:rPr>
        <w:t xml:space="preserve">ime </w:t>
      </w:r>
      <w:r>
        <w:rPr>
          <w:i/>
          <w:iCs/>
        </w:rPr>
        <w:t xml:space="preserve">was </w:t>
      </w:r>
      <w:r w:rsidR="00086262" w:rsidRPr="00086262">
        <w:rPr>
          <w:i/>
          <w:iCs/>
        </w:rPr>
        <w:t>saved</w:t>
      </w:r>
      <w:r>
        <w:rPr>
          <w:i/>
          <w:iCs/>
        </w:rPr>
        <w:t xml:space="preserve"> from </w:t>
      </w:r>
      <w:r w:rsidR="00086262" w:rsidRPr="00086262">
        <w:rPr>
          <w:i/>
          <w:iCs/>
        </w:rPr>
        <w:lastRenderedPageBreak/>
        <w:t>find</w:t>
      </w:r>
      <w:r>
        <w:rPr>
          <w:i/>
          <w:iCs/>
        </w:rPr>
        <w:t>ing the</w:t>
      </w:r>
      <w:r w:rsidR="00086262" w:rsidRPr="00086262">
        <w:rPr>
          <w:i/>
          <w:iCs/>
        </w:rPr>
        <w:t xml:space="preserve"> evidence myself</w:t>
      </w:r>
      <w:r>
        <w:rPr>
          <w:i/>
          <w:iCs/>
        </w:rPr>
        <w:t>, t</w:t>
      </w:r>
      <w:r w:rsidR="00086262" w:rsidRPr="00086262">
        <w:rPr>
          <w:i/>
          <w:iCs/>
        </w:rPr>
        <w:t xml:space="preserve">his most likely would have taken several hours probably, 4-5 hours of consultant time.  The service was </w:t>
      </w:r>
      <w:r>
        <w:rPr>
          <w:i/>
          <w:iCs/>
        </w:rPr>
        <w:t>g</w:t>
      </w:r>
      <w:r w:rsidR="00086262" w:rsidRPr="00086262">
        <w:rPr>
          <w:i/>
          <w:iCs/>
        </w:rPr>
        <w:t xml:space="preserve">reat as </w:t>
      </w:r>
      <w:r>
        <w:rPr>
          <w:i/>
          <w:iCs/>
        </w:rPr>
        <w:t xml:space="preserve">I was </w:t>
      </w:r>
      <w:r w:rsidR="00086262" w:rsidRPr="00086262">
        <w:rPr>
          <w:i/>
          <w:iCs/>
        </w:rPr>
        <w:t>able to make confident</w:t>
      </w:r>
      <w:r>
        <w:rPr>
          <w:i/>
          <w:iCs/>
        </w:rPr>
        <w:t xml:space="preserve"> and </w:t>
      </w:r>
      <w:r w:rsidR="00086262" w:rsidRPr="00086262">
        <w:rPr>
          <w:i/>
          <w:iCs/>
        </w:rPr>
        <w:t>safe decision.</w:t>
      </w:r>
    </w:p>
    <w:p w14:paraId="6806E878" w14:textId="77777777" w:rsidR="00086262" w:rsidRPr="00086262" w:rsidRDefault="00086262" w:rsidP="00086262">
      <w:pPr>
        <w:rPr>
          <w:i/>
          <w:iCs/>
        </w:rPr>
      </w:pPr>
    </w:p>
    <w:p w14:paraId="76FE9144" w14:textId="49E62ED0" w:rsidR="00AB29B5" w:rsidRDefault="00AB29B5" w:rsidP="00933394"/>
    <w:p w14:paraId="1E9EBA5B" w14:textId="77777777" w:rsidR="00E01092" w:rsidRDefault="00E01092" w:rsidP="00933394"/>
    <w:p w14:paraId="031659E4" w14:textId="529B2700" w:rsidR="00033A06" w:rsidRDefault="00210C7D" w:rsidP="005E6D11">
      <w:pPr>
        <w:pStyle w:val="Heading2"/>
      </w:pPr>
      <w:r>
        <w:t>Submission by</w:t>
      </w:r>
      <w:r w:rsidR="00033A06">
        <w:t>:</w:t>
      </w:r>
    </w:p>
    <w:p w14:paraId="5A5C76C8" w14:textId="2FA0A853" w:rsidR="0089542C" w:rsidRPr="009A7065" w:rsidRDefault="0089542C" w:rsidP="00633253">
      <w:pPr>
        <w:rPr>
          <w:rFonts w:cs="Arial"/>
          <w:i/>
          <w:iCs/>
        </w:rPr>
      </w:pPr>
      <w:r w:rsidRPr="0089542C">
        <w:rPr>
          <w:rFonts w:cs="Arial"/>
          <w:i/>
        </w:rPr>
        <w:t>[Name</w:t>
      </w:r>
      <w:r w:rsidR="00F161A5">
        <w:rPr>
          <w:rFonts w:cs="Arial"/>
          <w:i/>
        </w:rPr>
        <w:t xml:space="preserve">: </w:t>
      </w:r>
      <w:r w:rsidR="003A5A4F" w:rsidRPr="009A7065">
        <w:rPr>
          <w:i/>
          <w:iCs/>
        </w:rPr>
        <w:t xml:space="preserve">Dr </w:t>
      </w:r>
      <w:r w:rsidR="00F161A5" w:rsidRPr="009A7065">
        <w:rPr>
          <w:i/>
          <w:iCs/>
        </w:rPr>
        <w:t>Samuel Amo-Korankye</w:t>
      </w:r>
      <w:r w:rsidRPr="009A7065">
        <w:rPr>
          <w:i/>
          <w:iCs/>
        </w:rPr>
        <w:t xml:space="preserve"> </w:t>
      </w:r>
      <w:r w:rsidR="00F161A5" w:rsidRPr="009A7065">
        <w:rPr>
          <w:i/>
          <w:iCs/>
        </w:rPr>
        <w:t>J</w:t>
      </w:r>
      <w:r w:rsidRPr="009A7065">
        <w:rPr>
          <w:i/>
          <w:iCs/>
        </w:rPr>
        <w:t>ob role</w:t>
      </w:r>
      <w:r w:rsidR="00F161A5" w:rsidRPr="009A7065">
        <w:rPr>
          <w:i/>
          <w:iCs/>
        </w:rPr>
        <w:t xml:space="preserve">: </w:t>
      </w:r>
      <w:r w:rsidR="003A5A4F" w:rsidRPr="009A7065">
        <w:rPr>
          <w:i/>
          <w:iCs/>
        </w:rPr>
        <w:t>ST4-6</w:t>
      </w:r>
      <w:r w:rsidRPr="009A7065">
        <w:rPr>
          <w:i/>
          <w:iCs/>
        </w:rPr>
        <w:t xml:space="preserve"> </w:t>
      </w:r>
      <w:r w:rsidR="009A7065" w:rsidRPr="009A7065">
        <w:rPr>
          <w:i/>
          <w:iCs/>
        </w:rPr>
        <w:t xml:space="preserve">  </w:t>
      </w:r>
      <w:r w:rsidR="009A7065" w:rsidRPr="009A7065">
        <w:rPr>
          <w:rFonts w:cs="Arial"/>
          <w:i/>
          <w:iCs/>
        </w:rPr>
        <w:t xml:space="preserve">Employing body: </w:t>
      </w:r>
      <w:proofErr w:type="gramStart"/>
      <w:r w:rsidR="009A7065" w:rsidRPr="009A7065">
        <w:rPr>
          <w:rFonts w:cs="Arial"/>
          <w:i/>
          <w:iCs/>
        </w:rPr>
        <w:t>NELFT</w:t>
      </w:r>
      <w:r w:rsidR="009A7065">
        <w:rPr>
          <w:rFonts w:cs="Arial"/>
          <w:i/>
          <w:iCs/>
        </w:rPr>
        <w:t xml:space="preserve">  Email</w:t>
      </w:r>
      <w:proofErr w:type="gramEnd"/>
      <w:r w:rsidR="009A7065">
        <w:rPr>
          <w:rFonts w:cs="Arial"/>
          <w:i/>
          <w:iCs/>
        </w:rPr>
        <w:t xml:space="preserve">: </w:t>
      </w:r>
      <w:hyperlink r:id="rId11" w:tgtFrame="_blank" w:history="1">
        <w:r w:rsidR="009A7065" w:rsidRPr="009A7065">
          <w:rPr>
            <w:rStyle w:val="Hyperlink"/>
            <w:i/>
            <w:iCs/>
          </w:rPr>
          <w:t>samuel.amo-korankye@nelft.nhs.uk</w:t>
        </w:r>
      </w:hyperlink>
      <w:r w:rsidR="009A7065" w:rsidRPr="009A7065">
        <w:rPr>
          <w:i/>
          <w:iCs/>
        </w:rPr>
        <w:t xml:space="preserve"> </w:t>
      </w:r>
      <w:r w:rsidRPr="009A7065">
        <w:rPr>
          <w:i/>
          <w:iCs/>
        </w:rPr>
        <w:t>]</w:t>
      </w:r>
    </w:p>
    <w:p w14:paraId="15F259E8" w14:textId="77777777" w:rsidR="0089542C" w:rsidRDefault="0089542C" w:rsidP="00633253">
      <w:pPr>
        <w:rPr>
          <w:rFonts w:cs="Arial"/>
          <w:iCs/>
        </w:rPr>
      </w:pPr>
    </w:p>
    <w:p w14:paraId="2BA50A61" w14:textId="2845B9B7" w:rsidR="00633253" w:rsidRPr="00344C3C" w:rsidRDefault="0089542C" w:rsidP="00633253">
      <w:pPr>
        <w:rPr>
          <w:rFonts w:cs="Arial"/>
          <w:iCs/>
        </w:rPr>
      </w:pPr>
      <w:r>
        <w:rPr>
          <w:rFonts w:cs="Arial"/>
          <w:iCs/>
        </w:rPr>
        <w:t xml:space="preserve"> </w:t>
      </w:r>
    </w:p>
    <w:p w14:paraId="0411F731" w14:textId="518E4AAA" w:rsidR="00633253" w:rsidRDefault="00633253" w:rsidP="00933394"/>
    <w:p w14:paraId="032A35F0" w14:textId="58DB81C2" w:rsidR="00933394" w:rsidRPr="00DA527C" w:rsidRDefault="00625DC4" w:rsidP="008B1E94">
      <w:pPr>
        <w:pStyle w:val="Heading2"/>
      </w:pPr>
      <w:r>
        <w:t xml:space="preserve">For further information on </w:t>
      </w:r>
      <w:r w:rsidR="003B3DBA">
        <w:t xml:space="preserve">how you can get similar support contact </w:t>
      </w:r>
      <w:r w:rsidR="0094120C">
        <w:t>your</w:t>
      </w:r>
      <w:r w:rsidR="003B3DBA">
        <w:t xml:space="preserve"> local NHS library and knowledge service.</w:t>
      </w:r>
    </w:p>
    <w:sectPr w:rsidR="00933394" w:rsidRPr="00DA527C" w:rsidSect="00933394">
      <w:headerReference w:type="default" r:id="rId12"/>
      <w:footerReference w:type="even" r:id="rId13"/>
      <w:footerReference w:type="default" r:id="rId14"/>
      <w:type w:val="continuous"/>
      <w:pgSz w:w="11900" w:h="16840"/>
      <w:pgMar w:top="1134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C2914" w14:textId="77777777" w:rsidR="00225B63" w:rsidRDefault="00225B63" w:rsidP="00AC72FD">
      <w:r>
        <w:separator/>
      </w:r>
    </w:p>
  </w:endnote>
  <w:endnote w:type="continuationSeparator" w:id="0">
    <w:p w14:paraId="1194E096" w14:textId="77777777" w:rsidR="00225B63" w:rsidRDefault="00225B63" w:rsidP="00AC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849E8" w14:textId="77777777" w:rsidR="00ED2809" w:rsidRDefault="00ED2809" w:rsidP="001841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81376" w14:textId="77777777" w:rsidR="00ED2809" w:rsidRDefault="00ED2809" w:rsidP="009103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A9011" w14:textId="77777777" w:rsidR="00ED2809" w:rsidRPr="0091039C" w:rsidRDefault="00ED2809" w:rsidP="009D32F5">
    <w:pPr>
      <w:pStyle w:val="Footer"/>
      <w:framePr w:wrap="around" w:vAnchor="text" w:hAnchor="margin" w:xAlign="center" w:y="1"/>
      <w:jc w:val="right"/>
      <w:rPr>
        <w:rStyle w:val="PageNumber"/>
        <w:color w:val="7F7F7F" w:themeColor="text1" w:themeTint="80"/>
      </w:rPr>
    </w:pPr>
    <w:r w:rsidRPr="00EA29F1">
      <w:rPr>
        <w:rStyle w:val="PageNumber"/>
        <w:color w:val="365F91" w:themeColor="accent1" w:themeShade="BF"/>
      </w:rPr>
      <w:fldChar w:fldCharType="begin"/>
    </w:r>
    <w:r w:rsidRPr="00EA29F1">
      <w:rPr>
        <w:rStyle w:val="PageNumber"/>
        <w:color w:val="365F91" w:themeColor="accent1" w:themeShade="BF"/>
      </w:rPr>
      <w:instrText xml:space="preserve">PAGE  </w:instrText>
    </w:r>
    <w:r w:rsidRPr="00EA29F1">
      <w:rPr>
        <w:rStyle w:val="PageNumber"/>
        <w:color w:val="365F91" w:themeColor="accent1" w:themeShade="BF"/>
      </w:rPr>
      <w:fldChar w:fldCharType="separate"/>
    </w:r>
    <w:r w:rsidR="00933394" w:rsidRPr="00EA29F1">
      <w:rPr>
        <w:rStyle w:val="PageNumber"/>
        <w:noProof/>
        <w:color w:val="365F91" w:themeColor="accent1" w:themeShade="BF"/>
      </w:rPr>
      <w:t>2</w:t>
    </w:r>
    <w:r w:rsidRPr="00EA29F1">
      <w:rPr>
        <w:rStyle w:val="PageNumber"/>
        <w:color w:val="365F91" w:themeColor="accent1" w:themeShade="BF"/>
      </w:rPr>
      <w:fldChar w:fldCharType="end"/>
    </w:r>
  </w:p>
  <w:p w14:paraId="3C25A8D4" w14:textId="77777777" w:rsidR="00ED2809" w:rsidRDefault="00ED2809" w:rsidP="007F2CB8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7301C" w14:textId="77777777" w:rsidR="00225B63" w:rsidRDefault="00225B63" w:rsidP="00AC72FD">
      <w:r>
        <w:separator/>
      </w:r>
    </w:p>
  </w:footnote>
  <w:footnote w:type="continuationSeparator" w:id="0">
    <w:p w14:paraId="7B964976" w14:textId="77777777" w:rsidR="00225B63" w:rsidRDefault="00225B63" w:rsidP="00AC7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E1D7" w14:textId="77777777" w:rsidR="00ED2809" w:rsidRPr="00AC72FD" w:rsidRDefault="00ED2809" w:rsidP="005C7ECA">
    <w:pPr>
      <w:pStyle w:val="Heading2"/>
      <w:spacing w:after="400"/>
    </w:pPr>
    <w:r>
      <w:t>Document title here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E9"/>
    <w:rsid w:val="00033A06"/>
    <w:rsid w:val="000504CC"/>
    <w:rsid w:val="000573EA"/>
    <w:rsid w:val="00077DDD"/>
    <w:rsid w:val="00086262"/>
    <w:rsid w:val="00096C23"/>
    <w:rsid w:val="000F002E"/>
    <w:rsid w:val="000F2384"/>
    <w:rsid w:val="000F283C"/>
    <w:rsid w:val="00107CF7"/>
    <w:rsid w:val="001263B4"/>
    <w:rsid w:val="00135A54"/>
    <w:rsid w:val="00151BF7"/>
    <w:rsid w:val="00184133"/>
    <w:rsid w:val="001A0D65"/>
    <w:rsid w:val="001A3B4D"/>
    <w:rsid w:val="001C3A46"/>
    <w:rsid w:val="001D4F3A"/>
    <w:rsid w:val="001E1FBE"/>
    <w:rsid w:val="001F54D9"/>
    <w:rsid w:val="00210C7D"/>
    <w:rsid w:val="00211BA8"/>
    <w:rsid w:val="00214162"/>
    <w:rsid w:val="00225B63"/>
    <w:rsid w:val="0023138C"/>
    <w:rsid w:val="00240BFA"/>
    <w:rsid w:val="0025038D"/>
    <w:rsid w:val="002D4A82"/>
    <w:rsid w:val="002D6889"/>
    <w:rsid w:val="002E49BA"/>
    <w:rsid w:val="00317F85"/>
    <w:rsid w:val="00344F9B"/>
    <w:rsid w:val="003A5A4F"/>
    <w:rsid w:val="003B3DBA"/>
    <w:rsid w:val="003B477B"/>
    <w:rsid w:val="004035EA"/>
    <w:rsid w:val="004066DE"/>
    <w:rsid w:val="00424CEC"/>
    <w:rsid w:val="004303E9"/>
    <w:rsid w:val="004831C0"/>
    <w:rsid w:val="004E5925"/>
    <w:rsid w:val="00511668"/>
    <w:rsid w:val="005744C8"/>
    <w:rsid w:val="005C02CB"/>
    <w:rsid w:val="005C17D2"/>
    <w:rsid w:val="005C7ECA"/>
    <w:rsid w:val="005D3469"/>
    <w:rsid w:val="005E6D11"/>
    <w:rsid w:val="005F43CD"/>
    <w:rsid w:val="00602734"/>
    <w:rsid w:val="00625DC4"/>
    <w:rsid w:val="00633253"/>
    <w:rsid w:val="00640317"/>
    <w:rsid w:val="0065504D"/>
    <w:rsid w:val="00657F6E"/>
    <w:rsid w:val="007073E5"/>
    <w:rsid w:val="00736F7B"/>
    <w:rsid w:val="00782D6A"/>
    <w:rsid w:val="007A16FB"/>
    <w:rsid w:val="007B7F19"/>
    <w:rsid w:val="007C616C"/>
    <w:rsid w:val="007F2CB8"/>
    <w:rsid w:val="00830CA4"/>
    <w:rsid w:val="00832F64"/>
    <w:rsid w:val="00861C74"/>
    <w:rsid w:val="008850FC"/>
    <w:rsid w:val="00892637"/>
    <w:rsid w:val="0089542C"/>
    <w:rsid w:val="008B0C2E"/>
    <w:rsid w:val="008B1E94"/>
    <w:rsid w:val="008E4A0A"/>
    <w:rsid w:val="00906015"/>
    <w:rsid w:val="0091039C"/>
    <w:rsid w:val="00933394"/>
    <w:rsid w:val="0094120C"/>
    <w:rsid w:val="009462CA"/>
    <w:rsid w:val="0097729E"/>
    <w:rsid w:val="00991880"/>
    <w:rsid w:val="009A7065"/>
    <w:rsid w:val="009D32F5"/>
    <w:rsid w:val="009E2641"/>
    <w:rsid w:val="00A030ED"/>
    <w:rsid w:val="00A068CD"/>
    <w:rsid w:val="00A12698"/>
    <w:rsid w:val="00A27193"/>
    <w:rsid w:val="00A34FFC"/>
    <w:rsid w:val="00A41F17"/>
    <w:rsid w:val="00A628C2"/>
    <w:rsid w:val="00A67076"/>
    <w:rsid w:val="00A76867"/>
    <w:rsid w:val="00A77B67"/>
    <w:rsid w:val="00A90546"/>
    <w:rsid w:val="00A97722"/>
    <w:rsid w:val="00AB0B9B"/>
    <w:rsid w:val="00AB29B5"/>
    <w:rsid w:val="00AC72FD"/>
    <w:rsid w:val="00AD3004"/>
    <w:rsid w:val="00AF3F05"/>
    <w:rsid w:val="00B44DC5"/>
    <w:rsid w:val="00B617B1"/>
    <w:rsid w:val="00BB7F13"/>
    <w:rsid w:val="00C01F28"/>
    <w:rsid w:val="00C33E2A"/>
    <w:rsid w:val="00CA7EEA"/>
    <w:rsid w:val="00CC0ADB"/>
    <w:rsid w:val="00CF0D9A"/>
    <w:rsid w:val="00CF74D1"/>
    <w:rsid w:val="00D40C54"/>
    <w:rsid w:val="00D644AF"/>
    <w:rsid w:val="00D67494"/>
    <w:rsid w:val="00D73F6D"/>
    <w:rsid w:val="00D743DB"/>
    <w:rsid w:val="00DA3AA8"/>
    <w:rsid w:val="00DA527C"/>
    <w:rsid w:val="00DB698C"/>
    <w:rsid w:val="00DF6A80"/>
    <w:rsid w:val="00E01092"/>
    <w:rsid w:val="00E2391A"/>
    <w:rsid w:val="00E405D9"/>
    <w:rsid w:val="00EA29F1"/>
    <w:rsid w:val="00EA3FAA"/>
    <w:rsid w:val="00ED2809"/>
    <w:rsid w:val="00F1052B"/>
    <w:rsid w:val="00F161A5"/>
    <w:rsid w:val="00F275AD"/>
    <w:rsid w:val="00F5593D"/>
    <w:rsid w:val="00F72330"/>
    <w:rsid w:val="00F84F64"/>
    <w:rsid w:val="00FB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368744D"/>
  <w14:defaultImageDpi w14:val="330"/>
  <w15:docId w15:val="{FDA7A230-1988-1C4F-958D-E9CF49E7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70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muel.amo-korankye@nelft.nhs.uk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2" ma:contentTypeDescription="Create a new document." ma:contentTypeScope="" ma:versionID="58d7945760d75959cf4fa4e305b43ad6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135ab426b6bbdf790844b632d7bebac4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BD384-C9CF-4657-AA13-99BB2E81F2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DA8DFD-A23C-42FE-B2B5-51A3CDB168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8FF280-DB10-4EE8-B079-68D68B0B31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B0395E-B8DB-4457-8C0F-F1A02225DF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accessibility document</vt:lpstr>
    </vt:vector>
  </TitlesOfParts>
  <Company>Health Education England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accessibility document</dc:title>
  <dc:creator>Microsoft Office User</dc:creator>
  <cp:lastModifiedBy>Isatou N'jie</cp:lastModifiedBy>
  <cp:revision>2</cp:revision>
  <cp:lastPrinted>2020-10-02T12:10:00Z</cp:lastPrinted>
  <dcterms:created xsi:type="dcterms:W3CDTF">2021-05-06T13:05:00Z</dcterms:created>
  <dcterms:modified xsi:type="dcterms:W3CDTF">2021-05-06T13:05:00Z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