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64" w:rsidRPr="00281F64" w:rsidRDefault="00281F64" w:rsidP="00281F64">
      <w:pPr>
        <w:rPr>
          <w:rFonts w:ascii="Arial" w:hAnsi="Arial" w:cs="Arial"/>
          <w:lang w:val="en-US"/>
        </w:rPr>
      </w:pP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FC" w:rsidRDefault="00C074FC" w:rsidP="00A31956">
            <w:pPr>
              <w:rPr>
                <w:rFonts w:ascii="Arial" w:hAnsi="Arial" w:cs="Arial"/>
              </w:rPr>
            </w:pPr>
          </w:p>
          <w:p w:rsidR="00E854E1" w:rsidRPr="00961AA8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CB6167">
              <w:rPr>
                <w:rFonts w:ascii="Arial" w:hAnsi="Arial" w:cs="Arial"/>
              </w:rPr>
              <w:t xml:space="preserve"> </w:t>
            </w:r>
            <w:r w:rsidR="00CB6167" w:rsidRPr="00961AA8">
              <w:rPr>
                <w:rFonts w:ascii="Arial" w:hAnsi="Arial" w:cs="Arial"/>
              </w:rPr>
              <w:t>Brighton and Sussex NHS Library and Knowledge Service</w:t>
            </w:r>
          </w:p>
          <w:p w:rsidR="009C6154" w:rsidRDefault="009C6154" w:rsidP="00E854E1">
            <w:pPr>
              <w:rPr>
                <w:rFonts w:ascii="Arial" w:hAnsi="Arial" w:cs="Arial"/>
              </w:rPr>
            </w:pPr>
          </w:p>
          <w:p w:rsidR="00ED41F3" w:rsidRPr="00592C42" w:rsidRDefault="00C074FC" w:rsidP="00ED41F3">
            <w:pPr>
              <w:rPr>
                <w:rFonts w:ascii="Arial" w:hAnsi="Arial" w:cs="Arial"/>
                <w:b/>
                <w:i/>
                <w:color w:val="000000"/>
                <w:lang w:eastAsia="en-GB"/>
              </w:rPr>
            </w:pPr>
            <w:r w:rsidRPr="00961AA8">
              <w:rPr>
                <w:rFonts w:ascii="Arial" w:hAnsi="Arial" w:cs="Arial"/>
              </w:rPr>
              <w:t xml:space="preserve">Name of </w:t>
            </w:r>
            <w:r w:rsidR="00312083" w:rsidRPr="00961AA8">
              <w:rPr>
                <w:rFonts w:ascii="Arial" w:hAnsi="Arial" w:cs="Arial"/>
              </w:rPr>
              <w:t xml:space="preserve">case </w:t>
            </w:r>
            <w:r w:rsidRPr="00DE72EE">
              <w:rPr>
                <w:rFonts w:ascii="Arial" w:hAnsi="Arial" w:cs="Arial"/>
              </w:rPr>
              <w:t>study:</w:t>
            </w:r>
            <w:r w:rsidR="00281B62" w:rsidRPr="00DE72EE">
              <w:rPr>
                <w:rFonts w:ascii="Arial" w:hAnsi="Arial" w:cs="Arial"/>
              </w:rPr>
              <w:t xml:space="preserve"> </w:t>
            </w:r>
            <w:r w:rsidR="004061A0" w:rsidRPr="004061A0">
              <w:rPr>
                <w:rFonts w:ascii="Arial" w:hAnsi="Arial" w:cs="Arial"/>
                <w:color w:val="000000"/>
                <w:lang w:eastAsia="en-GB"/>
              </w:rPr>
              <w:t>Implementing roles to support nursing, midwifery, AHPs and pharmacists’ research infrastructure in Trusts</w:t>
            </w:r>
          </w:p>
          <w:p w:rsidR="009C6154" w:rsidRPr="00416950" w:rsidRDefault="009C6154" w:rsidP="009C6154">
            <w:pPr>
              <w:rPr>
                <w:rFonts w:ascii="Arial" w:hAnsi="Arial" w:cs="Arial"/>
                <w:b/>
                <w:i/>
                <w:lang w:eastAsia="en-GB"/>
              </w:rPr>
            </w:pPr>
          </w:p>
          <w:p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</w:p>
          <w:p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A04886" w:rsidRPr="00281F64" w:rsidTr="00424398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C75A3" w:rsidRDefault="00A04886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B868C5">
              <w:rPr>
                <w:rFonts w:ascii="Arial" w:hAnsi="Arial" w:cs="Arial"/>
                <w:iCs/>
              </w:rPr>
              <w:t>Nurse Consultant</w:t>
            </w:r>
          </w:p>
          <w:p w:rsidR="00070E50" w:rsidRDefault="00A04886" w:rsidP="00E854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9C6154">
              <w:rPr>
                <w:rFonts w:ascii="Arial" w:hAnsi="Arial" w:cs="Arial"/>
              </w:rPr>
              <w:t>Brighton and Sussex University Hospitals NHS</w:t>
            </w:r>
            <w:r w:rsidR="00545770">
              <w:rPr>
                <w:rFonts w:ascii="Arial" w:hAnsi="Arial" w:cs="Arial"/>
              </w:rPr>
              <w:t xml:space="preserve"> Trust</w:t>
            </w:r>
            <w:r w:rsidR="00070E50" w:rsidRPr="005C085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A04886" w:rsidRDefault="00A04886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</w:p>
          <w:p w:rsidR="00A04886" w:rsidRDefault="00A04886" w:rsidP="00A3195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:rsidR="00A04886" w:rsidRPr="00344C3C" w:rsidRDefault="00A04886" w:rsidP="00A31956">
            <w:pPr>
              <w:rPr>
                <w:rFonts w:ascii="Arial" w:hAnsi="Arial" w:cs="Arial"/>
              </w:rPr>
            </w:pPr>
          </w:p>
        </w:tc>
      </w:tr>
      <w:tr w:rsidR="00A04886" w:rsidRPr="00281F64" w:rsidTr="00424398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Default="00A04886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04886" w:rsidRDefault="00A04886" w:rsidP="00E854E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note: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:rsidR="00A04886" w:rsidRDefault="00A04886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545770" w:rsidRPr="00A04886" w:rsidRDefault="00545770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0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0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770" w:rsidRPr="00B868C5" w:rsidRDefault="00B868C5" w:rsidP="00B86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Our</w:t>
            </w:r>
            <w:r w:rsidRPr="00B868C5">
              <w:rPr>
                <w:rFonts w:ascii="Arial" w:hAnsi="Arial" w:cs="Arial"/>
                <w:color w:val="000000"/>
                <w:lang w:eastAsia="en-GB"/>
              </w:rPr>
              <w:t xml:space="preserve"> Nursing, Midwifery and AHP Research Group </w:t>
            </w:r>
            <w:proofErr w:type="gramStart"/>
            <w:r>
              <w:rPr>
                <w:rFonts w:ascii="Arial" w:hAnsi="Arial" w:cs="Arial"/>
                <w:color w:val="000000"/>
                <w:lang w:eastAsia="en-GB"/>
              </w:rPr>
              <w:t>works</w:t>
            </w:r>
            <w:proofErr w:type="gramEnd"/>
            <w:r w:rsidRPr="00B868C5">
              <w:rPr>
                <w:rFonts w:ascii="Arial" w:hAnsi="Arial" w:cs="Arial"/>
                <w:color w:val="000000"/>
                <w:lang w:eastAsia="en-GB"/>
              </w:rPr>
              <w:t xml:space="preserve"> to promote non-medical research in the Trust. In order to take this forward we </w:t>
            </w:r>
            <w:r>
              <w:rPr>
                <w:rFonts w:ascii="Arial" w:hAnsi="Arial" w:cs="Arial"/>
                <w:color w:val="000000"/>
                <w:lang w:eastAsia="en-GB"/>
              </w:rPr>
              <w:t>believe that</w:t>
            </w:r>
            <w:r w:rsidRPr="00B868C5">
              <w:rPr>
                <w:rFonts w:ascii="Arial" w:hAnsi="Arial" w:cs="Arial"/>
                <w:color w:val="000000"/>
                <w:lang w:eastAsia="en-GB"/>
              </w:rPr>
              <w:t xml:space="preserve"> investment in research infrastructure is required.</w:t>
            </w:r>
            <w:r w:rsidRPr="00592C42">
              <w:rPr>
                <w:rFonts w:ascii="Arial" w:hAnsi="Arial" w:cs="Arial"/>
                <w:b/>
                <w:i/>
                <w:color w:val="000000"/>
                <w:lang w:eastAsia="en-GB"/>
              </w:rPr>
              <w:t xml:space="preserve"> </w:t>
            </w:r>
            <w:r w:rsidRPr="00B868C5">
              <w:rPr>
                <w:rFonts w:ascii="Arial" w:hAnsi="Arial" w:cs="Arial"/>
              </w:rPr>
              <w:t xml:space="preserve">We </w:t>
            </w:r>
            <w:r>
              <w:rPr>
                <w:rFonts w:ascii="Arial" w:hAnsi="Arial" w:cs="Arial"/>
              </w:rPr>
              <w:t>needed</w:t>
            </w:r>
            <w:r w:rsidR="00F6395C">
              <w:rPr>
                <w:rFonts w:ascii="Arial" w:hAnsi="Arial" w:cs="Arial"/>
              </w:rPr>
              <w:t xml:space="preserve"> to</w:t>
            </w:r>
            <w:r w:rsidRPr="00B868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know what</w:t>
            </w:r>
            <w:r w:rsidRPr="00B868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had been</w:t>
            </w:r>
            <w:r w:rsidRPr="00B868C5">
              <w:rPr>
                <w:rFonts w:ascii="Arial" w:hAnsi="Arial" w:cs="Arial"/>
              </w:rPr>
              <w:t xml:space="preserve"> published on the implementation of roles to support nursing, midwifery, AHP’s and pharmacists’ research infrastructure in Trusts and what impact this has made.</w:t>
            </w: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:rsidR="005531C8" w:rsidRPr="00AC75A3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C3C" w:rsidRPr="00344C3C" w:rsidRDefault="002D0A0A" w:rsidP="002D0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have a specialist librarian on the Nursing, Midwifery and APH Research Group and she offered to help answer this question.  She carried out an evidence search, </w:t>
            </w:r>
            <w:bookmarkStart w:id="1" w:name="_GoBack"/>
            <w:bookmarkEnd w:id="1"/>
            <w:r w:rsidR="00CB6167">
              <w:rPr>
                <w:rFonts w:ascii="Arial" w:hAnsi="Arial" w:cs="Arial"/>
              </w:rPr>
              <w:t>which found</w:t>
            </w:r>
            <w:r w:rsidR="00961AA8">
              <w:rPr>
                <w:rFonts w:ascii="Arial" w:hAnsi="Arial" w:cs="Arial"/>
              </w:rPr>
              <w:t xml:space="preserve"> a range of </w:t>
            </w:r>
            <w:r w:rsidR="00545770">
              <w:rPr>
                <w:rFonts w:ascii="Arial" w:hAnsi="Arial" w:cs="Arial"/>
              </w:rPr>
              <w:t>relevant</w:t>
            </w:r>
            <w:r w:rsidR="009D6559">
              <w:rPr>
                <w:rFonts w:ascii="Arial" w:hAnsi="Arial" w:cs="Arial"/>
              </w:rPr>
              <w:t xml:space="preserve"> </w:t>
            </w:r>
            <w:r w:rsidR="00ED41F3">
              <w:rPr>
                <w:rFonts w:ascii="Arial" w:hAnsi="Arial" w:cs="Arial"/>
              </w:rPr>
              <w:t>institutional publications</w:t>
            </w:r>
            <w:r w:rsidR="00961AA8">
              <w:rPr>
                <w:rFonts w:ascii="Arial" w:hAnsi="Arial" w:cs="Arial"/>
              </w:rPr>
              <w:t xml:space="preserve"> and original research.</w:t>
            </w:r>
          </w:p>
        </w:tc>
      </w:tr>
    </w:tbl>
    <w:p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3A1" w:rsidRPr="00DE72EE" w:rsidRDefault="00B868C5" w:rsidP="00ED41F3">
            <w:pPr>
              <w:rPr>
                <w:rFonts w:ascii="Arial" w:hAnsi="Arial" w:cs="Arial"/>
              </w:rPr>
            </w:pPr>
            <w:r w:rsidRPr="00B868C5">
              <w:rPr>
                <w:rFonts w:ascii="Arial" w:hAnsi="Arial" w:cs="Arial"/>
                <w:color w:val="000000"/>
                <w:lang w:eastAsia="en-GB"/>
              </w:rPr>
              <w:t>The evidence you provided helped to understand what other trusts have done, giving specific examples of research roles. It has informed our Research Strategy and Nursing Board paper.</w:t>
            </w:r>
          </w:p>
        </w:tc>
      </w:tr>
      <w:tr w:rsidR="008A6A55" w:rsidRPr="00281F64" w:rsidTr="000B2830">
        <w:trPr>
          <w:trHeight w:val="689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8C5" w:rsidRPr="00592C42" w:rsidRDefault="009D6559" w:rsidP="00B868C5">
            <w:pPr>
              <w:rPr>
                <w:rFonts w:ascii="Arial" w:hAnsi="Arial" w:cs="Arial"/>
                <w:b/>
                <w:i/>
                <w:color w:val="000000"/>
                <w:lang w:eastAsia="en-GB"/>
              </w:rPr>
            </w:pPr>
            <w:r w:rsidRPr="00B543A1">
              <w:rPr>
                <w:rFonts w:ascii="Arial" w:hAnsi="Arial" w:cs="Arial"/>
                <w:lang w:eastAsia="en-GB"/>
              </w:rPr>
              <w:t>“</w:t>
            </w:r>
            <w:r w:rsidR="00B868C5" w:rsidRPr="00B868C5">
              <w:rPr>
                <w:rFonts w:ascii="Arial" w:hAnsi="Arial" w:cs="Arial"/>
                <w:color w:val="000000"/>
                <w:lang w:eastAsia="en-GB"/>
              </w:rPr>
              <w:t>The evidence you provided helped to understand what other trusts have done, giving specific examples of research roles. It has informed our Research Strategy and Nursing Board paper.”</w:t>
            </w:r>
          </w:p>
          <w:p w:rsidR="008A6A55" w:rsidRPr="009D6559" w:rsidRDefault="008A6A55" w:rsidP="009D6559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6A55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Probable future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Pr="00344C3C" w:rsidRDefault="00B868C5" w:rsidP="00077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probabl</w:t>
            </w:r>
            <w:r w:rsidR="0007784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future impact will be an improved research infrastructure and more roles for non-medical staff, leading to </w:t>
            </w:r>
            <w:r>
              <w:rPr>
                <w:rFonts w:ascii="Arial" w:hAnsi="Arial" w:cs="Arial"/>
              </w:rPr>
              <w:lastRenderedPageBreak/>
              <w:t>increased research activity in these staff groups within the Trust.</w:t>
            </w:r>
          </w:p>
        </w:tc>
      </w:tr>
    </w:tbl>
    <w:p w:rsidR="00281F64" w:rsidRPr="00281F64" w:rsidRDefault="00281F64" w:rsidP="005F1698"/>
    <w:sectPr w:rsidR="00281F64" w:rsidRPr="00281F6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A0" w:rsidRDefault="004061A0">
      <w:r>
        <w:separator/>
      </w:r>
    </w:p>
  </w:endnote>
  <w:endnote w:type="continuationSeparator" w:id="0">
    <w:p w:rsidR="004061A0" w:rsidRDefault="0040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1A0" w:rsidRDefault="004061A0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61A0" w:rsidRDefault="004061A0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1A0" w:rsidRPr="005531C8" w:rsidRDefault="004061A0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A0" w:rsidRDefault="004061A0">
      <w:r>
        <w:separator/>
      </w:r>
    </w:p>
  </w:footnote>
  <w:footnote w:type="continuationSeparator" w:id="0">
    <w:p w:rsidR="004061A0" w:rsidRDefault="00406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1A0" w:rsidRPr="006E799A" w:rsidRDefault="004061A0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>
      <w:rPr>
        <w:rFonts w:ascii="Arial" w:hAnsi="Arial" w:cs="Arial"/>
        <w:b/>
        <w:bCs/>
        <w:i/>
      </w:rPr>
      <w:t>Library Impact Case Study</w:t>
    </w:r>
  </w:p>
  <w:p w:rsidR="004061A0" w:rsidRDefault="00406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A2"/>
    <w:rsid w:val="00015D49"/>
    <w:rsid w:val="00070E50"/>
    <w:rsid w:val="0007784A"/>
    <w:rsid w:val="000A7767"/>
    <w:rsid w:val="000B2830"/>
    <w:rsid w:val="000E7684"/>
    <w:rsid w:val="0014457C"/>
    <w:rsid w:val="002279EB"/>
    <w:rsid w:val="00260E57"/>
    <w:rsid w:val="00281B62"/>
    <w:rsid w:val="00281F64"/>
    <w:rsid w:val="002D0A0A"/>
    <w:rsid w:val="00312083"/>
    <w:rsid w:val="00324D83"/>
    <w:rsid w:val="00344C3C"/>
    <w:rsid w:val="003C0260"/>
    <w:rsid w:val="003C3BC4"/>
    <w:rsid w:val="004061A0"/>
    <w:rsid w:val="00424398"/>
    <w:rsid w:val="0044518E"/>
    <w:rsid w:val="00461033"/>
    <w:rsid w:val="004A4E89"/>
    <w:rsid w:val="004D268B"/>
    <w:rsid w:val="004F0790"/>
    <w:rsid w:val="004F650A"/>
    <w:rsid w:val="0050318B"/>
    <w:rsid w:val="00545770"/>
    <w:rsid w:val="005531C8"/>
    <w:rsid w:val="00565CF3"/>
    <w:rsid w:val="00580342"/>
    <w:rsid w:val="005A3B5F"/>
    <w:rsid w:val="005F1698"/>
    <w:rsid w:val="00667BD3"/>
    <w:rsid w:val="006E799A"/>
    <w:rsid w:val="00716DAA"/>
    <w:rsid w:val="00717801"/>
    <w:rsid w:val="00785861"/>
    <w:rsid w:val="007E669C"/>
    <w:rsid w:val="007F7B2A"/>
    <w:rsid w:val="00865315"/>
    <w:rsid w:val="008A6A55"/>
    <w:rsid w:val="008B40EC"/>
    <w:rsid w:val="00922BA9"/>
    <w:rsid w:val="00961AA8"/>
    <w:rsid w:val="009B4BC4"/>
    <w:rsid w:val="009C6154"/>
    <w:rsid w:val="009D6559"/>
    <w:rsid w:val="009E52A3"/>
    <w:rsid w:val="00A04886"/>
    <w:rsid w:val="00A31956"/>
    <w:rsid w:val="00A511B7"/>
    <w:rsid w:val="00AC3414"/>
    <w:rsid w:val="00AC75A3"/>
    <w:rsid w:val="00B41FF8"/>
    <w:rsid w:val="00B536C9"/>
    <w:rsid w:val="00B543A1"/>
    <w:rsid w:val="00B76CFF"/>
    <w:rsid w:val="00B868C5"/>
    <w:rsid w:val="00B974E7"/>
    <w:rsid w:val="00BB4BE9"/>
    <w:rsid w:val="00C074FC"/>
    <w:rsid w:val="00C10166"/>
    <w:rsid w:val="00C53E55"/>
    <w:rsid w:val="00CB6167"/>
    <w:rsid w:val="00CD2DCC"/>
    <w:rsid w:val="00CD5257"/>
    <w:rsid w:val="00D32121"/>
    <w:rsid w:val="00DA1086"/>
    <w:rsid w:val="00DB7BF4"/>
    <w:rsid w:val="00DE72EE"/>
    <w:rsid w:val="00E23D34"/>
    <w:rsid w:val="00E53FA2"/>
    <w:rsid w:val="00E854E1"/>
    <w:rsid w:val="00ED41F3"/>
    <w:rsid w:val="00F3657C"/>
    <w:rsid w:val="00F6395C"/>
    <w:rsid w:val="00F841A0"/>
    <w:rsid w:val="00FD302D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creator>IBM User</dc:creator>
  <cp:lastModifiedBy>Ben Skinner</cp:lastModifiedBy>
  <cp:revision>6</cp:revision>
  <dcterms:created xsi:type="dcterms:W3CDTF">2019-10-07T16:01:00Z</dcterms:created>
  <dcterms:modified xsi:type="dcterms:W3CDTF">2020-02-13T11:48:00Z</dcterms:modified>
</cp:coreProperties>
</file>