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7A8D" w14:textId="77777777" w:rsidR="00504167" w:rsidRDefault="00FE3B21">
      <w:pPr>
        <w:jc w:val="right"/>
      </w:pPr>
      <w:r>
        <w:rPr>
          <w:noProof/>
          <w:lang w:eastAsia="en-GB"/>
        </w:rPr>
        <w:drawing>
          <wp:inline distT="0" distB="0" distL="0" distR="0" wp14:anchorId="3FC776CA" wp14:editId="6224FEF2">
            <wp:extent cx="2788920" cy="652140"/>
            <wp:effectExtent l="0" t="0" r="0" b="0"/>
            <wp:docPr id="2" name="Picture 6" descr="Health Education England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88920" cy="652140"/>
                    </a:xfrm>
                    <a:prstGeom prst="rect">
                      <a:avLst/>
                    </a:prstGeom>
                    <a:noFill/>
                    <a:ln>
                      <a:noFill/>
                      <a:prstDash/>
                    </a:ln>
                  </pic:spPr>
                </pic:pic>
              </a:graphicData>
            </a:graphic>
          </wp:inline>
        </w:drawing>
      </w:r>
    </w:p>
    <w:p w14:paraId="31EC4A6D" w14:textId="77777777" w:rsidR="00751CE8" w:rsidRPr="00751CE8" w:rsidRDefault="00751CE8">
      <w:pPr>
        <w:pStyle w:val="Heading1"/>
        <w:rPr>
          <w:i/>
          <w:iCs/>
        </w:rPr>
      </w:pPr>
      <w:r w:rsidRPr="00751CE8">
        <w:rPr>
          <w:i/>
          <w:iCs/>
        </w:rPr>
        <w:t>Improving services for people with Profound and Multiple Learning Disabilities (PMLD). Current Awareness and Table of Contents Services</w:t>
      </w:r>
    </w:p>
    <w:p w14:paraId="2C43FEC5" w14:textId="5F4BB351" w:rsidR="00504167" w:rsidRDefault="00751CE8">
      <w:pPr>
        <w:pStyle w:val="Heading1"/>
        <w:rPr>
          <w:i/>
          <w:iCs/>
        </w:rPr>
      </w:pPr>
      <w:r w:rsidRPr="00751CE8">
        <w:rPr>
          <w:i/>
          <w:iCs/>
        </w:rPr>
        <w:t>Oxford Health Libraries</w:t>
      </w:r>
    </w:p>
    <w:p w14:paraId="47918988" w14:textId="77777777" w:rsidR="00504167" w:rsidRDefault="00504167"/>
    <w:p w14:paraId="35560890" w14:textId="6425E95B" w:rsidR="00504167" w:rsidRDefault="00FE3B21">
      <w:r>
        <w:t>Date</w:t>
      </w:r>
      <w:r w:rsidR="00751CE8">
        <w:t>:</w:t>
      </w:r>
      <w:r>
        <w:t xml:space="preserve"> </w:t>
      </w:r>
      <w:r w:rsidR="00751CE8">
        <w:rPr>
          <w:i/>
          <w:iCs/>
        </w:rPr>
        <w:t>10</w:t>
      </w:r>
      <w:r w:rsidR="00751CE8" w:rsidRPr="00751CE8">
        <w:rPr>
          <w:i/>
          <w:iCs/>
          <w:vertAlign w:val="superscript"/>
        </w:rPr>
        <w:t>th</w:t>
      </w:r>
      <w:r w:rsidR="00751CE8">
        <w:rPr>
          <w:i/>
          <w:iCs/>
        </w:rPr>
        <w:t xml:space="preserve"> May 2021</w:t>
      </w:r>
    </w:p>
    <w:p w14:paraId="40935434" w14:textId="77777777" w:rsidR="00504167" w:rsidRDefault="00504167"/>
    <w:p w14:paraId="6F122B33" w14:textId="77777777" w:rsidR="00504167" w:rsidRDefault="00504167"/>
    <w:p w14:paraId="27103B57" w14:textId="77777777" w:rsidR="00504167" w:rsidRDefault="00FE3B21">
      <w:pPr>
        <w:pStyle w:val="Heading2"/>
      </w:pPr>
      <w:r>
        <w:t>Reason for enquiry</w:t>
      </w:r>
    </w:p>
    <w:p w14:paraId="745455D0" w14:textId="63BD6430" w:rsidR="00504167" w:rsidRPr="00751CE8" w:rsidRDefault="00751CE8">
      <w:pPr>
        <w:pStyle w:val="Heading2"/>
        <w:rPr>
          <w:b w:val="0"/>
          <w:bCs w:val="0"/>
        </w:rPr>
      </w:pPr>
      <w:r w:rsidRPr="00751CE8">
        <w:rPr>
          <w:b w:val="0"/>
          <w:bCs w:val="0"/>
          <w:color w:val="000000"/>
          <w:sz w:val="27"/>
          <w:szCs w:val="27"/>
        </w:rPr>
        <w:t>The evidence is clear that People with Profound and Multiple Learning Disabilities (PMLD) get poorer services and poorer access to services</w:t>
      </w:r>
    </w:p>
    <w:p w14:paraId="626CF96E" w14:textId="77777777" w:rsidR="00504167" w:rsidRDefault="00504167"/>
    <w:p w14:paraId="09A9EE52" w14:textId="77777777" w:rsidR="00504167" w:rsidRDefault="00FE3B21">
      <w:pPr>
        <w:pStyle w:val="Heading2"/>
      </w:pPr>
      <w:r>
        <w:t>What the knowledge and library specialist did</w:t>
      </w:r>
    </w:p>
    <w:p w14:paraId="41F1FB38" w14:textId="77777777" w:rsidR="00751CE8" w:rsidRPr="00751CE8" w:rsidRDefault="00751CE8">
      <w:pPr>
        <w:pStyle w:val="Heading1"/>
        <w:rPr>
          <w:b w:val="0"/>
          <w:bCs w:val="0"/>
          <w:color w:val="000000"/>
          <w:sz w:val="27"/>
          <w:szCs w:val="27"/>
        </w:rPr>
      </w:pPr>
      <w:r w:rsidRPr="00751CE8">
        <w:rPr>
          <w:b w:val="0"/>
          <w:bCs w:val="0"/>
          <w:color w:val="000000"/>
          <w:sz w:val="27"/>
          <w:szCs w:val="27"/>
        </w:rPr>
        <w:t xml:space="preserve">Mark Bryant, the outreach librarian provides regular tailored alerts that are specifically focused on the needs of the OHFT Learning Disabilities team covering topics such as Intensive Interaction and our team </w:t>
      </w:r>
      <w:proofErr w:type="gramStart"/>
      <w:r w:rsidRPr="00751CE8">
        <w:rPr>
          <w:b w:val="0"/>
          <w:bCs w:val="0"/>
          <w:color w:val="000000"/>
          <w:sz w:val="27"/>
          <w:szCs w:val="27"/>
        </w:rPr>
        <w:t>is able to</w:t>
      </w:r>
      <w:proofErr w:type="gramEnd"/>
      <w:r w:rsidRPr="00751CE8">
        <w:rPr>
          <w:b w:val="0"/>
          <w:bCs w:val="0"/>
          <w:color w:val="000000"/>
          <w:sz w:val="27"/>
          <w:szCs w:val="27"/>
        </w:rPr>
        <w:t xml:space="preserve"> make use of the evidence provided to improve services for people with PMLD</w:t>
      </w:r>
    </w:p>
    <w:p w14:paraId="127A1FF8" w14:textId="7B3F64F0" w:rsidR="00504167" w:rsidRDefault="00FE3B21">
      <w:pPr>
        <w:pStyle w:val="Heading1"/>
      </w:pPr>
      <w:r>
        <w:t xml:space="preserve">Impact of </w:t>
      </w:r>
      <w:r>
        <w:t>input from the library and knowledge service</w:t>
      </w:r>
    </w:p>
    <w:p w14:paraId="72292271" w14:textId="77777777" w:rsidR="00504167" w:rsidRDefault="00FE3B21">
      <w:pPr>
        <w:rPr>
          <w:i/>
          <w:iCs/>
        </w:rPr>
      </w:pPr>
      <w:r>
        <w:rPr>
          <w:i/>
          <w:iCs/>
        </w:rPr>
        <w:t>[General Comments]</w:t>
      </w:r>
    </w:p>
    <w:p w14:paraId="2F1B2F7B" w14:textId="77777777" w:rsidR="00504167" w:rsidRDefault="00504167"/>
    <w:p w14:paraId="40F940D9" w14:textId="77777777" w:rsidR="00504167" w:rsidRDefault="00FE3B21">
      <w:pPr>
        <w:pStyle w:val="Heading2"/>
      </w:pPr>
      <w:r>
        <w:t>Immediate Impact</w:t>
      </w:r>
    </w:p>
    <w:p w14:paraId="7F3E1601" w14:textId="294ED19F" w:rsidR="00504167" w:rsidRDefault="00751CE8">
      <w:pPr>
        <w:rPr>
          <w:color w:val="000000"/>
          <w:sz w:val="27"/>
          <w:szCs w:val="27"/>
        </w:rPr>
      </w:pPr>
      <w:r>
        <w:rPr>
          <w:color w:val="000000"/>
          <w:sz w:val="27"/>
          <w:szCs w:val="27"/>
        </w:rPr>
        <w:t>My colleague and I have used the literature from PMLD alerts to argue for and set up a proactive project in the Intensive Interaction service that should provide ongoing monitoring of their needs and faster access to intervention if needed.</w:t>
      </w:r>
    </w:p>
    <w:p w14:paraId="4FCC7AFB" w14:textId="77777777" w:rsidR="00751CE8" w:rsidRDefault="00751CE8"/>
    <w:p w14:paraId="0BDF2D09" w14:textId="77777777" w:rsidR="00504167" w:rsidRDefault="00FE3B21">
      <w:pPr>
        <w:pStyle w:val="Heading2"/>
      </w:pPr>
      <w:r>
        <w:t>Probable future Impact</w:t>
      </w:r>
    </w:p>
    <w:p w14:paraId="304B0D5E" w14:textId="10284333" w:rsidR="00504167" w:rsidRDefault="00751CE8">
      <w:pPr>
        <w:rPr>
          <w:color w:val="000000"/>
          <w:sz w:val="27"/>
          <w:szCs w:val="27"/>
        </w:rPr>
      </w:pPr>
      <w:r>
        <w:rPr>
          <w:color w:val="000000"/>
          <w:sz w:val="27"/>
          <w:szCs w:val="27"/>
        </w:rPr>
        <w:t>“Services for people with PMLD are improved because I am better informed as a clinician</w:t>
      </w:r>
      <w:r>
        <w:rPr>
          <w:color w:val="000000"/>
          <w:sz w:val="27"/>
          <w:szCs w:val="27"/>
        </w:rPr>
        <w:t>”</w:t>
      </w:r>
    </w:p>
    <w:p w14:paraId="4239D3FA" w14:textId="77777777" w:rsidR="00751CE8" w:rsidRDefault="00751CE8"/>
    <w:p w14:paraId="4A4CA158" w14:textId="77777777" w:rsidR="00504167" w:rsidRDefault="00FE3B21">
      <w:pPr>
        <w:pStyle w:val="Heading2"/>
      </w:pPr>
      <w:r>
        <w:t>Name and Job Title:</w:t>
      </w:r>
    </w:p>
    <w:p w14:paraId="78D690C5" w14:textId="721BF62A" w:rsidR="00504167" w:rsidRDefault="00751CE8">
      <w:pPr>
        <w:rPr>
          <w:rFonts w:cs="Arial"/>
          <w:i/>
        </w:rPr>
      </w:pPr>
      <w:r>
        <w:rPr>
          <w:color w:val="000000"/>
          <w:sz w:val="27"/>
          <w:szCs w:val="27"/>
        </w:rPr>
        <w:t>“As a result of the ideas generated from the alerts, service users will get a better multidisciplinary service because of improved team formulation”</w:t>
      </w:r>
    </w:p>
    <w:p w14:paraId="5A7CD3AB" w14:textId="3D19210D" w:rsidR="00504167" w:rsidRDefault="00504167">
      <w:pPr>
        <w:rPr>
          <w:rFonts w:cs="Arial"/>
          <w:iCs/>
        </w:rPr>
      </w:pPr>
    </w:p>
    <w:p w14:paraId="427D399A" w14:textId="22C40B85" w:rsidR="00751CE8" w:rsidRDefault="00751CE8">
      <w:pPr>
        <w:rPr>
          <w:color w:val="000000"/>
          <w:sz w:val="27"/>
          <w:szCs w:val="27"/>
        </w:rPr>
      </w:pPr>
      <w:r>
        <w:rPr>
          <w:color w:val="000000"/>
          <w:sz w:val="27"/>
          <w:szCs w:val="27"/>
        </w:rPr>
        <w:lastRenderedPageBreak/>
        <w:t xml:space="preserve">Name: Julie Elsworth </w:t>
      </w:r>
    </w:p>
    <w:p w14:paraId="7D22AFCA" w14:textId="77777777" w:rsidR="00751CE8" w:rsidRDefault="00751CE8">
      <w:pPr>
        <w:rPr>
          <w:color w:val="000000"/>
          <w:sz w:val="27"/>
          <w:szCs w:val="27"/>
        </w:rPr>
      </w:pPr>
      <w:r>
        <w:rPr>
          <w:color w:val="000000"/>
          <w:sz w:val="27"/>
          <w:szCs w:val="27"/>
        </w:rPr>
        <w:t xml:space="preserve">Job Title: Clinical Psychologist </w:t>
      </w:r>
    </w:p>
    <w:p w14:paraId="01D13BF0" w14:textId="507C9BC7" w:rsidR="00504167" w:rsidRDefault="00751CE8">
      <w:pPr>
        <w:rPr>
          <w:color w:val="000000"/>
          <w:sz w:val="27"/>
          <w:szCs w:val="27"/>
        </w:rPr>
      </w:pPr>
      <w:r>
        <w:rPr>
          <w:color w:val="000000"/>
          <w:sz w:val="27"/>
          <w:szCs w:val="27"/>
        </w:rPr>
        <w:t xml:space="preserve">Trust/Employing body: Oxford Health </w:t>
      </w:r>
    </w:p>
    <w:p w14:paraId="5770F06B" w14:textId="77777777" w:rsidR="00751CE8" w:rsidRDefault="00751CE8">
      <w:pPr>
        <w:rPr>
          <w:rFonts w:cs="Arial"/>
          <w:iCs/>
        </w:rPr>
      </w:pPr>
    </w:p>
    <w:p w14:paraId="7D7914BD" w14:textId="291D803C" w:rsidR="00751CE8" w:rsidRDefault="00751CE8">
      <w:pPr>
        <w:rPr>
          <w:rFonts w:cs="Arial"/>
          <w:iCs/>
        </w:rPr>
      </w:pPr>
    </w:p>
    <w:p w14:paraId="6BCD5516" w14:textId="77777777" w:rsidR="00751CE8" w:rsidRDefault="00751CE8">
      <w:pPr>
        <w:rPr>
          <w:rFonts w:cs="Arial"/>
          <w:iCs/>
        </w:rPr>
      </w:pPr>
    </w:p>
    <w:p w14:paraId="52F5207B" w14:textId="77777777" w:rsidR="00504167" w:rsidRDefault="00FE3B21">
      <w:pPr>
        <w:pStyle w:val="Heading2"/>
        <w:spacing w:after="0"/>
      </w:pPr>
      <w:r>
        <w:t xml:space="preserve">For further information on how </w:t>
      </w:r>
      <w:r>
        <w:t>you can get similar support contact your local NHS library and knowledge service.</w:t>
      </w:r>
    </w:p>
    <w:p w14:paraId="20EBF4AA" w14:textId="77777777" w:rsidR="00504167" w:rsidRDefault="00504167"/>
    <w:p w14:paraId="1715F068" w14:textId="77777777" w:rsidR="00504167" w:rsidRDefault="00504167"/>
    <w:sectPr w:rsidR="00504167">
      <w:footerReference w:type="default" r:id="rId7"/>
      <w:pgSz w:w="11900" w:h="16840"/>
      <w:pgMar w:top="1134" w:right="851" w:bottom="1134" w:left="85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567AD" w14:textId="77777777" w:rsidR="00FE3B21" w:rsidRDefault="00FE3B21">
      <w:r>
        <w:separator/>
      </w:r>
    </w:p>
  </w:endnote>
  <w:endnote w:type="continuationSeparator" w:id="0">
    <w:p w14:paraId="2E08C3B7" w14:textId="77777777" w:rsidR="00FE3B21" w:rsidRDefault="00FE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charset w:val="00"/>
    <w:family w:val="auto"/>
    <w:pitch w:val="default"/>
  </w:font>
  <w:font w:name="Times">
    <w:panose1 w:val="02020603050405020304"/>
    <w:charset w:val="00"/>
    <w:family w:val="roman"/>
    <w:pitch w:val="variable"/>
  </w:font>
  <w:font w:name="Lucida Grande">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A3071" w14:textId="77777777" w:rsidR="00A1285E" w:rsidRDefault="00FE3B21">
    <w:pPr>
      <w:pStyle w:val="Footer"/>
      <w:ind w:right="360" w:firstLine="360"/>
      <w:jc w:val="center"/>
    </w:pPr>
    <w:r>
      <w:rPr>
        <w:noProof/>
      </w:rPr>
      <mc:AlternateContent>
        <mc:Choice Requires="wps">
          <w:drawing>
            <wp:inline distT="0" distB="0" distL="0" distR="0" wp14:anchorId="74E1B36C" wp14:editId="11AD2F2C">
              <wp:extent cx="0" cy="0"/>
              <wp:effectExtent l="0" t="0" r="0" b="0"/>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3BF7650E" w14:textId="77777777" w:rsidR="00A1285E" w:rsidRDefault="00FE3B21">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wps:txbx>
                    <wps:bodyPr vert="horz" wrap="none" lIns="0" tIns="0" rIns="0" bIns="0" anchor="t" anchorCtr="0" compatLnSpc="0">
                      <a:spAutoFit/>
                    </wps:bodyPr>
                  </wps:wsp>
                </a:graphicData>
              </a:graphic>
            </wp:inline>
          </w:drawing>
        </mc:Choice>
        <mc:Fallback>
          <w:pict>
            <v:shapetype w14:anchorId="74E1B36C" id="_x0000_t202" coordsize="21600,21600" o:spt="202" path="m,l,21600r21600,l21600,xe">
              <v:stroke joinstyle="miter"/>
              <v:path gradientshapeok="t" o:connecttype="rect"/>
            </v:shapetype>
            <v:shape id="Text Box 1" o:spid="_x0000_s1026" type="#_x0000_t202" style="width:0;height:0;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" filled="f" stroked="f">
              <v:textbox style="mso-fit-shape-to-text:t" inset="0,0,0,0">
                <w:txbxContent>
                  <w:p w14:paraId="3BF7650E" w14:textId="77777777" w:rsidR="00A1285E" w:rsidRDefault="00FE3B21">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BFB8A" w14:textId="77777777" w:rsidR="00FE3B21" w:rsidRDefault="00FE3B21">
      <w:r>
        <w:separator/>
      </w:r>
    </w:p>
  </w:footnote>
  <w:footnote w:type="continuationSeparator" w:id="0">
    <w:p w14:paraId="49390817" w14:textId="77777777" w:rsidR="00FE3B21" w:rsidRDefault="00FE3B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04167"/>
    <w:rsid w:val="00504167"/>
    <w:rsid w:val="00573370"/>
    <w:rsid w:val="00751CE8"/>
    <w:rsid w:val="008B0F8D"/>
    <w:rsid w:val="00FE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EF81"/>
  <w15:docId w15:val="{98A6C879-4D18-4BFC-A511-B6705F47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Times New Roman"/>
        <w:sz w:val="24"/>
        <w:szCs w:val="24"/>
        <w:lang w:val="en-GB"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D0D0D"/>
    </w:rPr>
  </w:style>
  <w:style w:type="paragraph" w:styleId="Heading1">
    <w:name w:val="heading 1"/>
    <w:basedOn w:val="Normal"/>
    <w:next w:val="Normal"/>
    <w:uiPriority w:val="9"/>
    <w:qFormat/>
    <w:pPr>
      <w:keepNext/>
      <w:keepLines/>
      <w:spacing w:before="400" w:after="100"/>
      <w:outlineLvl w:val="0"/>
    </w:pPr>
    <w:rPr>
      <w:rFonts w:eastAsia="MS Gothic" w:cs="Arial"/>
      <w:b/>
      <w:bCs/>
      <w:color w:val="A00054"/>
      <w:sz w:val="40"/>
      <w:szCs w:val="40"/>
    </w:rPr>
  </w:style>
  <w:style w:type="paragraph" w:styleId="Heading2">
    <w:name w:val="heading 2"/>
    <w:basedOn w:val="Normal"/>
    <w:next w:val="Normal"/>
    <w:uiPriority w:val="9"/>
    <w:unhideWhenUsed/>
    <w:qFormat/>
    <w:pPr>
      <w:keepNext/>
      <w:keepLines/>
      <w:spacing w:after="100"/>
      <w:outlineLvl w:val="1"/>
    </w:pPr>
    <w:rPr>
      <w:rFonts w:eastAsia="MS Gothic"/>
      <w:b/>
      <w:bCs/>
      <w:color w:val="003893"/>
      <w:sz w:val="28"/>
      <w:szCs w:val="28"/>
    </w:rPr>
  </w:style>
  <w:style w:type="paragraph" w:styleId="Heading3">
    <w:name w:val="heading 3"/>
    <w:basedOn w:val="Normal"/>
    <w:next w:val="Normal"/>
    <w:uiPriority w:val="9"/>
    <w:semiHidden/>
    <w:unhideWhenUsed/>
    <w:qFormat/>
    <w:pPr>
      <w:spacing w:after="100"/>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customStyle="1" w:styleId="HeaderChar">
    <w:name w:val="Header Char"/>
    <w:basedOn w:val="DefaultParagraphFont"/>
  </w:style>
  <w:style w:type="paragraph" w:styleId="Footer">
    <w:name w:val="footer"/>
    <w:basedOn w:val="Normal"/>
    <w:pPr>
      <w:tabs>
        <w:tab w:val="center" w:pos="4320"/>
        <w:tab w:val="right" w:pos="8640"/>
      </w:tabs>
    </w:pPr>
  </w:style>
  <w:style w:type="character" w:customStyle="1" w:styleId="FooterChar">
    <w:name w:val="Footer Char"/>
    <w:basedOn w:val="DefaultParagraphFont"/>
  </w:style>
  <w:style w:type="paragraph" w:customStyle="1" w:styleId="BasicParagraph">
    <w:name w:val="[Basic Paragraph]"/>
    <w:basedOn w:val="Normal"/>
    <w:pPr>
      <w:widowControl w:val="0"/>
      <w:autoSpaceDE w:val="0"/>
      <w:spacing w:line="288" w:lineRule="auto"/>
      <w:textAlignment w:val="center"/>
    </w:pPr>
    <w:rPr>
      <w:rFonts w:ascii="MinionPro-Regular" w:hAnsi="MinionPro-Regular" w:cs="MinionPro-Regular"/>
      <w:color w:val="000000"/>
    </w:rPr>
  </w:style>
  <w:style w:type="character" w:styleId="PageNumber">
    <w:name w:val="page number"/>
    <w:basedOn w:val="DefaultParagraphFont"/>
  </w:style>
  <w:style w:type="character" w:customStyle="1" w:styleId="Heading1Char">
    <w:name w:val="Heading 1 Char"/>
    <w:basedOn w:val="DefaultParagraphFont"/>
    <w:rPr>
      <w:rFonts w:eastAsia="MS Gothic" w:cs="Arial"/>
      <w:b/>
      <w:bCs/>
      <w:color w:val="A00054"/>
      <w:sz w:val="40"/>
      <w:szCs w:val="40"/>
    </w:rPr>
  </w:style>
  <w:style w:type="character" w:customStyle="1" w:styleId="Heading2Char">
    <w:name w:val="Heading 2 Char"/>
    <w:basedOn w:val="DefaultParagraphFont"/>
    <w:rPr>
      <w:rFonts w:eastAsia="MS Gothic" w:cs="Times New Roman"/>
      <w:b/>
      <w:bCs/>
      <w:color w:val="003893"/>
      <w:sz w:val="28"/>
      <w:szCs w:val="28"/>
    </w:rPr>
  </w:style>
  <w:style w:type="character" w:customStyle="1" w:styleId="Heading3Char">
    <w:name w:val="Heading 3 Char"/>
    <w:basedOn w:val="DefaultParagraphFont"/>
    <w:rPr>
      <w:b/>
      <w:szCs w:val="22"/>
    </w:rPr>
  </w:style>
  <w:style w:type="paragraph" w:customStyle="1" w:styleId="Introductionparagraphpink">
    <w:name w:val="Introduction paragraph pink"/>
    <w:basedOn w:val="Normal"/>
    <w:rPr>
      <w:color w:val="A00054"/>
    </w:rPr>
  </w:style>
  <w:style w:type="paragraph" w:customStyle="1" w:styleId="Introductionparagraphblue">
    <w:name w:val="Introduction paragraph blue"/>
    <w:basedOn w:val="Normal"/>
    <w:pPr>
      <w:spacing w:after="400"/>
    </w:pPr>
    <w:rPr>
      <w:color w:val="003893"/>
      <w:sz w:val="32"/>
      <w:szCs w:val="32"/>
    </w:rPr>
  </w:style>
  <w:style w:type="paragraph" w:customStyle="1" w:styleId="Reporttitleinheader">
    <w:name w:val="Report title in header"/>
    <w:basedOn w:val="Heading2"/>
    <w:pPr>
      <w:spacing w:after="400"/>
    </w:pPr>
    <w:rPr>
      <w:sz w:val="48"/>
    </w:rPr>
  </w:style>
  <w:style w:type="paragraph" w:styleId="NormalWeb">
    <w:name w:val="Normal (Web)"/>
    <w:basedOn w:val="Normal"/>
    <w:pPr>
      <w:spacing w:before="100" w:after="100"/>
    </w:pPr>
    <w:rPr>
      <w:rFonts w:ascii="Times" w:hAnsi="Times"/>
      <w:sz w:val="20"/>
    </w:rPr>
  </w:style>
  <w:style w:type="paragraph" w:customStyle="1" w:styleId="Quotestyle">
    <w:name w:val="Quote style"/>
    <w:basedOn w:val="Normal"/>
    <w:pPr>
      <w:spacing w:after="100"/>
    </w:pPr>
    <w:rPr>
      <w:color w:val="A00054"/>
      <w:sz w:val="28"/>
      <w:szCs w:val="28"/>
    </w:rPr>
  </w:style>
  <w:style w:type="paragraph" w:customStyle="1" w:styleId="Reportcovertitle">
    <w:name w:val="Report cover title"/>
    <w:basedOn w:val="Normal"/>
    <w:pPr>
      <w:spacing w:before="1200"/>
    </w:pPr>
    <w:rPr>
      <w:b/>
      <w:color w:val="A00054"/>
      <w:sz w:val="64"/>
      <w:szCs w:val="72"/>
    </w:rPr>
  </w:style>
  <w:style w:type="paragraph" w:styleId="BalloonText">
    <w:name w:val="Balloon Text"/>
    <w:basedOn w:val="Normal"/>
    <w:rPr>
      <w:rFonts w:ascii="Lucida Grande" w:hAnsi="Lucida Grande" w:cs="Lucida Grande"/>
      <w:sz w:val="18"/>
      <w:szCs w:val="18"/>
    </w:rPr>
  </w:style>
  <w:style w:type="character" w:customStyle="1" w:styleId="BalloonTextChar">
    <w:name w:val="Balloon Text Char"/>
    <w:basedOn w:val="DefaultParagraphFont"/>
    <w:rPr>
      <w:rFonts w:ascii="Lucida Grande" w:hAnsi="Lucida Grande" w:cs="Lucida Grande"/>
      <w:sz w:val="18"/>
      <w:szCs w:val="18"/>
    </w:rPr>
  </w:style>
  <w:style w:type="character" w:styleId="Strong">
    <w:name w:val="Strong"/>
    <w:basedOn w:val="DefaultParagraphFont"/>
    <w:rPr>
      <w:b/>
      <w:bC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Props1.xml><?xml version="1.0" encoding="utf-8"?>
<ds:datastoreItem xmlns:ds="http://schemas.openxmlformats.org/officeDocument/2006/customXml" ds:itemID="{30A01EA8-D190-4B20-A165-36A733067F6C}"/>
</file>

<file path=customXml/itemProps2.xml><?xml version="1.0" encoding="utf-8"?>
<ds:datastoreItem xmlns:ds="http://schemas.openxmlformats.org/officeDocument/2006/customXml" ds:itemID="{CCD8B25B-A4C7-48D0-9C24-47653E6EF045}"/>
</file>

<file path=customXml/itemProps3.xml><?xml version="1.0" encoding="utf-8"?>
<ds:datastoreItem xmlns:ds="http://schemas.openxmlformats.org/officeDocument/2006/customXml" ds:itemID="{3AEC633D-0E0D-4E5F-B66F-17E561429AD9}"/>
</file>

<file path=docProps/app.xml><?xml version="1.0" encoding="utf-8"?>
<Properties xmlns="http://schemas.openxmlformats.org/officeDocument/2006/extended-properties" xmlns:vt="http://schemas.openxmlformats.org/officeDocument/2006/docPropsVTypes">
  <Template>Normal</Template>
  <TotalTime>2</TotalTime>
  <Pages>2</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Dominic Gilroy</cp:lastModifiedBy>
  <cp:revision>2</cp:revision>
  <cp:lastPrinted>2020-10-02T12:10:00Z</cp:lastPrinted>
  <dcterms:created xsi:type="dcterms:W3CDTF">2021-09-13T07:33:00Z</dcterms:created>
  <dcterms:modified xsi:type="dcterms:W3CDTF">2021-09-13T07:33:00Z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