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41CBC95E" w14:textId="4E95D24E" w:rsidR="001E1FBE" w:rsidRDefault="00214162" w:rsidP="00211BA8">
      <w:pPr>
        <w:jc w:val="right"/>
      </w:pPr>
      <w:r>
        <w:rPr>
          <w:noProof/>
          <w:lang w:eastAsia="en-GB"/>
        </w:rPr>
        <w:drawing>
          <wp:inline distT="0" distB="0" distL="0" distR="0" wp14:anchorId="25BCAF30" wp14:editId="52998819">
            <wp:extent cx="2788920" cy="652145"/>
            <wp:effectExtent l="0" t="0" r="5080" b="0"/>
            <wp:docPr id="6" name="Picture 6" descr="Health Education England logo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alth Education England logo">
                      <a:extLst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BACD" w14:textId="01B19F4C" w:rsidR="001E1FBE" w:rsidRDefault="001E1FBE" w:rsidP="00211BA8">
      <w:pPr>
        <w:pStyle w:val="Heading1"/>
      </w:pPr>
      <w:r>
        <w:t xml:space="preserve">Library and Knowledge Services </w:t>
      </w:r>
      <w:r w:rsidR="00211BA8">
        <w:t>case study</w:t>
      </w:r>
    </w:p>
    <w:p w14:paraId="3ABACBB1" w14:textId="520AAF38" w:rsidR="001E1FBE" w:rsidRPr="001C4BE1" w:rsidRDefault="001C4BE1" w:rsidP="00A068CD">
      <w:pPr>
        <w:pStyle w:val="Heading1"/>
        <w:rPr>
          <w:iCs/>
        </w:rPr>
      </w:pPr>
      <w:r w:rsidRPr="001C4BE1">
        <w:rPr>
          <w:iCs/>
        </w:rPr>
        <w:t>Leadership and inclusion – Lancashire Teaching Hospitals NHS Foundation Trust</w:t>
      </w:r>
    </w:p>
    <w:p w14:paraId="314763F9" w14:textId="77777777" w:rsidR="00C33E2A" w:rsidRPr="00C33E2A" w:rsidRDefault="00C33E2A" w:rsidP="00C33E2A"/>
    <w:p w14:paraId="6EA967A0" w14:textId="443F802C" w:rsidR="0089542C" w:rsidRPr="0089542C" w:rsidRDefault="00880425" w:rsidP="0089542C">
      <w:pPr>
        <w:rPr>
          <w:i/>
          <w:iCs/>
        </w:rPr>
      </w:pPr>
      <w:r>
        <w:t>29</w:t>
      </w:r>
      <w:r w:rsidRPr="00880425">
        <w:rPr>
          <w:vertAlign w:val="superscript"/>
        </w:rPr>
        <w:t>th</w:t>
      </w:r>
      <w:r>
        <w:t xml:space="preserve"> </w:t>
      </w:r>
      <w:r w:rsidR="001C4BE1">
        <w:t>June 2021</w:t>
      </w:r>
    </w:p>
    <w:p w14:paraId="1722E51C" w14:textId="7B043C0E" w:rsidR="00107CF7" w:rsidRDefault="00107CF7" w:rsidP="00107CF7"/>
    <w:p w14:paraId="6C80E895" w14:textId="77777777" w:rsidR="0089542C" w:rsidRDefault="0089542C" w:rsidP="00107CF7"/>
    <w:p w14:paraId="5D243FFB" w14:textId="77777777" w:rsidR="0089542C" w:rsidRDefault="0065504D" w:rsidP="0089542C">
      <w:pPr>
        <w:pStyle w:val="Heading2"/>
      </w:pPr>
      <w:r>
        <w:t>R</w:t>
      </w:r>
      <w:r w:rsidR="00657F6E">
        <w:t>eason for enquiry</w:t>
      </w:r>
    </w:p>
    <w:p w14:paraId="5A8940B3" w14:textId="484D03FB" w:rsidR="001C4BE1" w:rsidRPr="00EB0CD2" w:rsidRDefault="007200A7" w:rsidP="001C4BE1">
      <w:pPr>
        <w:rPr>
          <w:rFonts w:cs="Arial"/>
        </w:rPr>
      </w:pPr>
      <w:r>
        <w:rPr>
          <w:rFonts w:cs="Arial"/>
        </w:rPr>
        <w:t>Our requestor</w:t>
      </w:r>
      <w:r w:rsidR="002A2FC0">
        <w:rPr>
          <w:rFonts w:cs="Arial"/>
        </w:rPr>
        <w:t>, who is a Leadership &amp; Organisational</w:t>
      </w:r>
      <w:r w:rsidR="00880425">
        <w:rPr>
          <w:rFonts w:cs="Arial"/>
        </w:rPr>
        <w:t xml:space="preserve"> Development</w:t>
      </w:r>
      <w:r w:rsidR="002A2FC0">
        <w:rPr>
          <w:rFonts w:cs="Arial"/>
        </w:rPr>
        <w:t xml:space="preserve"> Advisor for the Trust</w:t>
      </w:r>
      <w:r w:rsidR="00A519A1">
        <w:rPr>
          <w:rFonts w:cs="Arial"/>
        </w:rPr>
        <w:t>,</w:t>
      </w:r>
      <w:r>
        <w:rPr>
          <w:rFonts w:cs="Arial"/>
        </w:rPr>
        <w:t xml:space="preserve"> </w:t>
      </w:r>
      <w:r w:rsidR="001C4BE1" w:rsidRPr="00EB0CD2">
        <w:rPr>
          <w:rFonts w:cs="Arial"/>
        </w:rPr>
        <w:t>contacted the library service because he wanted</w:t>
      </w:r>
      <w:r w:rsidR="002A2FC0">
        <w:rPr>
          <w:rFonts w:cs="Arial"/>
        </w:rPr>
        <w:t xml:space="preserve"> to</w:t>
      </w:r>
      <w:r w:rsidR="001C4BE1" w:rsidRPr="00EB0CD2">
        <w:rPr>
          <w:rFonts w:cs="Arial"/>
        </w:rPr>
        <w:t xml:space="preserve"> collect a range of information on different inclusion topics, including:</w:t>
      </w:r>
    </w:p>
    <w:p w14:paraId="5E8404C4" w14:textId="77777777" w:rsidR="001C4BE1" w:rsidRPr="002A2FC0" w:rsidRDefault="001C4BE1" w:rsidP="001C4BE1">
      <w:pPr>
        <w:rPr>
          <w:rFonts w:cs="Arial"/>
          <w:sz w:val="16"/>
        </w:rPr>
      </w:pPr>
    </w:p>
    <w:p w14:paraId="09B7C912" w14:textId="77777777" w:rsidR="001C4BE1" w:rsidRPr="00EB0CD2" w:rsidRDefault="001C4BE1" w:rsidP="001C4BE1">
      <w:pPr>
        <w:numPr>
          <w:ilvl w:val="0"/>
          <w:numId w:val="1"/>
        </w:numPr>
        <w:rPr>
          <w:rFonts w:cs="Arial"/>
        </w:rPr>
      </w:pPr>
      <w:r w:rsidRPr="00EB0CD2">
        <w:rPr>
          <w:rFonts w:cs="Arial"/>
        </w:rPr>
        <w:t>Inclusive leadership</w:t>
      </w:r>
    </w:p>
    <w:p w14:paraId="6AA9604C" w14:textId="77777777" w:rsidR="001C4BE1" w:rsidRPr="00EB0CD2" w:rsidRDefault="001C4BE1" w:rsidP="001C4BE1">
      <w:pPr>
        <w:numPr>
          <w:ilvl w:val="0"/>
          <w:numId w:val="1"/>
        </w:numPr>
        <w:rPr>
          <w:rFonts w:cs="Arial"/>
        </w:rPr>
      </w:pPr>
      <w:r w:rsidRPr="00EB0CD2">
        <w:rPr>
          <w:rFonts w:cs="Arial"/>
        </w:rPr>
        <w:t>Microagressions</w:t>
      </w:r>
    </w:p>
    <w:p w14:paraId="7EE03C9D" w14:textId="77777777" w:rsidR="001C4BE1" w:rsidRPr="00EB0CD2" w:rsidRDefault="001C4BE1" w:rsidP="001C4BE1">
      <w:pPr>
        <w:numPr>
          <w:ilvl w:val="0"/>
          <w:numId w:val="1"/>
        </w:numPr>
        <w:rPr>
          <w:rFonts w:cs="Arial"/>
        </w:rPr>
      </w:pPr>
      <w:r w:rsidRPr="00EB0CD2">
        <w:rPr>
          <w:rFonts w:cs="Arial"/>
        </w:rPr>
        <w:t>White privilege</w:t>
      </w:r>
    </w:p>
    <w:p w14:paraId="7B8260A5" w14:textId="77777777" w:rsidR="001C4BE1" w:rsidRPr="00EB0CD2" w:rsidRDefault="001C4BE1" w:rsidP="001C4BE1">
      <w:pPr>
        <w:numPr>
          <w:ilvl w:val="0"/>
          <w:numId w:val="1"/>
        </w:numPr>
        <w:rPr>
          <w:rFonts w:cs="Arial"/>
        </w:rPr>
      </w:pPr>
      <w:r w:rsidRPr="00EB0CD2">
        <w:rPr>
          <w:rFonts w:cs="Arial"/>
        </w:rPr>
        <w:t>White fragility</w:t>
      </w:r>
    </w:p>
    <w:p w14:paraId="53C2A5D5" w14:textId="77777777" w:rsidR="001C4BE1" w:rsidRPr="00EB0CD2" w:rsidRDefault="001C4BE1" w:rsidP="001C4BE1">
      <w:pPr>
        <w:numPr>
          <w:ilvl w:val="0"/>
          <w:numId w:val="1"/>
        </w:numPr>
        <w:rPr>
          <w:rFonts w:cs="Arial"/>
        </w:rPr>
      </w:pPr>
      <w:r w:rsidRPr="00EB0CD2">
        <w:rPr>
          <w:rFonts w:cs="Arial"/>
        </w:rPr>
        <w:t>How to have conversations about race</w:t>
      </w:r>
    </w:p>
    <w:p w14:paraId="6D60BB03" w14:textId="77777777" w:rsidR="001C4BE1" w:rsidRPr="00EB0CD2" w:rsidRDefault="001C4BE1" w:rsidP="001C4BE1">
      <w:pPr>
        <w:rPr>
          <w:rFonts w:cs="Arial"/>
        </w:rPr>
      </w:pPr>
    </w:p>
    <w:p w14:paraId="4530A234" w14:textId="36FE0DA4" w:rsidR="00C01F28" w:rsidRPr="008752ED" w:rsidRDefault="002A2FC0" w:rsidP="008752ED">
      <w:pPr>
        <w:rPr>
          <w:rFonts w:cs="Arial"/>
        </w:rPr>
      </w:pPr>
      <w:r>
        <w:rPr>
          <w:rFonts w:cs="Arial"/>
        </w:rPr>
        <w:t>He wanted the information to help</w:t>
      </w:r>
      <w:r w:rsidRPr="002A2FC0">
        <w:rPr>
          <w:rFonts w:cs="Arial"/>
        </w:rPr>
        <w:t xml:space="preserve"> </w:t>
      </w:r>
      <w:r>
        <w:rPr>
          <w:rFonts w:cs="Arial"/>
        </w:rPr>
        <w:t>t</w:t>
      </w:r>
      <w:r w:rsidRPr="00EB0CD2">
        <w:rPr>
          <w:rFonts w:cs="Arial"/>
        </w:rPr>
        <w:t>he Organisational Development and Leadership tea</w:t>
      </w:r>
      <w:r>
        <w:rPr>
          <w:rFonts w:cs="Arial"/>
        </w:rPr>
        <w:t>m</w:t>
      </w:r>
      <w:r w:rsidRPr="00EB0CD2">
        <w:rPr>
          <w:rFonts w:cs="Arial"/>
        </w:rPr>
        <w:t xml:space="preserve"> develop an educational approach to </w:t>
      </w:r>
      <w:r w:rsidR="008752ED">
        <w:rPr>
          <w:rFonts w:cs="Arial"/>
        </w:rPr>
        <w:t>equality and e</w:t>
      </w:r>
      <w:r w:rsidRPr="00EB0CD2">
        <w:rPr>
          <w:rFonts w:cs="Arial"/>
        </w:rPr>
        <w:t xml:space="preserve">quity in line with Trust values. </w:t>
      </w:r>
      <w:r w:rsidR="008752ED">
        <w:rPr>
          <w:rFonts w:cs="Arial"/>
        </w:rPr>
        <w:t xml:space="preserve">They wanted to </w:t>
      </w:r>
      <w:r w:rsidR="001C4BE1" w:rsidRPr="00EB0CD2">
        <w:rPr>
          <w:rFonts w:cs="Arial"/>
        </w:rPr>
        <w:t>increase</w:t>
      </w:r>
      <w:r>
        <w:rPr>
          <w:rFonts w:cs="Arial"/>
        </w:rPr>
        <w:t xml:space="preserve"> awareness of </w:t>
      </w:r>
      <w:r w:rsidR="008752ED">
        <w:rPr>
          <w:rFonts w:cs="Arial"/>
        </w:rPr>
        <w:t>these key inclusion t</w:t>
      </w:r>
      <w:r>
        <w:rPr>
          <w:rFonts w:cs="Arial"/>
        </w:rPr>
        <w:t xml:space="preserve">opics amongst leaders within the Trust </w:t>
      </w:r>
      <w:r w:rsidR="001C4BE1" w:rsidRPr="00EB0CD2">
        <w:rPr>
          <w:rFonts w:cs="Arial"/>
        </w:rPr>
        <w:t>and</w:t>
      </w:r>
      <w:r>
        <w:rPr>
          <w:rFonts w:cs="Arial"/>
        </w:rPr>
        <w:t xml:space="preserve"> also to</w:t>
      </w:r>
      <w:r w:rsidR="001C4BE1" w:rsidRPr="00EB0CD2">
        <w:rPr>
          <w:rFonts w:cs="Arial"/>
        </w:rPr>
        <w:t xml:space="preserve"> increase leaders’ cultural competence. </w:t>
      </w:r>
      <w:r w:rsidR="008752ED" w:rsidRPr="001C4BE1">
        <w:rPr>
          <w:rFonts w:cs="Arial"/>
        </w:rPr>
        <w:t xml:space="preserve">They wanted to </w:t>
      </w:r>
      <w:r w:rsidR="008752ED">
        <w:rPr>
          <w:rFonts w:cs="Arial"/>
        </w:rPr>
        <w:t xml:space="preserve">do this by </w:t>
      </w:r>
      <w:r w:rsidR="008752ED" w:rsidRPr="001C4BE1">
        <w:rPr>
          <w:rFonts w:cs="Arial"/>
        </w:rPr>
        <w:t>develop</w:t>
      </w:r>
      <w:r w:rsidR="008752ED">
        <w:rPr>
          <w:rFonts w:cs="Arial"/>
        </w:rPr>
        <w:t xml:space="preserve">ing </w:t>
      </w:r>
      <w:r w:rsidR="008752ED" w:rsidRPr="001C4BE1">
        <w:rPr>
          <w:rFonts w:cs="Arial"/>
        </w:rPr>
        <w:t xml:space="preserve">a series of awareness sessions for leaders (similar to Leadership Circles) </w:t>
      </w:r>
      <w:r w:rsidR="008752ED">
        <w:rPr>
          <w:rFonts w:cs="Arial"/>
        </w:rPr>
        <w:t>and the evidence would provide the basis for this.</w:t>
      </w:r>
      <w:r w:rsidR="00A519A1">
        <w:rPr>
          <w:rFonts w:cs="Arial"/>
        </w:rPr>
        <w:t xml:space="preserve"> </w:t>
      </w:r>
      <w:r w:rsidR="008752ED">
        <w:rPr>
          <w:rFonts w:cs="Arial"/>
        </w:rPr>
        <w:t>The search would also help form an evidence based resource that leaders could refer to. All t</w:t>
      </w:r>
      <w:r w:rsidR="001C4BE1" w:rsidRPr="001C4BE1">
        <w:rPr>
          <w:rFonts w:cs="Arial"/>
        </w:rPr>
        <w:t>he work was being conducted against the backdrop of the International Black Lives Matters movement and the social and healthcare inequalities raised though the Covid19 pandemic.</w:t>
      </w:r>
    </w:p>
    <w:p w14:paraId="32A44145" w14:textId="77777777" w:rsidR="00657F6E" w:rsidRDefault="00657F6E" w:rsidP="00107CF7"/>
    <w:p w14:paraId="72A3CA32" w14:textId="77777777" w:rsidR="001C4BE1" w:rsidRPr="00107CF7" w:rsidRDefault="001C4BE1" w:rsidP="00107CF7"/>
    <w:p w14:paraId="2B96EC37" w14:textId="573DBCB5" w:rsidR="00F84F64" w:rsidRDefault="00A34FFC" w:rsidP="00A90546">
      <w:pPr>
        <w:pStyle w:val="Heading2"/>
      </w:pPr>
      <w:r>
        <w:t xml:space="preserve">What the </w:t>
      </w:r>
      <w:r w:rsidR="0065504D">
        <w:t>knowledge and library specialist</w:t>
      </w:r>
      <w:r>
        <w:t xml:space="preserve"> did</w:t>
      </w:r>
    </w:p>
    <w:p w14:paraId="406E6C2C" w14:textId="7AD14341" w:rsidR="001C4BE1" w:rsidRDefault="001C4BE1" w:rsidP="001C4BE1">
      <w:pPr>
        <w:rPr>
          <w:rFonts w:cs="Arial"/>
        </w:rPr>
      </w:pPr>
      <w:r>
        <w:rPr>
          <w:rFonts w:cs="Arial"/>
        </w:rPr>
        <w:t xml:space="preserve">The library service carried out a comprehensive literature search on the topic. Due to the nature of the topic area, we split the topics into sections and provided details of </w:t>
      </w:r>
      <w:r w:rsidR="00A519A1">
        <w:rPr>
          <w:rFonts w:cs="Arial"/>
        </w:rPr>
        <w:t xml:space="preserve">national </w:t>
      </w:r>
      <w:r>
        <w:rPr>
          <w:rFonts w:cs="Arial"/>
        </w:rPr>
        <w:t>reports, documents, books, web pages, blogs and postcasts. We also provided lists of relevant research articles. It was not possible to be completely comprehensive for each topic but we were able to provide a good overview and key resources for each area.</w:t>
      </w:r>
    </w:p>
    <w:p w14:paraId="34248D98" w14:textId="77777777" w:rsidR="0089542C" w:rsidRDefault="0089542C">
      <w:pPr>
        <w:rPr>
          <w:rFonts w:cs="Arial"/>
        </w:rPr>
      </w:pPr>
    </w:p>
    <w:p w14:paraId="75298D78" w14:textId="7C4C5FB6" w:rsidR="000F2384" w:rsidRDefault="008850FC" w:rsidP="00A068CD">
      <w:pPr>
        <w:pStyle w:val="Heading1"/>
      </w:pPr>
      <w:r>
        <w:lastRenderedPageBreak/>
        <w:t xml:space="preserve">Impact of </w:t>
      </w:r>
      <w:r w:rsidR="00DA3AA8">
        <w:t>input from the library and knowledge service</w:t>
      </w:r>
    </w:p>
    <w:p w14:paraId="61D4960F" w14:textId="45A202EC" w:rsidR="0089542C" w:rsidRDefault="0034032C">
      <w:r>
        <w:rPr>
          <w:iCs/>
        </w:rPr>
        <w:t>The literature search results have been used to support the development of Leadership Support Circles within the Trust and have also contributed to evidence-based content for ILM courses</w:t>
      </w:r>
      <w:r w:rsidR="00880425">
        <w:rPr>
          <w:iCs/>
        </w:rPr>
        <w:t xml:space="preserve"> and the design of an Equality and Inclusion Allies Programme</w:t>
      </w:r>
      <w:r>
        <w:rPr>
          <w:iCs/>
        </w:rPr>
        <w:t xml:space="preserve">. </w:t>
      </w:r>
    </w:p>
    <w:p w14:paraId="6FDD0BD3" w14:textId="77777777" w:rsidR="0039468D" w:rsidRDefault="0039468D" w:rsidP="00A97722">
      <w:pPr>
        <w:pStyle w:val="Heading2"/>
      </w:pPr>
    </w:p>
    <w:p w14:paraId="4130A3D9" w14:textId="5BB2CED4" w:rsidR="00AB29B5" w:rsidRPr="00A97722" w:rsidRDefault="00CF74D1" w:rsidP="00A97722">
      <w:pPr>
        <w:pStyle w:val="Heading2"/>
      </w:pPr>
      <w:r>
        <w:t>Immediate Impact</w:t>
      </w:r>
    </w:p>
    <w:p w14:paraId="7DCE1F4C" w14:textId="0D758024" w:rsidR="006B2C81" w:rsidRDefault="00FB7451" w:rsidP="001C4BE1">
      <w:pPr>
        <w:rPr>
          <w:rFonts w:cs="Arial"/>
        </w:rPr>
      </w:pPr>
      <w:r>
        <w:rPr>
          <w:rFonts w:cs="Arial"/>
        </w:rPr>
        <w:t>Following the delivery of the results, our requestor was able to use the evidence to create a range of teaching materials</w:t>
      </w:r>
      <w:r w:rsidRPr="00FB7451">
        <w:rPr>
          <w:rFonts w:cs="Arial"/>
        </w:rPr>
        <w:t xml:space="preserve"> </w:t>
      </w:r>
      <w:r>
        <w:rPr>
          <w:rFonts w:cs="Arial"/>
        </w:rPr>
        <w:t xml:space="preserve">for </w:t>
      </w:r>
      <w:r w:rsidRPr="001C4BE1">
        <w:rPr>
          <w:rFonts w:cs="Arial"/>
        </w:rPr>
        <w:t xml:space="preserve">a series of awareness sessions for </w:t>
      </w:r>
      <w:r>
        <w:rPr>
          <w:rFonts w:cs="Arial"/>
        </w:rPr>
        <w:t xml:space="preserve">Trust </w:t>
      </w:r>
      <w:r w:rsidRPr="001C4BE1">
        <w:rPr>
          <w:rFonts w:cs="Arial"/>
        </w:rPr>
        <w:t>leaders</w:t>
      </w:r>
      <w:r w:rsidR="006B2C81">
        <w:rPr>
          <w:rFonts w:cs="Arial"/>
        </w:rPr>
        <w:t xml:space="preserve"> and</w:t>
      </w:r>
      <w:r>
        <w:rPr>
          <w:rFonts w:cs="Arial"/>
        </w:rPr>
        <w:t xml:space="preserve"> the development of leadership support circles. These were initially launched </w:t>
      </w:r>
      <w:r w:rsidRPr="00FB7451">
        <w:rPr>
          <w:rFonts w:cs="Arial"/>
        </w:rPr>
        <w:t>nationally</w:t>
      </w:r>
      <w:r w:rsidR="006B2C81">
        <w:rPr>
          <w:rFonts w:cs="Arial"/>
        </w:rPr>
        <w:t xml:space="preserve"> as online sessions</w:t>
      </w:r>
      <w:r w:rsidRPr="00FB7451">
        <w:rPr>
          <w:rFonts w:cs="Arial"/>
        </w:rPr>
        <w:t xml:space="preserve"> </w:t>
      </w:r>
      <w:r w:rsidR="006B2C81">
        <w:rPr>
          <w:rFonts w:cs="Arial"/>
        </w:rPr>
        <w:t xml:space="preserve">by NHS England and NHS Improvement </w:t>
      </w:r>
      <w:r w:rsidRPr="00FB7451">
        <w:rPr>
          <w:rFonts w:cs="Arial"/>
          <w:color w:val="231F20"/>
          <w:lang w:eastAsia="en-GB"/>
        </w:rPr>
        <w:t>in response to Covid</w:t>
      </w:r>
      <w:r>
        <w:rPr>
          <w:rFonts w:cs="Arial"/>
          <w:color w:val="231F20"/>
          <w:lang w:eastAsia="en-GB"/>
        </w:rPr>
        <w:t>-</w:t>
      </w:r>
      <w:r w:rsidRPr="00FB7451">
        <w:rPr>
          <w:rFonts w:cs="Arial"/>
          <w:color w:val="231F20"/>
          <w:lang w:eastAsia="en-GB"/>
        </w:rPr>
        <w:t xml:space="preserve">19, </w:t>
      </w:r>
      <w:r>
        <w:rPr>
          <w:rFonts w:cs="Arial"/>
          <w:color w:val="231F20"/>
          <w:lang w:eastAsia="en-GB"/>
        </w:rPr>
        <w:t xml:space="preserve">and featured 10 principles for leading compassionately during the pandemic. Within the Trust, the </w:t>
      </w:r>
      <w:r w:rsidRPr="00EB0CD2">
        <w:rPr>
          <w:rFonts w:cs="Arial"/>
        </w:rPr>
        <w:t>Organisational Development and Leadership tea</w:t>
      </w:r>
      <w:r>
        <w:rPr>
          <w:rFonts w:cs="Arial"/>
        </w:rPr>
        <w:t>m wanted to expand on this work</w:t>
      </w:r>
      <w:r w:rsidR="0039468D">
        <w:rPr>
          <w:rFonts w:cs="Arial"/>
        </w:rPr>
        <w:t xml:space="preserve">. Leadership circles draw on practices from Schwartz Rounds and they offer leaders a </w:t>
      </w:r>
      <w:r w:rsidRPr="00FB7451">
        <w:rPr>
          <w:rFonts w:cs="Arial"/>
          <w:color w:val="231F20"/>
          <w:lang w:eastAsia="en-GB"/>
        </w:rPr>
        <w:t xml:space="preserve">reflective safe space </w:t>
      </w:r>
      <w:r w:rsidR="0039468D">
        <w:rPr>
          <w:rFonts w:cs="Arial"/>
          <w:color w:val="231F20"/>
          <w:lang w:eastAsia="en-GB"/>
        </w:rPr>
        <w:t xml:space="preserve">for people to </w:t>
      </w:r>
      <w:r w:rsidR="006B2C81">
        <w:rPr>
          <w:rFonts w:cs="Arial"/>
          <w:color w:val="231F20"/>
          <w:lang w:eastAsia="en-GB"/>
        </w:rPr>
        <w:t xml:space="preserve">discuss and </w:t>
      </w:r>
      <w:r w:rsidR="0039468D">
        <w:rPr>
          <w:rFonts w:cs="Arial"/>
          <w:color w:val="231F20"/>
          <w:lang w:eastAsia="en-GB"/>
        </w:rPr>
        <w:t>share experiences.</w:t>
      </w:r>
      <w:r w:rsidR="0039468D">
        <w:rPr>
          <w:rFonts w:cs="Arial"/>
        </w:rPr>
        <w:t xml:space="preserve"> </w:t>
      </w:r>
    </w:p>
    <w:p w14:paraId="3063521F" w14:textId="195561A0" w:rsidR="0039468D" w:rsidRDefault="0039468D" w:rsidP="001C4BE1">
      <w:pPr>
        <w:rPr>
          <w:rFonts w:cs="Arial"/>
        </w:rPr>
      </w:pPr>
      <w:r>
        <w:rPr>
          <w:rFonts w:cs="Arial"/>
        </w:rPr>
        <w:t>Our requestor has used the evidence to help develop 4 Trust leadership circles</w:t>
      </w:r>
      <w:r w:rsidR="006B2C81">
        <w:rPr>
          <w:rFonts w:cs="Arial"/>
        </w:rPr>
        <w:t xml:space="preserve"> and these sessions are offered vi</w:t>
      </w:r>
      <w:r w:rsidR="00C37A57">
        <w:rPr>
          <w:rFonts w:cs="Arial"/>
        </w:rPr>
        <w:t>a</w:t>
      </w:r>
      <w:r w:rsidR="006B2C81">
        <w:rPr>
          <w:rFonts w:cs="Arial"/>
        </w:rPr>
        <w:t xml:space="preserve"> MS Teams</w:t>
      </w:r>
      <w:r>
        <w:rPr>
          <w:rFonts w:cs="Arial"/>
        </w:rPr>
        <w:t xml:space="preserve">. The evidence has also contributed to </w:t>
      </w:r>
      <w:r w:rsidR="00EA030D">
        <w:rPr>
          <w:rFonts w:cs="Arial"/>
        </w:rPr>
        <w:t xml:space="preserve">course </w:t>
      </w:r>
      <w:r>
        <w:rPr>
          <w:rFonts w:cs="Arial"/>
        </w:rPr>
        <w:t>content for the ILM Level 3 awa</w:t>
      </w:r>
      <w:r w:rsidR="00C37A57">
        <w:rPr>
          <w:rFonts w:cs="Arial"/>
        </w:rPr>
        <w:t xml:space="preserve">rd in Leadership and Management and the design of an Equality and Inclusion Allies Programme. </w:t>
      </w:r>
    </w:p>
    <w:p w14:paraId="7A098D6F" w14:textId="77777777" w:rsidR="001C4BE1" w:rsidRDefault="001C4BE1" w:rsidP="001C4BE1">
      <w:pPr>
        <w:rPr>
          <w:rFonts w:cs="Arial"/>
        </w:rPr>
      </w:pPr>
    </w:p>
    <w:p w14:paraId="11701D17" w14:textId="77777777" w:rsidR="006B2C81" w:rsidRDefault="006B2C81" w:rsidP="00933394"/>
    <w:p w14:paraId="47307DFD" w14:textId="77777777" w:rsidR="001C4BE1" w:rsidRDefault="001C4BE1" w:rsidP="00933394"/>
    <w:p w14:paraId="12FD3E37" w14:textId="2CB0D4C6" w:rsidR="00033A06" w:rsidRPr="00A068CD" w:rsidRDefault="009462CA" w:rsidP="00A068CD">
      <w:pPr>
        <w:pStyle w:val="Heading2"/>
      </w:pPr>
      <w:r>
        <w:t>Probable future Impact</w:t>
      </w:r>
    </w:p>
    <w:p w14:paraId="037DEB9D" w14:textId="262F1188" w:rsidR="00EA030D" w:rsidRDefault="00E855C7" w:rsidP="00933394">
      <w:pPr>
        <w:rPr>
          <w:rFonts w:cs="Arial"/>
        </w:rPr>
      </w:pPr>
      <w:r>
        <w:rPr>
          <w:iCs/>
        </w:rPr>
        <w:t xml:space="preserve">It is difficult to know for certain what the future impact of the search results will be. The results have been used to develop Trust-wide </w:t>
      </w:r>
      <w:r w:rsidR="00DA5C8F">
        <w:rPr>
          <w:iCs/>
        </w:rPr>
        <w:t xml:space="preserve">training sessions, courses and programmes relating to leadership and inclusion and hopefully they will have an impact on staff awareness </w:t>
      </w:r>
      <w:r w:rsidR="00DA5C8F">
        <w:rPr>
          <w:rFonts w:cs="Arial"/>
        </w:rPr>
        <w:t xml:space="preserve">of </w:t>
      </w:r>
      <w:r w:rsidR="007C028D">
        <w:rPr>
          <w:rFonts w:cs="Arial"/>
        </w:rPr>
        <w:t>equality, inclusion</w:t>
      </w:r>
      <w:r w:rsidR="00DA5C8F">
        <w:rPr>
          <w:rFonts w:cs="Arial"/>
        </w:rPr>
        <w:t xml:space="preserve"> and diversity topics</w:t>
      </w:r>
      <w:r w:rsidR="007C028D">
        <w:rPr>
          <w:rFonts w:cs="Arial"/>
        </w:rPr>
        <w:t>. In turn, this will hopefully lead to a better working environment for all and ultimately, better care for patients and staff.</w:t>
      </w:r>
    </w:p>
    <w:p w14:paraId="76C04A45" w14:textId="77777777" w:rsidR="007C028D" w:rsidRDefault="007C028D" w:rsidP="00933394">
      <w:pPr>
        <w:rPr>
          <w:i/>
          <w:iCs/>
        </w:rPr>
      </w:pPr>
    </w:p>
    <w:p w14:paraId="10C49C23" w14:textId="77777777" w:rsidR="00EA030D" w:rsidRDefault="00EA030D" w:rsidP="00933394">
      <w:pPr>
        <w:rPr>
          <w:i/>
          <w:iCs/>
        </w:rPr>
      </w:pPr>
    </w:p>
    <w:p w14:paraId="10B3A9AD" w14:textId="77777777" w:rsidR="007200A7" w:rsidRDefault="007200A7" w:rsidP="00933394">
      <w:pPr>
        <w:rPr>
          <w:i/>
          <w:iCs/>
        </w:rPr>
      </w:pPr>
    </w:p>
    <w:p w14:paraId="57810147" w14:textId="77777777" w:rsidR="007200A7" w:rsidRDefault="007200A7" w:rsidP="00933394"/>
    <w:p w14:paraId="031659E4" w14:textId="529B2700" w:rsidR="00033A06" w:rsidRDefault="00210C7D" w:rsidP="005E6D11">
      <w:pPr>
        <w:pStyle w:val="Heading2"/>
      </w:pPr>
      <w:r>
        <w:t>Submission by</w:t>
      </w:r>
      <w:r w:rsidR="00033A06">
        <w:t>:</w:t>
      </w:r>
    </w:p>
    <w:p w14:paraId="463FCB74" w14:textId="11E4701E" w:rsidR="007200A7" w:rsidRDefault="00EF59F7" w:rsidP="00633253">
      <w:pPr>
        <w:rPr>
          <w:rFonts w:cs="Arial"/>
        </w:rPr>
      </w:pPr>
      <w:r>
        <w:rPr>
          <w:rFonts w:cs="Arial"/>
        </w:rPr>
        <w:t>Ian Mills</w:t>
      </w:r>
    </w:p>
    <w:p w14:paraId="5810A706" w14:textId="7CA3D879" w:rsidR="00EF59F7" w:rsidRDefault="00EF59F7" w:rsidP="00633253">
      <w:pPr>
        <w:rPr>
          <w:rFonts w:cs="Arial"/>
        </w:rPr>
      </w:pPr>
      <w:r>
        <w:rPr>
          <w:rFonts w:cs="Arial"/>
        </w:rPr>
        <w:t>Leadership &amp; Development Advisor</w:t>
      </w:r>
    </w:p>
    <w:p w14:paraId="4934761B" w14:textId="3164976A" w:rsidR="00EF59F7" w:rsidRDefault="00EF59F7" w:rsidP="00633253">
      <w:pPr>
        <w:rPr>
          <w:rFonts w:cs="Arial"/>
        </w:rPr>
      </w:pPr>
      <w:r>
        <w:rPr>
          <w:rFonts w:cs="Arial"/>
        </w:rPr>
        <w:t>Lancashire Teaching Hospitals NHS Foundation Trust</w:t>
      </w:r>
    </w:p>
    <w:p w14:paraId="554998F6" w14:textId="77777777" w:rsidR="00EA030D" w:rsidRDefault="00EA030D" w:rsidP="00633253">
      <w:pPr>
        <w:rPr>
          <w:rFonts w:cs="Arial"/>
          <w:iCs/>
        </w:rPr>
      </w:pPr>
    </w:p>
    <w:p w14:paraId="2BA50A61" w14:textId="2845B9B7" w:rsidR="00633253" w:rsidRPr="00344C3C" w:rsidRDefault="0089542C" w:rsidP="00633253">
      <w:pPr>
        <w:rPr>
          <w:rFonts w:cs="Arial"/>
          <w:iCs/>
        </w:rPr>
      </w:pPr>
      <w:r>
        <w:rPr>
          <w:rFonts w:cs="Arial"/>
          <w:iCs/>
        </w:rPr>
        <w:t xml:space="preserve"> </w:t>
      </w:r>
    </w:p>
    <w:p w14:paraId="0411F731" w14:textId="518E4AAA" w:rsidR="00633253" w:rsidRDefault="00633253" w:rsidP="00933394"/>
    <w:p w14:paraId="032A35F0" w14:textId="58DB81C2" w:rsidR="00933394" w:rsidRDefault="00625DC4" w:rsidP="008B1E94">
      <w:pPr>
        <w:pStyle w:val="Heading2"/>
      </w:pPr>
      <w:r>
        <w:t xml:space="preserve">For further information on </w:t>
      </w:r>
      <w:r w:rsidR="003B3DBA">
        <w:t xml:space="preserve">how you can get similar support contact </w:t>
      </w:r>
      <w:r w:rsidR="0094120C">
        <w:t>your</w:t>
      </w:r>
      <w:r w:rsidR="003B3DBA">
        <w:t xml:space="preserve"> local NHS library and knowledge service.</w:t>
      </w:r>
    </w:p>
    <w:p w14:paraId="139890C6" w14:textId="77777777" w:rsidR="00E41B6C" w:rsidRDefault="00E41B6C" w:rsidP="00E41B6C"/>
    <w:p w14:paraId="5EF6BFF7" w14:textId="77777777" w:rsidR="00E41B6C" w:rsidRDefault="00E41B6C" w:rsidP="00E41B6C"/>
    <w:p w14:paraId="3B2F3DDF" w14:textId="77777777" w:rsidR="00E41B6C" w:rsidRDefault="00E41B6C" w:rsidP="00E41B6C"/>
    <w:p w14:paraId="1E65775E" w14:textId="77777777" w:rsidR="00E41B6C" w:rsidRDefault="00E41B6C" w:rsidP="00E41B6C"/>
    <w:p w14:paraId="7B8032DE" w14:textId="77777777" w:rsidR="00E41B6C" w:rsidRDefault="00E41B6C" w:rsidP="00E41B6C">
      <w:pPr>
        <w:rPr>
          <w:b/>
          <w:bCs/>
        </w:rPr>
      </w:pPr>
      <w:r w:rsidRPr="004B5F25">
        <w:rPr>
          <w:b/>
          <w:bCs/>
        </w:rPr>
        <w:t xml:space="preserve">Submission Details </w:t>
      </w:r>
    </w:p>
    <w:p w14:paraId="42BF7D4A" w14:textId="77777777" w:rsidR="00E41B6C" w:rsidRPr="004B5F25" w:rsidRDefault="00E41B6C" w:rsidP="00E41B6C">
      <w:pPr>
        <w:rPr>
          <w:b/>
          <w:bCs/>
        </w:rPr>
      </w:pPr>
    </w:p>
    <w:p w14:paraId="473650A8" w14:textId="77777777" w:rsidR="00E41B6C" w:rsidRDefault="00E41B6C" w:rsidP="00E41B6C"/>
    <w:p w14:paraId="09C11DEB" w14:textId="025160E3" w:rsidR="00E41B6C" w:rsidRPr="00E41B6C" w:rsidRDefault="00E41B6C" w:rsidP="00E41B6C">
      <w:pPr>
        <w:ind w:left="5760" w:hanging="5760"/>
        <w:rPr>
          <w:iCs/>
        </w:rPr>
      </w:pPr>
      <w:bookmarkStart w:id="0" w:name="_Hlk75787540"/>
      <w:r>
        <w:t xml:space="preserve">Name of </w:t>
      </w:r>
      <w:bookmarkEnd w:id="0"/>
      <w:r>
        <w:t xml:space="preserve">Organisation </w:t>
      </w:r>
      <w:r>
        <w:tab/>
      </w:r>
      <w:r>
        <w:rPr>
          <w:iCs/>
        </w:rPr>
        <w:t>Lancashire Teaching Hospitals NHS Foundation Trust</w:t>
      </w:r>
    </w:p>
    <w:p w14:paraId="50A56E87" w14:textId="77777777" w:rsidR="00E41B6C" w:rsidRDefault="00E41B6C" w:rsidP="00E41B6C"/>
    <w:p w14:paraId="758E06AF" w14:textId="4DE9A8C0" w:rsidR="00E41B6C" w:rsidRPr="00E41B6C" w:rsidRDefault="00E41B6C" w:rsidP="00E41B6C">
      <w:pPr>
        <w:rPr>
          <w:iCs/>
        </w:rPr>
      </w:pPr>
      <w:r>
        <w:t>Knowledge and Library Service Contact Email</w:t>
      </w:r>
      <w:r>
        <w:tab/>
      </w:r>
      <w:r>
        <w:tab/>
      </w:r>
      <w:hyperlink r:id="rId13" w:history="1">
        <w:r w:rsidRPr="001863BE">
          <w:rPr>
            <w:rStyle w:val="Hyperlink"/>
            <w:iCs/>
          </w:rPr>
          <w:t>Joanne.Taylor@lthtr.nhs.uk</w:t>
        </w:r>
      </w:hyperlink>
      <w:r>
        <w:rPr>
          <w:iCs/>
        </w:rPr>
        <w:t xml:space="preserve"> </w:t>
      </w:r>
    </w:p>
    <w:p w14:paraId="64A35904" w14:textId="77777777" w:rsidR="00E41B6C" w:rsidRDefault="00E41B6C" w:rsidP="00E41B6C">
      <w:pPr>
        <w:rPr>
          <w:i/>
          <w:iCs/>
        </w:rPr>
      </w:pPr>
    </w:p>
    <w:p w14:paraId="699AC871" w14:textId="5084ABCD" w:rsidR="00E41B6C" w:rsidRDefault="00E41B6C" w:rsidP="00E41B6C">
      <w:r>
        <w:t>NHS Region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" w:name="_Hlk75787789"/>
      <w:sdt>
        <w:sdtPr>
          <w:alias w:val="NHS Region"/>
          <w:tag w:val="NHS Region"/>
          <w:id w:val="-1392417017"/>
          <w:placeholder>
            <w:docPart w:val="5ABBF33A1B9C4D69ABCAB9F9B083B458"/>
          </w:placeholder>
          <w:comboBox>
            <w:listItem w:value="Choose an item."/>
            <w:listItem w:displayText="East of England" w:value="East of England"/>
            <w:listItem w:displayText="London" w:value="London"/>
            <w:listItem w:displayText="Midlands" w:value="Midlands"/>
            <w:listItem w:displayText="North East" w:value="North East"/>
            <w:listItem w:displayText="North West" w:value="North West"/>
            <w:listItem w:displayText="South East" w:value="South East"/>
            <w:listItem w:displayText="South West" w:value="South West"/>
          </w:comboBox>
        </w:sdtPr>
        <w:sdtContent>
          <w:r>
            <w:t>North West</w:t>
          </w:r>
        </w:sdtContent>
      </w:sdt>
      <w:bookmarkEnd w:id="1"/>
    </w:p>
    <w:p w14:paraId="720876A8" w14:textId="77777777" w:rsidR="00E41B6C" w:rsidRDefault="00E41B6C" w:rsidP="00E41B6C"/>
    <w:p w14:paraId="49BD028B" w14:textId="5AE5CB53" w:rsidR="00E41B6C" w:rsidRPr="00E41B6C" w:rsidRDefault="00E41B6C" w:rsidP="00E41B6C">
      <w:pPr>
        <w:rPr>
          <w:iCs/>
        </w:rPr>
      </w:pPr>
      <w:r>
        <w:t>Title of Case Study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Cs/>
        </w:rPr>
        <w:t>Leadership and inclusion</w:t>
      </w:r>
    </w:p>
    <w:p w14:paraId="73175D8B" w14:textId="77777777" w:rsidR="00E41B6C" w:rsidRDefault="00E41B6C" w:rsidP="00E41B6C">
      <w:pPr>
        <w:rPr>
          <w:i/>
          <w:iCs/>
        </w:rPr>
      </w:pPr>
    </w:p>
    <w:p w14:paraId="626C8F89" w14:textId="2AC98F81" w:rsidR="00E41B6C" w:rsidRDefault="00E41B6C" w:rsidP="00E41B6C">
      <w:r>
        <w:t>Sector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Sectors"/>
          <w:tag w:val="Sectors"/>
          <w:id w:val="1496924961"/>
          <w:placeholder>
            <w:docPart w:val="5ABBF33A1B9C4D69ABCAB9F9B083B458"/>
          </w:placeholder>
          <w:comboBox>
            <w:listItem w:value="Choose an item."/>
            <w:listItem w:displayText="Acute" w:value="Acute"/>
            <w:listItem w:displayText="Acute and Community" w:value="Acute and Community"/>
            <w:listItem w:displayText="Ambulance" w:value="Ambulance"/>
            <w:listItem w:displayText="Care Trust" w:value="Care Trust"/>
            <w:listItem w:displayText="Clinical Commissioning Group / Commissioning" w:value="Clinical Commissioning Group / Commissioning"/>
            <w:listItem w:displayText="Community " w:value="Community "/>
            <w:listItem w:displayText="Cross Sector" w:value="Cross Sector"/>
            <w:listItem w:displayText="HEE / ALB" w:value="HEE / ALB"/>
            <w:listItem w:displayText="Mental Health" w:value="Mental Health"/>
            <w:listItem w:displayText="Mental Health / Learning Disability" w:value="Mental Health / Learning Disability"/>
            <w:listItem w:displayText="Mental Health / Social Care" w:value="Mental Health / Social Care"/>
            <w:listItem w:displayText="Primary Care" w:value="Primary Care"/>
            <w:listItem w:displayText="Public Health" w:value="Public Health"/>
            <w:listItem w:displayText="Other" w:value="Other"/>
          </w:comboBox>
        </w:sdtPr>
        <w:sdtContent>
          <w:r>
            <w:t>Acute</w:t>
          </w:r>
        </w:sdtContent>
      </w:sdt>
    </w:p>
    <w:p w14:paraId="79CB6623" w14:textId="77777777" w:rsidR="00E41B6C" w:rsidRDefault="00E41B6C" w:rsidP="00E41B6C"/>
    <w:p w14:paraId="0B1A5816" w14:textId="540AED5D" w:rsidR="00E41B6C" w:rsidRDefault="00E41B6C" w:rsidP="00E41B6C">
      <w:r>
        <w:t>Group Impacted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Group impacted"/>
          <w:tag w:val="Group impacted"/>
          <w:id w:val="-851025891"/>
          <w:placeholder>
            <w:docPart w:val="5ABBF33A1B9C4D69ABCAB9F9B083B458"/>
          </w:placeholder>
          <w:comboBox>
            <w:listItem w:value="Choose an item."/>
            <w:listItem w:displayText="Multiprofessional" w:value="Multiprofessional"/>
            <w:listItem w:displayText="Additional Clinical Services" w:value="Additional Clinical Services"/>
            <w:listItem w:displayText="Allied Health Professionals" w:value="Allied Health Professionals"/>
            <w:listItem w:displayText="Estates and Ancillary" w:value="Estates and Ancillary"/>
            <w:listItem w:displayText="Healthcare Scientists" w:value="Healthcare Scientists"/>
            <w:listItem w:displayText="Medical and Dental" w:value="Medical and Dental"/>
            <w:listItem w:displayText="Patients, Carers, and the Public" w:value="Patients, Carers, and the Public"/>
            <w:listItem w:displayText="Nursing and Midwifery" w:value="Nursing and Midwifery"/>
            <w:listItem w:displayText="Scientific and Technical" w:value="Scientific and Technical"/>
            <w:listItem w:displayText="Students" w:value="Students"/>
          </w:comboBox>
        </w:sdtPr>
        <w:sdtContent>
          <w:r>
            <w:t>Multiprofessional</w:t>
          </w:r>
        </w:sdtContent>
      </w:sdt>
    </w:p>
    <w:p w14:paraId="0CB1F1C7" w14:textId="77777777" w:rsidR="00E41B6C" w:rsidRDefault="00E41B6C" w:rsidP="00E41B6C"/>
    <w:p w14:paraId="21951219" w14:textId="77777777" w:rsidR="00E41B6C" w:rsidRDefault="00E41B6C" w:rsidP="00E41B6C">
      <w:r>
        <w:t xml:space="preserve">Impact Types </w:t>
      </w:r>
      <w:r>
        <w:tab/>
      </w:r>
      <w:r>
        <w:tab/>
      </w:r>
      <w:r>
        <w:tab/>
      </w:r>
      <w:r>
        <w:tab/>
      </w:r>
      <w:r>
        <w:tab/>
      </w:r>
      <w:r>
        <w:tab/>
        <w:t>[Please select any which apply]</w:t>
      </w:r>
      <w:r>
        <w:tab/>
      </w:r>
      <w:r>
        <w:tab/>
      </w:r>
      <w:r>
        <w:tab/>
      </w:r>
      <w:r>
        <w:tab/>
      </w:r>
      <w:r>
        <w:tab/>
      </w:r>
    </w:p>
    <w:p w14:paraId="6EE40266" w14:textId="1756A335" w:rsidR="00E41B6C" w:rsidRPr="00AD40B2" w:rsidRDefault="00E41B6C" w:rsidP="00E41B6C">
      <w:pPr>
        <w:shd w:val="clear" w:color="auto" w:fill="FFFFFF"/>
        <w:ind w:left="720"/>
      </w:pPr>
      <w:r w:rsidRPr="00AD40B2">
        <w:rPr>
          <w:rFonts w:ascii="Source Sans Pro" w:eastAsia="Times New Roman" w:hAnsi="Source Sans Pro" w:cs="Times New Roman"/>
          <w:color w:val="14141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20.15pt;height:17.85pt" o:ole="">
            <v:imagedata r:id="rId14" o:title=""/>
          </v:shape>
          <w:control r:id="rId15" w:name="DefaultOcxName9" w:shapeid="_x0000_i1059"/>
        </w:object>
      </w:r>
      <w:r w:rsidRPr="00AD40B2">
        <w:t>Contributed to personal or professional development.</w:t>
      </w:r>
    </w:p>
    <w:p w14:paraId="3C3D0189" w14:textId="16A7EF53" w:rsidR="00E41B6C" w:rsidRPr="00AD40B2" w:rsidRDefault="00E41B6C" w:rsidP="00E41B6C">
      <w:pPr>
        <w:shd w:val="clear" w:color="auto" w:fill="FFFFFF"/>
        <w:ind w:left="720"/>
      </w:pPr>
      <w:r w:rsidRPr="00AD40B2">
        <w:object w:dxaOrig="225" w:dyaOrig="225">
          <v:shape id="_x0000_i1060" type="#_x0000_t75" style="width:20.15pt;height:17.85pt" o:ole="">
            <v:imagedata r:id="rId14" o:title=""/>
          </v:shape>
          <w:control r:id="rId16" w:name="DefaultOcxName" w:shapeid="_x0000_i1060"/>
        </w:object>
      </w:r>
      <w:r w:rsidRPr="00AD40B2">
        <w:t>Contributed to service development or delivery.</w:t>
      </w:r>
    </w:p>
    <w:p w14:paraId="0B70AFA0" w14:textId="7989AED1" w:rsidR="00E41B6C" w:rsidRPr="00AD40B2" w:rsidRDefault="00E41B6C" w:rsidP="00E41B6C">
      <w:pPr>
        <w:shd w:val="clear" w:color="auto" w:fill="FFFFFF"/>
        <w:ind w:left="720"/>
      </w:pPr>
      <w:r w:rsidRPr="00AD40B2">
        <w:object w:dxaOrig="225" w:dyaOrig="225">
          <v:shape id="_x0000_i1055" type="#_x0000_t75" style="width:20.15pt;height:17.85pt" o:ole="">
            <v:imagedata r:id="rId17" o:title=""/>
          </v:shape>
          <w:control r:id="rId18" w:name="DefaultOcxName1" w:shapeid="_x0000_i1055"/>
        </w:object>
      </w:r>
      <w:r w:rsidRPr="00AD40B2">
        <w:t>Facilitated collaborative working.</w:t>
      </w:r>
    </w:p>
    <w:p w14:paraId="7D0E5235" w14:textId="1ED2884C" w:rsidR="00E41B6C" w:rsidRPr="00AD40B2" w:rsidRDefault="00E41B6C" w:rsidP="00E41B6C">
      <w:pPr>
        <w:shd w:val="clear" w:color="auto" w:fill="FFFFFF"/>
        <w:ind w:left="720"/>
      </w:pPr>
      <w:r w:rsidRPr="00AD40B2">
        <w:object w:dxaOrig="225" w:dyaOrig="225">
          <v:shape id="_x0000_i1054" type="#_x0000_t75" style="width:20.15pt;height:17.85pt" o:ole="">
            <v:imagedata r:id="rId17" o:title=""/>
          </v:shape>
          <w:control r:id="rId19" w:name="DefaultOcxName2" w:shapeid="_x0000_i1054"/>
        </w:object>
      </w:r>
      <w:r w:rsidRPr="00AD40B2">
        <w:t>Health Information for Patients, Carers and the Public.</w:t>
      </w:r>
    </w:p>
    <w:p w14:paraId="2974A73A" w14:textId="683B1FB1" w:rsidR="00E41B6C" w:rsidRPr="00AD40B2" w:rsidRDefault="00E41B6C" w:rsidP="00E41B6C">
      <w:pPr>
        <w:shd w:val="clear" w:color="auto" w:fill="FFFFFF"/>
        <w:ind w:left="720"/>
      </w:pPr>
      <w:r w:rsidRPr="00AD40B2">
        <w:object w:dxaOrig="225" w:dyaOrig="225">
          <v:shape id="_x0000_i1053" type="#_x0000_t75" style="width:20.15pt;height:17.85pt" o:ole="">
            <v:imagedata r:id="rId17" o:title=""/>
          </v:shape>
          <w:control r:id="rId20" w:name="DefaultOcxName3" w:shapeid="_x0000_i1053"/>
        </w:object>
      </w:r>
      <w:r w:rsidRPr="00AD40B2">
        <w:t>Improved the quality of patient care.</w:t>
      </w:r>
    </w:p>
    <w:bookmarkStart w:id="2" w:name="_GoBack"/>
    <w:p w14:paraId="7B402C2A" w14:textId="14EF0535" w:rsidR="00E41B6C" w:rsidRPr="00AD40B2" w:rsidRDefault="00E41B6C" w:rsidP="00E41B6C">
      <w:pPr>
        <w:shd w:val="clear" w:color="auto" w:fill="FFFFFF"/>
        <w:ind w:left="720"/>
      </w:pPr>
      <w:r w:rsidRPr="00AD40B2">
        <w:object w:dxaOrig="225" w:dyaOrig="225">
          <v:shape id="_x0000_i1061" type="#_x0000_t75" style="width:20.15pt;height:17.85pt" o:ole="">
            <v:imagedata r:id="rId14" o:title=""/>
          </v:shape>
          <w:control r:id="rId21" w:name="DefaultOcxName4" w:shapeid="_x0000_i1061"/>
        </w:object>
      </w:r>
      <w:bookmarkEnd w:id="2"/>
      <w:r w:rsidRPr="00AD40B2">
        <w:t>Mobilising evidence and organisational knowledge.</w:t>
      </w:r>
    </w:p>
    <w:p w14:paraId="67EB4E20" w14:textId="5381A4C4" w:rsidR="00E41B6C" w:rsidRPr="00AD40B2" w:rsidRDefault="00E41B6C" w:rsidP="00E41B6C">
      <w:pPr>
        <w:shd w:val="clear" w:color="auto" w:fill="FFFFFF"/>
        <w:ind w:left="720"/>
      </w:pPr>
      <w:r w:rsidRPr="00AD40B2">
        <w:object w:dxaOrig="225" w:dyaOrig="225">
          <v:shape id="_x0000_i1051" type="#_x0000_t75" style="width:20.15pt;height:17.85pt" o:ole="">
            <v:imagedata r:id="rId17" o:title=""/>
          </v:shape>
          <w:control r:id="rId22" w:name="DefaultOcxName5" w:shapeid="_x0000_i1051"/>
        </w:object>
      </w:r>
      <w:r w:rsidRPr="00AD40B2">
        <w:t>More informed decision making.</w:t>
      </w:r>
    </w:p>
    <w:p w14:paraId="49212007" w14:textId="141EDE6F" w:rsidR="00E41B6C" w:rsidRPr="00AD40B2" w:rsidRDefault="00E41B6C" w:rsidP="00E41B6C">
      <w:pPr>
        <w:shd w:val="clear" w:color="auto" w:fill="FFFFFF"/>
        <w:ind w:left="720"/>
      </w:pPr>
      <w:r w:rsidRPr="00AD40B2">
        <w:object w:dxaOrig="225" w:dyaOrig="225">
          <v:shape id="_x0000_i1050" type="#_x0000_t75" style="width:20.15pt;height:17.85pt" o:ole="">
            <v:imagedata r:id="rId17" o:title=""/>
          </v:shape>
          <w:control r:id="rId23" w:name="DefaultOcxName6" w:shapeid="_x0000_i1050"/>
        </w:object>
      </w:r>
      <w:r w:rsidRPr="00AD40B2">
        <w:t>Productivity and efficiency.</w:t>
      </w:r>
    </w:p>
    <w:p w14:paraId="16D696CB" w14:textId="604C939E" w:rsidR="00E41B6C" w:rsidRPr="00AD40B2" w:rsidRDefault="00E41B6C" w:rsidP="00E41B6C">
      <w:pPr>
        <w:shd w:val="clear" w:color="auto" w:fill="FFFFFF"/>
        <w:ind w:left="720"/>
      </w:pPr>
      <w:r w:rsidRPr="00AD40B2">
        <w:object w:dxaOrig="225" w:dyaOrig="225">
          <v:shape id="_x0000_i1049" type="#_x0000_t75" style="width:20.15pt;height:17.85pt" o:ole="">
            <v:imagedata r:id="rId17" o:title=""/>
          </v:shape>
          <w:control r:id="rId24" w:name="DefaultOcxName7" w:shapeid="_x0000_i1049"/>
        </w:object>
      </w:r>
      <w:r w:rsidRPr="00AD40B2">
        <w:t>Reduced risk or improved safety.</w:t>
      </w:r>
    </w:p>
    <w:p w14:paraId="4163B2F4" w14:textId="0C08BDF1" w:rsidR="00E41B6C" w:rsidRPr="00AD40B2" w:rsidRDefault="00E41B6C" w:rsidP="00E41B6C">
      <w:pPr>
        <w:shd w:val="clear" w:color="auto" w:fill="FFFFFF"/>
        <w:ind w:left="720"/>
      </w:pPr>
      <w:r w:rsidRPr="00AD40B2">
        <w:object w:dxaOrig="225" w:dyaOrig="225">
          <v:shape id="_x0000_i1048" type="#_x0000_t75" style="width:20.15pt;height:17.85pt" o:ole="">
            <v:imagedata r:id="rId17" o:title=""/>
          </v:shape>
          <w:control r:id="rId25" w:name="DefaultOcxName71" w:shapeid="_x0000_i1048"/>
        </w:object>
      </w:r>
      <w:r w:rsidRPr="00AD40B2">
        <w:t>Saved money or contributed to financial effectiveness.</w:t>
      </w:r>
    </w:p>
    <w:p w14:paraId="28D4FFE0" w14:textId="2E0B19D4" w:rsidR="00E41B6C" w:rsidRPr="00AD40B2" w:rsidRDefault="00E41B6C" w:rsidP="00E41B6C">
      <w:pPr>
        <w:shd w:val="clear" w:color="auto" w:fill="FFFFFF"/>
        <w:ind w:left="720"/>
      </w:pPr>
      <w:r w:rsidRPr="00AD40B2">
        <w:object w:dxaOrig="225" w:dyaOrig="225">
          <v:shape id="_x0000_i1058" type="#_x0000_t75" style="width:20.15pt;height:17.85pt" o:ole="">
            <v:imagedata r:id="rId14" o:title=""/>
          </v:shape>
          <w:control r:id="rId26" w:name="DefaultOcxName8" w:shapeid="_x0000_i1058"/>
        </w:object>
      </w:r>
      <w:r w:rsidRPr="00AD40B2">
        <w:t>Improved health and wellbeing of staff and learners</w:t>
      </w:r>
    </w:p>
    <w:p w14:paraId="0E6907EC" w14:textId="77777777" w:rsidR="00E41B6C" w:rsidRDefault="00E41B6C" w:rsidP="00E41B6C"/>
    <w:p w14:paraId="6E61B083" w14:textId="77777777" w:rsidR="00E41B6C" w:rsidRDefault="00E41B6C" w:rsidP="00E41B6C">
      <w:pPr>
        <w:rPr>
          <w:rFonts w:ascii="Source Sans Pro" w:hAnsi="Source Sans Pro"/>
          <w:color w:val="141412"/>
          <w:shd w:val="clear" w:color="auto" w:fill="FFFFFF"/>
        </w:rPr>
      </w:pPr>
      <w:r>
        <w:rPr>
          <w:rFonts w:ascii="Source Sans Pro" w:hAnsi="Source Sans Pro"/>
          <w:color w:val="141412"/>
          <w:shd w:val="clear" w:color="auto" w:fill="FFFFFF"/>
        </w:rPr>
        <w:t>I have consent from individuals referred to in this case study to share details nationally for advocacy and promotion.</w:t>
      </w:r>
    </w:p>
    <w:p w14:paraId="34BD923E" w14:textId="77777777" w:rsidR="00E41B6C" w:rsidRDefault="00E41B6C" w:rsidP="00E41B6C">
      <w:pPr>
        <w:rPr>
          <w:rFonts w:ascii="Source Sans Pro" w:hAnsi="Source Sans Pro"/>
          <w:color w:val="141412"/>
          <w:shd w:val="clear" w:color="auto" w:fill="FFFFFF"/>
        </w:rPr>
      </w:pPr>
    </w:p>
    <w:sdt>
      <w:sdtPr>
        <w:rPr>
          <w:rFonts w:ascii="Source Sans Pro" w:hAnsi="Source Sans Pro"/>
          <w:color w:val="141412"/>
          <w:shd w:val="clear" w:color="auto" w:fill="FFFFFF"/>
        </w:rPr>
        <w:alias w:val="Consent obtained"/>
        <w:tag w:val="Consent obtained"/>
        <w:id w:val="373823302"/>
        <w:placeholder>
          <w:docPart w:val="5ABBF33A1B9C4D69ABCAB9F9B083B458"/>
        </w:placeholder>
        <w:comboBox>
          <w:listItem w:value="Choose an item."/>
          <w:listItem w:displayText="Yes" w:value="Yes"/>
          <w:listItem w:displayText="No" w:value="No"/>
        </w:comboBox>
      </w:sdtPr>
      <w:sdtContent>
        <w:p w14:paraId="67A029B7" w14:textId="7E0DD65D" w:rsidR="00E41B6C" w:rsidRDefault="00BA19C9" w:rsidP="00E41B6C">
          <w:pPr>
            <w:rPr>
              <w:rFonts w:ascii="Source Sans Pro" w:hAnsi="Source Sans Pro"/>
              <w:color w:val="141412"/>
              <w:shd w:val="clear" w:color="auto" w:fill="FFFFFF"/>
            </w:rPr>
          </w:pPr>
          <w:r>
            <w:rPr>
              <w:rFonts w:ascii="Source Sans Pro" w:hAnsi="Source Sans Pro"/>
              <w:color w:val="141412"/>
              <w:shd w:val="clear" w:color="auto" w:fill="FFFFFF"/>
            </w:rPr>
            <w:t>Yes</w:t>
          </w:r>
        </w:p>
      </w:sdtContent>
    </w:sdt>
    <w:p w14:paraId="066D3F7B" w14:textId="77777777" w:rsidR="00E41B6C" w:rsidRDefault="00E41B6C" w:rsidP="00E41B6C">
      <w:pPr>
        <w:rPr>
          <w:rFonts w:ascii="Source Sans Pro" w:hAnsi="Source Sans Pro"/>
          <w:color w:val="141412"/>
          <w:shd w:val="clear" w:color="auto" w:fill="FFFFFF"/>
        </w:rPr>
      </w:pPr>
    </w:p>
    <w:p w14:paraId="2828F7AD" w14:textId="77777777" w:rsidR="00E41B6C" w:rsidRDefault="00E41B6C" w:rsidP="00E41B6C">
      <w:pPr>
        <w:rPr>
          <w:rFonts w:ascii="Source Sans Pro" w:hAnsi="Source Sans Pro"/>
          <w:color w:val="141412"/>
          <w:shd w:val="clear" w:color="auto" w:fill="FFFFFF"/>
        </w:rPr>
      </w:pPr>
    </w:p>
    <w:p w14:paraId="46B25ED8" w14:textId="77777777" w:rsidR="00E41B6C" w:rsidRDefault="00E41B6C" w:rsidP="00E41B6C">
      <w:pPr>
        <w:rPr>
          <w:rFonts w:ascii="Source Sans Pro" w:hAnsi="Source Sans Pro"/>
          <w:color w:val="141412"/>
          <w:shd w:val="clear" w:color="auto" w:fill="FFFFFF"/>
        </w:rPr>
      </w:pPr>
    </w:p>
    <w:p w14:paraId="35A12572" w14:textId="77777777" w:rsidR="00E41B6C" w:rsidRPr="00E41B6C" w:rsidRDefault="00E41B6C" w:rsidP="00E41B6C"/>
    <w:sectPr w:rsidR="00E41B6C" w:rsidRPr="00E41B6C" w:rsidSect="00933394">
      <w:headerReference w:type="default" r:id="rId27"/>
      <w:footerReference w:type="even" r:id="rId28"/>
      <w:footerReference w:type="default" r:id="rId29"/>
      <w:type w:val="continuous"/>
      <w:pgSz w:w="11900" w:h="16840"/>
      <w:pgMar w:top="1134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C2914" w14:textId="77777777" w:rsidR="00225B63" w:rsidRDefault="00225B63" w:rsidP="00AC72FD">
      <w:r>
        <w:separator/>
      </w:r>
    </w:p>
  </w:endnote>
  <w:endnote w:type="continuationSeparator" w:id="0">
    <w:p w14:paraId="1194E096" w14:textId="77777777" w:rsidR="00225B63" w:rsidRDefault="00225B63" w:rsidP="00AC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849E8" w14:textId="77777777" w:rsidR="00ED2809" w:rsidRDefault="00ED2809" w:rsidP="001841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81376" w14:textId="77777777" w:rsidR="00ED2809" w:rsidRDefault="00ED2809" w:rsidP="009103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A9011" w14:textId="77777777" w:rsidR="00ED2809" w:rsidRPr="0091039C" w:rsidRDefault="00ED2809" w:rsidP="009D32F5">
    <w:pPr>
      <w:pStyle w:val="Footer"/>
      <w:framePr w:wrap="around" w:vAnchor="text" w:hAnchor="margin" w:xAlign="center" w:y="1"/>
      <w:jc w:val="right"/>
      <w:rPr>
        <w:rStyle w:val="PageNumber"/>
        <w:color w:val="7F7F7F" w:themeColor="text1" w:themeTint="80"/>
      </w:rPr>
    </w:pPr>
    <w:r w:rsidRPr="00EA29F1">
      <w:rPr>
        <w:rStyle w:val="PageNumber"/>
        <w:color w:val="365F91" w:themeColor="accent1" w:themeShade="BF"/>
      </w:rPr>
      <w:fldChar w:fldCharType="begin"/>
    </w:r>
    <w:r w:rsidRPr="00EA29F1">
      <w:rPr>
        <w:rStyle w:val="PageNumber"/>
        <w:color w:val="365F91" w:themeColor="accent1" w:themeShade="BF"/>
      </w:rPr>
      <w:instrText xml:space="preserve">PAGE  </w:instrText>
    </w:r>
    <w:r w:rsidRPr="00EA29F1">
      <w:rPr>
        <w:rStyle w:val="PageNumber"/>
        <w:color w:val="365F91" w:themeColor="accent1" w:themeShade="BF"/>
      </w:rPr>
      <w:fldChar w:fldCharType="separate"/>
    </w:r>
    <w:r w:rsidR="00BA19C9">
      <w:rPr>
        <w:rStyle w:val="PageNumber"/>
        <w:color w:val="365F91" w:themeColor="accent1" w:themeShade="BF"/>
      </w:rPr>
      <w:t>3</w:t>
    </w:r>
    <w:r w:rsidRPr="00EA29F1">
      <w:rPr>
        <w:rStyle w:val="PageNumber"/>
        <w:color w:val="365F91" w:themeColor="accent1" w:themeShade="BF"/>
      </w:rPr>
      <w:fldChar w:fldCharType="end"/>
    </w:r>
  </w:p>
  <w:p w14:paraId="3C25A8D4" w14:textId="77777777" w:rsidR="00ED2809" w:rsidRDefault="00ED2809" w:rsidP="007F2CB8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7301C" w14:textId="77777777" w:rsidR="00225B63" w:rsidRDefault="00225B63" w:rsidP="00AC72FD">
      <w:r>
        <w:separator/>
      </w:r>
    </w:p>
  </w:footnote>
  <w:footnote w:type="continuationSeparator" w:id="0">
    <w:p w14:paraId="7B964976" w14:textId="77777777" w:rsidR="00225B63" w:rsidRDefault="00225B63" w:rsidP="00AC7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7E1D7" w14:textId="46BD9E36" w:rsidR="00ED2809" w:rsidRPr="00AC72FD" w:rsidRDefault="001C4BE1" w:rsidP="005C7ECA">
    <w:pPr>
      <w:pStyle w:val="Heading2"/>
      <w:spacing w:after="400"/>
    </w:pPr>
    <w:r>
      <w:t>Leadership and inclusion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C45B4"/>
    <w:multiLevelType w:val="multilevel"/>
    <w:tmpl w:val="9640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97644C"/>
    <w:multiLevelType w:val="hybridMultilevel"/>
    <w:tmpl w:val="FFD425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664334C"/>
    <w:multiLevelType w:val="multilevel"/>
    <w:tmpl w:val="7444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3C3A14"/>
    <w:multiLevelType w:val="multilevel"/>
    <w:tmpl w:val="A9EA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3E9"/>
    <w:rsid w:val="00033A06"/>
    <w:rsid w:val="000504CC"/>
    <w:rsid w:val="000573EA"/>
    <w:rsid w:val="00096C23"/>
    <w:rsid w:val="000F002E"/>
    <w:rsid w:val="000F2384"/>
    <w:rsid w:val="000F283C"/>
    <w:rsid w:val="00107CF7"/>
    <w:rsid w:val="001263B4"/>
    <w:rsid w:val="00135A54"/>
    <w:rsid w:val="00151BF7"/>
    <w:rsid w:val="00184133"/>
    <w:rsid w:val="001A0D65"/>
    <w:rsid w:val="001A3B4D"/>
    <w:rsid w:val="001C3A46"/>
    <w:rsid w:val="001C4BE1"/>
    <w:rsid w:val="001D4F3A"/>
    <w:rsid w:val="001E1FBE"/>
    <w:rsid w:val="001F54D9"/>
    <w:rsid w:val="00210C7D"/>
    <w:rsid w:val="00211BA8"/>
    <w:rsid w:val="00214162"/>
    <w:rsid w:val="00225B63"/>
    <w:rsid w:val="00240BFA"/>
    <w:rsid w:val="0025038D"/>
    <w:rsid w:val="002A2FC0"/>
    <w:rsid w:val="002D4A82"/>
    <w:rsid w:val="002D6889"/>
    <w:rsid w:val="002E49BA"/>
    <w:rsid w:val="00303D54"/>
    <w:rsid w:val="00317F85"/>
    <w:rsid w:val="0034032C"/>
    <w:rsid w:val="0039468D"/>
    <w:rsid w:val="003B3DBA"/>
    <w:rsid w:val="003B477B"/>
    <w:rsid w:val="004066DE"/>
    <w:rsid w:val="00424CEC"/>
    <w:rsid w:val="004303E9"/>
    <w:rsid w:val="004E5925"/>
    <w:rsid w:val="00511668"/>
    <w:rsid w:val="005744C8"/>
    <w:rsid w:val="005C02CB"/>
    <w:rsid w:val="005C17D2"/>
    <w:rsid w:val="005C7ECA"/>
    <w:rsid w:val="005E6D11"/>
    <w:rsid w:val="00625DC4"/>
    <w:rsid w:val="00633253"/>
    <w:rsid w:val="00640317"/>
    <w:rsid w:val="0065504D"/>
    <w:rsid w:val="00657F6E"/>
    <w:rsid w:val="006B2C81"/>
    <w:rsid w:val="007073E5"/>
    <w:rsid w:val="007200A7"/>
    <w:rsid w:val="00736F7B"/>
    <w:rsid w:val="00782D6A"/>
    <w:rsid w:val="007B7F19"/>
    <w:rsid w:val="007C028D"/>
    <w:rsid w:val="007C616C"/>
    <w:rsid w:val="007F2CB8"/>
    <w:rsid w:val="00830CA4"/>
    <w:rsid w:val="00832F64"/>
    <w:rsid w:val="00861C74"/>
    <w:rsid w:val="008752ED"/>
    <w:rsid w:val="00880425"/>
    <w:rsid w:val="008850FC"/>
    <w:rsid w:val="00892637"/>
    <w:rsid w:val="0089542C"/>
    <w:rsid w:val="008B0C2E"/>
    <w:rsid w:val="008B1E94"/>
    <w:rsid w:val="008E4A0A"/>
    <w:rsid w:val="00906015"/>
    <w:rsid w:val="0091039C"/>
    <w:rsid w:val="00933394"/>
    <w:rsid w:val="0094120C"/>
    <w:rsid w:val="009462CA"/>
    <w:rsid w:val="0097729E"/>
    <w:rsid w:val="00991880"/>
    <w:rsid w:val="009D32F5"/>
    <w:rsid w:val="009E2641"/>
    <w:rsid w:val="00A030ED"/>
    <w:rsid w:val="00A068CD"/>
    <w:rsid w:val="00A12698"/>
    <w:rsid w:val="00A27193"/>
    <w:rsid w:val="00A34FFC"/>
    <w:rsid w:val="00A41F17"/>
    <w:rsid w:val="00A519A1"/>
    <w:rsid w:val="00A628C2"/>
    <w:rsid w:val="00A76867"/>
    <w:rsid w:val="00A77B67"/>
    <w:rsid w:val="00A90546"/>
    <w:rsid w:val="00A97722"/>
    <w:rsid w:val="00AB0B9B"/>
    <w:rsid w:val="00AB29B5"/>
    <w:rsid w:val="00AC72FD"/>
    <w:rsid w:val="00AD3004"/>
    <w:rsid w:val="00AF3F05"/>
    <w:rsid w:val="00B44DC5"/>
    <w:rsid w:val="00B617B1"/>
    <w:rsid w:val="00BA19C9"/>
    <w:rsid w:val="00BB7F13"/>
    <w:rsid w:val="00C01F28"/>
    <w:rsid w:val="00C33E2A"/>
    <w:rsid w:val="00C37A57"/>
    <w:rsid w:val="00CA7EEA"/>
    <w:rsid w:val="00CF0D9A"/>
    <w:rsid w:val="00CF74D1"/>
    <w:rsid w:val="00D40C54"/>
    <w:rsid w:val="00D644AF"/>
    <w:rsid w:val="00D67494"/>
    <w:rsid w:val="00D73F6D"/>
    <w:rsid w:val="00D743DB"/>
    <w:rsid w:val="00DA3AA8"/>
    <w:rsid w:val="00DA527C"/>
    <w:rsid w:val="00DA5C8F"/>
    <w:rsid w:val="00DB698C"/>
    <w:rsid w:val="00DF6A80"/>
    <w:rsid w:val="00E405D9"/>
    <w:rsid w:val="00E41B6C"/>
    <w:rsid w:val="00E855C7"/>
    <w:rsid w:val="00EA030D"/>
    <w:rsid w:val="00EA29F1"/>
    <w:rsid w:val="00EA3FAA"/>
    <w:rsid w:val="00ED2809"/>
    <w:rsid w:val="00EF59F7"/>
    <w:rsid w:val="00F1052B"/>
    <w:rsid w:val="00F275AD"/>
    <w:rsid w:val="00F5593D"/>
    <w:rsid w:val="00F72330"/>
    <w:rsid w:val="00F84F64"/>
    <w:rsid w:val="00FB0FE2"/>
    <w:rsid w:val="00FB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7368744D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41B6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41B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41B6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41B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Joanne.Taylor@lthtr.nhs.uk" TargetMode="External"/><Relationship Id="rId18" Type="http://schemas.openxmlformats.org/officeDocument/2006/relationships/control" Target="activeX/activeX3.xml"/><Relationship Id="rId26" Type="http://schemas.openxmlformats.org/officeDocument/2006/relationships/control" Target="activeX/activeX11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6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image" Target="media/image3.wmf"/><Relationship Id="rId25" Type="http://schemas.openxmlformats.org/officeDocument/2006/relationships/control" Target="activeX/activeX10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control" Target="activeX/activeX5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control" Target="activeX/activeX9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ontrol" Target="activeX/activeX1.xml"/><Relationship Id="rId23" Type="http://schemas.openxmlformats.org/officeDocument/2006/relationships/control" Target="activeX/activeX8.xml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control" Target="activeX/activeX4.xml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wmf"/><Relationship Id="rId22" Type="http://schemas.openxmlformats.org/officeDocument/2006/relationships/control" Target="activeX/activeX7.xm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ABBF33A1B9C4D69ABCAB9F9B083B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49811-4870-454A-8512-CBD74D53C60B}"/>
      </w:docPartPr>
      <w:docPartBody>
        <w:p w14:paraId="374FC583" w14:textId="5F66B6A5" w:rsidR="00000000" w:rsidRDefault="005E477E" w:rsidP="005E477E">
          <w:pPr>
            <w:pStyle w:val="5ABBF33A1B9C4D69ABCAB9F9B083B458"/>
          </w:pPr>
          <w:r w:rsidRPr="00406E3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77E"/>
    <w:rsid w:val="005E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477E"/>
    <w:rPr>
      <w:color w:val="808080"/>
    </w:rPr>
  </w:style>
  <w:style w:type="paragraph" w:customStyle="1" w:styleId="5ABBF33A1B9C4D69ABCAB9F9B083B458">
    <w:name w:val="5ABBF33A1B9C4D69ABCAB9F9B083B458"/>
    <w:rsid w:val="005E47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477E"/>
    <w:rPr>
      <w:color w:val="808080"/>
    </w:rPr>
  </w:style>
  <w:style w:type="paragraph" w:customStyle="1" w:styleId="5ABBF33A1B9C4D69ABCAB9F9B083B458">
    <w:name w:val="5ABBF33A1B9C4D69ABCAB9F9B083B458"/>
    <w:rsid w:val="005E47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2" ma:contentTypeDescription="Create a new document." ma:contentTypeScope="" ma:versionID="58d7945760d75959cf4fa4e305b43ad6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135ab426b6bbdf790844b632d7bebac4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7BD384-C9CF-4657-AA13-99BB2E81F2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DA8DFD-A23C-42FE-B2B5-51A3CDB168E1}">
  <ds:schemaRefs>
    <ds:schemaRef ds:uri="428f0469-a703-48e6-aa9a-8a335d8e1302"/>
    <ds:schemaRef ds:uri="http://purl.org/dc/terms/"/>
    <ds:schemaRef ds:uri="dc9520e7-8fbe-4e44-8280-7196dc0f341b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0BF9FCD-7CC4-46D2-95A1-D6D5872EE62D}"/>
</file>

<file path=customXml/itemProps4.xml><?xml version="1.0" encoding="utf-8"?>
<ds:datastoreItem xmlns:ds="http://schemas.openxmlformats.org/officeDocument/2006/customXml" ds:itemID="{0AD3D34C-4072-448F-819F-E0E365503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accessibility document</vt:lpstr>
    </vt:vector>
  </TitlesOfParts>
  <Company>Health Education England</Company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accessibility document</dc:title>
  <dc:creator>Microsoft Office User</dc:creator>
  <cp:lastModifiedBy>Taylor Joanne (LTHTR)</cp:lastModifiedBy>
  <cp:revision>18</cp:revision>
  <cp:lastPrinted>2020-10-02T12:10:00Z</cp:lastPrinted>
  <dcterms:created xsi:type="dcterms:W3CDTF">2021-06-16T11:39:00Z</dcterms:created>
  <dcterms:modified xsi:type="dcterms:W3CDTF">2021-06-29T15:34:00Z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