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52A95B35" w:rsidR="001E1FBE" w:rsidRPr="0089542C" w:rsidRDefault="00124EE1" w:rsidP="00A068CD">
      <w:pPr>
        <w:pStyle w:val="Heading1"/>
        <w:rPr>
          <w:i/>
          <w:iCs/>
        </w:rPr>
      </w:pPr>
      <w:r>
        <w:rPr>
          <w:i/>
          <w:iCs/>
        </w:rPr>
        <w:t>Avon and Wiltshire Mental Health Partnership NHS Trust</w:t>
      </w:r>
    </w:p>
    <w:p w14:paraId="314763F9" w14:textId="77777777" w:rsidR="00C33E2A" w:rsidRPr="00C33E2A" w:rsidRDefault="00C33E2A" w:rsidP="00C33E2A"/>
    <w:p w14:paraId="1722E51C" w14:textId="408A51D6" w:rsidR="00107CF7" w:rsidRDefault="0089542C" w:rsidP="00107CF7">
      <w:r w:rsidRPr="0089542C">
        <w:t xml:space="preserve">Date </w:t>
      </w:r>
      <w:r w:rsidR="000F7A25">
        <w:t>17</w:t>
      </w:r>
      <w:r w:rsidR="000F7A25" w:rsidRPr="000F7A25">
        <w:rPr>
          <w:vertAlign w:val="superscript"/>
        </w:rPr>
        <w:t>th</w:t>
      </w:r>
      <w:r w:rsidR="000F7A25">
        <w:t xml:space="preserve"> May 2021</w:t>
      </w:r>
    </w:p>
    <w:p w14:paraId="6C80E895" w14:textId="77777777" w:rsidR="0089542C" w:rsidRDefault="0089542C" w:rsidP="00107CF7"/>
    <w:p w14:paraId="5D243FFB" w14:textId="610819C9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5BD31C8F" w14:textId="08212AA6" w:rsidR="00124EE1" w:rsidRDefault="002A69EF" w:rsidP="00124EE1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>Following a</w:t>
      </w:r>
      <w:r w:rsidRPr="002A69EF">
        <w:rPr>
          <w:rFonts w:ascii="ArialMT" w:hAnsi="ArialMT" w:cs="ArialMT"/>
        </w:rPr>
        <w:t>n external review</w:t>
      </w:r>
      <w:r>
        <w:rPr>
          <w:rFonts w:ascii="ArialMT" w:hAnsi="ArialMT" w:cs="ArialMT"/>
        </w:rPr>
        <w:t xml:space="preserve"> into Suicide Prevention in 2020</w:t>
      </w:r>
      <w:r w:rsidR="003C352D">
        <w:rPr>
          <w:rFonts w:ascii="ArialMT" w:hAnsi="ArialMT" w:cs="ArialMT"/>
        </w:rPr>
        <w:t xml:space="preserve"> </w:t>
      </w:r>
      <w:r w:rsidRPr="002A69EF">
        <w:rPr>
          <w:rFonts w:ascii="ArialMT" w:hAnsi="ArialMT" w:cs="ArialMT"/>
        </w:rPr>
        <w:t>commissioned by AWP</w:t>
      </w:r>
      <w:r w:rsidR="003C352D">
        <w:rPr>
          <w:rFonts w:ascii="ArialMT" w:hAnsi="ArialMT" w:cs="ArialMT"/>
        </w:rPr>
        <w:t>,</w:t>
      </w:r>
      <w:r>
        <w:rPr>
          <w:rFonts w:ascii="ArialMT" w:hAnsi="ArialMT" w:cs="ArialMT"/>
        </w:rPr>
        <w:t xml:space="preserve"> </w:t>
      </w:r>
      <w:r w:rsidRPr="002A69EF">
        <w:rPr>
          <w:rFonts w:ascii="ArialMT" w:hAnsi="ArialMT" w:cs="ArialMT"/>
        </w:rPr>
        <w:t xml:space="preserve">a series of </w:t>
      </w:r>
      <w:r>
        <w:rPr>
          <w:rFonts w:ascii="ArialMT" w:hAnsi="ArialMT" w:cs="ArialMT"/>
        </w:rPr>
        <w:t xml:space="preserve">actions were recommended. </w:t>
      </w:r>
      <w:r w:rsidRPr="002A69EF">
        <w:rPr>
          <w:rFonts w:ascii="ArialMT" w:hAnsi="ArialMT" w:cs="ArialMT"/>
        </w:rPr>
        <w:t>One of the actions was for AWP to identify and share relevant research related</w:t>
      </w:r>
      <w:r>
        <w:rPr>
          <w:rFonts w:ascii="ArialMT" w:hAnsi="ArialMT" w:cs="ArialMT"/>
        </w:rPr>
        <w:t xml:space="preserve"> to people with autism and risk. </w:t>
      </w:r>
    </w:p>
    <w:p w14:paraId="32A44145" w14:textId="77777777" w:rsidR="00657F6E" w:rsidRPr="00107CF7" w:rsidRDefault="00657F6E" w:rsidP="00107CF7"/>
    <w:p w14:paraId="37606DE4" w14:textId="74A01383" w:rsidR="000F2384" w:rsidRDefault="00A34FFC" w:rsidP="002A69EF">
      <w:pPr>
        <w:pStyle w:val="Heading2"/>
        <w:rPr>
          <w:rFonts w:cs="Arial"/>
        </w:rPr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34248D98" w14:textId="48860531" w:rsidR="0089542C" w:rsidRPr="00124EE1" w:rsidRDefault="002A69EF">
      <w:pPr>
        <w:rPr>
          <w:rFonts w:cs="Arial"/>
        </w:rPr>
      </w:pPr>
      <w:r>
        <w:rPr>
          <w:iCs/>
        </w:rPr>
        <w:t xml:space="preserve">The AWP </w:t>
      </w:r>
      <w:r w:rsidRPr="002A69EF">
        <w:rPr>
          <w:iCs/>
        </w:rPr>
        <w:t>Suicide Prevention Lead</w:t>
      </w:r>
      <w:r>
        <w:rPr>
          <w:iCs/>
        </w:rPr>
        <w:t xml:space="preserve"> asked t</w:t>
      </w:r>
      <w:r w:rsidR="00124EE1" w:rsidRPr="00124EE1">
        <w:rPr>
          <w:iCs/>
        </w:rPr>
        <w:t>he librarian responsible for producing the monthly Patient</w:t>
      </w:r>
      <w:r w:rsidR="002D1CD5">
        <w:rPr>
          <w:iCs/>
        </w:rPr>
        <w:t xml:space="preserve"> Safety and Suicide Prevention Research B</w:t>
      </w:r>
      <w:r w:rsidR="00124EE1" w:rsidRPr="00124EE1">
        <w:rPr>
          <w:iCs/>
        </w:rPr>
        <w:t>ulletin</w:t>
      </w:r>
      <w:r>
        <w:rPr>
          <w:iCs/>
        </w:rPr>
        <w:t xml:space="preserve"> to</w:t>
      </w:r>
      <w:r w:rsidR="00124EE1" w:rsidRPr="00124EE1">
        <w:rPr>
          <w:iCs/>
        </w:rPr>
        <w:t xml:space="preserve"> specifically </w:t>
      </w:r>
      <w:r>
        <w:rPr>
          <w:iCs/>
        </w:rPr>
        <w:t xml:space="preserve">search for and include all relevant </w:t>
      </w:r>
      <w:r w:rsidR="00124EE1" w:rsidRPr="00124EE1">
        <w:rPr>
          <w:iCs/>
        </w:rPr>
        <w:t>research on autism</w:t>
      </w:r>
      <w:r w:rsidR="00566EA9">
        <w:rPr>
          <w:iCs/>
        </w:rPr>
        <w:t xml:space="preserve"> and risk on a regular (monthly) basis. </w:t>
      </w:r>
      <w:r w:rsidR="00527243">
        <w:rPr>
          <w:iCs/>
        </w:rPr>
        <w:t xml:space="preserve">Using </w:t>
      </w:r>
      <w:r w:rsidR="00527243" w:rsidRPr="00527243">
        <w:rPr>
          <w:iCs/>
        </w:rPr>
        <w:t xml:space="preserve">HDAS </w:t>
      </w:r>
      <w:r w:rsidR="00527243">
        <w:rPr>
          <w:iCs/>
        </w:rPr>
        <w:t xml:space="preserve">and KnowledgeShare alerts </w:t>
      </w:r>
      <w:r w:rsidR="00527243" w:rsidRPr="00527243">
        <w:rPr>
          <w:iCs/>
        </w:rPr>
        <w:t>to identify recently published evidence</w:t>
      </w:r>
      <w:r w:rsidR="00527243">
        <w:rPr>
          <w:iCs/>
        </w:rPr>
        <w:t>, the librarian</w:t>
      </w:r>
      <w:r w:rsidR="00527243" w:rsidRPr="00527243">
        <w:rPr>
          <w:iCs/>
        </w:rPr>
        <w:t xml:space="preserve"> extended the search to include a specific focus on autism and created a separ</w:t>
      </w:r>
      <w:r w:rsidR="00527243">
        <w:rPr>
          <w:iCs/>
        </w:rPr>
        <w:t>ate section within the bulletin.</w:t>
      </w:r>
    </w:p>
    <w:p w14:paraId="75298D78" w14:textId="7C4C5FB6"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642BC6F1" w14:textId="2120EDEE" w:rsidR="003E0D7D" w:rsidRDefault="002D1CD5" w:rsidP="003E0D7D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i/>
          <w:iCs/>
        </w:rPr>
        <w:t xml:space="preserve">The </w:t>
      </w:r>
      <w:r w:rsidRPr="003E0D7D">
        <w:rPr>
          <w:iCs/>
        </w:rPr>
        <w:t>monthly</w:t>
      </w:r>
      <w:r>
        <w:rPr>
          <w:i/>
          <w:iCs/>
        </w:rPr>
        <w:t xml:space="preserve"> </w:t>
      </w:r>
      <w:r w:rsidRPr="00124EE1">
        <w:rPr>
          <w:iCs/>
        </w:rPr>
        <w:t>Patient</w:t>
      </w:r>
      <w:r>
        <w:rPr>
          <w:iCs/>
        </w:rPr>
        <w:t xml:space="preserve"> Safety and Suicide Prevention B</w:t>
      </w:r>
      <w:r w:rsidRPr="00124EE1">
        <w:rPr>
          <w:iCs/>
        </w:rPr>
        <w:t>ulletin</w:t>
      </w:r>
      <w:r>
        <w:rPr>
          <w:iCs/>
        </w:rPr>
        <w:t xml:space="preserve"> created by the library service </w:t>
      </w:r>
      <w:proofErr w:type="gramStart"/>
      <w:r>
        <w:rPr>
          <w:iCs/>
        </w:rPr>
        <w:t>is sent</w:t>
      </w:r>
      <w:proofErr w:type="gramEnd"/>
      <w:r>
        <w:rPr>
          <w:iCs/>
        </w:rPr>
        <w:t xml:space="preserve"> to over 160 </w:t>
      </w:r>
      <w:r w:rsidR="00C73EA7">
        <w:rPr>
          <w:iCs/>
        </w:rPr>
        <w:t>healthcare</w:t>
      </w:r>
      <w:r>
        <w:rPr>
          <w:iCs/>
        </w:rPr>
        <w:t xml:space="preserve"> s</w:t>
      </w:r>
      <w:r w:rsidR="003E0D7D">
        <w:rPr>
          <w:iCs/>
        </w:rPr>
        <w:t>taff to share with their teams. The bulletin supports the work of the</w:t>
      </w:r>
      <w:r w:rsidR="003E0D7D" w:rsidRPr="00B71ADA">
        <w:rPr>
          <w:rFonts w:ascii="ArialMT" w:hAnsi="ArialMT" w:cs="ArialMT"/>
        </w:rPr>
        <w:t xml:space="preserve"> Trust</w:t>
      </w:r>
      <w:r w:rsidR="003E0D7D">
        <w:rPr>
          <w:rFonts w:ascii="ArialMT" w:hAnsi="ArialMT" w:cs="ArialMT"/>
        </w:rPr>
        <w:t xml:space="preserve"> in</w:t>
      </w:r>
      <w:r w:rsidR="003E0D7D" w:rsidRPr="00B71ADA">
        <w:rPr>
          <w:rFonts w:ascii="ArialMT" w:hAnsi="ArialMT" w:cs="ArialMT"/>
        </w:rPr>
        <w:t xml:space="preserve"> </w:t>
      </w:r>
      <w:r w:rsidR="003E0D7D">
        <w:rPr>
          <w:rFonts w:ascii="ArialMT" w:hAnsi="ArialMT" w:cs="ArialMT"/>
        </w:rPr>
        <w:t xml:space="preserve">disseminating </w:t>
      </w:r>
      <w:r w:rsidR="003E0D7D" w:rsidRPr="00B71ADA">
        <w:rPr>
          <w:rFonts w:ascii="ArialMT" w:hAnsi="ArialMT" w:cs="ArialMT"/>
        </w:rPr>
        <w:t xml:space="preserve">research into suicide prevention </w:t>
      </w:r>
      <w:r w:rsidR="003E0D7D">
        <w:rPr>
          <w:rFonts w:ascii="ArialMT" w:hAnsi="ArialMT" w:cs="ArialMT"/>
        </w:rPr>
        <w:t>strategies for autistic adults.</w:t>
      </w:r>
    </w:p>
    <w:p w14:paraId="23B75E14" w14:textId="11ED5F53" w:rsidR="00096C23" w:rsidRPr="0089542C" w:rsidRDefault="00096C23">
      <w:pPr>
        <w:rPr>
          <w:i/>
          <w:iCs/>
        </w:rPr>
      </w:pPr>
    </w:p>
    <w:p w14:paraId="61D4960F" w14:textId="77777777" w:rsidR="0089542C" w:rsidRDefault="0089542C"/>
    <w:p w14:paraId="1D11DB9A" w14:textId="7DBDA23A" w:rsidR="002A5354" w:rsidRDefault="00CF74D1" w:rsidP="002A5354">
      <w:pPr>
        <w:pStyle w:val="Heading2"/>
        <w:rPr>
          <w:rFonts w:cs="Arial"/>
          <w:sz w:val="24"/>
          <w:szCs w:val="24"/>
        </w:rPr>
      </w:pPr>
      <w:r>
        <w:t>Immediate Impact</w:t>
      </w:r>
    </w:p>
    <w:p w14:paraId="51225E23" w14:textId="7B386638" w:rsidR="002A5354" w:rsidRDefault="003E0D7D" w:rsidP="002A5354">
      <w:pPr>
        <w:spacing w:after="200" w:line="276" w:lineRule="auto"/>
        <w:rPr>
          <w:rFonts w:cs="Arial"/>
        </w:rPr>
      </w:pPr>
      <w:r>
        <w:rPr>
          <w:rFonts w:cs="Arial"/>
        </w:rPr>
        <w:t xml:space="preserve">Research information from the Patient Safety and Suicide Prevention bulletin helps to mobilise evidence and </w:t>
      </w:r>
      <w:r w:rsidR="002A5354">
        <w:rPr>
          <w:rFonts w:cs="Arial"/>
        </w:rPr>
        <w:t xml:space="preserve">means that information specific to autism and suicide </w:t>
      </w:r>
      <w:r w:rsidR="00C73EA7">
        <w:rPr>
          <w:rFonts w:cs="Arial"/>
        </w:rPr>
        <w:t>is</w:t>
      </w:r>
      <w:r w:rsidR="002A5354">
        <w:rPr>
          <w:rFonts w:cs="Arial"/>
        </w:rPr>
        <w:t xml:space="preserve"> </w:t>
      </w:r>
      <w:r w:rsidR="00BD0B00">
        <w:rPr>
          <w:rFonts w:cs="Arial"/>
        </w:rPr>
        <w:t xml:space="preserve">widely </w:t>
      </w:r>
      <w:bookmarkStart w:id="0" w:name="_GoBack"/>
      <w:bookmarkEnd w:id="0"/>
      <w:r w:rsidR="002A5354">
        <w:rPr>
          <w:rFonts w:cs="Arial"/>
        </w:rPr>
        <w:t>shared through the Trusts’ learning from incidents framework.</w:t>
      </w:r>
    </w:p>
    <w:p w14:paraId="2E825196" w14:textId="08E2AF77" w:rsidR="002A5354" w:rsidRDefault="00C73EA7" w:rsidP="002A5354">
      <w:pPr>
        <w:spacing w:after="200" w:line="276" w:lineRule="auto"/>
        <w:rPr>
          <w:rFonts w:cs="Arial"/>
        </w:rPr>
      </w:pPr>
      <w:r>
        <w:rPr>
          <w:rFonts w:cs="Arial"/>
        </w:rPr>
        <w:t>R</w:t>
      </w:r>
      <w:r w:rsidR="002A5354">
        <w:rPr>
          <w:rFonts w:cs="Arial"/>
        </w:rPr>
        <w:t>esearch regarding suicide prevention for autism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is</w:t>
      </w:r>
      <w:r w:rsidR="003E0D7D">
        <w:rPr>
          <w:rFonts w:cs="Arial"/>
        </w:rPr>
        <w:t xml:space="preserve"> also</w:t>
      </w:r>
      <w:r>
        <w:rPr>
          <w:rFonts w:cs="Arial"/>
        </w:rPr>
        <w:t xml:space="preserve"> </w:t>
      </w:r>
      <w:r w:rsidR="002A5354">
        <w:rPr>
          <w:rFonts w:cs="Arial"/>
        </w:rPr>
        <w:t>incorporated</w:t>
      </w:r>
      <w:proofErr w:type="gramEnd"/>
      <w:r w:rsidR="002A5354">
        <w:rPr>
          <w:rFonts w:cs="Arial"/>
        </w:rPr>
        <w:t xml:space="preserve"> into CPA and Risk training.</w:t>
      </w:r>
    </w:p>
    <w:p w14:paraId="6508B34F" w14:textId="061FA425" w:rsidR="002A69EF" w:rsidRPr="002A69EF" w:rsidRDefault="002A5354" w:rsidP="002A5354">
      <w:r>
        <w:rPr>
          <w:rFonts w:cs="Arial"/>
        </w:rPr>
        <w:t>Emerging/new research/information on this topic</w:t>
      </w:r>
      <w:r w:rsidR="003E0D7D">
        <w:rPr>
          <w:rFonts w:cs="Arial"/>
        </w:rPr>
        <w:t xml:space="preserve"> identified in the bulletin</w:t>
      </w:r>
      <w:r>
        <w:rPr>
          <w:rFonts w:cs="Arial"/>
        </w:rPr>
        <w:t xml:space="preserve"> is published within the suicide prevention pages on the Trust intranet pages.</w:t>
      </w:r>
    </w:p>
    <w:p w14:paraId="19F0721E" w14:textId="77777777" w:rsidR="0089542C" w:rsidRDefault="0089542C" w:rsidP="00933394"/>
    <w:p w14:paraId="12FD3E37" w14:textId="21BC429A" w:rsidR="00033A06" w:rsidRDefault="009462CA" w:rsidP="00A068CD">
      <w:pPr>
        <w:pStyle w:val="Heading2"/>
      </w:pPr>
      <w:r>
        <w:lastRenderedPageBreak/>
        <w:t>Probable future Impact</w:t>
      </w:r>
    </w:p>
    <w:p w14:paraId="4E53DEF1" w14:textId="4BE7DAE1" w:rsidR="002D1CD5" w:rsidRPr="002D1CD5" w:rsidRDefault="002D1CD5" w:rsidP="002D1CD5">
      <w:r>
        <w:t xml:space="preserve">High quality evidence to inform </w:t>
      </w:r>
      <w:r w:rsidR="002A5354">
        <w:t>decision-making</w:t>
      </w:r>
      <w:r>
        <w:t xml:space="preserve"> is readily available and </w:t>
      </w:r>
      <w:proofErr w:type="gramStart"/>
      <w:r>
        <w:t>can be implemented</w:t>
      </w:r>
      <w:proofErr w:type="gramEnd"/>
      <w:r>
        <w:t xml:space="preserve">   </w:t>
      </w:r>
      <w:r w:rsidR="002A5354">
        <w:t xml:space="preserve">immediately where appropriate, improving outcomes for service users. </w:t>
      </w:r>
    </w:p>
    <w:p w14:paraId="76FE9144" w14:textId="02013336" w:rsidR="00AB29B5" w:rsidRDefault="00AB29B5" w:rsidP="00933394"/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6303008F" w14:textId="77777777" w:rsidR="003E0D7D" w:rsidRDefault="002A5354" w:rsidP="00633253">
      <w:pPr>
        <w:rPr>
          <w:rFonts w:cs="Arial"/>
          <w:i/>
        </w:rPr>
      </w:pPr>
      <w:r>
        <w:rPr>
          <w:rFonts w:cs="Arial"/>
          <w:i/>
        </w:rPr>
        <w:t>Helen Watts, Library Services Manager</w:t>
      </w:r>
    </w:p>
    <w:p w14:paraId="5A5C76C8" w14:textId="2C97A669" w:rsidR="0089542C" w:rsidRPr="0089542C" w:rsidRDefault="003E0D7D" w:rsidP="00633253">
      <w:pPr>
        <w:rPr>
          <w:rFonts w:cs="Arial"/>
          <w:i/>
        </w:rPr>
      </w:pPr>
      <w:r>
        <w:rPr>
          <w:rFonts w:cs="Arial"/>
          <w:i/>
        </w:rPr>
        <w:t>Dr Jethro Purkis Speciality Doctor, Bristol Autism Service</w:t>
      </w:r>
    </w:p>
    <w:p w14:paraId="2BA50A61" w14:textId="61C91C4B" w:rsidR="00633253" w:rsidRPr="00344C3C" w:rsidRDefault="00633253" w:rsidP="00633253">
      <w:pPr>
        <w:rPr>
          <w:rFonts w:cs="Arial"/>
          <w:iCs/>
        </w:rPr>
      </w:pP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1"/>
      <w:footerReference w:type="even" r:id="rId12"/>
      <w:footerReference w:type="default" r:id="rId13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C2914" w14:textId="77777777" w:rsidR="00225B63" w:rsidRDefault="00225B63" w:rsidP="00AC72FD">
      <w:r>
        <w:separator/>
      </w:r>
    </w:p>
  </w:endnote>
  <w:endnote w:type="continuationSeparator" w:id="0">
    <w:p w14:paraId="1194E096" w14:textId="77777777" w:rsidR="00225B63" w:rsidRDefault="00225B63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A9011" w14:textId="3E3C6CE1"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BD0B00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7301C" w14:textId="77777777" w:rsidR="00225B63" w:rsidRDefault="00225B63" w:rsidP="00AC72FD">
      <w:r>
        <w:separator/>
      </w:r>
    </w:p>
  </w:footnote>
  <w:footnote w:type="continuationSeparator" w:id="0">
    <w:p w14:paraId="7B964976" w14:textId="77777777" w:rsidR="00225B63" w:rsidRDefault="00225B63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7E1D7" w14:textId="13D1EEE7" w:rsidR="00ED2809" w:rsidRPr="00AC72FD" w:rsidRDefault="00C73EA7" w:rsidP="005C7ECA">
    <w:pPr>
      <w:pStyle w:val="Heading2"/>
      <w:spacing w:after="400"/>
    </w:pPr>
    <w:proofErr w:type="spellStart"/>
    <w:r>
      <w:t>Austim</w:t>
    </w:r>
    <w:proofErr w:type="spellEnd"/>
    <w:r>
      <w:t xml:space="preserve"> and risk research added to Patient Safety and Suicide Bulletin.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E9"/>
    <w:rsid w:val="00033A06"/>
    <w:rsid w:val="000504CC"/>
    <w:rsid w:val="000573EA"/>
    <w:rsid w:val="00096C23"/>
    <w:rsid w:val="000F002E"/>
    <w:rsid w:val="000F2384"/>
    <w:rsid w:val="000F283C"/>
    <w:rsid w:val="000F7A25"/>
    <w:rsid w:val="00107CF7"/>
    <w:rsid w:val="00124EE1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A5354"/>
    <w:rsid w:val="002A69EF"/>
    <w:rsid w:val="002D1CD5"/>
    <w:rsid w:val="002D4A82"/>
    <w:rsid w:val="002D6889"/>
    <w:rsid w:val="002E49BA"/>
    <w:rsid w:val="00317F85"/>
    <w:rsid w:val="003B3DBA"/>
    <w:rsid w:val="003B477B"/>
    <w:rsid w:val="003C352D"/>
    <w:rsid w:val="003E0D7D"/>
    <w:rsid w:val="004066DE"/>
    <w:rsid w:val="00424CEC"/>
    <w:rsid w:val="004303E9"/>
    <w:rsid w:val="004E5925"/>
    <w:rsid w:val="00511668"/>
    <w:rsid w:val="00527243"/>
    <w:rsid w:val="00566EA9"/>
    <w:rsid w:val="005744C8"/>
    <w:rsid w:val="005C02CB"/>
    <w:rsid w:val="005C17D2"/>
    <w:rsid w:val="005C7ECA"/>
    <w:rsid w:val="005E6D11"/>
    <w:rsid w:val="00625DC4"/>
    <w:rsid w:val="00633253"/>
    <w:rsid w:val="00640317"/>
    <w:rsid w:val="0065504D"/>
    <w:rsid w:val="00657F6E"/>
    <w:rsid w:val="007073E5"/>
    <w:rsid w:val="0072584D"/>
    <w:rsid w:val="00736F7B"/>
    <w:rsid w:val="00782D6A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617B1"/>
    <w:rsid w:val="00BB7F13"/>
    <w:rsid w:val="00BD0B00"/>
    <w:rsid w:val="00C01F28"/>
    <w:rsid w:val="00C33E2A"/>
    <w:rsid w:val="00C73EA7"/>
    <w:rsid w:val="00CA7EEA"/>
    <w:rsid w:val="00CF0D9A"/>
    <w:rsid w:val="00CF74D1"/>
    <w:rsid w:val="00D24B64"/>
    <w:rsid w:val="00D40C54"/>
    <w:rsid w:val="00D644AF"/>
    <w:rsid w:val="00D67494"/>
    <w:rsid w:val="00D73F6D"/>
    <w:rsid w:val="00D743DB"/>
    <w:rsid w:val="00DA3AA8"/>
    <w:rsid w:val="00DA527C"/>
    <w:rsid w:val="00DB698C"/>
    <w:rsid w:val="00DF6A80"/>
    <w:rsid w:val="00E405D9"/>
    <w:rsid w:val="00EA29F1"/>
    <w:rsid w:val="00EA3FAA"/>
    <w:rsid w:val="00ED2809"/>
    <w:rsid w:val="00F1052B"/>
    <w:rsid w:val="00F275AD"/>
    <w:rsid w:val="00F5593D"/>
    <w:rsid w:val="00F72330"/>
    <w:rsid w:val="00F84F64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7368744D"/>
  <w14:defaultImageDpi w14:val="330"/>
  <w15:docId w15:val="{FDA7A230-1988-1C4F-958D-E9CF49E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2A5354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A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F1389-3560-472B-9A76-76CFA22B7261}"/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428f0469-a703-48e6-aa9a-8a335d8e1302"/>
    <ds:schemaRef ds:uri="http://schemas.openxmlformats.org/package/2006/metadata/core-properties"/>
    <ds:schemaRef ds:uri="http://schemas.microsoft.com/office/infopath/2007/PartnerControls"/>
    <ds:schemaRef ds:uri="dc9520e7-8fbe-4e44-8280-7196dc0f341b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62B66E-D625-4884-8F06-0E1A4043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Watts, Helen</cp:lastModifiedBy>
  <cp:revision>7</cp:revision>
  <cp:lastPrinted>2020-10-02T12:10:00Z</cp:lastPrinted>
  <dcterms:created xsi:type="dcterms:W3CDTF">2021-03-10T13:25:00Z</dcterms:created>
  <dcterms:modified xsi:type="dcterms:W3CDTF">2021-05-20T16:23:00Z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