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64" w:rsidRPr="00281F64" w:rsidRDefault="00281F64" w:rsidP="00281F64">
      <w:pPr>
        <w:rPr>
          <w:rFonts w:ascii="Arial" w:hAnsi="Arial" w:cs="Arial"/>
          <w:lang w:val="en-US"/>
        </w:rPr>
      </w:pPr>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74FC" w:rsidRDefault="00C074FC" w:rsidP="00A31956">
            <w:pPr>
              <w:rPr>
                <w:rFonts w:ascii="Arial" w:hAnsi="Arial" w:cs="Arial"/>
              </w:rPr>
            </w:pPr>
          </w:p>
          <w:p w:rsidR="00E854E1" w:rsidRPr="00961AA8" w:rsidRDefault="00C074FC" w:rsidP="00E854E1">
            <w:pPr>
              <w:rPr>
                <w:rFonts w:ascii="Arial" w:hAnsi="Arial" w:cs="Arial"/>
              </w:rPr>
            </w:pPr>
            <w:r>
              <w:rPr>
                <w:rFonts w:ascii="Arial" w:hAnsi="Arial" w:cs="Arial"/>
              </w:rPr>
              <w:t>Library concerned:</w:t>
            </w:r>
            <w:r w:rsidR="00CB6167">
              <w:rPr>
                <w:rFonts w:ascii="Arial" w:hAnsi="Arial" w:cs="Arial"/>
              </w:rPr>
              <w:t xml:space="preserve"> </w:t>
            </w:r>
            <w:r w:rsidR="00CB6167" w:rsidRPr="00961AA8">
              <w:rPr>
                <w:rFonts w:ascii="Arial" w:hAnsi="Arial" w:cs="Arial"/>
              </w:rPr>
              <w:t>Brighton and Sussex NHS Library and Knowledge Service</w:t>
            </w:r>
          </w:p>
          <w:p w:rsidR="009C6154" w:rsidRDefault="009C6154" w:rsidP="00E854E1">
            <w:pPr>
              <w:rPr>
                <w:rFonts w:ascii="Arial" w:hAnsi="Arial" w:cs="Arial"/>
              </w:rPr>
            </w:pPr>
          </w:p>
          <w:p w:rsidR="00ED41F3" w:rsidRPr="00592C42" w:rsidRDefault="00C074FC" w:rsidP="00ED41F3">
            <w:pPr>
              <w:rPr>
                <w:rFonts w:ascii="Arial" w:hAnsi="Arial" w:cs="Arial"/>
                <w:b/>
                <w:i/>
                <w:color w:val="000000"/>
                <w:lang w:eastAsia="en-GB"/>
              </w:rPr>
            </w:pPr>
            <w:r w:rsidRPr="00961AA8">
              <w:rPr>
                <w:rFonts w:ascii="Arial" w:hAnsi="Arial" w:cs="Arial"/>
              </w:rPr>
              <w:t xml:space="preserve">Name of </w:t>
            </w:r>
            <w:r w:rsidR="00312083" w:rsidRPr="00961AA8">
              <w:rPr>
                <w:rFonts w:ascii="Arial" w:hAnsi="Arial" w:cs="Arial"/>
              </w:rPr>
              <w:t xml:space="preserve">case </w:t>
            </w:r>
            <w:r w:rsidRPr="00DE72EE">
              <w:rPr>
                <w:rFonts w:ascii="Arial" w:hAnsi="Arial" w:cs="Arial"/>
              </w:rPr>
              <w:t>study:</w:t>
            </w:r>
            <w:r w:rsidR="00281B62" w:rsidRPr="00DE72EE">
              <w:rPr>
                <w:rFonts w:ascii="Arial" w:hAnsi="Arial" w:cs="Arial"/>
              </w:rPr>
              <w:t xml:space="preserve"> </w:t>
            </w:r>
            <w:r w:rsidR="0039113A">
              <w:rPr>
                <w:rFonts w:ascii="Arial" w:hAnsi="Arial" w:cs="Arial"/>
                <w:color w:val="000000"/>
                <w:lang w:eastAsia="en-GB"/>
              </w:rPr>
              <w:t>Outpatient models</w:t>
            </w:r>
          </w:p>
          <w:p w:rsidR="009C6154" w:rsidRPr="00416950" w:rsidRDefault="009C6154" w:rsidP="009C6154">
            <w:pPr>
              <w:rPr>
                <w:rFonts w:ascii="Arial" w:hAnsi="Arial" w:cs="Arial"/>
                <w:b/>
                <w:i/>
                <w:lang w:eastAsia="en-GB"/>
              </w:rPr>
            </w:pPr>
          </w:p>
          <w:p w:rsidR="00C074FC" w:rsidRDefault="00281B62" w:rsidP="00E854E1">
            <w:pPr>
              <w:rPr>
                <w:rFonts w:ascii="Arial" w:hAnsi="Arial" w:cs="Arial"/>
              </w:rPr>
            </w:pPr>
            <w:r>
              <w:rPr>
                <w:rFonts w:ascii="Arial" w:hAnsi="Arial" w:cs="Arial"/>
              </w:rPr>
              <w:t xml:space="preserve">Date of interview: </w:t>
            </w:r>
          </w:p>
          <w:p w:rsidR="00C074FC" w:rsidRPr="00344C3C" w:rsidRDefault="00C074FC" w:rsidP="00A31956">
            <w:pPr>
              <w:rPr>
                <w:rFonts w:ascii="Arial" w:hAnsi="Arial" w:cs="Arial"/>
                <w:b/>
                <w:bCs/>
                <w:iCs/>
              </w:rPr>
            </w:pPr>
          </w:p>
        </w:tc>
      </w:tr>
      <w:tr w:rsidR="00A04886" w:rsidRPr="00281F64" w:rsidTr="00424398">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rsidR="00A04886" w:rsidRPr="00AC75A3" w:rsidRDefault="00A04886" w:rsidP="00A3195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344C3C" w:rsidRDefault="00A04886" w:rsidP="00E854E1">
            <w:pPr>
              <w:rPr>
                <w:rFonts w:ascii="Arial" w:hAnsi="Arial" w:cs="Arial"/>
                <w:iCs/>
              </w:rPr>
            </w:pPr>
            <w:r w:rsidRPr="00344C3C">
              <w:rPr>
                <w:rFonts w:ascii="Arial" w:hAnsi="Arial" w:cs="Arial"/>
                <w:iCs/>
              </w:rPr>
              <w:t>Name</w:t>
            </w:r>
            <w:r>
              <w:rPr>
                <w:rFonts w:ascii="Arial" w:hAnsi="Arial" w:cs="Arial"/>
                <w:iCs/>
              </w:rPr>
              <w:t xml:space="preserve">: </w:t>
            </w:r>
          </w:p>
          <w:p w:rsidR="00A04886" w:rsidRPr="00344C3C" w:rsidRDefault="00A04886" w:rsidP="00E854E1">
            <w:pPr>
              <w:rPr>
                <w:rFonts w:ascii="Arial" w:hAnsi="Arial" w:cs="Arial"/>
                <w:iCs/>
              </w:rPr>
            </w:pPr>
            <w:r w:rsidRPr="00344C3C">
              <w:rPr>
                <w:rFonts w:ascii="Arial" w:hAnsi="Arial" w:cs="Arial"/>
                <w:iCs/>
              </w:rPr>
              <w:t>Job Title</w:t>
            </w:r>
            <w:r>
              <w:rPr>
                <w:rFonts w:ascii="Arial" w:hAnsi="Arial" w:cs="Arial"/>
                <w:iCs/>
              </w:rPr>
              <w:t xml:space="preserve">: </w:t>
            </w:r>
            <w:r w:rsidR="0039113A">
              <w:rPr>
                <w:rFonts w:ascii="Arial" w:hAnsi="Arial" w:cs="Arial"/>
                <w:iCs/>
              </w:rPr>
              <w:t>Associate Director</w:t>
            </w:r>
          </w:p>
          <w:p w:rsidR="00070E50" w:rsidRDefault="00A04886" w:rsidP="00E854E1">
            <w:pPr>
              <w:rPr>
                <w:rFonts w:ascii="Arial" w:hAnsi="Arial" w:cs="Arial"/>
                <w:b/>
                <w:sz w:val="22"/>
                <w:szCs w:val="22"/>
              </w:rPr>
            </w:pPr>
            <w:r w:rsidRPr="00344C3C">
              <w:rPr>
                <w:rFonts w:ascii="Arial" w:hAnsi="Arial" w:cs="Arial"/>
                <w:iCs/>
              </w:rPr>
              <w:t>Trust/Employing body</w:t>
            </w:r>
            <w:r>
              <w:rPr>
                <w:rFonts w:ascii="Arial" w:hAnsi="Arial" w:cs="Arial"/>
                <w:iCs/>
              </w:rPr>
              <w:t xml:space="preserve">: </w:t>
            </w:r>
            <w:r w:rsidR="009C6154">
              <w:rPr>
                <w:rFonts w:ascii="Arial" w:hAnsi="Arial" w:cs="Arial"/>
              </w:rPr>
              <w:t>Brighton and Sussex University Hospitals NHS</w:t>
            </w:r>
            <w:r w:rsidR="00545770">
              <w:rPr>
                <w:rFonts w:ascii="Arial" w:hAnsi="Arial" w:cs="Arial"/>
              </w:rPr>
              <w:t xml:space="preserve"> Trust</w:t>
            </w:r>
            <w:r w:rsidR="00070E50" w:rsidRPr="005C0851">
              <w:rPr>
                <w:rFonts w:ascii="Arial" w:hAnsi="Arial" w:cs="Arial"/>
                <w:b/>
                <w:sz w:val="22"/>
                <w:szCs w:val="22"/>
              </w:rPr>
              <w:t xml:space="preserve"> </w:t>
            </w:r>
          </w:p>
          <w:p w:rsidR="00A04886" w:rsidRDefault="00A04886" w:rsidP="00E854E1">
            <w:pPr>
              <w:rPr>
                <w:rFonts w:ascii="Arial" w:hAnsi="Arial" w:cs="Arial"/>
                <w:iCs/>
              </w:rPr>
            </w:pPr>
            <w:r>
              <w:rPr>
                <w:rFonts w:ascii="Arial" w:hAnsi="Arial" w:cs="Arial"/>
                <w:iCs/>
              </w:rPr>
              <w:t xml:space="preserve">Email: </w:t>
            </w:r>
          </w:p>
          <w:p w:rsidR="00A04886" w:rsidRDefault="00A04886" w:rsidP="00A31956">
            <w:pPr>
              <w:rPr>
                <w:rFonts w:ascii="Arial" w:hAnsi="Arial" w:cs="Arial"/>
                <w:iCs/>
              </w:rPr>
            </w:pPr>
            <w:r>
              <w:rPr>
                <w:rFonts w:ascii="Arial" w:hAnsi="Arial" w:cs="Arial"/>
                <w:iCs/>
              </w:rPr>
              <w:t xml:space="preserve">Tel: </w:t>
            </w:r>
          </w:p>
          <w:p w:rsidR="00A04886" w:rsidRPr="00344C3C" w:rsidRDefault="00A04886" w:rsidP="00A31956">
            <w:pPr>
              <w:rPr>
                <w:rFonts w:ascii="Arial" w:hAnsi="Arial" w:cs="Arial"/>
              </w:rPr>
            </w:pPr>
          </w:p>
        </w:tc>
      </w:tr>
      <w:tr w:rsidR="00A04886" w:rsidRPr="00281F64" w:rsidTr="00424398">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04886" w:rsidRDefault="00A04886" w:rsidP="00A31956">
            <w:pPr>
              <w:rPr>
                <w:rFonts w:ascii="Arial" w:hAnsi="Arial" w:cs="Arial"/>
                <w:b/>
                <w:bCs/>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A04886" w:rsidRDefault="00A04886" w:rsidP="00E854E1">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rsidR="00A04886" w:rsidRDefault="00A04886" w:rsidP="00E854E1">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p w:rsidR="00545770" w:rsidRPr="00A04886" w:rsidRDefault="00545770" w:rsidP="00E854E1">
            <w:pPr>
              <w:rPr>
                <w:rFonts w:ascii="Arial" w:hAnsi="Arial" w:cs="Arial"/>
                <w:b/>
                <w:iCs/>
                <w:sz w:val="20"/>
                <w:szCs w:val="20"/>
              </w:rPr>
            </w:pP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C074FC" w:rsidP="005531C8">
            <w:pPr>
              <w:rPr>
                <w:rFonts w:ascii="Arial" w:hAnsi="Arial" w:cs="Arial"/>
                <w:b/>
                <w:bCs/>
              </w:rPr>
            </w:pPr>
            <w:r>
              <w:rPr>
                <w:rFonts w:ascii="Arial" w:hAnsi="Arial" w:cs="Arial"/>
                <w:b/>
                <w:bCs/>
              </w:rPr>
              <w:t>S</w:t>
            </w:r>
            <w:bookmarkStart w:id="0" w:name="Text8"/>
            <w:r>
              <w:rPr>
                <w:rFonts w:ascii="Arial" w:hAnsi="Arial" w:cs="Arial"/>
                <w:b/>
                <w:bCs/>
              </w:rPr>
              <w:t>ummary of problem or reason for enquiry</w:t>
            </w:r>
          </w:p>
          <w:p w:rsidR="005531C8" w:rsidRDefault="005531C8" w:rsidP="005531C8">
            <w:pPr>
              <w:rPr>
                <w:rFonts w:ascii="Arial" w:hAnsi="Arial" w:cs="Arial"/>
                <w:b/>
                <w:bCs/>
              </w:rPr>
            </w:pPr>
          </w:p>
          <w:p w:rsidR="005531C8" w:rsidRPr="00AC75A3" w:rsidRDefault="005531C8" w:rsidP="005531C8">
            <w:pPr>
              <w:rPr>
                <w:rFonts w:ascii="Arial" w:hAnsi="Arial" w:cs="Arial"/>
                <w:b/>
                <w:bCs/>
              </w:rPr>
            </w:pPr>
          </w:p>
        </w:tc>
        <w:bookmarkEnd w:id="0"/>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45770" w:rsidRPr="00EB74D7" w:rsidRDefault="00792F34" w:rsidP="00EB74D7">
            <w:pPr>
              <w:rPr>
                <w:rFonts w:ascii="Arial" w:hAnsi="Arial" w:cs="Arial"/>
              </w:rPr>
            </w:pPr>
            <w:r w:rsidRPr="00EB74D7">
              <w:rPr>
                <w:rFonts w:ascii="Arial" w:hAnsi="Arial" w:cs="Arial"/>
              </w:rPr>
              <w:t xml:space="preserve">We </w:t>
            </w:r>
            <w:r w:rsidR="00EB74D7" w:rsidRPr="00EB74D7">
              <w:rPr>
                <w:rFonts w:ascii="Arial" w:hAnsi="Arial" w:cs="Arial"/>
              </w:rPr>
              <w:t>had been asked to</w:t>
            </w:r>
            <w:r w:rsidR="00EB74D7">
              <w:rPr>
                <w:rFonts w:ascii="Arial" w:hAnsi="Arial" w:cs="Arial"/>
              </w:rPr>
              <w:t xml:space="preserve"> do</w:t>
            </w:r>
            <w:r w:rsidR="00EB74D7" w:rsidRPr="00EB74D7">
              <w:rPr>
                <w:rFonts w:ascii="Arial" w:hAnsi="Arial" w:cs="Arial"/>
              </w:rPr>
              <w:t xml:space="preserve"> a rapid piece of work to test whether </w:t>
            </w:r>
            <w:r w:rsidR="00EB74D7">
              <w:rPr>
                <w:rFonts w:ascii="Arial" w:hAnsi="Arial" w:cs="Arial"/>
              </w:rPr>
              <w:t>m</w:t>
            </w:r>
            <w:r w:rsidR="00EB74D7" w:rsidRPr="00EB74D7">
              <w:rPr>
                <w:rFonts w:ascii="Arial" w:hAnsi="Arial" w:cs="Arial"/>
              </w:rPr>
              <w:t xml:space="preserve">ain </w:t>
            </w:r>
            <w:r w:rsidR="00EB74D7">
              <w:rPr>
                <w:rFonts w:ascii="Arial" w:hAnsi="Arial" w:cs="Arial"/>
              </w:rPr>
              <w:t>outpatients</w:t>
            </w:r>
            <w:r w:rsidR="00EB74D7" w:rsidRPr="00EB74D7">
              <w:rPr>
                <w:rFonts w:ascii="Arial" w:hAnsi="Arial" w:cs="Arial"/>
              </w:rPr>
              <w:t xml:space="preserve"> could be accommodated in </w:t>
            </w:r>
            <w:r w:rsidR="00EB74D7">
              <w:rPr>
                <w:rFonts w:ascii="Arial" w:hAnsi="Arial" w:cs="Arial"/>
              </w:rPr>
              <w:t>our new hospital development.  We needed evidence on different outpatient models, in particular new innovations and ways of working that encompass demand management, virtual clinics and redesign of physical infrastructure.</w:t>
            </w: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AC3414" w:rsidP="00A31956">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p w:rsidR="005531C8" w:rsidRPr="00AC75A3" w:rsidRDefault="005531C8" w:rsidP="00A31956">
            <w:pPr>
              <w:rPr>
                <w:rFonts w:ascii="Arial" w:hAnsi="Arial" w:cs="Arial"/>
                <w:b/>
                <w:bCs/>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44C3C" w:rsidRPr="00344C3C" w:rsidRDefault="000E1249" w:rsidP="000E1249">
            <w:pPr>
              <w:rPr>
                <w:rFonts w:ascii="Arial" w:hAnsi="Arial" w:cs="Arial"/>
              </w:rPr>
            </w:pPr>
            <w:r>
              <w:rPr>
                <w:rFonts w:ascii="Arial" w:hAnsi="Arial" w:cs="Arial"/>
              </w:rPr>
              <w:t xml:space="preserve">I have worked closely with one of your clinical librarians on workforce transformation and so </w:t>
            </w:r>
            <w:bookmarkStart w:id="1" w:name="_GoBack"/>
            <w:bookmarkEnd w:id="1"/>
            <w:r>
              <w:rPr>
                <w:rFonts w:ascii="Arial" w:hAnsi="Arial" w:cs="Arial"/>
              </w:rPr>
              <w:t xml:space="preserve">approached him to help find this evidence.  He provided an evidence report that included </w:t>
            </w:r>
            <w:r w:rsidR="00792F34">
              <w:rPr>
                <w:rFonts w:ascii="Arial" w:hAnsi="Arial" w:cs="Arial"/>
              </w:rPr>
              <w:t>a range of systematic reviews</w:t>
            </w:r>
            <w:r w:rsidR="00EB74D7">
              <w:rPr>
                <w:rFonts w:ascii="Arial" w:hAnsi="Arial" w:cs="Arial"/>
              </w:rPr>
              <w:t>, institutional publications</w:t>
            </w:r>
            <w:r w:rsidR="00792F34">
              <w:rPr>
                <w:rFonts w:ascii="Arial" w:hAnsi="Arial" w:cs="Arial"/>
              </w:rPr>
              <w:t xml:space="preserve"> and original research.</w:t>
            </w:r>
          </w:p>
        </w:tc>
      </w:tr>
    </w:tbl>
    <w:p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tc>
          <w:tcPr>
            <w:tcW w:w="1908" w:type="dxa"/>
            <w:shd w:val="clear" w:color="auto" w:fill="auto"/>
            <w:tcMar>
              <w:top w:w="0" w:type="dxa"/>
              <w:left w:w="108" w:type="dxa"/>
              <w:bottom w:w="0" w:type="dxa"/>
              <w:right w:w="108" w:type="dxa"/>
            </w:tcMar>
          </w:tcPr>
          <w:p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rsidR="00A47367" w:rsidRDefault="0092341B" w:rsidP="00A47367">
            <w:pPr>
              <w:rPr>
                <w:rFonts w:ascii="Arial" w:hAnsi="Arial" w:cs="Arial"/>
                <w:color w:val="000000"/>
                <w:lang w:eastAsia="en-GB"/>
              </w:rPr>
            </w:pPr>
            <w:r w:rsidRPr="0092341B">
              <w:rPr>
                <w:rFonts w:ascii="Arial" w:hAnsi="Arial" w:cs="Arial"/>
                <w:color w:val="000000"/>
                <w:lang w:eastAsia="en-GB"/>
              </w:rPr>
              <w:t xml:space="preserve">The evidence informed the case for amalgamating outpatient services, which would have a profound impact on a vast number of patients and numerous clinical services, in turn making a significant financial and operational impact. </w:t>
            </w:r>
          </w:p>
          <w:p w:rsidR="0092341B" w:rsidRPr="0092341B" w:rsidRDefault="0092341B" w:rsidP="00A47367">
            <w:pPr>
              <w:rPr>
                <w:rFonts w:ascii="Arial" w:hAnsi="Arial" w:cs="Arial"/>
              </w:rPr>
            </w:pPr>
          </w:p>
        </w:tc>
      </w:tr>
      <w:tr w:rsidR="008A6A55" w:rsidRPr="00281F64" w:rsidTr="000B2830">
        <w:trPr>
          <w:trHeight w:val="689"/>
        </w:trPr>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t>Immediate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p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rsidR="0092341B" w:rsidRPr="0092341B" w:rsidRDefault="0092341B" w:rsidP="0092341B">
            <w:pPr>
              <w:rPr>
                <w:rFonts w:ascii="Arial" w:hAnsi="Arial" w:cs="Arial"/>
                <w:color w:val="000000"/>
                <w:lang w:eastAsia="en-GB"/>
              </w:rPr>
            </w:pPr>
            <w:r w:rsidRPr="0092341B">
              <w:rPr>
                <w:rFonts w:ascii="Arial" w:hAnsi="Arial" w:cs="Arial"/>
                <w:color w:val="000000"/>
                <w:lang w:eastAsia="en-GB"/>
              </w:rPr>
              <w:t>“We believed that introducing virtual clinics in the outpatient setting would create capacity opportunities but this needed to be tested to enable clear decision-making. I had carried out some research and had quite a bit of professional experience but the research you provided gave me vital new perspectives.</w:t>
            </w:r>
          </w:p>
          <w:p w:rsidR="0092341B" w:rsidRPr="0092341B" w:rsidRDefault="0092341B" w:rsidP="0092341B">
            <w:pPr>
              <w:rPr>
                <w:rFonts w:ascii="Arial" w:hAnsi="Arial" w:cs="Arial"/>
                <w:color w:val="000000"/>
                <w:lang w:eastAsia="en-GB"/>
              </w:rPr>
            </w:pPr>
            <w:r w:rsidRPr="0092341B">
              <w:rPr>
                <w:rFonts w:ascii="Arial" w:hAnsi="Arial" w:cs="Arial"/>
                <w:color w:val="000000"/>
                <w:lang w:eastAsia="en-GB"/>
              </w:rPr>
              <w:t xml:space="preserve">I received papers and publications that were all directly relevant to the issue. I was able to review these feeling reassured that they were a sound capture of the issue I was trying to understand. </w:t>
            </w:r>
          </w:p>
          <w:p w:rsidR="0092341B" w:rsidRPr="0092341B" w:rsidRDefault="0092341B" w:rsidP="0092341B">
            <w:pPr>
              <w:rPr>
                <w:rFonts w:ascii="Arial" w:hAnsi="Arial" w:cs="Arial"/>
                <w:color w:val="000000"/>
                <w:lang w:eastAsia="en-GB"/>
              </w:rPr>
            </w:pPr>
            <w:r w:rsidRPr="0092341B">
              <w:rPr>
                <w:rFonts w:ascii="Arial" w:hAnsi="Arial" w:cs="Arial"/>
                <w:color w:val="000000"/>
                <w:lang w:eastAsia="en-GB"/>
              </w:rPr>
              <w:lastRenderedPageBreak/>
              <w:t xml:space="preserve">It would have taken me a decent amount of time to get this quality of information together and with a tight deadline and a lot of reading to do this was greatly appreciated. I was able to focus on the output rather than the process and by saving us time you also saved the department money. </w:t>
            </w:r>
          </w:p>
          <w:p w:rsidR="008A6A55" w:rsidRPr="009D6559" w:rsidRDefault="0092341B" w:rsidP="0092341B">
            <w:pPr>
              <w:rPr>
                <w:rFonts w:ascii="Arial" w:hAnsi="Arial" w:cs="Arial"/>
                <w:sz w:val="22"/>
                <w:szCs w:val="22"/>
              </w:rPr>
            </w:pPr>
            <w:r w:rsidRPr="0092341B">
              <w:rPr>
                <w:rFonts w:ascii="Arial" w:hAnsi="Arial" w:cs="Arial"/>
                <w:color w:val="000000"/>
                <w:lang w:eastAsia="en-GB"/>
              </w:rPr>
              <w:t>The evidence informed the case for amalgamating outpatient services, which would have a profound impact on a vast number of patients and numerous clinical services, in turn making a significant financial and operational impact. The information changed my understanding of the benefits associated with virtual clinics and those of my colleagues. Often it is only when you look at the detail, which the information provided, that you see the true pictures. The results were shared with the senior management team who in turn will be referencing them in discussion with the executive board.”</w:t>
            </w:r>
          </w:p>
        </w:tc>
      </w:tr>
      <w:tr w:rsidR="008A6A55" w:rsidRPr="00281F64">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lastRenderedPageBreak/>
              <w:t>Probable future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rsidR="008A6A55" w:rsidRPr="00344C3C" w:rsidRDefault="008A6A55" w:rsidP="00B868C5">
            <w:pPr>
              <w:rPr>
                <w:rFonts w:ascii="Arial" w:hAnsi="Arial" w:cs="Arial"/>
              </w:rPr>
            </w:pPr>
          </w:p>
        </w:tc>
      </w:tr>
    </w:tbl>
    <w:p w:rsidR="00281F64" w:rsidRPr="00281F64" w:rsidRDefault="00281F64" w:rsidP="005F1698"/>
    <w:sectPr w:rsidR="00281F64" w:rsidRPr="00281F64">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4D7" w:rsidRDefault="00EB74D7">
      <w:r>
        <w:separator/>
      </w:r>
    </w:p>
  </w:endnote>
  <w:endnote w:type="continuationSeparator" w:id="0">
    <w:p w:rsidR="00EB74D7" w:rsidRDefault="00EB7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D7" w:rsidRDefault="00EB74D7"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74D7" w:rsidRDefault="00EB74D7" w:rsidP="00F841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D7" w:rsidRPr="005531C8" w:rsidRDefault="00EB74D7"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4D7" w:rsidRDefault="00EB74D7">
      <w:r>
        <w:separator/>
      </w:r>
    </w:p>
  </w:footnote>
  <w:footnote w:type="continuationSeparator" w:id="0">
    <w:p w:rsidR="00EB74D7" w:rsidRDefault="00EB7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D7" w:rsidRPr="006E799A" w:rsidRDefault="00EB74D7">
    <w:pPr>
      <w:pStyle w:val="Header"/>
      <w:rPr>
        <w:i/>
      </w:rPr>
    </w:pPr>
    <w:r w:rsidRPr="00716DAA">
      <w:rPr>
        <w:rFonts w:ascii="Arial" w:hAnsi="Arial" w:cs="Arial"/>
        <w:b/>
        <w:bCs/>
        <w:i/>
      </w:rPr>
      <w:t>C1a</w:t>
    </w:r>
    <w:r>
      <w:rPr>
        <w:rFonts w:ascii="Arial" w:hAnsi="Arial" w:cs="Arial"/>
        <w:b/>
        <w:bCs/>
        <w:i/>
      </w:rPr>
      <w:tab/>
    </w:r>
    <w:r w:rsidRPr="006E799A">
      <w:rPr>
        <w:rFonts w:ascii="Arial" w:hAnsi="Arial" w:cs="Arial"/>
        <w:b/>
        <w:bCs/>
        <w:i/>
      </w:rPr>
      <w:t>Library Impact Case Study</w:t>
    </w:r>
  </w:p>
  <w:p w:rsidR="00EB74D7" w:rsidRDefault="00EB74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A2"/>
    <w:rsid w:val="00015D49"/>
    <w:rsid w:val="00032B2F"/>
    <w:rsid w:val="00070E50"/>
    <w:rsid w:val="000A7767"/>
    <w:rsid w:val="000B2830"/>
    <w:rsid w:val="000E1249"/>
    <w:rsid w:val="000E7684"/>
    <w:rsid w:val="0014457C"/>
    <w:rsid w:val="002279EB"/>
    <w:rsid w:val="00260E57"/>
    <w:rsid w:val="00281B62"/>
    <w:rsid w:val="00281F64"/>
    <w:rsid w:val="00312083"/>
    <w:rsid w:val="00324D83"/>
    <w:rsid w:val="00344C3C"/>
    <w:rsid w:val="0039113A"/>
    <w:rsid w:val="003C0260"/>
    <w:rsid w:val="003C3BC4"/>
    <w:rsid w:val="004061A0"/>
    <w:rsid w:val="00424398"/>
    <w:rsid w:val="00442B4B"/>
    <w:rsid w:val="0044518E"/>
    <w:rsid w:val="00461033"/>
    <w:rsid w:val="004A4E89"/>
    <w:rsid w:val="004D268B"/>
    <w:rsid w:val="004F0790"/>
    <w:rsid w:val="004F650A"/>
    <w:rsid w:val="0050318B"/>
    <w:rsid w:val="00545770"/>
    <w:rsid w:val="005531C8"/>
    <w:rsid w:val="00565CF3"/>
    <w:rsid w:val="00580342"/>
    <w:rsid w:val="005A3B5F"/>
    <w:rsid w:val="005F1698"/>
    <w:rsid w:val="00667BD3"/>
    <w:rsid w:val="006E799A"/>
    <w:rsid w:val="00716DAA"/>
    <w:rsid w:val="00717801"/>
    <w:rsid w:val="00785861"/>
    <w:rsid w:val="00792F34"/>
    <w:rsid w:val="007E669C"/>
    <w:rsid w:val="007F7B2A"/>
    <w:rsid w:val="00865315"/>
    <w:rsid w:val="008A6A55"/>
    <w:rsid w:val="008B40EC"/>
    <w:rsid w:val="00922BA9"/>
    <w:rsid w:val="0092341B"/>
    <w:rsid w:val="00961AA8"/>
    <w:rsid w:val="009B4BC4"/>
    <w:rsid w:val="009C6154"/>
    <w:rsid w:val="009D6559"/>
    <w:rsid w:val="009E0BF3"/>
    <w:rsid w:val="009E52A3"/>
    <w:rsid w:val="00A04886"/>
    <w:rsid w:val="00A31956"/>
    <w:rsid w:val="00A47367"/>
    <w:rsid w:val="00A511B7"/>
    <w:rsid w:val="00AC3414"/>
    <w:rsid w:val="00AC75A3"/>
    <w:rsid w:val="00AE1E1D"/>
    <w:rsid w:val="00B41FF8"/>
    <w:rsid w:val="00B536C9"/>
    <w:rsid w:val="00B543A1"/>
    <w:rsid w:val="00B76CFF"/>
    <w:rsid w:val="00B868C5"/>
    <w:rsid w:val="00B974E7"/>
    <w:rsid w:val="00BB4BE9"/>
    <w:rsid w:val="00C074FC"/>
    <w:rsid w:val="00C10166"/>
    <w:rsid w:val="00C53E55"/>
    <w:rsid w:val="00CB6167"/>
    <w:rsid w:val="00CD2DCC"/>
    <w:rsid w:val="00CD5257"/>
    <w:rsid w:val="00D32121"/>
    <w:rsid w:val="00DA1086"/>
    <w:rsid w:val="00DB7BF4"/>
    <w:rsid w:val="00DE72EE"/>
    <w:rsid w:val="00E23D34"/>
    <w:rsid w:val="00E53FA2"/>
    <w:rsid w:val="00E854E1"/>
    <w:rsid w:val="00EB74D7"/>
    <w:rsid w:val="00ED41F3"/>
    <w:rsid w:val="00F3657C"/>
    <w:rsid w:val="00F841A0"/>
    <w:rsid w:val="00FD302D"/>
    <w:rsid w:val="00FE3F53"/>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441</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Ben Skinner</cp:lastModifiedBy>
  <cp:revision>5</cp:revision>
  <dcterms:created xsi:type="dcterms:W3CDTF">2019-10-07T16:21:00Z</dcterms:created>
  <dcterms:modified xsi:type="dcterms:W3CDTF">2020-02-13T11:50:00Z</dcterms:modified>
</cp:coreProperties>
</file>