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4F6F2" w14:textId="77777777" w:rsidR="00281F64" w:rsidRPr="00281F64" w:rsidRDefault="00281F64" w:rsidP="00281F64">
      <w:pPr>
        <w:rPr>
          <w:rFonts w:ascii="Arial" w:hAnsi="Arial" w:cs="Arial"/>
          <w:lang w:val="en-US"/>
        </w:rPr>
      </w:pPr>
    </w:p>
    <w:tbl>
      <w:tblPr>
        <w:tblW w:w="9108" w:type="dxa"/>
        <w:tblCellMar>
          <w:left w:w="0" w:type="dxa"/>
          <w:right w:w="0" w:type="dxa"/>
        </w:tblCellMar>
        <w:tblLook w:val="0000" w:firstRow="0" w:lastRow="0" w:firstColumn="0" w:lastColumn="0" w:noHBand="0" w:noVBand="0"/>
      </w:tblPr>
      <w:tblGrid>
        <w:gridCol w:w="1908"/>
        <w:gridCol w:w="3600"/>
        <w:gridCol w:w="3600"/>
      </w:tblGrid>
      <w:tr w:rsidR="00C074FC" w:rsidRPr="00281F64" w14:paraId="2118ADCC" w14:textId="77777777" w:rsidTr="0E6C5547">
        <w:tc>
          <w:tcPr>
            <w:tcW w:w="91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C52A796" w14:textId="77777777" w:rsidR="00C074FC" w:rsidRDefault="00C074FC" w:rsidP="00A31956">
            <w:pPr>
              <w:rPr>
                <w:rFonts w:ascii="Arial" w:hAnsi="Arial" w:cs="Arial"/>
              </w:rPr>
            </w:pPr>
          </w:p>
          <w:p w14:paraId="19F40F85" w14:textId="77777777" w:rsidR="00E854E1" w:rsidRDefault="00C074FC" w:rsidP="00E854E1">
            <w:pPr>
              <w:rPr>
                <w:rFonts w:ascii="Arial" w:hAnsi="Arial" w:cs="Arial"/>
              </w:rPr>
            </w:pPr>
            <w:r>
              <w:rPr>
                <w:rFonts w:ascii="Arial" w:hAnsi="Arial" w:cs="Arial"/>
              </w:rPr>
              <w:t>Library concerned:</w:t>
            </w:r>
            <w:r w:rsidR="00170E5A">
              <w:rPr>
                <w:rFonts w:ascii="Arial" w:hAnsi="Arial" w:cs="Arial"/>
              </w:rPr>
              <w:t xml:space="preserve"> Royal Papworth Hospital Library and Knowledge Service</w:t>
            </w:r>
          </w:p>
          <w:p w14:paraId="4304159E" w14:textId="77777777" w:rsidR="00281B62" w:rsidRDefault="00C074FC" w:rsidP="00E854E1">
            <w:pPr>
              <w:rPr>
                <w:rFonts w:ascii="Arial" w:hAnsi="Arial" w:cs="Arial"/>
              </w:rPr>
            </w:pPr>
            <w:r>
              <w:rPr>
                <w:rFonts w:ascii="Arial" w:hAnsi="Arial" w:cs="Arial"/>
              </w:rPr>
              <w:t xml:space="preserve">Name of </w:t>
            </w:r>
            <w:r w:rsidR="00312083">
              <w:rPr>
                <w:rFonts w:ascii="Arial" w:hAnsi="Arial" w:cs="Arial"/>
              </w:rPr>
              <w:t xml:space="preserve">case </w:t>
            </w:r>
            <w:r>
              <w:rPr>
                <w:rFonts w:ascii="Arial" w:hAnsi="Arial" w:cs="Arial"/>
              </w:rPr>
              <w:t>study:</w:t>
            </w:r>
            <w:r w:rsidR="00281B62">
              <w:rPr>
                <w:rFonts w:ascii="Arial" w:hAnsi="Arial" w:cs="Arial"/>
              </w:rPr>
              <w:t xml:space="preserve"> </w:t>
            </w:r>
            <w:r w:rsidR="00F31E05">
              <w:rPr>
                <w:rFonts w:ascii="Arial" w:hAnsi="Arial" w:cs="Arial"/>
              </w:rPr>
              <w:t xml:space="preserve">Supporting a rapid review on the </w:t>
            </w:r>
            <w:r w:rsidR="00F31E05" w:rsidRPr="00F31E05">
              <w:rPr>
                <w:rFonts w:ascii="Arial" w:hAnsi="Arial" w:cs="Arial"/>
              </w:rPr>
              <w:t>Utility of Ultrasound in the Assessment of Swallowing &amp; Laryngeal Function</w:t>
            </w:r>
          </w:p>
          <w:p w14:paraId="0EBE2000" w14:textId="77777777" w:rsidR="00C074FC" w:rsidRDefault="00281B62" w:rsidP="00E854E1">
            <w:pPr>
              <w:rPr>
                <w:rFonts w:ascii="Arial" w:hAnsi="Arial" w:cs="Arial"/>
              </w:rPr>
            </w:pPr>
            <w:r>
              <w:rPr>
                <w:rFonts w:ascii="Arial" w:hAnsi="Arial" w:cs="Arial"/>
              </w:rPr>
              <w:t xml:space="preserve">Date of interview: </w:t>
            </w:r>
          </w:p>
          <w:p w14:paraId="2EDE4C0F" w14:textId="77777777" w:rsidR="00C074FC" w:rsidRPr="00344C3C" w:rsidRDefault="00C074FC" w:rsidP="00A31956">
            <w:pPr>
              <w:rPr>
                <w:rFonts w:ascii="Arial" w:hAnsi="Arial" w:cs="Arial"/>
                <w:b/>
                <w:bCs/>
                <w:iCs/>
              </w:rPr>
            </w:pPr>
          </w:p>
        </w:tc>
      </w:tr>
      <w:tr w:rsidR="006E3874" w:rsidRPr="00281F64" w14:paraId="74EEA5D1" w14:textId="77777777" w:rsidTr="0E6C5547">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14:paraId="4AD0367D" w14:textId="77777777" w:rsidR="006E3874" w:rsidRPr="00AC75A3" w:rsidRDefault="006E3874" w:rsidP="00A31956">
            <w:pPr>
              <w:rPr>
                <w:rFonts w:ascii="Arial" w:hAnsi="Arial" w:cs="Arial"/>
                <w:b/>
                <w:bCs/>
              </w:rPr>
            </w:pPr>
            <w:r>
              <w:rPr>
                <w:rFonts w:ascii="Arial" w:hAnsi="Arial" w:cs="Arial"/>
                <w:b/>
                <w:bCs/>
              </w:rPr>
              <w:t>Interviewee</w:t>
            </w:r>
          </w:p>
        </w:tc>
        <w:tc>
          <w:tcPr>
            <w:tcW w:w="36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0C728E9" w14:textId="77777777" w:rsidR="006E3874" w:rsidRPr="00344C3C" w:rsidRDefault="006E3874" w:rsidP="00E854E1">
            <w:pPr>
              <w:rPr>
                <w:rFonts w:ascii="Arial" w:hAnsi="Arial" w:cs="Arial"/>
                <w:iCs/>
              </w:rPr>
            </w:pPr>
            <w:r w:rsidRPr="00344C3C">
              <w:rPr>
                <w:rFonts w:ascii="Arial" w:hAnsi="Arial" w:cs="Arial"/>
                <w:iCs/>
              </w:rPr>
              <w:t>Name</w:t>
            </w:r>
            <w:r>
              <w:rPr>
                <w:rFonts w:ascii="Arial" w:hAnsi="Arial" w:cs="Arial"/>
                <w:iCs/>
              </w:rPr>
              <w:t>: Jodi Allen</w:t>
            </w:r>
            <w:r w:rsidR="00A84EB6">
              <w:rPr>
                <w:rFonts w:ascii="Arial" w:hAnsi="Arial" w:cs="Arial"/>
                <w:iCs/>
              </w:rPr>
              <w:t xml:space="preserve"> </w:t>
            </w:r>
          </w:p>
          <w:p w14:paraId="637941C4" w14:textId="77777777" w:rsidR="006E3874" w:rsidRDefault="006E3874" w:rsidP="00E854E1">
            <w:pPr>
              <w:rPr>
                <w:rFonts w:ascii="Arial" w:hAnsi="Arial" w:cs="Arial"/>
                <w:iCs/>
              </w:rPr>
            </w:pPr>
            <w:r w:rsidRPr="00344C3C">
              <w:rPr>
                <w:rFonts w:ascii="Arial" w:hAnsi="Arial" w:cs="Arial"/>
                <w:iCs/>
              </w:rPr>
              <w:t>Job Title</w:t>
            </w:r>
            <w:r>
              <w:rPr>
                <w:rFonts w:ascii="Arial" w:hAnsi="Arial" w:cs="Arial"/>
                <w:iCs/>
              </w:rPr>
              <w:t xml:space="preserve">: </w:t>
            </w:r>
            <w:r w:rsidRPr="006E3874">
              <w:rPr>
                <w:rFonts w:ascii="Arial" w:hAnsi="Arial" w:cs="Arial"/>
                <w:iCs/>
              </w:rPr>
              <w:t>Senior Speech and Language Therapist (Neurology &amp; Neuromuscular).</w:t>
            </w:r>
          </w:p>
          <w:p w14:paraId="3DDCF536" w14:textId="77777777" w:rsidR="006E3874" w:rsidRDefault="006E3874" w:rsidP="00E854E1">
            <w:pPr>
              <w:rPr>
                <w:rFonts w:ascii="Arial" w:hAnsi="Arial" w:cs="Arial"/>
                <w:iCs/>
              </w:rPr>
            </w:pPr>
            <w:r w:rsidRPr="00344C3C">
              <w:rPr>
                <w:rFonts w:ascii="Arial" w:hAnsi="Arial" w:cs="Arial"/>
                <w:iCs/>
              </w:rPr>
              <w:t>Trust/Employing body</w:t>
            </w:r>
            <w:r>
              <w:rPr>
                <w:rFonts w:ascii="Arial" w:hAnsi="Arial" w:cs="Arial"/>
                <w:iCs/>
              </w:rPr>
              <w:t xml:space="preserve">: </w:t>
            </w:r>
            <w:r w:rsidRPr="00F31E05">
              <w:rPr>
                <w:rFonts w:ascii="Arial" w:hAnsi="Arial" w:cs="Arial"/>
                <w:iCs/>
              </w:rPr>
              <w:t>Unive</w:t>
            </w:r>
            <w:r>
              <w:rPr>
                <w:rFonts w:ascii="Arial" w:hAnsi="Arial" w:cs="Arial"/>
                <w:iCs/>
              </w:rPr>
              <w:t xml:space="preserve">rsity College London Hospitals </w:t>
            </w:r>
          </w:p>
          <w:p w14:paraId="60B7FFDE" w14:textId="77777777" w:rsidR="006E3874" w:rsidRDefault="006E3874" w:rsidP="006E3874">
            <w:pPr>
              <w:rPr>
                <w:rFonts w:ascii="Arial" w:hAnsi="Arial" w:cs="Arial"/>
                <w:iCs/>
              </w:rPr>
            </w:pPr>
            <w:r>
              <w:rPr>
                <w:rFonts w:ascii="Arial" w:hAnsi="Arial" w:cs="Arial"/>
                <w:iCs/>
              </w:rPr>
              <w:t xml:space="preserve">Email: </w:t>
            </w:r>
          </w:p>
          <w:p w14:paraId="0DDFCD08" w14:textId="77777777" w:rsidR="006E3874" w:rsidRDefault="006E3874" w:rsidP="006E3874">
            <w:pPr>
              <w:rPr>
                <w:rFonts w:ascii="Arial" w:hAnsi="Arial" w:cs="Arial"/>
                <w:iCs/>
              </w:rPr>
            </w:pPr>
            <w:r>
              <w:rPr>
                <w:rFonts w:ascii="Arial" w:hAnsi="Arial" w:cs="Arial"/>
                <w:iCs/>
              </w:rPr>
              <w:t xml:space="preserve">Tel: </w:t>
            </w:r>
          </w:p>
        </w:tc>
        <w:tc>
          <w:tcPr>
            <w:tcW w:w="3600" w:type="dxa"/>
            <w:tcBorders>
              <w:top w:val="single" w:sz="4" w:space="0" w:color="auto"/>
              <w:left w:val="nil"/>
              <w:bottom w:val="single" w:sz="8" w:space="0" w:color="auto"/>
              <w:right w:val="single" w:sz="8" w:space="0" w:color="auto"/>
            </w:tcBorders>
            <w:shd w:val="clear" w:color="auto" w:fill="auto"/>
          </w:tcPr>
          <w:p w14:paraId="5DC9562A" w14:textId="77777777" w:rsidR="006E3874" w:rsidRDefault="006E3874" w:rsidP="006E3874">
            <w:pPr>
              <w:rPr>
                <w:rFonts w:ascii="Arial" w:hAnsi="Arial" w:cs="Arial"/>
                <w:iCs/>
              </w:rPr>
            </w:pPr>
            <w:r>
              <w:rPr>
                <w:rFonts w:ascii="Arial" w:hAnsi="Arial" w:cs="Arial"/>
              </w:rPr>
              <w:t xml:space="preserve">Name: </w:t>
            </w:r>
            <w:r>
              <w:rPr>
                <w:rFonts w:ascii="Arial" w:hAnsi="Arial" w:cs="Arial"/>
                <w:iCs/>
              </w:rPr>
              <w:t xml:space="preserve">Corinne </w:t>
            </w:r>
            <w:proofErr w:type="spellStart"/>
            <w:r>
              <w:rPr>
                <w:rFonts w:ascii="Arial" w:hAnsi="Arial" w:cs="Arial"/>
                <w:iCs/>
              </w:rPr>
              <w:t>Mossey</w:t>
            </w:r>
            <w:proofErr w:type="spellEnd"/>
            <w:r>
              <w:rPr>
                <w:rFonts w:ascii="Arial" w:hAnsi="Arial" w:cs="Arial"/>
                <w:iCs/>
              </w:rPr>
              <w:t>-Gaston</w:t>
            </w:r>
          </w:p>
          <w:p w14:paraId="0FFB742F" w14:textId="77777777" w:rsidR="006E3874" w:rsidRDefault="006E3874" w:rsidP="006E3874">
            <w:pPr>
              <w:rPr>
                <w:rFonts w:ascii="Arial" w:hAnsi="Arial" w:cs="Arial"/>
                <w:iCs/>
              </w:rPr>
            </w:pPr>
            <w:r>
              <w:rPr>
                <w:rFonts w:ascii="Arial" w:hAnsi="Arial" w:cs="Arial"/>
                <w:iCs/>
              </w:rPr>
              <w:t xml:space="preserve">Job Title: </w:t>
            </w:r>
            <w:r w:rsidRPr="00F31E05">
              <w:rPr>
                <w:rFonts w:ascii="Arial" w:hAnsi="Arial" w:cs="Arial"/>
                <w:iCs/>
              </w:rPr>
              <w:t>Speech and Language Therapy Team Lead</w:t>
            </w:r>
          </w:p>
          <w:p w14:paraId="3CA4EA45" w14:textId="77777777" w:rsidR="006E3874" w:rsidRDefault="006E3874" w:rsidP="006E3874">
            <w:pPr>
              <w:rPr>
                <w:rFonts w:ascii="Arial" w:hAnsi="Arial" w:cs="Arial"/>
                <w:iCs/>
              </w:rPr>
            </w:pPr>
            <w:r>
              <w:rPr>
                <w:rFonts w:ascii="Arial" w:hAnsi="Arial" w:cs="Arial"/>
                <w:iCs/>
              </w:rPr>
              <w:t>Trust: Royal Papworth Hospital</w:t>
            </w:r>
          </w:p>
          <w:p w14:paraId="1DBC1F94" w14:textId="77777777" w:rsidR="006E3874" w:rsidRDefault="0E6C5547" w:rsidP="0E6C5547">
            <w:pPr>
              <w:rPr>
                <w:rFonts w:ascii="Arial" w:hAnsi="Arial" w:cs="Arial"/>
              </w:rPr>
            </w:pPr>
            <w:r w:rsidRPr="0E6C5547">
              <w:rPr>
                <w:rFonts w:ascii="Arial" w:hAnsi="Arial" w:cs="Arial"/>
              </w:rPr>
              <w:t>Email: corinne.gaston@nhs.net</w:t>
            </w:r>
          </w:p>
          <w:p w14:paraId="55142151" w14:textId="77777777" w:rsidR="006E3874" w:rsidRDefault="0E6C5547" w:rsidP="0E6C5547">
            <w:pPr>
              <w:rPr>
                <w:rFonts w:ascii="Arial" w:hAnsi="Arial" w:cs="Arial"/>
              </w:rPr>
            </w:pPr>
            <w:r w:rsidRPr="0E6C5547">
              <w:rPr>
                <w:rFonts w:ascii="Arial" w:hAnsi="Arial" w:cs="Arial"/>
              </w:rPr>
              <w:t>Tel: 07775554386</w:t>
            </w:r>
          </w:p>
          <w:p w14:paraId="004F153E" w14:textId="77777777" w:rsidR="006E3874" w:rsidRPr="00344C3C" w:rsidRDefault="006E3874" w:rsidP="006E3874">
            <w:pPr>
              <w:rPr>
                <w:rFonts w:ascii="Arial" w:hAnsi="Arial" w:cs="Arial"/>
              </w:rPr>
            </w:pPr>
          </w:p>
        </w:tc>
      </w:tr>
      <w:tr w:rsidR="00A04886" w:rsidRPr="00281F64" w14:paraId="775F982D" w14:textId="77777777" w:rsidTr="0E6C5547">
        <w:tc>
          <w:tcPr>
            <w:tcW w:w="1908" w:type="dxa"/>
            <w:vMerge/>
            <w:tcMar>
              <w:top w:w="0" w:type="dxa"/>
              <w:left w:w="108" w:type="dxa"/>
              <w:bottom w:w="0" w:type="dxa"/>
              <w:right w:w="108" w:type="dxa"/>
            </w:tcMar>
          </w:tcPr>
          <w:p w14:paraId="025C28E9" w14:textId="77777777" w:rsidR="00A04886" w:rsidRDefault="00A04886" w:rsidP="00A31956">
            <w:pPr>
              <w:rPr>
                <w:rFonts w:ascii="Arial" w:hAnsi="Arial" w:cs="Arial"/>
                <w:b/>
                <w:bCs/>
              </w:rPr>
            </w:pPr>
          </w:p>
        </w:tc>
        <w:tc>
          <w:tcPr>
            <w:tcW w:w="7200"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249A1663" w14:textId="77777777" w:rsidR="00A04886" w:rsidRPr="00A04886" w:rsidRDefault="00A04886" w:rsidP="00E854E1">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14:paraId="4659A018" w14:textId="77777777" w:rsidR="00A04886" w:rsidRPr="00A04886" w:rsidRDefault="00A04886" w:rsidP="00E854E1">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tc>
      </w:tr>
      <w:tr w:rsidR="00344C3C" w:rsidRPr="00281F64" w14:paraId="293CAB2A" w14:textId="77777777" w:rsidTr="0E6C5547">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95DDFEC" w14:textId="77777777" w:rsidR="005531C8" w:rsidRDefault="00C074FC" w:rsidP="005531C8">
            <w:pPr>
              <w:rPr>
                <w:rFonts w:ascii="Arial" w:hAnsi="Arial" w:cs="Arial"/>
                <w:b/>
                <w:bCs/>
              </w:rPr>
            </w:pPr>
            <w:r>
              <w:rPr>
                <w:rFonts w:ascii="Arial" w:hAnsi="Arial" w:cs="Arial"/>
                <w:b/>
                <w:bCs/>
              </w:rPr>
              <w:t>S</w:t>
            </w:r>
            <w:bookmarkStart w:id="0" w:name="Text8"/>
            <w:r>
              <w:rPr>
                <w:rFonts w:ascii="Arial" w:hAnsi="Arial" w:cs="Arial"/>
                <w:b/>
                <w:bCs/>
              </w:rPr>
              <w:t>ummary of problem or reason for enquiry</w:t>
            </w:r>
          </w:p>
          <w:p w14:paraId="11643807" w14:textId="77777777" w:rsidR="005531C8" w:rsidRDefault="005531C8" w:rsidP="005531C8">
            <w:pPr>
              <w:rPr>
                <w:rFonts w:ascii="Arial" w:hAnsi="Arial" w:cs="Arial"/>
                <w:b/>
                <w:bCs/>
              </w:rPr>
            </w:pPr>
          </w:p>
          <w:p w14:paraId="4CC62F79" w14:textId="77777777" w:rsidR="005531C8" w:rsidRPr="00AC75A3" w:rsidRDefault="005531C8" w:rsidP="005531C8">
            <w:pPr>
              <w:rPr>
                <w:rFonts w:ascii="Arial" w:hAnsi="Arial" w:cs="Arial"/>
                <w:b/>
                <w:bCs/>
              </w:rPr>
            </w:pPr>
          </w:p>
        </w:tc>
        <w:bookmarkEnd w:id="0"/>
        <w:tc>
          <w:tcPr>
            <w:tcW w:w="720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A180102" w14:textId="77777777" w:rsidR="00A84EB6" w:rsidRDefault="00F31E05" w:rsidP="00243360">
            <w:pPr>
              <w:rPr>
                <w:rFonts w:ascii="Arial" w:hAnsi="Arial" w:cs="Arial"/>
              </w:rPr>
            </w:pPr>
            <w:r>
              <w:rPr>
                <w:rFonts w:ascii="Arial" w:hAnsi="Arial" w:cs="Arial"/>
              </w:rPr>
              <w:t xml:space="preserve">Corinne invited the LKS Manager to join a working group </w:t>
            </w:r>
            <w:r w:rsidR="00891CBF">
              <w:rPr>
                <w:rFonts w:ascii="Arial" w:hAnsi="Arial" w:cs="Arial"/>
              </w:rPr>
              <w:t>of</w:t>
            </w:r>
            <w:r w:rsidR="00A84EB6">
              <w:rPr>
                <w:rFonts w:ascii="Arial" w:hAnsi="Arial" w:cs="Arial"/>
              </w:rPr>
              <w:t xml:space="preserve"> </w:t>
            </w:r>
            <w:r w:rsidR="007F005D">
              <w:rPr>
                <w:rFonts w:ascii="Arial" w:hAnsi="Arial" w:cs="Arial"/>
              </w:rPr>
              <w:t xml:space="preserve">UK-based </w:t>
            </w:r>
            <w:r w:rsidR="00243360">
              <w:rPr>
                <w:rFonts w:ascii="Arial" w:hAnsi="Arial" w:cs="Arial"/>
              </w:rPr>
              <w:t xml:space="preserve">Speech and Language Therapists. </w:t>
            </w:r>
            <w:r w:rsidR="00A84EB6" w:rsidRPr="00A84EB6">
              <w:rPr>
                <w:rFonts w:ascii="Arial" w:hAnsi="Arial" w:cs="Arial"/>
              </w:rPr>
              <w:t>Th</w:t>
            </w:r>
            <w:r w:rsidR="00A84EB6">
              <w:rPr>
                <w:rFonts w:ascii="Arial" w:hAnsi="Arial" w:cs="Arial"/>
              </w:rPr>
              <w:t>e group comprised</w:t>
            </w:r>
            <w:r w:rsidR="007F005D">
              <w:rPr>
                <w:rFonts w:ascii="Arial" w:hAnsi="Arial" w:cs="Arial"/>
              </w:rPr>
              <w:t xml:space="preserve"> of</w:t>
            </w:r>
            <w:r w:rsidR="00A84EB6">
              <w:rPr>
                <w:rFonts w:ascii="Arial" w:hAnsi="Arial" w:cs="Arial"/>
              </w:rPr>
              <w:t xml:space="preserve"> </w:t>
            </w:r>
            <w:r w:rsidR="00A84EB6" w:rsidRPr="00A84EB6">
              <w:rPr>
                <w:rFonts w:ascii="Arial" w:hAnsi="Arial" w:cs="Arial"/>
              </w:rPr>
              <w:t>eight hospital-based SLT clinical</w:t>
            </w:r>
            <w:r w:rsidR="00A84EB6">
              <w:rPr>
                <w:rFonts w:ascii="Arial" w:hAnsi="Arial" w:cs="Arial"/>
              </w:rPr>
              <w:t xml:space="preserve"> </w:t>
            </w:r>
            <w:r w:rsidR="00A84EB6" w:rsidRPr="00A84EB6">
              <w:rPr>
                <w:rFonts w:ascii="Arial" w:hAnsi="Arial" w:cs="Arial"/>
              </w:rPr>
              <w:t>experts</w:t>
            </w:r>
            <w:r w:rsidR="00A84EB6">
              <w:rPr>
                <w:rFonts w:ascii="Arial" w:hAnsi="Arial" w:cs="Arial"/>
              </w:rPr>
              <w:t xml:space="preserve"> who </w:t>
            </w:r>
            <w:r w:rsidR="007F005D">
              <w:rPr>
                <w:rFonts w:ascii="Arial" w:hAnsi="Arial" w:cs="Arial"/>
              </w:rPr>
              <w:t xml:space="preserve">planned </w:t>
            </w:r>
            <w:r w:rsidR="00243360">
              <w:rPr>
                <w:rFonts w:ascii="Arial" w:hAnsi="Arial" w:cs="Arial"/>
              </w:rPr>
              <w:t xml:space="preserve">to </w:t>
            </w:r>
            <w:r w:rsidR="007F005D">
              <w:rPr>
                <w:rFonts w:ascii="Arial" w:hAnsi="Arial" w:cs="Arial"/>
              </w:rPr>
              <w:t>conduct</w:t>
            </w:r>
            <w:r w:rsidR="00243360">
              <w:rPr>
                <w:rFonts w:ascii="Arial" w:hAnsi="Arial" w:cs="Arial"/>
              </w:rPr>
              <w:t xml:space="preserve"> a rapid </w:t>
            </w:r>
            <w:r w:rsidR="00A84EB6">
              <w:rPr>
                <w:rFonts w:ascii="Arial" w:hAnsi="Arial" w:cs="Arial"/>
              </w:rPr>
              <w:t>review</w:t>
            </w:r>
            <w:r w:rsidR="00A84EB6" w:rsidRPr="00A84EB6">
              <w:rPr>
                <w:rFonts w:ascii="Arial" w:hAnsi="Arial" w:cs="Arial"/>
              </w:rPr>
              <w:t xml:space="preserve"> in response to </w:t>
            </w:r>
            <w:r w:rsidR="00243360">
              <w:rPr>
                <w:rFonts w:ascii="Arial" w:hAnsi="Arial" w:cs="Arial"/>
              </w:rPr>
              <w:t>a</w:t>
            </w:r>
            <w:r w:rsidR="00A84EB6" w:rsidRPr="00A84EB6">
              <w:rPr>
                <w:rFonts w:ascii="Arial" w:hAnsi="Arial" w:cs="Arial"/>
              </w:rPr>
              <w:t xml:space="preserve"> </w:t>
            </w:r>
            <w:r w:rsidR="007F005D">
              <w:rPr>
                <w:rFonts w:ascii="Arial" w:hAnsi="Arial" w:cs="Arial"/>
              </w:rPr>
              <w:t xml:space="preserve">professional requirement to understand the utility of ultrasound for swallowing and laryngeal assessment during the Covid-19 pandemic. The rationale for the work was secondary to </w:t>
            </w:r>
            <w:r w:rsidR="00243360" w:rsidRPr="00243360">
              <w:rPr>
                <w:rFonts w:ascii="Arial" w:hAnsi="Arial" w:cs="Arial"/>
              </w:rPr>
              <w:t>restricted acces</w:t>
            </w:r>
            <w:r w:rsidR="00E13C3E">
              <w:rPr>
                <w:rFonts w:ascii="Arial" w:hAnsi="Arial" w:cs="Arial"/>
              </w:rPr>
              <w:t xml:space="preserve">s and provision of </w:t>
            </w:r>
            <w:r w:rsidR="007F005D">
              <w:rPr>
                <w:rFonts w:ascii="Arial" w:hAnsi="Arial" w:cs="Arial"/>
              </w:rPr>
              <w:t>routine</w:t>
            </w:r>
            <w:r w:rsidR="00E13C3E">
              <w:rPr>
                <w:rFonts w:ascii="Arial" w:hAnsi="Arial" w:cs="Arial"/>
              </w:rPr>
              <w:t xml:space="preserve"> SLT</w:t>
            </w:r>
            <w:r w:rsidR="007F005D">
              <w:rPr>
                <w:rFonts w:ascii="Arial" w:hAnsi="Arial" w:cs="Arial"/>
              </w:rPr>
              <w:t xml:space="preserve"> assessment during the pandemic</w:t>
            </w:r>
            <w:r w:rsidR="00243360" w:rsidRPr="00243360">
              <w:rPr>
                <w:rFonts w:ascii="Arial" w:hAnsi="Arial" w:cs="Arial"/>
              </w:rPr>
              <w:t xml:space="preserve"> due to the risk of increased aerosol generation and</w:t>
            </w:r>
            <w:r w:rsidR="00E13C3E">
              <w:rPr>
                <w:rFonts w:ascii="Arial" w:hAnsi="Arial" w:cs="Arial"/>
              </w:rPr>
              <w:t xml:space="preserve"> </w:t>
            </w:r>
            <w:r w:rsidR="00243360" w:rsidRPr="00243360">
              <w:rPr>
                <w:rFonts w:ascii="Arial" w:hAnsi="Arial" w:cs="Arial"/>
              </w:rPr>
              <w:t>disease transmission</w:t>
            </w:r>
            <w:r w:rsidR="007F005D">
              <w:rPr>
                <w:rFonts w:ascii="Arial" w:hAnsi="Arial" w:cs="Arial"/>
              </w:rPr>
              <w:t>; hence the</w:t>
            </w:r>
            <w:r w:rsidR="00E13C3E">
              <w:rPr>
                <w:rFonts w:ascii="Arial" w:hAnsi="Arial" w:cs="Arial"/>
              </w:rPr>
              <w:t xml:space="preserve"> need to explore </w:t>
            </w:r>
            <w:r w:rsidR="007F005D">
              <w:rPr>
                <w:rFonts w:ascii="Arial" w:hAnsi="Arial" w:cs="Arial"/>
              </w:rPr>
              <w:t>t</w:t>
            </w:r>
            <w:r w:rsidR="00E13C3E">
              <w:rPr>
                <w:rFonts w:ascii="Arial" w:hAnsi="Arial" w:cs="Arial"/>
              </w:rPr>
              <w:t>ools</w:t>
            </w:r>
            <w:r w:rsidR="007F005D">
              <w:rPr>
                <w:rFonts w:ascii="Arial" w:hAnsi="Arial" w:cs="Arial"/>
              </w:rPr>
              <w:t xml:space="preserve"> with lower risk of disease transmission. The work was supported by the Royal College of Speech and Language Therapists. </w:t>
            </w:r>
            <w:r w:rsidR="00243360">
              <w:rPr>
                <w:rFonts w:ascii="Arial" w:hAnsi="Arial" w:cs="Arial"/>
              </w:rPr>
              <w:t xml:space="preserve">The </w:t>
            </w:r>
            <w:r w:rsidR="00E13C3E">
              <w:rPr>
                <w:rFonts w:ascii="Arial" w:hAnsi="Arial" w:cs="Arial"/>
              </w:rPr>
              <w:t xml:space="preserve">LKS team </w:t>
            </w:r>
            <w:r w:rsidR="00DC4DA8">
              <w:rPr>
                <w:rFonts w:ascii="Arial" w:hAnsi="Arial" w:cs="Arial"/>
              </w:rPr>
              <w:t>were asked</w:t>
            </w:r>
            <w:r w:rsidR="00E13C3E">
              <w:rPr>
                <w:rFonts w:ascii="Arial" w:hAnsi="Arial" w:cs="Arial"/>
              </w:rPr>
              <w:t xml:space="preserve"> to </w:t>
            </w:r>
            <w:r w:rsidR="00A84EB6">
              <w:rPr>
                <w:rFonts w:ascii="Arial" w:hAnsi="Arial" w:cs="Arial"/>
              </w:rPr>
              <w:t xml:space="preserve">support the search strategy </w:t>
            </w:r>
            <w:r w:rsidR="00E13C3E">
              <w:rPr>
                <w:rFonts w:ascii="Arial" w:hAnsi="Arial" w:cs="Arial"/>
              </w:rPr>
              <w:t xml:space="preserve">for use </w:t>
            </w:r>
            <w:r w:rsidR="00243360">
              <w:rPr>
                <w:rFonts w:ascii="Arial" w:hAnsi="Arial" w:cs="Arial"/>
              </w:rPr>
              <w:t>in</w:t>
            </w:r>
            <w:r w:rsidR="00A84EB6">
              <w:rPr>
                <w:rFonts w:ascii="Arial" w:hAnsi="Arial" w:cs="Arial"/>
              </w:rPr>
              <w:t xml:space="preserve"> the review.</w:t>
            </w:r>
          </w:p>
          <w:p w14:paraId="35EB9194" w14:textId="77777777" w:rsidR="00243360" w:rsidRPr="00344C3C" w:rsidRDefault="00243360" w:rsidP="00243360">
            <w:pPr>
              <w:rPr>
                <w:rFonts w:ascii="Arial" w:hAnsi="Arial" w:cs="Arial"/>
              </w:rPr>
            </w:pPr>
          </w:p>
        </w:tc>
      </w:tr>
      <w:tr w:rsidR="00344C3C" w:rsidRPr="00281F64" w14:paraId="4C1738DA" w14:textId="77777777" w:rsidTr="0E6C5547">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77F4047" w14:textId="77777777" w:rsidR="00344C3C" w:rsidRDefault="00AC3414" w:rsidP="00A31956">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p w14:paraId="07D1AB5A" w14:textId="77777777" w:rsidR="005531C8" w:rsidRDefault="005531C8" w:rsidP="00A31956">
            <w:pPr>
              <w:rPr>
                <w:rFonts w:ascii="Arial" w:hAnsi="Arial" w:cs="Arial"/>
                <w:b/>
                <w:bCs/>
              </w:rPr>
            </w:pPr>
          </w:p>
          <w:p w14:paraId="11A76115" w14:textId="77777777" w:rsidR="005531C8" w:rsidRPr="00AC75A3" w:rsidRDefault="005531C8" w:rsidP="00A31956">
            <w:pPr>
              <w:rPr>
                <w:rFonts w:ascii="Arial" w:hAnsi="Arial" w:cs="Arial"/>
                <w:b/>
                <w:bCs/>
              </w:rPr>
            </w:pPr>
          </w:p>
        </w:tc>
        <w:tc>
          <w:tcPr>
            <w:tcW w:w="720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D441DBF" w14:textId="77777777" w:rsidR="00FC258E" w:rsidRDefault="00FC258E" w:rsidP="00FC258E">
            <w:pPr>
              <w:rPr>
                <w:rFonts w:ascii="Arial" w:hAnsi="Arial" w:cs="Arial"/>
              </w:rPr>
            </w:pPr>
            <w:r>
              <w:rPr>
                <w:rFonts w:ascii="Arial" w:hAnsi="Arial" w:cs="Arial"/>
              </w:rPr>
              <w:t>The LKS Manager conducted an initial scoping search</w:t>
            </w:r>
            <w:r w:rsidR="00E13C3E">
              <w:rPr>
                <w:rFonts w:ascii="Arial" w:hAnsi="Arial" w:cs="Arial"/>
              </w:rPr>
              <w:t xml:space="preserve"> on use of ultrasound in swallowing and </w:t>
            </w:r>
            <w:r w:rsidR="007F005D">
              <w:rPr>
                <w:rFonts w:ascii="Arial" w:hAnsi="Arial" w:cs="Arial"/>
              </w:rPr>
              <w:t xml:space="preserve">laryngeal </w:t>
            </w:r>
            <w:r w:rsidR="00E13C3E">
              <w:rPr>
                <w:rFonts w:ascii="Arial" w:hAnsi="Arial" w:cs="Arial"/>
              </w:rPr>
              <w:t xml:space="preserve">assessment </w:t>
            </w:r>
            <w:r>
              <w:rPr>
                <w:rFonts w:ascii="Arial" w:hAnsi="Arial" w:cs="Arial"/>
              </w:rPr>
              <w:t xml:space="preserve">which was sent to the working group for review. A follow up meeting was scheduled </w:t>
            </w:r>
            <w:r w:rsidR="00243360">
              <w:rPr>
                <w:rFonts w:ascii="Arial" w:hAnsi="Arial" w:cs="Arial"/>
              </w:rPr>
              <w:t xml:space="preserve">on MS Teams </w:t>
            </w:r>
            <w:r>
              <w:rPr>
                <w:rFonts w:ascii="Arial" w:hAnsi="Arial" w:cs="Arial"/>
              </w:rPr>
              <w:t>and after discussion the search strategy was refined adding in concepts rel</w:t>
            </w:r>
            <w:r w:rsidR="00E13C3E">
              <w:rPr>
                <w:rFonts w:ascii="Arial" w:hAnsi="Arial" w:cs="Arial"/>
              </w:rPr>
              <w:t xml:space="preserve">ated to </w:t>
            </w:r>
            <w:r w:rsidR="00E13C3E" w:rsidRPr="00E13C3E">
              <w:rPr>
                <w:rFonts w:ascii="Arial" w:hAnsi="Arial" w:cs="Arial"/>
              </w:rPr>
              <w:t xml:space="preserve">laryngeal </w:t>
            </w:r>
            <w:r w:rsidR="00E13C3E">
              <w:rPr>
                <w:rFonts w:ascii="Arial" w:hAnsi="Arial" w:cs="Arial"/>
              </w:rPr>
              <w:t>and</w:t>
            </w:r>
            <w:r w:rsidR="00E13C3E" w:rsidRPr="00E13C3E">
              <w:rPr>
                <w:rFonts w:ascii="Arial" w:hAnsi="Arial" w:cs="Arial"/>
              </w:rPr>
              <w:t xml:space="preserve"> vocal fold</w:t>
            </w:r>
            <w:r w:rsidR="00E13C3E">
              <w:rPr>
                <w:rFonts w:ascii="Arial" w:hAnsi="Arial" w:cs="Arial"/>
              </w:rPr>
              <w:t xml:space="preserve"> studies</w:t>
            </w:r>
            <w:r>
              <w:rPr>
                <w:rFonts w:ascii="Arial" w:hAnsi="Arial" w:cs="Arial"/>
              </w:rPr>
              <w:t xml:space="preserve">. </w:t>
            </w:r>
          </w:p>
          <w:p w14:paraId="19360E4B" w14:textId="77777777" w:rsidR="00FC258E" w:rsidRDefault="00FC258E" w:rsidP="00FC258E">
            <w:pPr>
              <w:rPr>
                <w:rFonts w:ascii="Arial" w:hAnsi="Arial" w:cs="Arial"/>
              </w:rPr>
            </w:pPr>
          </w:p>
          <w:p w14:paraId="49CF07EC" w14:textId="77777777" w:rsidR="00FC258E" w:rsidRDefault="00FC258E" w:rsidP="00FC258E">
            <w:pPr>
              <w:rPr>
                <w:rFonts w:ascii="Arial" w:hAnsi="Arial" w:cs="Arial"/>
              </w:rPr>
            </w:pPr>
            <w:r>
              <w:rPr>
                <w:rFonts w:ascii="Arial" w:hAnsi="Arial" w:cs="Arial"/>
              </w:rPr>
              <w:t xml:space="preserve">The search </w:t>
            </w:r>
            <w:r w:rsidR="00E13C3E">
              <w:rPr>
                <w:rFonts w:ascii="Arial" w:hAnsi="Arial" w:cs="Arial"/>
              </w:rPr>
              <w:t xml:space="preserve">strategy </w:t>
            </w:r>
            <w:r>
              <w:rPr>
                <w:rFonts w:ascii="Arial" w:hAnsi="Arial" w:cs="Arial"/>
              </w:rPr>
              <w:t xml:space="preserve">was then conducted in </w:t>
            </w:r>
            <w:r w:rsidR="00E13C3E">
              <w:rPr>
                <w:rFonts w:ascii="Arial" w:hAnsi="Arial" w:cs="Arial"/>
              </w:rPr>
              <w:t xml:space="preserve">the native interfaces of </w:t>
            </w:r>
            <w:r>
              <w:rPr>
                <w:rFonts w:ascii="Arial" w:hAnsi="Arial" w:cs="Arial"/>
              </w:rPr>
              <w:t xml:space="preserve">four databases and the results uploaded to Endnote and de-duplicated. </w:t>
            </w:r>
            <w:r w:rsidR="00E13C3E">
              <w:rPr>
                <w:rFonts w:ascii="Arial" w:hAnsi="Arial" w:cs="Arial"/>
              </w:rPr>
              <w:t xml:space="preserve">As the number of papers retrieved exceeded the level considered feasible in the time available, a </w:t>
            </w:r>
            <w:r>
              <w:rPr>
                <w:rFonts w:ascii="Arial" w:hAnsi="Arial" w:cs="Arial"/>
              </w:rPr>
              <w:t xml:space="preserve">further </w:t>
            </w:r>
            <w:r w:rsidR="00E13C3E">
              <w:rPr>
                <w:rFonts w:ascii="Arial" w:hAnsi="Arial" w:cs="Arial"/>
              </w:rPr>
              <w:t>virtual meeting took place and</w:t>
            </w:r>
            <w:r>
              <w:rPr>
                <w:rFonts w:ascii="Arial" w:hAnsi="Arial" w:cs="Arial"/>
              </w:rPr>
              <w:t xml:space="preserve"> the decision was made to exclude papers that related to use of ultrasound in </w:t>
            </w:r>
            <w:r w:rsidR="00A84EB6">
              <w:rPr>
                <w:rFonts w:ascii="Arial" w:hAnsi="Arial" w:cs="Arial"/>
              </w:rPr>
              <w:t>diagnosing cancer</w:t>
            </w:r>
            <w:r>
              <w:rPr>
                <w:rFonts w:ascii="Arial" w:hAnsi="Arial" w:cs="Arial"/>
              </w:rPr>
              <w:t xml:space="preserve">. The search was then repeated across the four databases and the results de-duplicated again. The LKS Manager uploaded the results into </w:t>
            </w:r>
            <w:r>
              <w:rPr>
                <w:rFonts w:ascii="Arial" w:hAnsi="Arial" w:cs="Arial"/>
              </w:rPr>
              <w:lastRenderedPageBreak/>
              <w:t>Rayyan for the group to commence screening.</w:t>
            </w:r>
          </w:p>
          <w:p w14:paraId="266FB6D0" w14:textId="77777777" w:rsidR="00FC258E" w:rsidRDefault="00FC258E" w:rsidP="00FC258E">
            <w:pPr>
              <w:rPr>
                <w:rFonts w:ascii="Arial" w:hAnsi="Arial" w:cs="Arial"/>
              </w:rPr>
            </w:pPr>
          </w:p>
          <w:p w14:paraId="26C50761" w14:textId="77777777" w:rsidR="00FC258E" w:rsidRPr="00344C3C" w:rsidRDefault="00FC258E" w:rsidP="00FC258E">
            <w:pPr>
              <w:rPr>
                <w:rFonts w:ascii="Arial" w:hAnsi="Arial" w:cs="Arial"/>
              </w:rPr>
            </w:pPr>
            <w:r>
              <w:rPr>
                <w:rFonts w:ascii="Arial" w:hAnsi="Arial" w:cs="Arial"/>
              </w:rPr>
              <w:t>Once the group had screened the abstracts, 38 full text papers were needed for assessment of eligibility</w:t>
            </w:r>
            <w:r w:rsidR="00E13C3E">
              <w:rPr>
                <w:rFonts w:ascii="Arial" w:hAnsi="Arial" w:cs="Arial"/>
              </w:rPr>
              <w:t xml:space="preserve"> for inclusion in the review</w:t>
            </w:r>
            <w:r>
              <w:rPr>
                <w:rFonts w:ascii="Arial" w:hAnsi="Arial" w:cs="Arial"/>
              </w:rPr>
              <w:t xml:space="preserve">. The LKS team located each article and uploaded them to a shared drive </w:t>
            </w:r>
            <w:r w:rsidR="00107811">
              <w:rPr>
                <w:rFonts w:ascii="Arial" w:hAnsi="Arial" w:cs="Arial"/>
              </w:rPr>
              <w:t>accessible to</w:t>
            </w:r>
            <w:r w:rsidR="00E13C3E">
              <w:rPr>
                <w:rFonts w:ascii="Arial" w:hAnsi="Arial" w:cs="Arial"/>
              </w:rPr>
              <w:t xml:space="preserve"> all</w:t>
            </w:r>
            <w:r w:rsidR="00107811">
              <w:rPr>
                <w:rFonts w:ascii="Arial" w:hAnsi="Arial" w:cs="Arial"/>
              </w:rPr>
              <w:t xml:space="preserve"> the members of the working group.</w:t>
            </w:r>
            <w:r>
              <w:rPr>
                <w:rFonts w:ascii="Arial" w:hAnsi="Arial" w:cs="Arial"/>
              </w:rPr>
              <w:t xml:space="preserve"> </w:t>
            </w:r>
          </w:p>
          <w:p w14:paraId="6FB8E875" w14:textId="77777777" w:rsidR="00170E5A" w:rsidRDefault="00170E5A" w:rsidP="00170E5A">
            <w:pPr>
              <w:rPr>
                <w:rFonts w:ascii="Arial" w:hAnsi="Arial" w:cs="Arial"/>
              </w:rPr>
            </w:pPr>
          </w:p>
          <w:p w14:paraId="23BAB0A4" w14:textId="77777777" w:rsidR="00E13C3E" w:rsidRPr="00344C3C" w:rsidRDefault="00E13C3E" w:rsidP="00170E5A">
            <w:pPr>
              <w:rPr>
                <w:rFonts w:ascii="Arial" w:hAnsi="Arial" w:cs="Arial"/>
              </w:rPr>
            </w:pPr>
            <w:r>
              <w:rPr>
                <w:rFonts w:ascii="Arial" w:hAnsi="Arial" w:cs="Arial"/>
              </w:rPr>
              <w:t>After the working group had completed the screening and critical appraisal of the papers was underway, the LKS Manager was invited to write up the search strategy section of the paper.</w:t>
            </w:r>
          </w:p>
        </w:tc>
      </w:tr>
    </w:tbl>
    <w:p w14:paraId="31ECE2A8" w14:textId="77777777"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14:paraId="5A389328" w14:textId="77777777" w:rsidTr="0E6C5547">
        <w:tc>
          <w:tcPr>
            <w:tcW w:w="1908" w:type="dxa"/>
            <w:shd w:val="clear" w:color="auto" w:fill="auto"/>
            <w:tcMar>
              <w:top w:w="0" w:type="dxa"/>
              <w:left w:w="108" w:type="dxa"/>
              <w:bottom w:w="0" w:type="dxa"/>
              <w:right w:w="108" w:type="dxa"/>
            </w:tcMar>
          </w:tcPr>
          <w:p w14:paraId="67C00A3D" w14:textId="77777777"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14:paraId="4D55C3BD" w14:textId="77777777" w:rsidR="00E13C3E" w:rsidRPr="00E13C3E" w:rsidRDefault="0E6C5547" w:rsidP="00E13C3E">
            <w:pPr>
              <w:rPr>
                <w:rFonts w:ascii="Arial" w:hAnsi="Arial" w:cs="Arial"/>
              </w:rPr>
            </w:pPr>
            <w:r w:rsidRPr="0E6C5547">
              <w:rPr>
                <w:rFonts w:ascii="Arial" w:hAnsi="Arial" w:cs="Arial"/>
              </w:rPr>
              <w:t>The rapid review is now completed and has been submitted to the International Journal of Language &amp; Communication Disorders who have accepted review for publication. The findings of the review show that ultrasound “as a tool for comprehensive swallowing assessment is not currently indicated for use within SLT. However, it does have an emerging role as an assessment of specific structures related to swallowing, including vocal</w:t>
            </w:r>
          </w:p>
          <w:p w14:paraId="6E4313FB" w14:textId="77777777" w:rsidR="00AC3414" w:rsidRDefault="00E13C3E" w:rsidP="00E13C3E">
            <w:pPr>
              <w:rPr>
                <w:rFonts w:ascii="Arial" w:hAnsi="Arial" w:cs="Arial"/>
              </w:rPr>
            </w:pPr>
            <w:r w:rsidRPr="00E13C3E">
              <w:rPr>
                <w:rFonts w:ascii="Arial" w:hAnsi="Arial" w:cs="Arial"/>
              </w:rPr>
              <w:t>fold mobility. This offers clinical potential as an adjunctive tool.</w:t>
            </w:r>
            <w:r w:rsidR="005906AB">
              <w:rPr>
                <w:rFonts w:ascii="Arial" w:hAnsi="Arial" w:cs="Arial"/>
              </w:rPr>
              <w:t>”</w:t>
            </w:r>
          </w:p>
          <w:p w14:paraId="1E627AB9" w14:textId="77777777" w:rsidR="001E5257" w:rsidRDefault="001E5257" w:rsidP="00AD328E">
            <w:pPr>
              <w:rPr>
                <w:rFonts w:ascii="Arial" w:hAnsi="Arial" w:cs="Arial"/>
              </w:rPr>
            </w:pPr>
          </w:p>
          <w:p w14:paraId="430ACC78" w14:textId="77777777" w:rsidR="007B5625" w:rsidRDefault="00844B0D" w:rsidP="00AD328E">
            <w:pPr>
              <w:rPr>
                <w:rFonts w:ascii="Arial" w:hAnsi="Arial" w:cs="Arial"/>
              </w:rPr>
            </w:pPr>
            <w:r>
              <w:rPr>
                <w:rFonts w:ascii="Arial" w:hAnsi="Arial" w:cs="Arial"/>
              </w:rPr>
              <w:t>The contribution of the LKS has a positive impact for the working group through time saved, knowledge shared and facilitating collaborative working.</w:t>
            </w:r>
          </w:p>
          <w:p w14:paraId="1052F974" w14:textId="77777777" w:rsidR="007B5625" w:rsidRPr="00344C3C" w:rsidRDefault="007B5625" w:rsidP="00AD328E">
            <w:pPr>
              <w:rPr>
                <w:rFonts w:ascii="Arial" w:hAnsi="Arial" w:cs="Arial"/>
              </w:rPr>
            </w:pPr>
          </w:p>
        </w:tc>
      </w:tr>
      <w:tr w:rsidR="008A6A55" w:rsidRPr="00281F64" w14:paraId="75EF25C6" w14:textId="77777777" w:rsidTr="0E6C5547">
        <w:tc>
          <w:tcPr>
            <w:tcW w:w="1908" w:type="dxa"/>
            <w:shd w:val="clear" w:color="auto" w:fill="auto"/>
            <w:tcMar>
              <w:top w:w="0" w:type="dxa"/>
              <w:left w:w="108" w:type="dxa"/>
              <w:bottom w:w="0" w:type="dxa"/>
              <w:right w:w="108" w:type="dxa"/>
            </w:tcMar>
          </w:tcPr>
          <w:p w14:paraId="47725254" w14:textId="77777777" w:rsidR="008A6A55" w:rsidRDefault="008A6A55" w:rsidP="008A6A55">
            <w:pPr>
              <w:rPr>
                <w:rFonts w:ascii="Arial" w:hAnsi="Arial" w:cs="Arial"/>
                <w:b/>
                <w:bCs/>
              </w:rPr>
            </w:pPr>
            <w:r>
              <w:rPr>
                <w:rFonts w:ascii="Arial" w:hAnsi="Arial" w:cs="Arial"/>
                <w:b/>
                <w:bCs/>
              </w:rPr>
              <w:t>Immediate Impact</w:t>
            </w:r>
          </w:p>
          <w:p w14:paraId="07CD3078" w14:textId="77777777" w:rsidR="008A6A55" w:rsidRDefault="008A6A55" w:rsidP="008A6A55">
            <w:pPr>
              <w:rPr>
                <w:rFonts w:ascii="Arial" w:hAnsi="Arial" w:cs="Arial"/>
                <w:b/>
                <w:bCs/>
              </w:rPr>
            </w:pPr>
          </w:p>
          <w:p w14:paraId="65C917CD" w14:textId="77777777" w:rsidR="008A6A55" w:rsidRDefault="008A6A55" w:rsidP="008A6A55">
            <w:pPr>
              <w:rPr>
                <w:rFonts w:ascii="Arial" w:hAnsi="Arial" w:cs="Arial"/>
                <w:b/>
                <w:bCs/>
              </w:rPr>
            </w:pPr>
            <w:r>
              <w:rPr>
                <w:rFonts w:ascii="Arial" w:hAnsi="Arial" w:cs="Arial"/>
                <w:b/>
                <w:bCs/>
              </w:rPr>
              <w:t>(including quotes)</w:t>
            </w:r>
          </w:p>
          <w:p w14:paraId="6EA2F3C1" w14:textId="77777777" w:rsidR="008A6A55" w:rsidRDefault="008A6A55" w:rsidP="005531C8">
            <w:pPr>
              <w:rPr>
                <w:rFonts w:ascii="Arial" w:hAnsi="Arial" w:cs="Arial"/>
                <w:b/>
                <w:bCs/>
              </w:rPr>
            </w:pPr>
          </w:p>
          <w:p w14:paraId="7C6E1C9C" w14:textId="77777777"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14:paraId="274C8349" w14:textId="77777777" w:rsidR="008A6A55" w:rsidRDefault="008A6A55" w:rsidP="005531C8">
            <w:pPr>
              <w:rPr>
                <w:rFonts w:ascii="Arial" w:hAnsi="Arial" w:cs="Arial"/>
              </w:rPr>
            </w:pPr>
          </w:p>
          <w:p w14:paraId="3D554FAD" w14:textId="77777777" w:rsidR="008A6A55" w:rsidRDefault="00891CBF" w:rsidP="00E03769">
            <w:pPr>
              <w:rPr>
                <w:rFonts w:ascii="Arial" w:hAnsi="Arial" w:cs="Arial"/>
              </w:rPr>
            </w:pPr>
            <w:r>
              <w:rPr>
                <w:rFonts w:ascii="Arial" w:hAnsi="Arial" w:cs="Arial"/>
              </w:rPr>
              <w:t>“The LKS Manager was able to be very f</w:t>
            </w:r>
            <w:r w:rsidR="00D42F7A">
              <w:rPr>
                <w:rFonts w:ascii="Arial" w:hAnsi="Arial" w:cs="Arial"/>
              </w:rPr>
              <w:t>lexible and</w:t>
            </w:r>
            <w:r>
              <w:rPr>
                <w:rFonts w:ascii="Arial" w:hAnsi="Arial" w:cs="Arial"/>
              </w:rPr>
              <w:t xml:space="preserve"> adaptable.</w:t>
            </w:r>
          </w:p>
          <w:p w14:paraId="0CDE769E" w14:textId="77777777" w:rsidR="00D42F7A" w:rsidRDefault="00891CBF" w:rsidP="00E03769">
            <w:pPr>
              <w:rPr>
                <w:rFonts w:ascii="Arial" w:hAnsi="Arial" w:cs="Arial"/>
              </w:rPr>
            </w:pPr>
            <w:r>
              <w:rPr>
                <w:rFonts w:ascii="Arial" w:hAnsi="Arial" w:cs="Arial"/>
              </w:rPr>
              <w:t>She was an advisor and expert</w:t>
            </w:r>
            <w:r w:rsidR="00D42F7A">
              <w:rPr>
                <w:rFonts w:ascii="Arial" w:hAnsi="Arial" w:cs="Arial"/>
              </w:rPr>
              <w:t xml:space="preserve"> panel member</w:t>
            </w:r>
            <w:r>
              <w:rPr>
                <w:rFonts w:ascii="Arial" w:hAnsi="Arial" w:cs="Arial"/>
              </w:rPr>
              <w:t xml:space="preserve"> on the rapid review</w:t>
            </w:r>
            <w:r w:rsidR="00D42F7A">
              <w:rPr>
                <w:rFonts w:ascii="Arial" w:hAnsi="Arial" w:cs="Arial"/>
              </w:rPr>
              <w:t xml:space="preserve"> allowing us to feel more confident in the</w:t>
            </w:r>
            <w:r>
              <w:rPr>
                <w:rFonts w:ascii="Arial" w:hAnsi="Arial" w:cs="Arial"/>
              </w:rPr>
              <w:t xml:space="preserve"> methodological approach</w:t>
            </w:r>
            <w:r w:rsidR="00D42F7A">
              <w:rPr>
                <w:rFonts w:ascii="Arial" w:hAnsi="Arial" w:cs="Arial"/>
              </w:rPr>
              <w:t xml:space="preserve"> taken</w:t>
            </w:r>
            <w:r>
              <w:rPr>
                <w:rFonts w:ascii="Arial" w:hAnsi="Arial" w:cs="Arial"/>
              </w:rPr>
              <w:t>.”</w:t>
            </w:r>
          </w:p>
          <w:p w14:paraId="4D794BE9" w14:textId="77777777" w:rsidR="00D42F7A" w:rsidRDefault="00D42F7A" w:rsidP="00E03769">
            <w:pPr>
              <w:rPr>
                <w:rFonts w:ascii="Arial" w:hAnsi="Arial" w:cs="Arial"/>
              </w:rPr>
            </w:pPr>
          </w:p>
          <w:p w14:paraId="4162128B" w14:textId="77777777" w:rsidR="00D42F7A" w:rsidRDefault="00891CBF" w:rsidP="00891CBF">
            <w:pPr>
              <w:rPr>
                <w:rFonts w:ascii="Arial" w:hAnsi="Arial" w:cs="Arial"/>
              </w:rPr>
            </w:pPr>
            <w:r>
              <w:rPr>
                <w:rFonts w:ascii="Arial" w:hAnsi="Arial" w:cs="Arial"/>
              </w:rPr>
              <w:t>“</w:t>
            </w:r>
            <w:r w:rsidR="00D42F7A">
              <w:rPr>
                <w:rFonts w:ascii="Arial" w:hAnsi="Arial" w:cs="Arial"/>
              </w:rPr>
              <w:t>It is estimated that it</w:t>
            </w:r>
            <w:r>
              <w:rPr>
                <w:rFonts w:ascii="Arial" w:hAnsi="Arial" w:cs="Arial"/>
              </w:rPr>
              <w:t xml:space="preserve"> would have taken twice as long for the team to do the searching. During the current climate, c</w:t>
            </w:r>
            <w:r w:rsidR="00D42F7A">
              <w:rPr>
                <w:rFonts w:ascii="Arial" w:hAnsi="Arial" w:cs="Arial"/>
              </w:rPr>
              <w:t>linicians</w:t>
            </w:r>
            <w:r>
              <w:rPr>
                <w:rFonts w:ascii="Arial" w:hAnsi="Arial" w:cs="Arial"/>
              </w:rPr>
              <w:t xml:space="preserve"> are</w:t>
            </w:r>
            <w:r w:rsidR="00D42F7A">
              <w:rPr>
                <w:rFonts w:ascii="Arial" w:hAnsi="Arial" w:cs="Arial"/>
              </w:rPr>
              <w:t xml:space="preserve"> pushed to frontline services</w:t>
            </w:r>
            <w:r>
              <w:rPr>
                <w:rFonts w:ascii="Arial" w:hAnsi="Arial" w:cs="Arial"/>
              </w:rPr>
              <w:t>. The LKS team were</w:t>
            </w:r>
            <w:r w:rsidR="00D42F7A">
              <w:rPr>
                <w:rFonts w:ascii="Arial" w:hAnsi="Arial" w:cs="Arial"/>
              </w:rPr>
              <w:t xml:space="preserve"> able to drive things forward at great speed </w:t>
            </w:r>
            <w:r>
              <w:rPr>
                <w:rFonts w:ascii="Arial" w:hAnsi="Arial" w:cs="Arial"/>
              </w:rPr>
              <w:t xml:space="preserve">with the searching </w:t>
            </w:r>
            <w:r w:rsidR="00D42F7A">
              <w:rPr>
                <w:rFonts w:ascii="Arial" w:hAnsi="Arial" w:cs="Arial"/>
              </w:rPr>
              <w:t>so</w:t>
            </w:r>
            <w:r>
              <w:rPr>
                <w:rFonts w:ascii="Arial" w:hAnsi="Arial" w:cs="Arial"/>
              </w:rPr>
              <w:t xml:space="preserve"> we</w:t>
            </w:r>
            <w:r w:rsidR="00D42F7A">
              <w:rPr>
                <w:rFonts w:ascii="Arial" w:hAnsi="Arial" w:cs="Arial"/>
              </w:rPr>
              <w:t xml:space="preserve"> could review the literature.</w:t>
            </w:r>
            <w:r>
              <w:rPr>
                <w:rFonts w:ascii="Arial" w:hAnsi="Arial" w:cs="Arial"/>
              </w:rPr>
              <w:t xml:space="preserve"> We have already disseminated the findings in international forum.”</w:t>
            </w:r>
            <w:r w:rsidR="00B74CF6">
              <w:rPr>
                <w:rFonts w:ascii="Arial" w:hAnsi="Arial" w:cs="Arial"/>
              </w:rPr>
              <w:t xml:space="preserve"> Jodi</w:t>
            </w:r>
          </w:p>
          <w:p w14:paraId="6A6E43B9" w14:textId="77777777" w:rsidR="002E7EA3" w:rsidRDefault="002E7EA3" w:rsidP="00891CBF">
            <w:pPr>
              <w:rPr>
                <w:rFonts w:ascii="Arial" w:hAnsi="Arial" w:cs="Arial"/>
              </w:rPr>
            </w:pPr>
          </w:p>
          <w:p w14:paraId="2328F942" w14:textId="77777777" w:rsidR="002E7EA3" w:rsidRPr="00344C3C" w:rsidRDefault="002E7EA3" w:rsidP="00891CBF">
            <w:pPr>
              <w:rPr>
                <w:rFonts w:ascii="Arial" w:hAnsi="Arial" w:cs="Arial"/>
              </w:rPr>
            </w:pPr>
            <w:r>
              <w:rPr>
                <w:rFonts w:ascii="Arial" w:hAnsi="Arial" w:cs="Arial"/>
              </w:rPr>
              <w:t>The project took around 20 hours of LKS team time.</w:t>
            </w:r>
          </w:p>
        </w:tc>
      </w:tr>
      <w:tr w:rsidR="008A6A55" w:rsidRPr="00281F64" w14:paraId="4B0F011A" w14:textId="77777777" w:rsidTr="0E6C5547">
        <w:tc>
          <w:tcPr>
            <w:tcW w:w="1908" w:type="dxa"/>
            <w:shd w:val="clear" w:color="auto" w:fill="auto"/>
            <w:tcMar>
              <w:top w:w="0" w:type="dxa"/>
              <w:left w:w="108" w:type="dxa"/>
              <w:bottom w:w="0" w:type="dxa"/>
              <w:right w:w="108" w:type="dxa"/>
            </w:tcMar>
          </w:tcPr>
          <w:p w14:paraId="72892419" w14:textId="77777777" w:rsidR="008A6A55" w:rsidRDefault="008A6A55" w:rsidP="008A6A55">
            <w:pPr>
              <w:rPr>
                <w:rFonts w:ascii="Arial" w:hAnsi="Arial" w:cs="Arial"/>
                <w:b/>
                <w:bCs/>
              </w:rPr>
            </w:pPr>
            <w:r>
              <w:rPr>
                <w:rFonts w:ascii="Arial" w:hAnsi="Arial" w:cs="Arial"/>
                <w:b/>
                <w:bCs/>
              </w:rPr>
              <w:t>Probable future Impact</w:t>
            </w:r>
          </w:p>
          <w:p w14:paraId="123AC700" w14:textId="77777777" w:rsidR="008A6A55" w:rsidRDefault="008A6A55" w:rsidP="008A6A55">
            <w:pPr>
              <w:rPr>
                <w:rFonts w:ascii="Arial" w:hAnsi="Arial" w:cs="Arial"/>
                <w:b/>
                <w:bCs/>
              </w:rPr>
            </w:pPr>
          </w:p>
          <w:p w14:paraId="73F0FE79" w14:textId="77777777" w:rsidR="008A6A55" w:rsidRDefault="008A6A55" w:rsidP="008A6A55">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14:paraId="7F5F5FFD" w14:textId="77777777" w:rsidR="00891CBF" w:rsidRDefault="00891CBF" w:rsidP="005531C8">
            <w:pPr>
              <w:rPr>
                <w:rFonts w:ascii="Arial" w:hAnsi="Arial" w:cs="Arial"/>
              </w:rPr>
            </w:pPr>
            <w:r>
              <w:rPr>
                <w:rFonts w:ascii="Arial" w:hAnsi="Arial" w:cs="Arial"/>
              </w:rPr>
              <w:t>“</w:t>
            </w:r>
            <w:r w:rsidR="00D42F7A">
              <w:rPr>
                <w:rFonts w:ascii="Arial" w:hAnsi="Arial" w:cs="Arial"/>
              </w:rPr>
              <w:t>The next phase of research is</w:t>
            </w:r>
            <w:r>
              <w:rPr>
                <w:rFonts w:ascii="Arial" w:hAnsi="Arial" w:cs="Arial"/>
              </w:rPr>
              <w:t xml:space="preserve"> already underway. We are working on </w:t>
            </w:r>
            <w:r w:rsidR="00D42F7A">
              <w:rPr>
                <w:rFonts w:ascii="Arial" w:hAnsi="Arial" w:cs="Arial"/>
              </w:rPr>
              <w:t>protocol development and reliability training</w:t>
            </w:r>
            <w:r>
              <w:rPr>
                <w:rFonts w:ascii="Arial" w:hAnsi="Arial" w:cs="Arial"/>
              </w:rPr>
              <w:t xml:space="preserve"> for SLTs</w:t>
            </w:r>
            <w:r w:rsidR="00D42F7A">
              <w:rPr>
                <w:rFonts w:ascii="Arial" w:hAnsi="Arial" w:cs="Arial"/>
              </w:rPr>
              <w:t xml:space="preserve">. </w:t>
            </w:r>
            <w:r>
              <w:rPr>
                <w:rFonts w:ascii="Arial" w:hAnsi="Arial" w:cs="Arial"/>
              </w:rPr>
              <w:t>This new work is focused on the recommendations from the rapid review. We are developing a normal database of ultrasound images in swallowing which will enable future comparisons in assessments.”</w:t>
            </w:r>
            <w:r w:rsidR="00B74CF6">
              <w:rPr>
                <w:rFonts w:ascii="Arial" w:hAnsi="Arial" w:cs="Arial"/>
              </w:rPr>
              <w:t xml:space="preserve"> </w:t>
            </w:r>
          </w:p>
          <w:p w14:paraId="08F26CD1" w14:textId="77777777" w:rsidR="00891CBF" w:rsidRDefault="00891CBF" w:rsidP="005531C8">
            <w:pPr>
              <w:rPr>
                <w:rFonts w:ascii="Arial" w:hAnsi="Arial" w:cs="Arial"/>
              </w:rPr>
            </w:pPr>
          </w:p>
          <w:p w14:paraId="574543CC" w14:textId="77777777" w:rsidR="00D42F7A" w:rsidRPr="00344C3C" w:rsidRDefault="0E6C5547" w:rsidP="0E6C5547">
            <w:pPr>
              <w:rPr>
                <w:rFonts w:ascii="Arial" w:hAnsi="Arial" w:cs="Arial"/>
              </w:rPr>
            </w:pPr>
            <w:r w:rsidRPr="0E6C5547">
              <w:rPr>
                <w:rFonts w:ascii="Arial" w:hAnsi="Arial" w:cs="Arial"/>
              </w:rPr>
              <w:lastRenderedPageBreak/>
              <w:t xml:space="preserve">“The expertise of the LKS team was highly valued and they are now invited by the Royal College of Speech and Language Therapists to participate in a rapid review for the paediatric population.” </w:t>
            </w:r>
            <w:r w:rsidR="00B74CF6">
              <w:rPr>
                <w:rFonts w:ascii="Arial" w:hAnsi="Arial" w:cs="Arial"/>
              </w:rPr>
              <w:t>Jodi</w:t>
            </w:r>
          </w:p>
          <w:p w14:paraId="1746D9F4" w14:textId="77777777" w:rsidR="00D42F7A" w:rsidRPr="00344C3C" w:rsidRDefault="00D42F7A" w:rsidP="0E6C5547">
            <w:pPr>
              <w:rPr>
                <w:rFonts w:ascii="Arial" w:hAnsi="Arial" w:cs="Arial"/>
              </w:rPr>
            </w:pPr>
          </w:p>
          <w:p w14:paraId="14242E40" w14:textId="77777777" w:rsidR="00D42F7A" w:rsidRPr="00344C3C" w:rsidRDefault="00B74CF6" w:rsidP="0E6C5547">
            <w:pPr>
              <w:rPr>
                <w:rFonts w:ascii="Arial" w:hAnsi="Arial" w:cs="Arial"/>
              </w:rPr>
            </w:pPr>
            <w:r>
              <w:rPr>
                <w:rFonts w:ascii="Arial" w:hAnsi="Arial" w:cs="Arial"/>
              </w:rPr>
              <w:t>“</w:t>
            </w:r>
            <w:r w:rsidR="0E6C5547" w:rsidRPr="0E6C5547">
              <w:rPr>
                <w:rFonts w:ascii="Arial" w:hAnsi="Arial" w:cs="Arial"/>
              </w:rPr>
              <w:t>I received several positive comments from the International Ultrasound Working Group about the support given by the Royal Papworth librarians.  They have said that they would love to work with the librarians, because of the skills that they brought to the work.</w:t>
            </w:r>
            <w:r>
              <w:rPr>
                <w:rFonts w:ascii="Arial" w:hAnsi="Arial" w:cs="Arial"/>
              </w:rPr>
              <w:t>” Corinne</w:t>
            </w:r>
          </w:p>
        </w:tc>
      </w:tr>
    </w:tbl>
    <w:p w14:paraId="19AA1099" w14:textId="77777777" w:rsidR="00230601" w:rsidRPr="00281F64" w:rsidRDefault="00230601" w:rsidP="005F1698"/>
    <w:sectPr w:rsidR="00230601" w:rsidRPr="00281F64">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AFB42" w14:textId="77777777" w:rsidR="007F2A97" w:rsidRDefault="007F2A97">
      <w:r>
        <w:separator/>
      </w:r>
    </w:p>
  </w:endnote>
  <w:endnote w:type="continuationSeparator" w:id="0">
    <w:p w14:paraId="79D81BC7" w14:textId="77777777" w:rsidR="007F2A97" w:rsidRDefault="007F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91872" w14:textId="77777777" w:rsidR="00344C3C" w:rsidRDefault="00344C3C"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FB9FD5" w14:textId="77777777" w:rsidR="00344C3C" w:rsidRDefault="00344C3C" w:rsidP="00F84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9E8BC" w14:textId="77777777" w:rsidR="00344C3C" w:rsidRPr="005531C8" w:rsidRDefault="00A04886"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B825E" w14:textId="77777777" w:rsidR="007F2A97" w:rsidRDefault="007F2A97">
      <w:r>
        <w:separator/>
      </w:r>
    </w:p>
  </w:footnote>
  <w:footnote w:type="continuationSeparator" w:id="0">
    <w:p w14:paraId="7642F164" w14:textId="77777777" w:rsidR="007F2A97" w:rsidRDefault="007F2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6A7AE" w14:textId="77777777" w:rsidR="006E799A" w:rsidRPr="006E799A" w:rsidRDefault="00716DAA">
    <w:pPr>
      <w:pStyle w:val="Header"/>
      <w:rPr>
        <w:i/>
      </w:rPr>
    </w:pPr>
    <w:r w:rsidRPr="00716DAA">
      <w:rPr>
        <w:rFonts w:ascii="Arial" w:hAnsi="Arial" w:cs="Arial"/>
        <w:b/>
        <w:bCs/>
        <w:i/>
      </w:rPr>
      <w:t>C1a</w:t>
    </w:r>
    <w:r>
      <w:rPr>
        <w:rFonts w:ascii="Arial" w:hAnsi="Arial" w:cs="Arial"/>
        <w:b/>
        <w:bCs/>
        <w:i/>
      </w:rPr>
      <w:tab/>
    </w:r>
    <w:r w:rsidR="006E799A" w:rsidRPr="006E799A">
      <w:rPr>
        <w:rFonts w:ascii="Arial" w:hAnsi="Arial" w:cs="Arial"/>
        <w:b/>
        <w:bCs/>
        <w:i/>
      </w:rPr>
      <w:t>Library Impact Case Study</w:t>
    </w:r>
  </w:p>
  <w:p w14:paraId="2D1B81DF" w14:textId="77777777" w:rsidR="006E799A" w:rsidRDefault="006E7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450pt" o:bullet="t">
        <v:imagedata r:id="rId1" o:title="Ic_check_box_outline_blank_48px"/>
      </v:shape>
    </w:pict>
  </w:numPicBullet>
  <w:abstractNum w:abstractNumId="0" w15:restartNumberingAfterBreak="0">
    <w:nsid w:val="242F5B03"/>
    <w:multiLevelType w:val="hybridMultilevel"/>
    <w:tmpl w:val="958C9766"/>
    <w:lvl w:ilvl="0" w:tplc="1070F060">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A2"/>
    <w:rsid w:val="00015D49"/>
    <w:rsid w:val="000A15A9"/>
    <w:rsid w:val="000A7767"/>
    <w:rsid w:val="000E7684"/>
    <w:rsid w:val="000F3962"/>
    <w:rsid w:val="00107811"/>
    <w:rsid w:val="0014457C"/>
    <w:rsid w:val="00170E5A"/>
    <w:rsid w:val="001E5257"/>
    <w:rsid w:val="002200A4"/>
    <w:rsid w:val="002279EB"/>
    <w:rsid w:val="00230601"/>
    <w:rsid w:val="00243360"/>
    <w:rsid w:val="00260E57"/>
    <w:rsid w:val="00281B62"/>
    <w:rsid w:val="00281F64"/>
    <w:rsid w:val="002E7EA3"/>
    <w:rsid w:val="00312083"/>
    <w:rsid w:val="00324D83"/>
    <w:rsid w:val="00344C3C"/>
    <w:rsid w:val="003C0260"/>
    <w:rsid w:val="003C3BC4"/>
    <w:rsid w:val="00424398"/>
    <w:rsid w:val="0044518E"/>
    <w:rsid w:val="00461033"/>
    <w:rsid w:val="004D268B"/>
    <w:rsid w:val="004F0790"/>
    <w:rsid w:val="004F6FE8"/>
    <w:rsid w:val="0050318B"/>
    <w:rsid w:val="005531C8"/>
    <w:rsid w:val="00565CF3"/>
    <w:rsid w:val="00580342"/>
    <w:rsid w:val="005906AB"/>
    <w:rsid w:val="005A3B5F"/>
    <w:rsid w:val="005F1698"/>
    <w:rsid w:val="00667BD3"/>
    <w:rsid w:val="006E3874"/>
    <w:rsid w:val="006E799A"/>
    <w:rsid w:val="00716DAA"/>
    <w:rsid w:val="00717801"/>
    <w:rsid w:val="00750198"/>
    <w:rsid w:val="00785861"/>
    <w:rsid w:val="007B5625"/>
    <w:rsid w:val="007E669C"/>
    <w:rsid w:val="007E6C02"/>
    <w:rsid w:val="007F005D"/>
    <w:rsid w:val="007F0449"/>
    <w:rsid w:val="007F2A97"/>
    <w:rsid w:val="007F7685"/>
    <w:rsid w:val="007F7B2A"/>
    <w:rsid w:val="00844B0D"/>
    <w:rsid w:val="00865315"/>
    <w:rsid w:val="00891CBF"/>
    <w:rsid w:val="008A6A55"/>
    <w:rsid w:val="008B40EC"/>
    <w:rsid w:val="00922BA9"/>
    <w:rsid w:val="00973838"/>
    <w:rsid w:val="009904E7"/>
    <w:rsid w:val="009B4BC4"/>
    <w:rsid w:val="009E52A3"/>
    <w:rsid w:val="00A04886"/>
    <w:rsid w:val="00A31956"/>
    <w:rsid w:val="00A511B7"/>
    <w:rsid w:val="00A84EB6"/>
    <w:rsid w:val="00AA6EF6"/>
    <w:rsid w:val="00AC3414"/>
    <w:rsid w:val="00AC75A3"/>
    <w:rsid w:val="00AD328E"/>
    <w:rsid w:val="00B536C9"/>
    <w:rsid w:val="00B74CF6"/>
    <w:rsid w:val="00B76CFF"/>
    <w:rsid w:val="00B974E7"/>
    <w:rsid w:val="00BB4BE9"/>
    <w:rsid w:val="00C074FC"/>
    <w:rsid w:val="00C3561C"/>
    <w:rsid w:val="00C53E55"/>
    <w:rsid w:val="00C566E6"/>
    <w:rsid w:val="00C7796F"/>
    <w:rsid w:val="00CD2DCC"/>
    <w:rsid w:val="00CD5257"/>
    <w:rsid w:val="00D21D09"/>
    <w:rsid w:val="00D42F7A"/>
    <w:rsid w:val="00DB7BF4"/>
    <w:rsid w:val="00DC4DA8"/>
    <w:rsid w:val="00E03769"/>
    <w:rsid w:val="00E13C3E"/>
    <w:rsid w:val="00E23D34"/>
    <w:rsid w:val="00E53FA2"/>
    <w:rsid w:val="00E854E1"/>
    <w:rsid w:val="00EF0C35"/>
    <w:rsid w:val="00F31E05"/>
    <w:rsid w:val="00F841A0"/>
    <w:rsid w:val="00FC258E"/>
    <w:rsid w:val="00FD302D"/>
    <w:rsid w:val="00FE3F53"/>
    <w:rsid w:val="00FE4BBD"/>
    <w:rsid w:val="0E6C55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809DE4E"/>
  <w15:docId w15:val="{DDCF2352-36DA-4B1D-BC0F-E3A93149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 w:id="140468893">
      <w:bodyDiv w:val="1"/>
      <w:marLeft w:val="0"/>
      <w:marRight w:val="0"/>
      <w:marTop w:val="0"/>
      <w:marBottom w:val="0"/>
      <w:divBdr>
        <w:top w:val="none" w:sz="0" w:space="0" w:color="auto"/>
        <w:left w:val="none" w:sz="0" w:space="0" w:color="auto"/>
        <w:bottom w:val="none" w:sz="0" w:space="0" w:color="auto"/>
        <w:right w:val="none" w:sz="0" w:space="0" w:color="auto"/>
      </w:divBdr>
    </w:div>
    <w:div w:id="15096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1" ma:contentTypeDescription="Create a new document." ma:contentTypeScope="" ma:versionID="3e4a170cad54fa8e822455887792301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b212d17ac051dc9cc1051dc94c7bf72a"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17E4F-4961-42E9-BD08-FBE91F46C2C4}"/>
</file>

<file path=customXml/itemProps2.xml><?xml version="1.0" encoding="utf-8"?>
<ds:datastoreItem xmlns:ds="http://schemas.openxmlformats.org/officeDocument/2006/customXml" ds:itemID="{92A8FD1D-A9D5-431E-9E91-D8D34D4671A6}"/>
</file>

<file path=customXml/itemProps3.xml><?xml version="1.0" encoding="utf-8"?>
<ds:datastoreItem xmlns:ds="http://schemas.openxmlformats.org/officeDocument/2006/customXml" ds:itemID="{DE31F861-3F27-479C-8F31-2A5B588BD14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4327</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Scott Becky</dc:creator>
  <cp:lastModifiedBy>Jayne Lees</cp:lastModifiedBy>
  <cp:revision>2</cp:revision>
  <dcterms:created xsi:type="dcterms:W3CDTF">2021-01-21T12:41:00Z</dcterms:created>
  <dcterms:modified xsi:type="dcterms:W3CDTF">2021-01-21T12:41:00Z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