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1FC0A8B8" w:rsidR="001E1FBE" w:rsidRPr="0089542C" w:rsidRDefault="007D78E4" w:rsidP="00A068CD">
      <w:pPr>
        <w:pStyle w:val="Heading1"/>
        <w:rPr>
          <w:i/>
          <w:iCs/>
        </w:rPr>
      </w:pPr>
      <w:r>
        <w:rPr>
          <w:i/>
          <w:iCs/>
        </w:rPr>
        <w:t>Gloucestershire Hospitals NHS Foundation Trust</w:t>
      </w:r>
      <w:r w:rsidR="0065504D" w:rsidRPr="0089542C">
        <w:rPr>
          <w:i/>
          <w:iCs/>
        </w:rPr>
        <w:t xml:space="preserve">: </w:t>
      </w:r>
      <w:r w:rsidR="000B524B">
        <w:rPr>
          <w:i/>
          <w:iCs/>
        </w:rPr>
        <w:t>The best evidence to enable a successful business case</w:t>
      </w:r>
    </w:p>
    <w:p w14:paraId="314763F9" w14:textId="77777777" w:rsidR="00C33E2A" w:rsidRPr="00C33E2A" w:rsidRDefault="00C33E2A" w:rsidP="00C33E2A"/>
    <w:p w14:paraId="1722E51C" w14:textId="601C778B" w:rsidR="00107CF7" w:rsidRDefault="007D78E4" w:rsidP="00107CF7">
      <w:r>
        <w:t>21 February 2022</w:t>
      </w:r>
    </w:p>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3A63E86E" w14:textId="5F9EB47B" w:rsidR="007D78E4" w:rsidRPr="007D78E4" w:rsidRDefault="000B524B" w:rsidP="007D78E4">
      <w:r>
        <w:t>Evidence was need</w:t>
      </w:r>
      <w:r w:rsidR="000F5CB1">
        <w:t>ed</w:t>
      </w:r>
      <w:r>
        <w:t xml:space="preserve"> to write a business case for funding for a </w:t>
      </w:r>
      <w:proofErr w:type="spellStart"/>
      <w:r>
        <w:t>prehabilitation</w:t>
      </w:r>
      <w:proofErr w:type="spellEnd"/>
      <w:r>
        <w:t xml:space="preserve"> service for cancer patients</w:t>
      </w:r>
      <w:r w:rsidR="000F5CB1">
        <w:t xml:space="preserve"> and </w:t>
      </w:r>
      <w:r>
        <w:t>specifically to discover what outcome measures were appropriate to measure the success of this pilot project</w:t>
      </w:r>
      <w:r w:rsidR="000F5CB1">
        <w:t>.</w:t>
      </w:r>
    </w:p>
    <w:p w14:paraId="32A44145" w14:textId="77777777" w:rsidR="00657F6E" w:rsidRPr="00107CF7" w:rsidRDefault="00657F6E" w:rsidP="00107CF7"/>
    <w:p w14:paraId="37606DE4" w14:textId="2B50950C" w:rsidR="000F2384" w:rsidRPr="003F6B15" w:rsidRDefault="00A34FFC" w:rsidP="003F6B15">
      <w:pPr>
        <w:pStyle w:val="Heading2"/>
      </w:pPr>
      <w:r>
        <w:t xml:space="preserve">What the </w:t>
      </w:r>
      <w:r w:rsidR="0065504D">
        <w:t>knowledge and library specialist</w:t>
      </w:r>
      <w:r>
        <w:t xml:space="preserve"> did</w:t>
      </w:r>
    </w:p>
    <w:p w14:paraId="17258450" w14:textId="39C6F2C3" w:rsidR="003F6B15" w:rsidRDefault="003F6B15" w:rsidP="003F6B15">
      <w:pPr>
        <w:rPr>
          <w:rFonts w:cs="Arial"/>
        </w:rPr>
      </w:pPr>
      <w:r>
        <w:rPr>
          <w:rFonts w:cs="Arial"/>
        </w:rPr>
        <w:t>Librarian Camila Garces-</w:t>
      </w:r>
      <w:proofErr w:type="spellStart"/>
      <w:r>
        <w:rPr>
          <w:rFonts w:cs="Arial"/>
        </w:rPr>
        <w:t>Bovett</w:t>
      </w:r>
      <w:proofErr w:type="spellEnd"/>
      <w:r>
        <w:rPr>
          <w:rFonts w:cs="Arial"/>
        </w:rPr>
        <w:t xml:space="preserve"> conducted a synthesised Evidence Search.  An evidence search is when the best and most appropriate information is found by a librarian using specialised searching techniques and resources.  The information is then summarised and presented in a format which makes it easier and quicker for the clinician to read.  </w:t>
      </w:r>
    </w:p>
    <w:p w14:paraId="1551A9F0" w14:textId="2F015E34" w:rsidR="003F6B15" w:rsidRDefault="003F6B15" w:rsidP="003F6B15">
      <w:pPr>
        <w:rPr>
          <w:rFonts w:cs="Arial"/>
        </w:rPr>
      </w:pPr>
    </w:p>
    <w:p w14:paraId="4EA493B9" w14:textId="3AE0E361" w:rsidR="003F6B15" w:rsidRDefault="003F6B15" w:rsidP="003F6B15">
      <w:pPr>
        <w:rPr>
          <w:rFonts w:cs="Arial"/>
        </w:rPr>
      </w:pPr>
      <w:r>
        <w:rPr>
          <w:rFonts w:cs="Arial"/>
        </w:rPr>
        <w:t xml:space="preserve">A range of good quality resources were searched including healthcare research databases Embase and PubMed .  A scoping search of the internet was </w:t>
      </w:r>
      <w:proofErr w:type="gramStart"/>
      <w:r>
        <w:rPr>
          <w:rFonts w:cs="Arial"/>
        </w:rPr>
        <w:t>conducted</w:t>
      </w:r>
      <w:proofErr w:type="gramEnd"/>
      <w:r>
        <w:rPr>
          <w:rFonts w:cs="Arial"/>
        </w:rPr>
        <w:t xml:space="preserve"> and Google Scholar was used for prospective citation search.  A variety of good quality research articles and guidelines were found. The evidence was summarised and sent three weeks ahead of the requested deadline.</w:t>
      </w:r>
    </w:p>
    <w:p w14:paraId="7B5FF2A0" w14:textId="4E266870" w:rsidR="003F6B15" w:rsidRDefault="003F6B15" w:rsidP="003F6B15">
      <w:pPr>
        <w:rPr>
          <w:rFonts w:cs="Arial"/>
        </w:rPr>
      </w:pPr>
    </w:p>
    <w:p w14:paraId="75298D78" w14:textId="7C4C5FB6" w:rsidR="000F2384" w:rsidRDefault="008850FC" w:rsidP="00A068CD">
      <w:pPr>
        <w:pStyle w:val="Heading1"/>
      </w:pPr>
      <w:r>
        <w:t xml:space="preserve">Impact of </w:t>
      </w:r>
      <w:r w:rsidR="00DA3AA8">
        <w:t>input from the library and knowledge service</w:t>
      </w:r>
    </w:p>
    <w:p w14:paraId="61D4960F" w14:textId="5A61F421" w:rsidR="0089542C" w:rsidRDefault="000F5CB1">
      <w:r>
        <w:t xml:space="preserve">Having the best evidence, provided by librarians, enabled the successful creation of a business case, securing funding for a pilot </w:t>
      </w:r>
      <w:proofErr w:type="spellStart"/>
      <w:r>
        <w:t>prehabilitation</w:t>
      </w:r>
      <w:proofErr w:type="spellEnd"/>
      <w:r>
        <w:t xml:space="preserve"> cancer service and has ensured the best outcome measures will be used to evaluate the project.</w:t>
      </w:r>
    </w:p>
    <w:p w14:paraId="1048E99C" w14:textId="77777777" w:rsidR="000F5CB1" w:rsidRDefault="000F5CB1"/>
    <w:p w14:paraId="4130A3D9" w14:textId="5BB2CED4" w:rsidR="00AB29B5" w:rsidRPr="00A97722" w:rsidRDefault="00CF74D1" w:rsidP="00A97722">
      <w:pPr>
        <w:pStyle w:val="Heading2"/>
      </w:pPr>
      <w:r>
        <w:t>Immediate Impact</w:t>
      </w:r>
    </w:p>
    <w:p w14:paraId="27C5096B" w14:textId="75FADED9" w:rsidR="00933394" w:rsidRDefault="000B524B" w:rsidP="00933394">
      <w:r>
        <w:t xml:space="preserve">“We used this research to help write the business case which enabled us to secure funding for a </w:t>
      </w:r>
      <w:proofErr w:type="gramStart"/>
      <w:r>
        <w:t>two year</w:t>
      </w:r>
      <w:proofErr w:type="gramEnd"/>
      <w:r>
        <w:t xml:space="preserve"> project”</w:t>
      </w:r>
    </w:p>
    <w:p w14:paraId="34442AA9" w14:textId="36256ABD" w:rsidR="000B524B" w:rsidRDefault="000B524B" w:rsidP="00933394"/>
    <w:p w14:paraId="29CB43F5" w14:textId="422A0591" w:rsidR="000B524B" w:rsidRDefault="000B524B" w:rsidP="00933394">
      <w:pPr>
        <w:rPr>
          <w:rFonts w:cs="Arial"/>
          <w:bdr w:val="none" w:sz="0" w:space="0" w:color="auto" w:frame="1"/>
        </w:rPr>
      </w:pPr>
      <w:r>
        <w:lastRenderedPageBreak/>
        <w:t>“</w:t>
      </w:r>
      <w:proofErr w:type="gramStart"/>
      <w:r w:rsidRPr="000B524B">
        <w:rPr>
          <w:rFonts w:cs="Arial"/>
        </w:rPr>
        <w:t>this</w:t>
      </w:r>
      <w:proofErr w:type="gramEnd"/>
      <w:r w:rsidRPr="000B524B">
        <w:rPr>
          <w:rFonts w:cs="Arial"/>
        </w:rPr>
        <w:t xml:space="preserve"> [literature search] </w:t>
      </w:r>
      <w:r w:rsidRPr="000B524B">
        <w:rPr>
          <w:rFonts w:cs="Arial"/>
          <w:bdr w:val="none" w:sz="0" w:space="0" w:color="auto" w:frame="1"/>
        </w:rPr>
        <w:t>helped us to identify which outcomes measures we should use as part of project plan”</w:t>
      </w:r>
    </w:p>
    <w:p w14:paraId="6124715A" w14:textId="4E1D7631" w:rsidR="00EB2B79" w:rsidRDefault="00EB2B79" w:rsidP="00933394">
      <w:pPr>
        <w:rPr>
          <w:rFonts w:cs="Arial"/>
          <w:bdr w:val="none" w:sz="0" w:space="0" w:color="auto" w:frame="1"/>
        </w:rPr>
      </w:pPr>
    </w:p>
    <w:p w14:paraId="5B4C103D" w14:textId="12EEA822" w:rsidR="00EB2B79" w:rsidRDefault="00EB2B79" w:rsidP="00933394">
      <w:pPr>
        <w:rPr>
          <w:rFonts w:cs="Arial"/>
        </w:rPr>
      </w:pPr>
      <w:r w:rsidRPr="00EB2B79">
        <w:rPr>
          <w:rFonts w:cs="Arial"/>
          <w:bdr w:val="none" w:sz="0" w:space="0" w:color="auto" w:frame="1"/>
        </w:rPr>
        <w:t>“Development of the service with robust outcomes measures</w:t>
      </w:r>
      <w:r w:rsidR="000F5CB1">
        <w:rPr>
          <w:rFonts w:cs="Arial"/>
          <w:bdr w:val="none" w:sz="0" w:space="0" w:color="auto" w:frame="1"/>
        </w:rPr>
        <w:t xml:space="preserve"> [was]</w:t>
      </w:r>
      <w:r w:rsidRPr="00EB2B79">
        <w:rPr>
          <w:rFonts w:cs="Arial"/>
          <w:bdr w:val="none" w:sz="0" w:space="0" w:color="auto" w:frame="1"/>
        </w:rPr>
        <w:t xml:space="preserve"> in place from day 1”</w:t>
      </w:r>
    </w:p>
    <w:p w14:paraId="5CF74211" w14:textId="14AE5D8C" w:rsidR="000B524B" w:rsidRDefault="000B524B" w:rsidP="00933394"/>
    <w:p w14:paraId="00476F66" w14:textId="7A007D14" w:rsidR="000B524B" w:rsidRDefault="000B524B" w:rsidP="00933394">
      <w:pPr>
        <w:rPr>
          <w:rFonts w:cs="Arial"/>
          <w:bdr w:val="none" w:sz="0" w:space="0" w:color="auto" w:frame="1"/>
        </w:rPr>
      </w:pPr>
      <w:r w:rsidRPr="000B524B">
        <w:rPr>
          <w:rFonts w:cs="Arial"/>
          <w:bdr w:val="none" w:sz="0" w:space="0" w:color="auto" w:frame="1"/>
        </w:rPr>
        <w:t>“We now provide physio, dietetic and psychological interventions to newly diagnosed cancer patients to support them through their cancer treatments”</w:t>
      </w:r>
    </w:p>
    <w:p w14:paraId="7FCB63E5" w14:textId="38C43D4E" w:rsidR="000B524B" w:rsidRPr="000B524B" w:rsidRDefault="000B524B" w:rsidP="00933394">
      <w:pPr>
        <w:rPr>
          <w:rFonts w:cs="Arial"/>
          <w:bdr w:val="none" w:sz="0" w:space="0" w:color="auto" w:frame="1"/>
        </w:rPr>
      </w:pPr>
    </w:p>
    <w:p w14:paraId="5A0956C9" w14:textId="626BCBA0" w:rsidR="000B524B" w:rsidRDefault="000B524B" w:rsidP="000B524B">
      <w:pPr>
        <w:pStyle w:val="xmsonormal"/>
        <w:rPr>
          <w:rFonts w:ascii="Arial" w:hAnsi="Arial" w:cs="Arial"/>
          <w:sz w:val="24"/>
          <w:szCs w:val="24"/>
        </w:rPr>
      </w:pPr>
      <w:r w:rsidRPr="000B524B">
        <w:rPr>
          <w:rFonts w:ascii="Arial" w:hAnsi="Arial" w:cs="Arial"/>
          <w:sz w:val="24"/>
          <w:szCs w:val="24"/>
        </w:rPr>
        <w:t xml:space="preserve">“We offer preparation for cancer treatment and ongoing self-management strategies, meaning patients are able to take control of aspects of their care at a time when many other aspects of their treatment journey are out of their control. We have lots of positive </w:t>
      </w:r>
      <w:proofErr w:type="gramStart"/>
      <w:r w:rsidRPr="000B524B">
        <w:rPr>
          <w:rFonts w:ascii="Arial" w:hAnsi="Arial" w:cs="Arial"/>
          <w:sz w:val="24"/>
          <w:szCs w:val="24"/>
        </w:rPr>
        <w:t>patients</w:t>
      </w:r>
      <w:proofErr w:type="gramEnd"/>
      <w:r w:rsidRPr="000B524B">
        <w:rPr>
          <w:rFonts w:ascii="Arial" w:hAnsi="Arial" w:cs="Arial"/>
          <w:sz w:val="24"/>
          <w:szCs w:val="24"/>
        </w:rPr>
        <w:t xml:space="preserve"> feedback and stories to date and we are only a few months in.”</w:t>
      </w:r>
    </w:p>
    <w:p w14:paraId="5C6F9ECD" w14:textId="0DDA9277" w:rsidR="000B524B" w:rsidRDefault="000B524B" w:rsidP="000B524B">
      <w:pPr>
        <w:pStyle w:val="xmsonormal"/>
        <w:rPr>
          <w:rFonts w:ascii="Arial" w:hAnsi="Arial" w:cs="Arial"/>
          <w:sz w:val="24"/>
          <w:szCs w:val="24"/>
        </w:rPr>
      </w:pPr>
    </w:p>
    <w:p w14:paraId="153197A8" w14:textId="7D2F5A4F" w:rsidR="000B524B" w:rsidRDefault="000F5CB1" w:rsidP="000B524B">
      <w:pPr>
        <w:pStyle w:val="xmsonormal"/>
        <w:rPr>
          <w:rFonts w:ascii="Arial" w:hAnsi="Arial" w:cs="Arial"/>
          <w:sz w:val="24"/>
          <w:szCs w:val="24"/>
        </w:rPr>
      </w:pPr>
      <w:r>
        <w:rPr>
          <w:rFonts w:ascii="Arial" w:hAnsi="Arial" w:cs="Arial"/>
          <w:sz w:val="24"/>
          <w:szCs w:val="24"/>
        </w:rPr>
        <w:t>The Library and Knowledge Service s</w:t>
      </w:r>
      <w:r w:rsidR="000B524B">
        <w:rPr>
          <w:rFonts w:ascii="Arial" w:hAnsi="Arial" w:cs="Arial"/>
          <w:sz w:val="24"/>
          <w:szCs w:val="24"/>
        </w:rPr>
        <w:t>aved “approximately 10 hours” of clinical time</w:t>
      </w:r>
      <w:r>
        <w:rPr>
          <w:rFonts w:ascii="Arial" w:hAnsi="Arial" w:cs="Arial"/>
          <w:sz w:val="24"/>
          <w:szCs w:val="24"/>
        </w:rPr>
        <w:t>.</w:t>
      </w: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4472DBFC" w14:textId="2E45D937" w:rsidR="00EB2B79" w:rsidRDefault="00EB2B79" w:rsidP="00EB2B79">
      <w:pPr>
        <w:pStyle w:val="xmsonormal"/>
        <w:rPr>
          <w:rFonts w:ascii="Arial" w:hAnsi="Arial" w:cs="Arial"/>
          <w:sz w:val="24"/>
          <w:szCs w:val="24"/>
          <w:bdr w:val="none" w:sz="0" w:space="0" w:color="auto" w:frame="1"/>
        </w:rPr>
      </w:pPr>
      <w:r w:rsidRPr="00EB2B79">
        <w:rPr>
          <w:rFonts w:ascii="Arial" w:hAnsi="Arial" w:cs="Arial"/>
          <w:sz w:val="24"/>
          <w:szCs w:val="24"/>
          <w:bdr w:val="none" w:sz="0" w:space="0" w:color="auto" w:frame="1"/>
        </w:rPr>
        <w:t>“</w:t>
      </w:r>
      <w:r>
        <w:rPr>
          <w:rFonts w:ascii="Arial" w:hAnsi="Arial" w:cs="Arial"/>
          <w:sz w:val="24"/>
          <w:szCs w:val="24"/>
          <w:bdr w:val="none" w:sz="0" w:space="0" w:color="auto" w:frame="1"/>
        </w:rPr>
        <w:t xml:space="preserve">Our hopes based on the data so far is we can use the outcome measures sourced via this literature review to prove that we can increase </w:t>
      </w:r>
      <w:proofErr w:type="gramStart"/>
      <w:r>
        <w:rPr>
          <w:rFonts w:ascii="Arial" w:hAnsi="Arial" w:cs="Arial"/>
          <w:sz w:val="24"/>
          <w:szCs w:val="24"/>
          <w:bdr w:val="none" w:sz="0" w:space="0" w:color="auto" w:frame="1"/>
        </w:rPr>
        <w:t>patients</w:t>
      </w:r>
      <w:proofErr w:type="gramEnd"/>
      <w:r>
        <w:rPr>
          <w:rFonts w:ascii="Arial" w:hAnsi="Arial" w:cs="Arial"/>
          <w:sz w:val="24"/>
          <w:szCs w:val="24"/>
          <w:bdr w:val="none" w:sz="0" w:space="0" w:color="auto" w:frame="1"/>
        </w:rPr>
        <w:t xml:space="preserve"> health and well-being through our interventions whilst also reducing in-patient bed days and oncology appointments.  Leading to an overall cost saving to the organisation”</w:t>
      </w:r>
    </w:p>
    <w:p w14:paraId="48AAEEC4" w14:textId="6096C299" w:rsidR="00EB2B79" w:rsidRDefault="00EB2B79" w:rsidP="00EB2B79">
      <w:pPr>
        <w:pStyle w:val="xmsonormal"/>
        <w:rPr>
          <w:rFonts w:ascii="Arial" w:hAnsi="Arial" w:cs="Arial"/>
          <w:sz w:val="24"/>
          <w:szCs w:val="24"/>
          <w:bdr w:val="none" w:sz="0" w:space="0" w:color="auto" w:frame="1"/>
        </w:rPr>
      </w:pPr>
    </w:p>
    <w:p w14:paraId="12B448EB" w14:textId="06E2B442" w:rsidR="00EB2B79" w:rsidRPr="00EB2B79" w:rsidRDefault="00EB2B79" w:rsidP="00EB2B79">
      <w:pPr>
        <w:pStyle w:val="xmsonormal"/>
        <w:rPr>
          <w:rFonts w:ascii="Arial" w:hAnsi="Arial" w:cs="Arial"/>
        </w:rPr>
      </w:pPr>
      <w:r>
        <w:rPr>
          <w:rFonts w:ascii="Arial" w:hAnsi="Arial" w:cs="Arial"/>
          <w:sz w:val="24"/>
          <w:szCs w:val="24"/>
          <w:bdr w:val="none" w:sz="0" w:space="0" w:color="auto" w:frame="1"/>
        </w:rPr>
        <w:t>“This should reduce risks of patients suffering long term effects of cancer treatments whilst also reducing surgery risks.  It will also contribute to patients long term health outcomes, making them less susceptible to other conditions such as diabetes or going on to develop other cancers”</w:t>
      </w:r>
    </w:p>
    <w:p w14:paraId="76FE9144" w14:textId="02013336" w:rsidR="00AB29B5" w:rsidRDefault="00AB29B5" w:rsidP="00933394"/>
    <w:p w14:paraId="15F259E8" w14:textId="04F767F5" w:rsidR="0089542C" w:rsidRDefault="00210C7D" w:rsidP="00EB2B79">
      <w:pPr>
        <w:pStyle w:val="Heading2"/>
      </w:pPr>
      <w:r>
        <w:t>Submission by</w:t>
      </w:r>
      <w:r w:rsidR="00033A06">
        <w:t>:</w:t>
      </w:r>
    </w:p>
    <w:p w14:paraId="225BDAE0" w14:textId="1DD1CC48" w:rsidR="00EB2B79" w:rsidRPr="00EB2B79" w:rsidRDefault="00EB2B79" w:rsidP="00EB2B79">
      <w:r>
        <w:t>Juliette Sherrington – Allied Health Professionals Cancer Lead</w:t>
      </w: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6BA5AE18" w:rsidR="00933394"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p w14:paraId="4E14B0CD" w14:textId="0ACF7979" w:rsidR="00EB2B79" w:rsidRDefault="00EB2B79" w:rsidP="00EB2B79"/>
    <w:p w14:paraId="5473D7FE" w14:textId="7B321E96" w:rsidR="00EB2B79" w:rsidRDefault="00EB2B79">
      <w:r>
        <w:br w:type="page"/>
      </w:r>
    </w:p>
    <w:p w14:paraId="55089C9E" w14:textId="77777777" w:rsidR="00EB2B79" w:rsidRDefault="00EB2B79" w:rsidP="00EB2B79">
      <w:pPr>
        <w:pageBreakBefore/>
        <w:rPr>
          <w:b/>
          <w:bCs/>
          <w:sz w:val="28"/>
          <w:szCs w:val="28"/>
        </w:rPr>
      </w:pPr>
    </w:p>
    <w:p w14:paraId="466D41D9" w14:textId="77777777" w:rsidR="00EB2B79" w:rsidRDefault="00EB2B79" w:rsidP="00EB2B79">
      <w:pPr>
        <w:rPr>
          <w:b/>
          <w:bCs/>
          <w:sz w:val="28"/>
          <w:szCs w:val="28"/>
        </w:rPr>
      </w:pPr>
      <w:bookmarkStart w:id="0" w:name="_Hlk96329616"/>
      <w:r>
        <w:rPr>
          <w:b/>
          <w:bCs/>
          <w:sz w:val="28"/>
          <w:szCs w:val="28"/>
        </w:rPr>
        <w:t xml:space="preserve">Submission Details </w:t>
      </w:r>
    </w:p>
    <w:p w14:paraId="6884039C" w14:textId="77777777" w:rsidR="00EB2B79" w:rsidRDefault="00EB2B79" w:rsidP="00EB2B79">
      <w:pPr>
        <w:rPr>
          <w:b/>
          <w:bCs/>
          <w:i/>
          <w:iCs/>
        </w:rPr>
      </w:pPr>
      <w:r>
        <w:rPr>
          <w:b/>
          <w:bCs/>
          <w:i/>
          <w:iCs/>
        </w:rPr>
        <w:t>[To be completed by Knowledge and Library Service at the point of submission]</w:t>
      </w:r>
    </w:p>
    <w:p w14:paraId="2B8B7973" w14:textId="77777777" w:rsidR="00EB2B79" w:rsidRDefault="00EB2B79" w:rsidP="00EB2B79"/>
    <w:p w14:paraId="5881FEF3" w14:textId="77777777" w:rsidR="00D84F4A" w:rsidRDefault="00EB2B79" w:rsidP="00EB2B79">
      <w:pPr>
        <w:rPr>
          <w:b/>
          <w:bCs/>
        </w:rPr>
      </w:pPr>
      <w:bookmarkStart w:id="1" w:name="_Hlk75787540"/>
      <w:r>
        <w:rPr>
          <w:b/>
          <w:bCs/>
        </w:rPr>
        <w:t xml:space="preserve">Name of </w:t>
      </w:r>
      <w:bookmarkEnd w:id="1"/>
      <w:r>
        <w:rPr>
          <w:b/>
          <w:bCs/>
        </w:rPr>
        <w:t xml:space="preserve">Organisation </w:t>
      </w:r>
      <w:r>
        <w:rPr>
          <w:b/>
          <w:bCs/>
        </w:rPr>
        <w:tab/>
      </w:r>
    </w:p>
    <w:p w14:paraId="20BEFB55" w14:textId="38BB0A9C" w:rsidR="00EB2B79" w:rsidRDefault="00D84F4A" w:rsidP="00EB2B79">
      <w:pPr>
        <w:rPr>
          <w:b/>
          <w:bCs/>
        </w:rPr>
      </w:pPr>
      <w:r>
        <w:rPr>
          <w:b/>
          <w:bCs/>
        </w:rPr>
        <w:t>Gloucestershire Hospitals NHS Foundation Trust</w:t>
      </w:r>
    </w:p>
    <w:p w14:paraId="3870273C" w14:textId="77777777" w:rsidR="00EB2B79" w:rsidRDefault="00EB2B79" w:rsidP="00EB2B79"/>
    <w:p w14:paraId="419DF752" w14:textId="51D9B0C6" w:rsidR="00EB2B79" w:rsidRDefault="00EB2B79" w:rsidP="00EB2B79">
      <w:r>
        <w:rPr>
          <w:b/>
          <w:bCs/>
        </w:rPr>
        <w:t>Knowledge and Library Service Contact Email:</w:t>
      </w:r>
      <w:r>
        <w:rPr>
          <w:b/>
          <w:bCs/>
        </w:rPr>
        <w:tab/>
      </w:r>
      <w:r>
        <w:rPr>
          <w:b/>
          <w:bCs/>
        </w:rPr>
        <w:tab/>
      </w:r>
      <w:r>
        <w:rPr>
          <w:b/>
          <w:bCs/>
        </w:rPr>
        <w:br/>
      </w:r>
      <w:hyperlink r:id="rId11" w:history="1">
        <w:r w:rsidR="00D84F4A" w:rsidRPr="00491AB2">
          <w:rPr>
            <w:rStyle w:val="Hyperlink"/>
          </w:rPr>
          <w:t>lisa.riddington@nhs.net</w:t>
        </w:r>
      </w:hyperlink>
      <w:r w:rsidR="00D84F4A">
        <w:t xml:space="preserve"> </w:t>
      </w:r>
    </w:p>
    <w:p w14:paraId="6425EC6A" w14:textId="77777777" w:rsidR="00EB2B79" w:rsidRDefault="00EB2B79" w:rsidP="00EB2B79">
      <w:pPr>
        <w:rPr>
          <w:i/>
          <w:iCs/>
        </w:rPr>
      </w:pPr>
    </w:p>
    <w:p w14:paraId="1DEB805E" w14:textId="77777777" w:rsidR="00EB2B79" w:rsidRDefault="00EB2B79" w:rsidP="00EB2B79">
      <w:r>
        <w:rPr>
          <w:b/>
          <w:bCs/>
        </w:rPr>
        <w:t>Title of Case Study</w:t>
      </w:r>
    </w:p>
    <w:p w14:paraId="4A65020E" w14:textId="77777777" w:rsidR="00EB2B79" w:rsidRDefault="00EB2B79" w:rsidP="00EB2B79">
      <w:pPr>
        <w:rPr>
          <w:i/>
          <w:iCs/>
        </w:rPr>
      </w:pPr>
    </w:p>
    <w:p w14:paraId="200CA309" w14:textId="77777777" w:rsidR="00EB2B79" w:rsidRDefault="00EB2B79" w:rsidP="00EB2B79">
      <w:r>
        <w:rPr>
          <w:b/>
          <w:bCs/>
        </w:rPr>
        <w:t xml:space="preserve">NHS Region </w:t>
      </w:r>
      <w:r>
        <w:rPr>
          <w:i/>
          <w:iCs/>
        </w:rPr>
        <w:t xml:space="preserve">[Make bold </w:t>
      </w:r>
      <w:r>
        <w:rPr>
          <w:rFonts w:cs="Arial"/>
          <w:i/>
          <w:iCs/>
          <w:color w:val="141412"/>
          <w:shd w:val="clear" w:color="auto" w:fill="FFFFFF"/>
        </w:rPr>
        <w:t>the option which applies:]</w:t>
      </w:r>
    </w:p>
    <w:p w14:paraId="1FD762D8" w14:textId="77777777" w:rsidR="00EB2B79" w:rsidRDefault="00EB2B79" w:rsidP="00EB2B79">
      <w:pPr>
        <w:spacing w:before="60" w:after="60"/>
        <w:ind w:left="357"/>
      </w:pPr>
      <w:r>
        <w:t>East of England</w:t>
      </w:r>
    </w:p>
    <w:p w14:paraId="24F7B264" w14:textId="77777777" w:rsidR="00EB2B79" w:rsidRDefault="00EB2B79" w:rsidP="00EB2B79">
      <w:pPr>
        <w:spacing w:before="60" w:after="60"/>
        <w:ind w:left="357"/>
      </w:pPr>
      <w:r>
        <w:t>London</w:t>
      </w:r>
    </w:p>
    <w:p w14:paraId="4D836977" w14:textId="77777777" w:rsidR="00EB2B79" w:rsidRDefault="00EB2B79" w:rsidP="00EB2B79">
      <w:pPr>
        <w:spacing w:before="60" w:after="60"/>
        <w:ind w:left="357"/>
      </w:pPr>
      <w:r>
        <w:t>Midlands</w:t>
      </w:r>
    </w:p>
    <w:p w14:paraId="4571CA7B" w14:textId="77777777" w:rsidR="00EB2B79" w:rsidRDefault="00EB2B79" w:rsidP="00EB2B79">
      <w:pPr>
        <w:spacing w:before="60" w:after="60"/>
        <w:ind w:left="357"/>
      </w:pPr>
      <w:r>
        <w:t>North East and Yorkshire</w:t>
      </w:r>
    </w:p>
    <w:p w14:paraId="397198C4" w14:textId="77777777" w:rsidR="00EB2B79" w:rsidRDefault="00EB2B79" w:rsidP="00EB2B79">
      <w:pPr>
        <w:spacing w:before="60" w:after="60"/>
        <w:ind w:left="357"/>
      </w:pPr>
      <w:r>
        <w:t>North West</w:t>
      </w:r>
    </w:p>
    <w:p w14:paraId="55FE6700" w14:textId="77777777" w:rsidR="00EB2B79" w:rsidRDefault="00EB2B79" w:rsidP="00EB2B79">
      <w:pPr>
        <w:spacing w:before="60" w:after="60"/>
        <w:ind w:left="357"/>
      </w:pPr>
      <w:r>
        <w:t>South East</w:t>
      </w:r>
    </w:p>
    <w:p w14:paraId="1BC25600" w14:textId="77777777" w:rsidR="00EB2B79" w:rsidRPr="00D84F4A" w:rsidRDefault="00EB2B79" w:rsidP="00EB2B79">
      <w:pPr>
        <w:spacing w:before="60" w:after="60"/>
        <w:ind w:left="357"/>
        <w:rPr>
          <w:b/>
        </w:rPr>
      </w:pPr>
      <w:r w:rsidRPr="00D84F4A">
        <w:rPr>
          <w:b/>
        </w:rPr>
        <w:t>South West</w:t>
      </w:r>
      <w:r w:rsidRPr="00D84F4A">
        <w:rPr>
          <w:b/>
        </w:rPr>
        <w:tab/>
      </w:r>
      <w:r w:rsidRPr="00D84F4A">
        <w:rPr>
          <w:b/>
        </w:rPr>
        <w:tab/>
      </w:r>
      <w:r w:rsidRPr="00D84F4A">
        <w:rPr>
          <w:b/>
        </w:rPr>
        <w:tab/>
      </w:r>
      <w:r w:rsidRPr="00D84F4A">
        <w:rPr>
          <w:b/>
        </w:rPr>
        <w:tab/>
      </w:r>
    </w:p>
    <w:p w14:paraId="096A002A" w14:textId="77777777" w:rsidR="00EB2B79" w:rsidRDefault="00EB2B79" w:rsidP="00EB2B79">
      <w:pPr>
        <w:rPr>
          <w:i/>
          <w:iCs/>
        </w:rPr>
      </w:pPr>
    </w:p>
    <w:p w14:paraId="42950DA5" w14:textId="77777777" w:rsidR="00EB2B79" w:rsidRDefault="00EB2B79" w:rsidP="00EB2B79">
      <w:r>
        <w:rPr>
          <w:b/>
          <w:bCs/>
        </w:rPr>
        <w:t xml:space="preserve">Sector </w:t>
      </w:r>
      <w:r>
        <w:rPr>
          <w:i/>
          <w:iCs/>
        </w:rPr>
        <w:t xml:space="preserve">[Make bold </w:t>
      </w:r>
      <w:r>
        <w:rPr>
          <w:rFonts w:cs="Arial"/>
          <w:i/>
          <w:iCs/>
          <w:color w:val="141412"/>
          <w:shd w:val="clear" w:color="auto" w:fill="FFFFFF"/>
        </w:rPr>
        <w:t>the option which applies</w:t>
      </w:r>
      <w:r>
        <w:rPr>
          <w:i/>
          <w:iCs/>
        </w:rPr>
        <w:t>:]</w:t>
      </w:r>
    </w:p>
    <w:p w14:paraId="6B394A3B" w14:textId="77777777" w:rsidR="00EB2B79" w:rsidRPr="00D84F4A" w:rsidRDefault="00EB2B79" w:rsidP="00EB2B79">
      <w:pPr>
        <w:spacing w:before="60" w:after="60"/>
        <w:ind w:left="357"/>
        <w:rPr>
          <w:b/>
          <w:sz w:val="22"/>
          <w:szCs w:val="22"/>
        </w:rPr>
      </w:pPr>
      <w:r w:rsidRPr="00D84F4A">
        <w:rPr>
          <w:b/>
          <w:sz w:val="22"/>
          <w:szCs w:val="22"/>
        </w:rPr>
        <w:t>Acute</w:t>
      </w:r>
    </w:p>
    <w:p w14:paraId="0FE1AABA" w14:textId="77777777" w:rsidR="00EB2B79" w:rsidRDefault="00EB2B79" w:rsidP="00EB2B79">
      <w:pPr>
        <w:spacing w:before="60" w:after="60"/>
        <w:ind w:left="357"/>
        <w:rPr>
          <w:sz w:val="22"/>
          <w:szCs w:val="22"/>
        </w:rPr>
      </w:pPr>
      <w:r>
        <w:rPr>
          <w:sz w:val="22"/>
          <w:szCs w:val="22"/>
        </w:rPr>
        <w:t>Acute and community</w:t>
      </w:r>
    </w:p>
    <w:p w14:paraId="5F5F6D9F" w14:textId="77777777" w:rsidR="00EB2B79" w:rsidRDefault="00EB2B79" w:rsidP="00EB2B79">
      <w:pPr>
        <w:spacing w:before="60" w:after="60"/>
        <w:ind w:left="357"/>
        <w:rPr>
          <w:sz w:val="22"/>
          <w:szCs w:val="22"/>
        </w:rPr>
      </w:pPr>
      <w:r>
        <w:rPr>
          <w:sz w:val="22"/>
          <w:szCs w:val="22"/>
        </w:rPr>
        <w:t>Care Trust</w:t>
      </w:r>
    </w:p>
    <w:p w14:paraId="6AFD549C" w14:textId="77777777" w:rsidR="00EB2B79" w:rsidRDefault="00EB2B79" w:rsidP="00EB2B79">
      <w:pPr>
        <w:spacing w:before="60" w:after="60"/>
        <w:ind w:left="357"/>
        <w:rPr>
          <w:sz w:val="22"/>
          <w:szCs w:val="22"/>
        </w:rPr>
      </w:pPr>
      <w:r>
        <w:rPr>
          <w:sz w:val="22"/>
          <w:szCs w:val="22"/>
        </w:rPr>
        <w:t>Clinical Commissioning Group</w:t>
      </w:r>
    </w:p>
    <w:p w14:paraId="13A3DB70" w14:textId="77777777" w:rsidR="00EB2B79" w:rsidRDefault="00EB2B79" w:rsidP="00EB2B79">
      <w:pPr>
        <w:spacing w:before="60" w:after="60"/>
        <w:ind w:left="357"/>
        <w:rPr>
          <w:sz w:val="22"/>
          <w:szCs w:val="22"/>
        </w:rPr>
      </w:pPr>
      <w:r>
        <w:rPr>
          <w:sz w:val="22"/>
          <w:szCs w:val="22"/>
        </w:rPr>
        <w:t>Commissioning Support</w:t>
      </w:r>
    </w:p>
    <w:p w14:paraId="1026076C" w14:textId="77777777" w:rsidR="00EB2B79" w:rsidRDefault="00EB2B79" w:rsidP="00EB2B79">
      <w:pPr>
        <w:spacing w:before="60" w:after="60"/>
        <w:ind w:left="357"/>
        <w:rPr>
          <w:sz w:val="22"/>
          <w:szCs w:val="22"/>
        </w:rPr>
      </w:pPr>
      <w:r>
        <w:rPr>
          <w:sz w:val="22"/>
          <w:szCs w:val="22"/>
        </w:rPr>
        <w:t>Community Trust</w:t>
      </w:r>
    </w:p>
    <w:p w14:paraId="1DF76266" w14:textId="77777777" w:rsidR="00EB2B79" w:rsidRDefault="00EB2B79" w:rsidP="00EB2B79">
      <w:pPr>
        <w:spacing w:before="60" w:after="60"/>
        <w:ind w:left="357"/>
        <w:rPr>
          <w:sz w:val="22"/>
          <w:szCs w:val="22"/>
        </w:rPr>
      </w:pPr>
      <w:r>
        <w:rPr>
          <w:sz w:val="22"/>
          <w:szCs w:val="22"/>
        </w:rPr>
        <w:t>Cross-sector</w:t>
      </w:r>
    </w:p>
    <w:p w14:paraId="3686A451" w14:textId="77777777" w:rsidR="00EB2B79" w:rsidRDefault="00EB2B79" w:rsidP="00EB2B79">
      <w:pPr>
        <w:spacing w:before="60" w:after="60"/>
        <w:ind w:left="357"/>
        <w:rPr>
          <w:sz w:val="22"/>
          <w:szCs w:val="22"/>
        </w:rPr>
      </w:pPr>
      <w:r>
        <w:rPr>
          <w:sz w:val="22"/>
          <w:szCs w:val="22"/>
        </w:rPr>
        <w:t>Local Education and Training Board</w:t>
      </w:r>
    </w:p>
    <w:p w14:paraId="665A9948" w14:textId="77777777" w:rsidR="00EB2B79" w:rsidRDefault="00EB2B79" w:rsidP="00EB2B79">
      <w:pPr>
        <w:spacing w:before="60" w:after="60"/>
        <w:ind w:left="357"/>
        <w:rPr>
          <w:sz w:val="22"/>
          <w:szCs w:val="22"/>
        </w:rPr>
      </w:pPr>
      <w:r>
        <w:rPr>
          <w:sz w:val="22"/>
          <w:szCs w:val="22"/>
        </w:rPr>
        <w:t>Mental Health</w:t>
      </w:r>
    </w:p>
    <w:p w14:paraId="3CB7418A" w14:textId="77777777" w:rsidR="00EB2B79" w:rsidRDefault="00EB2B79" w:rsidP="00EB2B79">
      <w:pPr>
        <w:spacing w:before="60" w:after="60"/>
        <w:ind w:left="357"/>
        <w:rPr>
          <w:sz w:val="22"/>
          <w:szCs w:val="22"/>
        </w:rPr>
      </w:pPr>
      <w:r>
        <w:rPr>
          <w:sz w:val="22"/>
          <w:szCs w:val="22"/>
        </w:rPr>
        <w:t>Mental Health / Learning Disability</w:t>
      </w:r>
    </w:p>
    <w:p w14:paraId="5D5A1190" w14:textId="77777777" w:rsidR="00EB2B79" w:rsidRDefault="00EB2B79" w:rsidP="00EB2B79">
      <w:pPr>
        <w:spacing w:before="60" w:after="60"/>
        <w:ind w:left="357"/>
        <w:rPr>
          <w:sz w:val="22"/>
          <w:szCs w:val="22"/>
        </w:rPr>
      </w:pPr>
      <w:r>
        <w:rPr>
          <w:sz w:val="22"/>
          <w:szCs w:val="22"/>
        </w:rPr>
        <w:t>Mental Health / Social Care</w:t>
      </w:r>
    </w:p>
    <w:p w14:paraId="6360B79F" w14:textId="77777777" w:rsidR="00EB2B79" w:rsidRDefault="00EB2B79" w:rsidP="00EB2B79">
      <w:pPr>
        <w:spacing w:before="60" w:after="60"/>
        <w:ind w:left="357"/>
        <w:rPr>
          <w:sz w:val="22"/>
          <w:szCs w:val="22"/>
        </w:rPr>
      </w:pPr>
      <w:r>
        <w:rPr>
          <w:sz w:val="22"/>
          <w:szCs w:val="22"/>
        </w:rPr>
        <w:t>Primary Care</w:t>
      </w:r>
    </w:p>
    <w:p w14:paraId="107147B3" w14:textId="77777777" w:rsidR="00EB2B79" w:rsidRDefault="00EB2B79" w:rsidP="00EB2B79">
      <w:pPr>
        <w:spacing w:before="60" w:after="60"/>
        <w:ind w:left="357"/>
        <w:rPr>
          <w:sz w:val="22"/>
          <w:szCs w:val="22"/>
        </w:rPr>
      </w:pPr>
      <w:r>
        <w:rPr>
          <w:sz w:val="22"/>
          <w:szCs w:val="22"/>
        </w:rPr>
        <w:t>Public Health</w:t>
      </w:r>
    </w:p>
    <w:p w14:paraId="64D857F2" w14:textId="77777777" w:rsidR="00EB2B79" w:rsidRDefault="00EB2B79" w:rsidP="00EB2B79">
      <w:pPr>
        <w:spacing w:before="60" w:after="60"/>
        <w:ind w:left="357"/>
        <w:rPr>
          <w:sz w:val="22"/>
          <w:szCs w:val="22"/>
        </w:rPr>
      </w:pPr>
      <w:r>
        <w:rPr>
          <w:sz w:val="22"/>
          <w:szCs w:val="22"/>
        </w:rPr>
        <w:t>Shared Service / Informatics</w:t>
      </w:r>
    </w:p>
    <w:p w14:paraId="5AB2C869" w14:textId="77777777" w:rsidR="00EB2B79" w:rsidRDefault="00EB2B79" w:rsidP="00EB2B79">
      <w:pPr>
        <w:spacing w:before="60" w:after="60"/>
        <w:ind w:left="357"/>
        <w:rPr>
          <w:sz w:val="22"/>
          <w:szCs w:val="22"/>
        </w:rPr>
      </w:pPr>
      <w:r>
        <w:rPr>
          <w:sz w:val="22"/>
          <w:szCs w:val="22"/>
        </w:rPr>
        <w:t>Special HA</w:t>
      </w:r>
    </w:p>
    <w:p w14:paraId="17BF5AC2" w14:textId="77777777" w:rsidR="00EB2B79" w:rsidRDefault="00EB2B79" w:rsidP="00EB2B79">
      <w:pPr>
        <w:spacing w:before="60" w:after="60"/>
        <w:ind w:left="357"/>
        <w:rPr>
          <w:sz w:val="22"/>
          <w:szCs w:val="22"/>
        </w:rPr>
      </w:pPr>
      <w:r>
        <w:rPr>
          <w:sz w:val="22"/>
          <w:szCs w:val="22"/>
        </w:rPr>
        <w:t>Other.  If other, please specify</w:t>
      </w:r>
    </w:p>
    <w:p w14:paraId="23098C8F" w14:textId="77777777" w:rsidR="00EB2B79" w:rsidRDefault="00EB2B79" w:rsidP="00EB2B79">
      <w:pPr>
        <w:spacing w:before="60" w:after="60"/>
        <w:ind w:left="357"/>
        <w:rPr>
          <w:sz w:val="22"/>
          <w:szCs w:val="22"/>
        </w:rPr>
      </w:pPr>
    </w:p>
    <w:p w14:paraId="406219C0" w14:textId="77777777" w:rsidR="00EB2B79" w:rsidRDefault="00EB2B79" w:rsidP="00EB2B79"/>
    <w:p w14:paraId="0E829F63" w14:textId="77777777" w:rsidR="00EB2B79" w:rsidRDefault="00EB2B79" w:rsidP="00EB2B79">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14:paraId="44295B20" w14:textId="77777777" w:rsidR="00EB2B79" w:rsidRDefault="00EB2B79" w:rsidP="00EB2B79">
      <w:pPr>
        <w:spacing w:before="60" w:after="60"/>
        <w:ind w:left="378"/>
      </w:pPr>
      <w:r>
        <w:t>Additional Clinical Services</w:t>
      </w:r>
    </w:p>
    <w:p w14:paraId="0199C361" w14:textId="77777777" w:rsidR="00EB2B79" w:rsidRDefault="00EB2B79" w:rsidP="00EB2B79">
      <w:pPr>
        <w:spacing w:before="60" w:after="60"/>
        <w:ind w:left="378"/>
      </w:pPr>
      <w:r>
        <w:t>Administrative and Clerical</w:t>
      </w:r>
    </w:p>
    <w:p w14:paraId="02E9112C" w14:textId="77777777" w:rsidR="00EB2B79" w:rsidRPr="00D84F4A" w:rsidRDefault="00EB2B79" w:rsidP="00EB2B79">
      <w:pPr>
        <w:spacing w:before="60" w:after="60"/>
        <w:ind w:left="378"/>
        <w:rPr>
          <w:b/>
          <w:bCs/>
        </w:rPr>
      </w:pPr>
      <w:r w:rsidRPr="00D84F4A">
        <w:rPr>
          <w:b/>
          <w:bCs/>
        </w:rPr>
        <w:t>Allied Health Professionals</w:t>
      </w:r>
    </w:p>
    <w:p w14:paraId="4244698D" w14:textId="77777777" w:rsidR="00EB2B79" w:rsidRDefault="00EB2B79" w:rsidP="00EB2B79">
      <w:pPr>
        <w:spacing w:before="60" w:after="60"/>
        <w:ind w:left="378"/>
      </w:pPr>
      <w:r>
        <w:t>Estates and Ancillary</w:t>
      </w:r>
    </w:p>
    <w:p w14:paraId="55921DC6" w14:textId="77777777" w:rsidR="00EB2B79" w:rsidRDefault="00EB2B79" w:rsidP="00EB2B79">
      <w:pPr>
        <w:spacing w:before="60" w:after="60"/>
        <w:ind w:left="378"/>
      </w:pPr>
      <w:r>
        <w:t>Healthcare Scientists</w:t>
      </w:r>
    </w:p>
    <w:p w14:paraId="618D1476" w14:textId="77777777" w:rsidR="00EB2B79" w:rsidRDefault="00EB2B79" w:rsidP="00EB2B79">
      <w:pPr>
        <w:spacing w:before="60" w:after="60"/>
        <w:ind w:left="378"/>
      </w:pPr>
      <w:r>
        <w:lastRenderedPageBreak/>
        <w:t>Medicine and Dental</w:t>
      </w:r>
    </w:p>
    <w:p w14:paraId="7C56E368" w14:textId="77777777" w:rsidR="00EB2B79" w:rsidRDefault="00EB2B79" w:rsidP="00EB2B79">
      <w:pPr>
        <w:spacing w:before="60" w:after="60"/>
        <w:ind w:left="378"/>
      </w:pPr>
      <w:proofErr w:type="spellStart"/>
      <w:r>
        <w:t>Multiprofessional</w:t>
      </w:r>
      <w:proofErr w:type="spellEnd"/>
    </w:p>
    <w:p w14:paraId="2C5F063E" w14:textId="77777777" w:rsidR="00EB2B79" w:rsidRPr="00E940E3" w:rsidRDefault="00EB2B79" w:rsidP="00EB2B79">
      <w:pPr>
        <w:spacing w:before="60" w:after="60"/>
        <w:ind w:left="378"/>
        <w:rPr>
          <w:bCs/>
        </w:rPr>
      </w:pPr>
      <w:r w:rsidRPr="00E940E3">
        <w:rPr>
          <w:bCs/>
        </w:rPr>
        <w:t xml:space="preserve">Patients, </w:t>
      </w:r>
      <w:proofErr w:type="gramStart"/>
      <w:r w:rsidRPr="00E940E3">
        <w:rPr>
          <w:bCs/>
        </w:rPr>
        <w:t>Carers</w:t>
      </w:r>
      <w:proofErr w:type="gramEnd"/>
      <w:r w:rsidRPr="00E940E3">
        <w:rPr>
          <w:bCs/>
        </w:rPr>
        <w:t xml:space="preserve"> and the Public</w:t>
      </w:r>
    </w:p>
    <w:p w14:paraId="547F3CEF" w14:textId="77777777" w:rsidR="00EB2B79" w:rsidRPr="00E940E3" w:rsidRDefault="00EB2B79" w:rsidP="00EB2B79">
      <w:pPr>
        <w:spacing w:before="60" w:after="60"/>
        <w:ind w:left="378"/>
        <w:rPr>
          <w:bCs/>
        </w:rPr>
      </w:pPr>
      <w:r w:rsidRPr="00E940E3">
        <w:rPr>
          <w:bCs/>
        </w:rPr>
        <w:t>Nursing and Midwifery</w:t>
      </w:r>
    </w:p>
    <w:p w14:paraId="30517072" w14:textId="77777777" w:rsidR="00EB2B79" w:rsidRDefault="00EB2B79" w:rsidP="00EB2B79">
      <w:pPr>
        <w:spacing w:before="60" w:after="60"/>
        <w:ind w:left="378"/>
      </w:pPr>
      <w:r>
        <w:t>Scientific and Technical</w:t>
      </w:r>
    </w:p>
    <w:p w14:paraId="3F53942A" w14:textId="77777777" w:rsidR="00EB2B79" w:rsidRDefault="00EB2B79" w:rsidP="00EB2B79">
      <w:pPr>
        <w:spacing w:before="60" w:after="60"/>
        <w:ind w:left="378"/>
      </w:pPr>
      <w:r>
        <w:t>Students</w:t>
      </w:r>
    </w:p>
    <w:p w14:paraId="0467E56E" w14:textId="77777777" w:rsidR="00EB2B79" w:rsidRDefault="00EB2B79" w:rsidP="00EB2B79"/>
    <w:p w14:paraId="20D95C18" w14:textId="77777777" w:rsidR="00EB2B79" w:rsidRDefault="00EB2B79" w:rsidP="00EB2B79">
      <w:r>
        <w:rPr>
          <w:b/>
          <w:bCs/>
        </w:rPr>
        <w:t>Impact Types</w:t>
      </w:r>
      <w:r>
        <w:t xml:space="preserve"> </w:t>
      </w:r>
      <w:r>
        <w:rPr>
          <w:i/>
          <w:iCs/>
        </w:rPr>
        <w:t>[Make bold any of the impact types below which apply]</w:t>
      </w:r>
      <w:r>
        <w:rPr>
          <w:i/>
          <w:iCs/>
        </w:rPr>
        <w:tab/>
      </w:r>
    </w:p>
    <w:p w14:paraId="4DAEC1DC" w14:textId="77777777" w:rsidR="00EB2B79" w:rsidRDefault="00EB2B79" w:rsidP="00EB2B79">
      <w:pPr>
        <w:spacing w:before="60" w:after="60"/>
        <w:ind w:left="426"/>
      </w:pPr>
      <w:r>
        <w:t>Contributed to personal or professional development</w:t>
      </w:r>
    </w:p>
    <w:p w14:paraId="444FF727" w14:textId="77777777" w:rsidR="00EB2B79" w:rsidRPr="00D84F4A" w:rsidRDefault="00EB2B79" w:rsidP="00EB2B79">
      <w:pPr>
        <w:spacing w:before="60" w:after="60"/>
        <w:ind w:left="426"/>
        <w:rPr>
          <w:b/>
          <w:bCs/>
        </w:rPr>
      </w:pPr>
      <w:r w:rsidRPr="00D84F4A">
        <w:rPr>
          <w:b/>
          <w:bCs/>
        </w:rPr>
        <w:t>Contributed to service development or delivery</w:t>
      </w:r>
    </w:p>
    <w:p w14:paraId="4AC97207" w14:textId="77777777" w:rsidR="00EB2B79" w:rsidRDefault="00EB2B79" w:rsidP="00EB2B79">
      <w:pPr>
        <w:spacing w:before="60" w:after="60"/>
        <w:ind w:left="426"/>
      </w:pPr>
      <w:r>
        <w:t xml:space="preserve">Facilitated collaborative working </w:t>
      </w:r>
    </w:p>
    <w:p w14:paraId="2D284EBC" w14:textId="77777777" w:rsidR="00EB2B79" w:rsidRPr="00E940E3" w:rsidRDefault="00EB2B79" w:rsidP="00EB2B79">
      <w:pPr>
        <w:spacing w:before="60" w:after="60"/>
        <w:ind w:left="426"/>
        <w:rPr>
          <w:bCs/>
        </w:rPr>
      </w:pPr>
      <w:r w:rsidRPr="00E940E3">
        <w:rPr>
          <w:bCs/>
        </w:rPr>
        <w:t xml:space="preserve">Health Information for Patients, </w:t>
      </w:r>
      <w:proofErr w:type="gramStart"/>
      <w:r w:rsidRPr="00E940E3">
        <w:rPr>
          <w:bCs/>
        </w:rPr>
        <w:t>Carers</w:t>
      </w:r>
      <w:proofErr w:type="gramEnd"/>
      <w:r w:rsidRPr="00E940E3">
        <w:rPr>
          <w:bCs/>
        </w:rPr>
        <w:t xml:space="preserve"> and the Public</w:t>
      </w:r>
    </w:p>
    <w:p w14:paraId="7E61541D" w14:textId="77777777" w:rsidR="00EB2B79" w:rsidRPr="00D84F4A" w:rsidRDefault="00EB2B79" w:rsidP="00EB2B79">
      <w:pPr>
        <w:spacing w:before="60" w:after="60"/>
        <w:ind w:left="426"/>
        <w:rPr>
          <w:b/>
          <w:bCs/>
        </w:rPr>
      </w:pPr>
      <w:r w:rsidRPr="00D84F4A">
        <w:rPr>
          <w:b/>
          <w:bCs/>
        </w:rPr>
        <w:t>Improved the quality of patient care</w:t>
      </w:r>
    </w:p>
    <w:p w14:paraId="76E4EA39" w14:textId="77777777" w:rsidR="00EB2B79" w:rsidRDefault="00EB2B79" w:rsidP="00EB2B79">
      <w:pPr>
        <w:spacing w:before="60" w:after="60"/>
        <w:ind w:left="426"/>
      </w:pPr>
      <w:r>
        <w:t>Mobilising evidence and organisational knowledge</w:t>
      </w:r>
    </w:p>
    <w:p w14:paraId="46FA7921" w14:textId="77777777" w:rsidR="00EB2B79" w:rsidRPr="00D84F4A" w:rsidRDefault="00EB2B79" w:rsidP="00EB2B79">
      <w:pPr>
        <w:spacing w:before="60" w:after="60"/>
        <w:ind w:left="426"/>
        <w:rPr>
          <w:b/>
          <w:bCs/>
        </w:rPr>
      </w:pPr>
      <w:r w:rsidRPr="00D84F4A">
        <w:rPr>
          <w:b/>
          <w:bCs/>
        </w:rPr>
        <w:t>More informed decision making</w:t>
      </w:r>
    </w:p>
    <w:p w14:paraId="1205BA89" w14:textId="77777777" w:rsidR="00EB2B79" w:rsidRDefault="00EB2B79" w:rsidP="00EB2B79">
      <w:pPr>
        <w:spacing w:before="60" w:after="60"/>
        <w:ind w:left="426"/>
      </w:pPr>
      <w:r>
        <w:t>Productivity and efficiency</w:t>
      </w:r>
    </w:p>
    <w:p w14:paraId="00D1E18E" w14:textId="77777777" w:rsidR="00EB2B79" w:rsidRPr="00D84F4A" w:rsidRDefault="00EB2B79" w:rsidP="00EB2B79">
      <w:pPr>
        <w:spacing w:before="60" w:after="60"/>
        <w:ind w:left="426"/>
        <w:rPr>
          <w:b/>
          <w:bCs/>
        </w:rPr>
      </w:pPr>
      <w:r w:rsidRPr="00D84F4A">
        <w:rPr>
          <w:b/>
          <w:bCs/>
        </w:rPr>
        <w:t>Reduced risk or improved safety</w:t>
      </w:r>
    </w:p>
    <w:p w14:paraId="0EC6B884" w14:textId="77777777" w:rsidR="00EB2B79" w:rsidRDefault="00EB2B79" w:rsidP="00EB2B79">
      <w:pPr>
        <w:spacing w:before="60" w:after="60"/>
        <w:ind w:left="426"/>
      </w:pPr>
      <w:r>
        <w:t>Saved money or contributed to financial effectiveness</w:t>
      </w:r>
    </w:p>
    <w:p w14:paraId="78A14EB5" w14:textId="77777777" w:rsidR="00EB2B79" w:rsidRDefault="00EB2B79" w:rsidP="00EB2B79">
      <w:pPr>
        <w:spacing w:before="60" w:after="60"/>
        <w:ind w:left="426"/>
      </w:pPr>
      <w:r>
        <w:t>Improved health and wellbeing of staff and learners</w:t>
      </w:r>
    </w:p>
    <w:p w14:paraId="5F556848" w14:textId="77777777" w:rsidR="00EB2B79" w:rsidRDefault="00EB2B79" w:rsidP="00EB2B79"/>
    <w:p w14:paraId="6A8E7163" w14:textId="77777777" w:rsidR="00EB2B79" w:rsidRDefault="00EB2B79" w:rsidP="00EB2B79">
      <w:pPr>
        <w:rPr>
          <w:rFonts w:cs="Arial"/>
          <w:b/>
          <w:bCs/>
        </w:rPr>
      </w:pPr>
      <w:r>
        <w:rPr>
          <w:rFonts w:cs="Arial"/>
          <w:b/>
          <w:bCs/>
        </w:rPr>
        <w:t>Consent</w:t>
      </w:r>
    </w:p>
    <w:p w14:paraId="75A0DDFF" w14:textId="77777777" w:rsidR="00EB2B79" w:rsidRDefault="00EB2B79" w:rsidP="00EB2B79">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37716338" w14:textId="77777777" w:rsidR="00EB2B79" w:rsidRPr="00D84F4A" w:rsidRDefault="00EB2B79" w:rsidP="00EB2B79">
      <w:pPr>
        <w:spacing w:before="60" w:after="60"/>
        <w:ind w:left="360"/>
        <w:rPr>
          <w:rFonts w:cs="Arial"/>
          <w:b/>
          <w:color w:val="141412"/>
          <w:shd w:val="clear" w:color="auto" w:fill="FFFFFF"/>
        </w:rPr>
      </w:pPr>
      <w:r w:rsidRPr="00D84F4A">
        <w:rPr>
          <w:rFonts w:cs="Arial"/>
          <w:b/>
          <w:color w:val="141412"/>
          <w:shd w:val="clear" w:color="auto" w:fill="FFFFFF"/>
        </w:rPr>
        <w:t xml:space="preserve">Yes </w:t>
      </w:r>
    </w:p>
    <w:p w14:paraId="13F81E42" w14:textId="77777777" w:rsidR="00EB2B79" w:rsidRDefault="00EB2B79" w:rsidP="00EB2B79">
      <w:pPr>
        <w:spacing w:before="60" w:after="60"/>
        <w:ind w:left="360"/>
        <w:rPr>
          <w:rFonts w:cs="Arial"/>
          <w:color w:val="141412"/>
          <w:shd w:val="clear" w:color="auto" w:fill="FFFFFF"/>
        </w:rPr>
      </w:pPr>
      <w:r>
        <w:rPr>
          <w:rFonts w:cs="Arial"/>
          <w:color w:val="141412"/>
          <w:shd w:val="clear" w:color="auto" w:fill="FFFFFF"/>
        </w:rPr>
        <w:t>No</w:t>
      </w:r>
    </w:p>
    <w:bookmarkEnd w:id="0"/>
    <w:p w14:paraId="4CCC4F3C" w14:textId="77777777" w:rsidR="00EB2B79" w:rsidRPr="00EB2B79" w:rsidRDefault="00EB2B79" w:rsidP="00EB2B79"/>
    <w:sectPr w:rsidR="00EB2B79" w:rsidRPr="00EB2B79"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EFED" w14:textId="77777777" w:rsidR="00D9739D" w:rsidRDefault="00D9739D" w:rsidP="00AC72FD">
      <w:r>
        <w:separator/>
      </w:r>
    </w:p>
  </w:endnote>
  <w:endnote w:type="continuationSeparator" w:id="0">
    <w:p w14:paraId="77650745" w14:textId="77777777" w:rsidR="00D9739D" w:rsidRDefault="00D9739D"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panose1 w:val="02020603050405020304"/>
    <w:charset w:val="00"/>
    <w:family w:val="roman"/>
    <w:pitch w:val="variable"/>
  </w:font>
  <w:font w:name="Lucida Grande">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65D5" w14:textId="77777777" w:rsidR="00D9739D" w:rsidRDefault="00D9739D" w:rsidP="00AC72FD">
      <w:r>
        <w:separator/>
      </w:r>
    </w:p>
  </w:footnote>
  <w:footnote w:type="continuationSeparator" w:id="0">
    <w:p w14:paraId="3BADA516" w14:textId="77777777" w:rsidR="00D9739D" w:rsidRDefault="00D9739D"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B524B"/>
    <w:rsid w:val="000F002E"/>
    <w:rsid w:val="000F2384"/>
    <w:rsid w:val="000F283C"/>
    <w:rsid w:val="000F5CB1"/>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3F6B15"/>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D78E4"/>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247AC"/>
    <w:rsid w:val="00B44DC5"/>
    <w:rsid w:val="00B617B1"/>
    <w:rsid w:val="00BB7F13"/>
    <w:rsid w:val="00BC6E38"/>
    <w:rsid w:val="00C01F28"/>
    <w:rsid w:val="00C33E2A"/>
    <w:rsid w:val="00CA7EEA"/>
    <w:rsid w:val="00CF0D9A"/>
    <w:rsid w:val="00CF74D1"/>
    <w:rsid w:val="00D40C54"/>
    <w:rsid w:val="00D644AF"/>
    <w:rsid w:val="00D67494"/>
    <w:rsid w:val="00D73F6D"/>
    <w:rsid w:val="00D743DB"/>
    <w:rsid w:val="00D84F4A"/>
    <w:rsid w:val="00D9739D"/>
    <w:rsid w:val="00DA3AA8"/>
    <w:rsid w:val="00DA527C"/>
    <w:rsid w:val="00DB698C"/>
    <w:rsid w:val="00DF6A80"/>
    <w:rsid w:val="00E405D9"/>
    <w:rsid w:val="00E940E3"/>
    <w:rsid w:val="00EA29F1"/>
    <w:rsid w:val="00EA3FAA"/>
    <w:rsid w:val="00EB2B79"/>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8744D"/>
  <w14:defaultImageDpi w14:val="330"/>
  <w15:docId w15:val="{71CD3613-D9CD-454F-9142-10A5AEFE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customStyle="1" w:styleId="xmsonormal">
    <w:name w:val="x_msonormal"/>
    <w:basedOn w:val="Normal"/>
    <w:rsid w:val="000B524B"/>
    <w:rPr>
      <w:rFonts w:ascii="Calibri" w:eastAsiaTheme="minorHAnsi" w:hAnsi="Calibri" w:cs="Calibri"/>
      <w:sz w:val="22"/>
      <w:szCs w:val="22"/>
      <w:lang w:eastAsia="en-GB"/>
    </w:rPr>
  </w:style>
  <w:style w:type="character" w:styleId="Hyperlink">
    <w:name w:val="Hyperlink"/>
    <w:basedOn w:val="DefaultParagraphFont"/>
    <w:uiPriority w:val="99"/>
    <w:unhideWhenUsed/>
    <w:rsid w:val="00D84F4A"/>
    <w:rPr>
      <w:color w:val="0000FF" w:themeColor="hyperlink"/>
      <w:u w:val="single"/>
    </w:rPr>
  </w:style>
  <w:style w:type="character" w:styleId="UnresolvedMention">
    <w:name w:val="Unresolved Mention"/>
    <w:basedOn w:val="DefaultParagraphFont"/>
    <w:uiPriority w:val="99"/>
    <w:semiHidden/>
    <w:unhideWhenUsed/>
    <w:rsid w:val="00D8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9932">
      <w:bodyDiv w:val="1"/>
      <w:marLeft w:val="0"/>
      <w:marRight w:val="0"/>
      <w:marTop w:val="0"/>
      <w:marBottom w:val="0"/>
      <w:divBdr>
        <w:top w:val="none" w:sz="0" w:space="0" w:color="auto"/>
        <w:left w:val="none" w:sz="0" w:space="0" w:color="auto"/>
        <w:bottom w:val="none" w:sz="0" w:space="0" w:color="auto"/>
        <w:right w:val="none" w:sz="0" w:space="0" w:color="auto"/>
      </w:divBdr>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 w:id="1461917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isa.riddington@nhs.n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3.xml><?xml version="1.0" encoding="utf-8"?>
<ds:datastoreItem xmlns:ds="http://schemas.openxmlformats.org/officeDocument/2006/customXml" ds:itemID="{D3D73794-EB0F-4C09-AE7C-24708F8DF0EF}">
  <ds:schemaRefs>
    <ds:schemaRef ds:uri="http://schemas.openxmlformats.org/officeDocument/2006/bibliography"/>
  </ds:schemaRefs>
</ds:datastoreItem>
</file>

<file path=customXml/itemProps4.xml><?xml version="1.0" encoding="utf-8"?>
<ds:datastoreItem xmlns:ds="http://schemas.openxmlformats.org/officeDocument/2006/customXml" ds:itemID="{802E88B9-C581-4DC2-8946-10DF78433E1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Fatima Almeda</cp:lastModifiedBy>
  <cp:revision>2</cp:revision>
  <cp:lastPrinted>2020-10-02T12:10:00Z</cp:lastPrinted>
  <dcterms:created xsi:type="dcterms:W3CDTF">2022-02-21T13:37:00Z</dcterms:created>
  <dcterms:modified xsi:type="dcterms:W3CDTF">2022-02-21T13:37:00Z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