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08" w:type="dxa"/>
        <w:tblCellMar>
          <w:left w:w="0" w:type="dxa"/>
          <w:right w:w="0" w:type="dxa"/>
        </w:tblCellMar>
        <w:tblLook w:val="0000" w:firstRow="0" w:lastRow="0" w:firstColumn="0" w:lastColumn="0" w:noHBand="0" w:noVBand="0"/>
      </w:tblPr>
      <w:tblGrid>
        <w:gridCol w:w="1908"/>
        <w:gridCol w:w="7200"/>
      </w:tblGrid>
      <w:tr w:rsidR="00271860" w:rsidRPr="00281F64" w:rsidTr="00FA2536">
        <w:tc>
          <w:tcPr>
            <w:tcW w:w="910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71860" w:rsidRDefault="00271860" w:rsidP="00FA2536">
            <w:pPr>
              <w:rPr>
                <w:rFonts w:ascii="Arial" w:hAnsi="Arial" w:cs="Arial"/>
              </w:rPr>
            </w:pPr>
            <w:bookmarkStart w:id="0" w:name="_GoBack"/>
            <w:bookmarkEnd w:id="0"/>
            <w:r>
              <w:rPr>
                <w:rFonts w:ascii="Arial" w:hAnsi="Arial" w:cs="Arial"/>
              </w:rPr>
              <w:t>Report of a case in which information provision has influenced patient care, either  individually or through the development of a care pathway.</w:t>
            </w:r>
          </w:p>
          <w:p w:rsidR="00271860" w:rsidRDefault="00271860" w:rsidP="00FA2536">
            <w:pPr>
              <w:rPr>
                <w:rFonts w:ascii="Arial" w:hAnsi="Arial" w:cs="Arial"/>
              </w:rPr>
            </w:pPr>
            <w:r>
              <w:rPr>
                <w:rFonts w:ascii="Arial" w:hAnsi="Arial" w:cs="Arial"/>
              </w:rPr>
              <w:t xml:space="preserve">Library concerned: Hirson library, </w:t>
            </w:r>
            <w:smartTag w:uri="urn:schemas-microsoft-com:office:smarttags" w:element="PlaceName">
              <w:r>
                <w:rPr>
                  <w:rFonts w:ascii="Arial" w:hAnsi="Arial" w:cs="Arial"/>
                </w:rPr>
                <w:t>St Helier</w:t>
              </w:r>
            </w:smartTag>
            <w:r>
              <w:rPr>
                <w:rFonts w:ascii="Arial" w:hAnsi="Arial" w:cs="Arial"/>
              </w:rPr>
              <w:t xml:space="preserve"> </w:t>
            </w:r>
            <w:smartTag w:uri="urn:schemas-microsoft-com:office:smarttags" w:element="PlaceType">
              <w:r>
                <w:rPr>
                  <w:rFonts w:ascii="Arial" w:hAnsi="Arial" w:cs="Arial"/>
                </w:rPr>
                <w:t>Hospital</w:t>
              </w:r>
            </w:smartTag>
            <w:r>
              <w:rPr>
                <w:rFonts w:ascii="Arial" w:hAnsi="Arial" w:cs="Arial"/>
              </w:rPr>
              <w:t xml:space="preserve">, Carshalton, </w:t>
            </w:r>
            <w:smartTag w:uri="urn:schemas-microsoft-com:office:smarttags" w:element="place">
              <w:r>
                <w:rPr>
                  <w:rFonts w:ascii="Arial" w:hAnsi="Arial" w:cs="Arial"/>
                </w:rPr>
                <w:t>Surrey</w:t>
              </w:r>
            </w:smartTag>
          </w:p>
          <w:p w:rsidR="00271860" w:rsidRDefault="00271860" w:rsidP="00FA2536">
            <w:pPr>
              <w:rPr>
                <w:rFonts w:ascii="Arial" w:hAnsi="Arial" w:cs="Arial"/>
              </w:rPr>
            </w:pPr>
            <w:r>
              <w:rPr>
                <w:rFonts w:ascii="Arial" w:hAnsi="Arial" w:cs="Arial"/>
              </w:rPr>
              <w:t>Name of case study: Chylous effusion of 6 months duration</w:t>
            </w:r>
          </w:p>
          <w:p w:rsidR="00271860" w:rsidRPr="00344C3C" w:rsidRDefault="00271860" w:rsidP="00FA2536">
            <w:pPr>
              <w:rPr>
                <w:rFonts w:ascii="Arial" w:hAnsi="Arial" w:cs="Arial"/>
                <w:b/>
                <w:bCs/>
                <w:iCs/>
              </w:rPr>
            </w:pPr>
            <w:r>
              <w:rPr>
                <w:rFonts w:ascii="Arial" w:hAnsi="Arial" w:cs="Arial"/>
              </w:rPr>
              <w:t xml:space="preserve">Date of interview: </w:t>
            </w:r>
          </w:p>
        </w:tc>
      </w:tr>
      <w:tr w:rsidR="00271860" w:rsidRPr="00281F64" w:rsidTr="00FA2536">
        <w:tc>
          <w:tcPr>
            <w:tcW w:w="1908"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71860" w:rsidRPr="00AC75A3" w:rsidRDefault="00271860" w:rsidP="00FA2536">
            <w:pPr>
              <w:rPr>
                <w:rFonts w:ascii="Arial" w:hAnsi="Arial" w:cs="Arial"/>
                <w:b/>
                <w:bCs/>
              </w:rPr>
            </w:pPr>
            <w:r>
              <w:rPr>
                <w:rFonts w:ascii="Arial" w:hAnsi="Arial" w:cs="Arial"/>
                <w:b/>
                <w:bCs/>
              </w:rPr>
              <w:t>Interviewee</w:t>
            </w:r>
          </w:p>
        </w:tc>
        <w:tc>
          <w:tcPr>
            <w:tcW w:w="720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71860" w:rsidRPr="00344C3C" w:rsidRDefault="00271860" w:rsidP="00FA2536">
            <w:pPr>
              <w:rPr>
                <w:rFonts w:ascii="Arial" w:hAnsi="Arial" w:cs="Arial"/>
                <w:iCs/>
              </w:rPr>
            </w:pPr>
            <w:r w:rsidRPr="00344C3C">
              <w:rPr>
                <w:rFonts w:ascii="Arial" w:hAnsi="Arial" w:cs="Arial"/>
                <w:iCs/>
              </w:rPr>
              <w:t>Name</w:t>
            </w:r>
            <w:r>
              <w:rPr>
                <w:rFonts w:ascii="Arial" w:hAnsi="Arial" w:cs="Arial"/>
                <w:iCs/>
              </w:rPr>
              <w:t>: Dr V Varney</w:t>
            </w:r>
          </w:p>
          <w:p w:rsidR="00271860" w:rsidRPr="00344C3C" w:rsidRDefault="00271860" w:rsidP="00FA2536">
            <w:pPr>
              <w:rPr>
                <w:rFonts w:ascii="Arial" w:hAnsi="Arial" w:cs="Arial"/>
                <w:iCs/>
              </w:rPr>
            </w:pPr>
            <w:r w:rsidRPr="00344C3C">
              <w:rPr>
                <w:rFonts w:ascii="Arial" w:hAnsi="Arial" w:cs="Arial"/>
                <w:iCs/>
              </w:rPr>
              <w:t>Job Title</w:t>
            </w:r>
            <w:r>
              <w:rPr>
                <w:rFonts w:ascii="Arial" w:hAnsi="Arial" w:cs="Arial"/>
                <w:iCs/>
              </w:rPr>
              <w:t>: Consultant Physician</w:t>
            </w:r>
          </w:p>
          <w:p w:rsidR="00271860" w:rsidRDefault="00271860" w:rsidP="00FA2536">
            <w:pPr>
              <w:rPr>
                <w:rFonts w:ascii="Arial" w:hAnsi="Arial" w:cs="Arial"/>
                <w:iCs/>
              </w:rPr>
            </w:pPr>
            <w:r w:rsidRPr="00344C3C">
              <w:rPr>
                <w:rFonts w:ascii="Arial" w:hAnsi="Arial" w:cs="Arial"/>
                <w:iCs/>
              </w:rPr>
              <w:t>Trust/Employing body</w:t>
            </w:r>
            <w:r>
              <w:rPr>
                <w:rFonts w:ascii="Arial" w:hAnsi="Arial" w:cs="Arial"/>
                <w:iCs/>
              </w:rPr>
              <w:t>: Epsom and St Helier NHS trust</w:t>
            </w:r>
          </w:p>
          <w:p w:rsidR="00271860" w:rsidRDefault="00271860" w:rsidP="00FA2536">
            <w:pPr>
              <w:rPr>
                <w:rFonts w:ascii="Arial" w:hAnsi="Arial" w:cs="Arial"/>
                <w:iCs/>
              </w:rPr>
            </w:pPr>
            <w:r>
              <w:rPr>
                <w:rFonts w:ascii="Arial" w:hAnsi="Arial" w:cs="Arial"/>
                <w:iCs/>
              </w:rPr>
              <w:t>Email: veronica.varney@esth.nhs.uk</w:t>
            </w:r>
          </w:p>
          <w:p w:rsidR="00271860" w:rsidRPr="00344C3C" w:rsidRDefault="00271860" w:rsidP="00FA2536">
            <w:pPr>
              <w:rPr>
                <w:rFonts w:ascii="Arial" w:hAnsi="Arial" w:cs="Arial"/>
              </w:rPr>
            </w:pPr>
            <w:r>
              <w:rPr>
                <w:rFonts w:ascii="Arial" w:hAnsi="Arial" w:cs="Arial"/>
                <w:iCs/>
              </w:rPr>
              <w:t xml:space="preserve">Tel:0208 296 2401 </w:t>
            </w:r>
          </w:p>
        </w:tc>
      </w:tr>
      <w:tr w:rsidR="00271860" w:rsidRPr="00281F64" w:rsidTr="00FA2536">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71860" w:rsidRPr="00AC75A3" w:rsidRDefault="00271860" w:rsidP="00FA2536">
            <w:pPr>
              <w:rPr>
                <w:rFonts w:ascii="Arial" w:hAnsi="Arial" w:cs="Arial"/>
                <w:b/>
                <w:bCs/>
              </w:rPr>
            </w:pPr>
            <w:r>
              <w:rPr>
                <w:rFonts w:ascii="Arial" w:hAnsi="Arial" w:cs="Arial"/>
                <w:b/>
                <w:bCs/>
              </w:rPr>
              <w:t>S</w:t>
            </w:r>
            <w:bookmarkStart w:id="1" w:name="Text8"/>
            <w:r>
              <w:rPr>
                <w:rFonts w:ascii="Arial" w:hAnsi="Arial" w:cs="Arial"/>
                <w:b/>
                <w:bCs/>
              </w:rPr>
              <w:t>ummary of problem or reason for enquiry(3 sentences)</w:t>
            </w:r>
          </w:p>
        </w:tc>
        <w:bookmarkEnd w:id="1"/>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71860" w:rsidRPr="00344C3C" w:rsidRDefault="00271860" w:rsidP="00FA2536">
            <w:pPr>
              <w:rPr>
                <w:rFonts w:ascii="Arial" w:hAnsi="Arial" w:cs="Arial"/>
              </w:rPr>
            </w:pPr>
            <w:r>
              <w:rPr>
                <w:rFonts w:ascii="Arial" w:hAnsi="Arial" w:cs="Arial"/>
              </w:rPr>
              <w:t xml:space="preserve">Chylous effusions occur with surgical damage to the thoracic duct or cancer related damage. There is profound weight loss and immune paresis and surgical repair generally unsuccessful resulting in death. </w:t>
            </w:r>
          </w:p>
        </w:tc>
      </w:tr>
      <w:tr w:rsidR="00271860" w:rsidRPr="00281F64" w:rsidTr="00FA2536">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71860" w:rsidRPr="00AC75A3" w:rsidRDefault="00271860" w:rsidP="00FA2536">
            <w:pPr>
              <w:rPr>
                <w:rFonts w:ascii="Arial" w:hAnsi="Arial" w:cs="Arial"/>
                <w:b/>
                <w:bCs/>
              </w:rPr>
            </w:pPr>
            <w:r>
              <w:rPr>
                <w:rFonts w:ascii="Arial" w:hAnsi="Arial" w:cs="Arial"/>
                <w:b/>
                <w:bCs/>
              </w:rPr>
              <w:t>Briefly describe what information was found</w:t>
            </w:r>
          </w:p>
        </w:tc>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71860" w:rsidRPr="00344C3C" w:rsidRDefault="00271860" w:rsidP="00FA2536">
            <w:pPr>
              <w:rPr>
                <w:rFonts w:ascii="Arial" w:hAnsi="Arial" w:cs="Arial"/>
              </w:rPr>
            </w:pPr>
            <w:r>
              <w:rPr>
                <w:rFonts w:ascii="Arial" w:hAnsi="Arial" w:cs="Arial"/>
              </w:rPr>
              <w:t xml:space="preserve">A haematology patient was suffering a chylous effusion for 6 months draining 2 litres a day. He was ill and very weak. The library did a literature search to look for </w:t>
            </w:r>
            <w:smartTag w:uri="urn:schemas-microsoft-com:office:smarttags" w:element="country-region">
              <w:smartTag w:uri="urn:schemas-microsoft-com:office:smarttags" w:element="place">
                <w:r>
                  <w:rPr>
                    <w:rFonts w:ascii="Arial" w:hAnsi="Arial" w:cs="Arial"/>
                  </w:rPr>
                  <w:t>UK</w:t>
                </w:r>
              </w:smartTag>
            </w:smartTag>
            <w:r>
              <w:rPr>
                <w:rFonts w:ascii="Arial" w:hAnsi="Arial" w:cs="Arial"/>
              </w:rPr>
              <w:t xml:space="preserve"> surgeons with experience in thoracic duct surgery. The library found an interesting paper in which somatostatin was used to cure cats and dogs with chylous effusion. They obtained the paper for me and we tried to apply it to this patient. We had to use synthetic  somatostatin-analogue called octreotide and guess the equivalent dose. The treatment worked and cured the patient in 5 days after 6 months with a chest drain!!!</w:t>
            </w:r>
          </w:p>
        </w:tc>
      </w:tr>
      <w:tr w:rsidR="00271860" w:rsidRPr="00281F64" w:rsidTr="00FA2536">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1908" w:type="dxa"/>
            <w:shd w:val="clear" w:color="auto" w:fill="auto"/>
            <w:tcMar>
              <w:top w:w="0" w:type="dxa"/>
              <w:left w:w="108" w:type="dxa"/>
              <w:bottom w:w="0" w:type="dxa"/>
              <w:right w:w="108" w:type="dxa"/>
            </w:tcMar>
          </w:tcPr>
          <w:p w:rsidR="00271860" w:rsidRPr="00AC75A3" w:rsidRDefault="00271860" w:rsidP="00FA2536">
            <w:pPr>
              <w:rPr>
                <w:rFonts w:ascii="Arial" w:hAnsi="Arial" w:cs="Arial"/>
                <w:b/>
                <w:bCs/>
              </w:rPr>
            </w:pPr>
            <w:r>
              <w:rPr>
                <w:rFonts w:ascii="Arial" w:hAnsi="Arial" w:cs="Arial"/>
                <w:b/>
                <w:bCs/>
              </w:rPr>
              <w:t>Give up to four short quotations demonstrating how patient care changed as a result of the information provided  or found</w:t>
            </w:r>
          </w:p>
        </w:tc>
        <w:tc>
          <w:tcPr>
            <w:tcW w:w="7200" w:type="dxa"/>
            <w:shd w:val="clear" w:color="auto" w:fill="auto"/>
            <w:tcMar>
              <w:top w:w="0" w:type="dxa"/>
              <w:left w:w="108" w:type="dxa"/>
              <w:bottom w:w="0" w:type="dxa"/>
              <w:right w:w="108" w:type="dxa"/>
            </w:tcMar>
          </w:tcPr>
          <w:p w:rsidR="00271860" w:rsidRDefault="00271860" w:rsidP="00FA2536">
            <w:pPr>
              <w:rPr>
                <w:rFonts w:ascii="Arial" w:hAnsi="Arial" w:cs="Arial"/>
              </w:rPr>
            </w:pPr>
            <w:r>
              <w:rPr>
                <w:rFonts w:ascii="Arial" w:hAnsi="Arial" w:cs="Arial"/>
              </w:rPr>
              <w:t>1: A new treatment for chylous effusion was found and 2 publications resulted</w:t>
            </w:r>
          </w:p>
          <w:p w:rsidR="00271860" w:rsidRDefault="00271860" w:rsidP="00FA2536">
            <w:pPr>
              <w:rPr>
                <w:rFonts w:ascii="Arial" w:hAnsi="Arial" w:cs="Arial"/>
              </w:rPr>
            </w:pPr>
            <w:r>
              <w:rPr>
                <w:rFonts w:ascii="Arial" w:hAnsi="Arial" w:cs="Arial"/>
              </w:rPr>
              <w:t xml:space="preserve">2: There has been global interest in this treatment with e mails for advice for help not only for the </w:t>
            </w:r>
            <w:smartTag w:uri="urn:schemas-microsoft-com:office:smarttags" w:element="country-region">
              <w:smartTag w:uri="urn:schemas-microsoft-com:office:smarttags" w:element="place">
                <w:r>
                  <w:rPr>
                    <w:rFonts w:ascii="Arial" w:hAnsi="Arial" w:cs="Arial"/>
                  </w:rPr>
                  <w:t>UK</w:t>
                </w:r>
              </w:smartTag>
            </w:smartTag>
            <w:r>
              <w:rPr>
                <w:rFonts w:ascii="Arial" w:hAnsi="Arial" w:cs="Arial"/>
              </w:rPr>
              <w:t xml:space="preserve"> but all over the world and feedback from these sources confirmed their success with this treatment also.</w:t>
            </w:r>
          </w:p>
          <w:p w:rsidR="00271860" w:rsidRDefault="00271860" w:rsidP="00FA2536">
            <w:pPr>
              <w:rPr>
                <w:rFonts w:ascii="Arial" w:hAnsi="Arial" w:cs="Arial"/>
              </w:rPr>
            </w:pPr>
            <w:r>
              <w:rPr>
                <w:rFonts w:ascii="Arial" w:hAnsi="Arial" w:cs="Arial"/>
              </w:rPr>
              <w:t xml:space="preserve">3: Our treatment has received mention in the </w:t>
            </w:r>
            <w:smartTag w:uri="urn:schemas-microsoft-com:office:smarttags" w:element="country-region">
              <w:smartTag w:uri="urn:schemas-microsoft-com:office:smarttags" w:element="place">
                <w:r>
                  <w:rPr>
                    <w:rFonts w:ascii="Arial" w:hAnsi="Arial" w:cs="Arial"/>
                  </w:rPr>
                  <w:t>UK</w:t>
                </w:r>
              </w:smartTag>
            </w:smartTag>
            <w:r>
              <w:rPr>
                <w:rFonts w:ascii="Arial" w:hAnsi="Arial" w:cs="Arial"/>
              </w:rPr>
              <w:t xml:space="preserve"> guidelines on pleural conditions whereas previously they only stated that chylous effusions were milky in colour with a high triglyceride content but offered no treatment</w:t>
            </w:r>
          </w:p>
          <w:p w:rsidR="00271860" w:rsidRDefault="00271860" w:rsidP="00FA2536">
            <w:pPr>
              <w:rPr>
                <w:rFonts w:ascii="Arial" w:hAnsi="Arial" w:cs="Arial"/>
              </w:rPr>
            </w:pPr>
            <w:r>
              <w:rPr>
                <w:rFonts w:ascii="Arial" w:hAnsi="Arial" w:cs="Arial"/>
              </w:rPr>
              <w:t>4: After writing up the first patient 8 more patients occurred and responded to octreotide in 5 days leading to a second publication and case series. These papers are quoted frequently in the literature and in literature searches</w:t>
            </w:r>
          </w:p>
          <w:p w:rsidR="00271860" w:rsidRPr="00B05434" w:rsidRDefault="00271860" w:rsidP="00FA2536">
            <w:pPr>
              <w:pStyle w:val="BlockText"/>
              <w:ind w:left="0" w:firstLine="0"/>
              <w:rPr>
                <w:sz w:val="20"/>
              </w:rPr>
            </w:pPr>
            <w:r w:rsidRPr="00B05434">
              <w:rPr>
                <w:sz w:val="20"/>
              </w:rPr>
              <w:t xml:space="preserve">.      Chylous Effusions Complicating Lymphoma: A Serious Event with Octreotide as a </w:t>
            </w:r>
          </w:p>
          <w:p w:rsidR="00271860" w:rsidRPr="00B05434" w:rsidRDefault="00271860" w:rsidP="00FA2536">
            <w:pPr>
              <w:pStyle w:val="BlockText"/>
              <w:rPr>
                <w:sz w:val="20"/>
              </w:rPr>
            </w:pPr>
            <w:r w:rsidRPr="00B05434">
              <w:rPr>
                <w:sz w:val="20"/>
              </w:rPr>
              <w:t xml:space="preserve">           Treatment Option</w:t>
            </w:r>
          </w:p>
          <w:p w:rsidR="00271860" w:rsidRPr="00B05434" w:rsidRDefault="00271860" w:rsidP="00FA2536">
            <w:pPr>
              <w:pStyle w:val="BlockText"/>
              <w:rPr>
                <w:sz w:val="20"/>
              </w:rPr>
            </w:pPr>
            <w:r w:rsidRPr="00B05434">
              <w:rPr>
                <w:sz w:val="20"/>
              </w:rPr>
              <w:t xml:space="preserve">           Haematological Oncology (2003) 21: 77-81</w:t>
            </w:r>
          </w:p>
          <w:p w:rsidR="00271860" w:rsidRPr="00B05434" w:rsidRDefault="00271860" w:rsidP="00FA2536">
            <w:pPr>
              <w:ind w:right="-1185"/>
              <w:rPr>
                <w:bCs/>
                <w:sz w:val="20"/>
              </w:rPr>
            </w:pPr>
            <w:r w:rsidRPr="00B05434">
              <w:rPr>
                <w:bCs/>
                <w:sz w:val="20"/>
              </w:rPr>
              <w:t>The Successful treatment of Chylous Effusions in Malignant Disease with Octreotide</w:t>
            </w:r>
          </w:p>
          <w:p w:rsidR="00271860" w:rsidRPr="00B05434" w:rsidRDefault="00271860" w:rsidP="00FA2536">
            <w:pPr>
              <w:ind w:left="360" w:right="-1185"/>
              <w:rPr>
                <w:b/>
                <w:sz w:val="20"/>
              </w:rPr>
            </w:pPr>
            <w:r w:rsidRPr="00B05434">
              <w:rPr>
                <w:bCs/>
                <w:sz w:val="20"/>
              </w:rPr>
              <w:tab/>
              <w:t xml:space="preserve">L Mincher, J Evans, M W Jenner, </w:t>
            </w:r>
            <w:r w:rsidRPr="00B05434">
              <w:rPr>
                <w:b/>
                <w:sz w:val="20"/>
              </w:rPr>
              <w:t>V A Varney</w:t>
            </w:r>
          </w:p>
          <w:p w:rsidR="00271860" w:rsidRPr="00344C3C" w:rsidRDefault="00271860" w:rsidP="00FA2536">
            <w:pPr>
              <w:ind w:left="360" w:right="-1185"/>
              <w:rPr>
                <w:rFonts w:ascii="Arial" w:hAnsi="Arial" w:cs="Arial"/>
              </w:rPr>
            </w:pPr>
            <w:r w:rsidRPr="00B05434">
              <w:rPr>
                <w:bCs/>
                <w:sz w:val="20"/>
              </w:rPr>
              <w:t xml:space="preserve">      Clinical Oncology (2005) 17 (2) 118-121</w:t>
            </w:r>
          </w:p>
        </w:tc>
      </w:tr>
    </w:tbl>
    <w:p w:rsidR="002E1645" w:rsidRDefault="007A16E6"/>
    <w:sectPr w:rsidR="002E164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02F" w:rsidRDefault="0079602F" w:rsidP="00271860">
      <w:r>
        <w:separator/>
      </w:r>
    </w:p>
  </w:endnote>
  <w:endnote w:type="continuationSeparator" w:id="0">
    <w:p w:rsidR="0079602F" w:rsidRDefault="0079602F" w:rsidP="00271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60" w:rsidRDefault="002718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60" w:rsidRDefault="002718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60" w:rsidRDefault="00271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02F" w:rsidRDefault="0079602F" w:rsidP="00271860">
      <w:r>
        <w:separator/>
      </w:r>
    </w:p>
  </w:footnote>
  <w:footnote w:type="continuationSeparator" w:id="0">
    <w:p w:rsidR="0079602F" w:rsidRDefault="0079602F" w:rsidP="002718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60" w:rsidRDefault="002718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60" w:rsidRPr="00271860" w:rsidRDefault="00271860" w:rsidP="00271860">
    <w:pPr>
      <w:tabs>
        <w:tab w:val="center" w:pos="4153"/>
        <w:tab w:val="right" w:pos="8306"/>
      </w:tabs>
      <w:rPr>
        <w:i/>
      </w:rPr>
    </w:pPr>
    <w:r w:rsidRPr="00271860">
      <w:rPr>
        <w:rFonts w:ascii="Arial" w:hAnsi="Arial" w:cs="Arial"/>
        <w:b/>
        <w:bCs/>
        <w:i/>
      </w:rPr>
      <w:t>C1a</w:t>
    </w:r>
    <w:r w:rsidRPr="00271860">
      <w:rPr>
        <w:rFonts w:ascii="Arial" w:hAnsi="Arial" w:cs="Arial"/>
        <w:b/>
        <w:bCs/>
        <w:i/>
      </w:rPr>
      <w:tab/>
      <w:t>Library Impact Case Study</w:t>
    </w:r>
  </w:p>
  <w:p w:rsidR="00271860" w:rsidRDefault="002718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860" w:rsidRDefault="002718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860"/>
    <w:rsid w:val="00271860"/>
    <w:rsid w:val="0079602F"/>
    <w:rsid w:val="007A16E6"/>
    <w:rsid w:val="00B622E0"/>
    <w:rsid w:val="00B65674"/>
    <w:rsid w:val="00CA29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8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271860"/>
    <w:pPr>
      <w:ind w:left="720" w:right="-1185" w:hanging="720"/>
      <w:jc w:val="both"/>
    </w:pPr>
    <w:rPr>
      <w:szCs w:val="20"/>
    </w:rPr>
  </w:style>
  <w:style w:type="paragraph" w:styleId="Header">
    <w:name w:val="header"/>
    <w:basedOn w:val="Normal"/>
    <w:link w:val="HeaderChar"/>
    <w:uiPriority w:val="99"/>
    <w:unhideWhenUsed/>
    <w:rsid w:val="00271860"/>
    <w:pPr>
      <w:tabs>
        <w:tab w:val="center" w:pos="4513"/>
        <w:tab w:val="right" w:pos="9026"/>
      </w:tabs>
    </w:pPr>
  </w:style>
  <w:style w:type="character" w:customStyle="1" w:styleId="HeaderChar">
    <w:name w:val="Header Char"/>
    <w:basedOn w:val="DefaultParagraphFont"/>
    <w:link w:val="Header"/>
    <w:uiPriority w:val="99"/>
    <w:rsid w:val="0027186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71860"/>
    <w:pPr>
      <w:tabs>
        <w:tab w:val="center" w:pos="4513"/>
        <w:tab w:val="right" w:pos="9026"/>
      </w:tabs>
    </w:pPr>
  </w:style>
  <w:style w:type="character" w:customStyle="1" w:styleId="FooterChar">
    <w:name w:val="Footer Char"/>
    <w:basedOn w:val="DefaultParagraphFont"/>
    <w:link w:val="Footer"/>
    <w:uiPriority w:val="99"/>
    <w:rsid w:val="0027186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8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271860"/>
    <w:pPr>
      <w:ind w:left="720" w:right="-1185" w:hanging="720"/>
      <w:jc w:val="both"/>
    </w:pPr>
    <w:rPr>
      <w:szCs w:val="20"/>
    </w:rPr>
  </w:style>
  <w:style w:type="paragraph" w:styleId="Header">
    <w:name w:val="header"/>
    <w:basedOn w:val="Normal"/>
    <w:link w:val="HeaderChar"/>
    <w:uiPriority w:val="99"/>
    <w:unhideWhenUsed/>
    <w:rsid w:val="00271860"/>
    <w:pPr>
      <w:tabs>
        <w:tab w:val="center" w:pos="4513"/>
        <w:tab w:val="right" w:pos="9026"/>
      </w:tabs>
    </w:pPr>
  </w:style>
  <w:style w:type="character" w:customStyle="1" w:styleId="HeaderChar">
    <w:name w:val="Header Char"/>
    <w:basedOn w:val="DefaultParagraphFont"/>
    <w:link w:val="Header"/>
    <w:uiPriority w:val="99"/>
    <w:rsid w:val="0027186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71860"/>
    <w:pPr>
      <w:tabs>
        <w:tab w:val="center" w:pos="4513"/>
        <w:tab w:val="right" w:pos="9026"/>
      </w:tabs>
    </w:pPr>
  </w:style>
  <w:style w:type="character" w:customStyle="1" w:styleId="FooterChar">
    <w:name w:val="Footer Char"/>
    <w:basedOn w:val="DefaultParagraphFont"/>
    <w:link w:val="Footer"/>
    <w:uiPriority w:val="99"/>
    <w:rsid w:val="0027186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Epsom &amp; St. Helier University Hospitals NHS Trust</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Potenza Atiogbe</dc:creator>
  <cp:lastModifiedBy>Dominic Gilroy</cp:lastModifiedBy>
  <cp:revision>2</cp:revision>
  <dcterms:created xsi:type="dcterms:W3CDTF">2016-12-20T09:28:00Z</dcterms:created>
  <dcterms:modified xsi:type="dcterms:W3CDTF">2016-12-20T09:28:00Z</dcterms:modified>
</cp:coreProperties>
</file>