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266778" w:rsidP="000E3B14">
      <w:pPr>
        <w:pStyle w:val="NormalWeb"/>
        <w:spacing w:before="0" w:beforeAutospacing="0" w:after="0" w:afterAutospacing="0"/>
        <w:jc w:val="right"/>
      </w:pPr>
      <w:r>
        <w:rPr>
          <w:noProof/>
        </w:rPr>
        <w:drawing>
          <wp:inline distT="0" distB="0" distL="0" distR="0">
            <wp:extent cx="1428750" cy="876300"/>
            <wp:effectExtent l="0" t="0" r="0" b="0"/>
            <wp:docPr id="1" name="Picture 1" descr="https://www.knowledgeshare.nhs.uk/index.php?Request=image&amp;FileStore=uploads&amp;MaxWidth=150&amp;MaxHeight=150&amp;Path=%2Flogos%2Flks%2Flks_logo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28.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876300"/>
                    </a:xfrm>
                    <a:prstGeom prst="rect">
                      <a:avLst/>
                    </a:prstGeom>
                    <a:noFill/>
                    <a:ln>
                      <a:noFill/>
                    </a:ln>
                  </pic:spPr>
                </pic:pic>
              </a:graphicData>
            </a:graphic>
          </wp:inline>
        </w:drawing>
      </w:r>
    </w:p>
    <w:p w:rsidR="00000000" w:rsidRDefault="00266778" w:rsidP="000E3B14">
      <w:pPr>
        <w:pStyle w:val="Heading1"/>
        <w:spacing w:after="0"/>
        <w:jc w:val="center"/>
        <w:rPr>
          <w:rFonts w:eastAsia="Times New Roman"/>
        </w:rPr>
      </w:pPr>
      <w:r>
        <w:rPr>
          <w:rFonts w:eastAsia="Times New Roman"/>
        </w:rPr>
        <w:t>Evidence Search Service</w:t>
      </w:r>
      <w:r>
        <w:rPr>
          <w:rFonts w:eastAsia="Times New Roman"/>
        </w:rPr>
        <w:br/>
        <w:t>Results of your search request</w:t>
      </w:r>
      <w:r w:rsidR="000E3B14">
        <w:rPr>
          <w:rFonts w:eastAsia="Times New Roman"/>
        </w:rPr>
        <w:t>:</w:t>
      </w:r>
    </w:p>
    <w:p w:rsidR="00000000" w:rsidRDefault="00266778" w:rsidP="000E3B14">
      <w:pPr>
        <w:rPr>
          <w:rFonts w:eastAsia="Times New Roman"/>
        </w:rPr>
      </w:pPr>
    </w:p>
    <w:p w:rsidR="000E3B14" w:rsidRDefault="000E3B14" w:rsidP="000E3B14">
      <w:pPr>
        <w:pStyle w:val="NormalWeb"/>
        <w:spacing w:before="0" w:beforeAutospacing="0" w:after="0" w:afterAutospacing="0"/>
        <w:jc w:val="center"/>
        <w:rPr>
          <w:rFonts w:eastAsia="Times New Roman"/>
          <w:b/>
          <w:bCs/>
          <w:color w:val="000000"/>
          <w:sz w:val="28"/>
          <w:szCs w:val="28"/>
        </w:rPr>
      </w:pPr>
      <w:r>
        <w:rPr>
          <w:rFonts w:eastAsia="Times New Roman"/>
          <w:b/>
          <w:bCs/>
          <w:color w:val="000000"/>
          <w:sz w:val="28"/>
          <w:szCs w:val="28"/>
        </w:rPr>
        <w:t>“</w:t>
      </w:r>
      <w:r w:rsidRPr="000E3B14">
        <w:rPr>
          <w:rFonts w:eastAsia="Times New Roman"/>
          <w:b/>
          <w:bCs/>
          <w:color w:val="000000"/>
          <w:sz w:val="28"/>
          <w:szCs w:val="28"/>
        </w:rPr>
        <w:t>Airway clearance or chest physiotherapy for mechanically ventilated COVID-19 patients or patients on VV ECMO</w:t>
      </w:r>
      <w:r>
        <w:rPr>
          <w:rFonts w:eastAsia="Times New Roman"/>
          <w:b/>
          <w:bCs/>
          <w:color w:val="000000"/>
          <w:sz w:val="28"/>
          <w:szCs w:val="28"/>
        </w:rPr>
        <w:t>”</w:t>
      </w:r>
    </w:p>
    <w:p w:rsidR="000E3B14" w:rsidRDefault="000E3B14" w:rsidP="000E3B14">
      <w:pPr>
        <w:pStyle w:val="NormalWeb"/>
        <w:spacing w:before="0" w:beforeAutospacing="0" w:after="0" w:afterAutospacing="0"/>
        <w:rPr>
          <w:rFonts w:eastAsia="Times New Roman"/>
          <w:b/>
          <w:bCs/>
          <w:color w:val="000000"/>
          <w:sz w:val="28"/>
          <w:szCs w:val="28"/>
        </w:rPr>
      </w:pPr>
    </w:p>
    <w:p w:rsidR="00000000" w:rsidRDefault="00266778" w:rsidP="000E3B14">
      <w:pPr>
        <w:pStyle w:val="NormalWeb"/>
        <w:spacing w:before="0" w:beforeAutospacing="0" w:after="0" w:afterAutospacing="0"/>
      </w:pPr>
      <w:r>
        <w:rPr>
          <w:rStyle w:val="Strong"/>
        </w:rPr>
        <w:t>ID of request:</w:t>
      </w:r>
      <w:r>
        <w:t xml:space="preserve"> 24312</w:t>
      </w:r>
      <w:r w:rsidR="000E3B14">
        <w:t xml:space="preserve">; </w:t>
      </w:r>
      <w:r>
        <w:rPr>
          <w:rStyle w:val="Strong"/>
        </w:rPr>
        <w:t>Date of request:</w:t>
      </w:r>
      <w:r>
        <w:t xml:space="preserve"> 16th July, 2020</w:t>
      </w:r>
      <w:r w:rsidR="000E3B14">
        <w:t xml:space="preserve">; </w:t>
      </w:r>
      <w:r>
        <w:rPr>
          <w:rStyle w:val="Strong"/>
        </w:rPr>
        <w:t>Date of completion:</w:t>
      </w:r>
      <w:r>
        <w:t xml:space="preserve"> 24th July, 2020 </w:t>
      </w:r>
    </w:p>
    <w:p w:rsidR="000E3B14" w:rsidRDefault="000E3B14" w:rsidP="000E3B14">
      <w:pPr>
        <w:pStyle w:val="NormalWeb"/>
        <w:spacing w:before="0" w:beforeAutospacing="0" w:after="0" w:afterAutospacing="0"/>
      </w:pPr>
    </w:p>
    <w:p w:rsidR="00000000" w:rsidRDefault="00266778" w:rsidP="000E3B14">
      <w:pPr>
        <w:pStyle w:val="NormalWeb"/>
        <w:spacing w:before="0" w:beforeAutospacing="0" w:after="0" w:afterAutospacing="0"/>
      </w:pPr>
      <w:r>
        <w:t xml:space="preserve">If you would like to request any articles or any further help, please contact:  Adam Tocock at </w:t>
      </w:r>
      <w:hyperlink r:id="rId7" w:tgtFrame="_top" w:history="1">
        <w:r>
          <w:rPr>
            <w:rStyle w:val="Hyperlink"/>
          </w:rPr>
          <w:t xml:space="preserve">adam.tocock@nhs.net </w:t>
        </w:r>
      </w:hyperlink>
    </w:p>
    <w:p w:rsidR="000E3B14" w:rsidRDefault="000E3B14" w:rsidP="000E3B14">
      <w:pPr>
        <w:pStyle w:val="NormalWeb"/>
        <w:spacing w:before="0" w:beforeAutospacing="0" w:after="0" w:afterAutospacing="0"/>
      </w:pPr>
    </w:p>
    <w:p w:rsidR="00000000" w:rsidRDefault="00266778" w:rsidP="000E3B14">
      <w:pPr>
        <w:pStyle w:val="NormalWeb"/>
        <w:spacing w:before="0" w:beforeAutospacing="0" w:after="0" w:afterAutospacing="0"/>
      </w:pPr>
      <w:r>
        <w:t>Please acknowledge this work in any resulting paper or presentation as: Evidence search</w:t>
      </w:r>
      <w:r>
        <w:t xml:space="preserve">: Airway clearance and chest physiotherapy in COVID19 patients. Adam Tocock. (24th July, 2020). LONDON, UK: Barts Health Knowledge and Library Services. </w:t>
      </w:r>
    </w:p>
    <w:p w:rsidR="000E3B14" w:rsidRDefault="000E3B14" w:rsidP="000E3B14">
      <w:pPr>
        <w:pStyle w:val="NormalWeb"/>
        <w:spacing w:before="0" w:beforeAutospacing="0" w:after="0" w:afterAutospacing="0"/>
      </w:pPr>
    </w:p>
    <w:p w:rsidR="00000000" w:rsidRDefault="00266778" w:rsidP="000E3B14">
      <w:pPr>
        <w:pStyle w:val="NormalWeb"/>
        <w:spacing w:before="0" w:beforeAutospacing="0" w:after="0" w:afterAutospacing="0"/>
      </w:pPr>
      <w:r>
        <w:rPr>
          <w:rStyle w:val="Strong"/>
        </w:rPr>
        <w:t>Sources searched</w:t>
      </w:r>
      <w:r>
        <w:br/>
        <w:t>EMBASE (0</w:t>
      </w:r>
      <w:proofErr w:type="gramStart"/>
      <w:r>
        <w:t>)</w:t>
      </w:r>
      <w:proofErr w:type="gramEnd"/>
      <w:r>
        <w:br/>
      </w:r>
      <w:proofErr w:type="spellStart"/>
      <w:r>
        <w:t>Physiopedia</w:t>
      </w:r>
      <w:proofErr w:type="spellEnd"/>
      <w:r>
        <w:t xml:space="preserve"> (1)</w:t>
      </w:r>
    </w:p>
    <w:p w:rsidR="000E3B14" w:rsidRDefault="000E3B14" w:rsidP="000E3B14">
      <w:pPr>
        <w:pStyle w:val="NormalWeb"/>
        <w:spacing w:before="0" w:beforeAutospacing="0" w:after="0" w:afterAutospacing="0"/>
      </w:pPr>
    </w:p>
    <w:p w:rsidR="00000000" w:rsidRDefault="00266778" w:rsidP="000E3B14">
      <w:pPr>
        <w:pStyle w:val="NormalWeb"/>
        <w:spacing w:before="0" w:beforeAutospacing="0" w:after="0" w:afterAutospacing="0"/>
      </w:pPr>
      <w:r>
        <w:rPr>
          <w:rStyle w:val="Strong"/>
        </w:rPr>
        <w:t>Date range used</w:t>
      </w:r>
      <w:r w:rsidR="000E3B14">
        <w:t xml:space="preserve"> (5 years, 10 years): 2010-</w:t>
      </w:r>
      <w:r>
        <w:br/>
      </w:r>
      <w:r>
        <w:rPr>
          <w:rStyle w:val="Strong"/>
        </w:rPr>
        <w:t>Limits used</w:t>
      </w:r>
      <w:r>
        <w:t xml:space="preserve"> (gend</w:t>
      </w:r>
      <w:r>
        <w:t xml:space="preserve">er, article/study type, etc.): - </w:t>
      </w:r>
      <w:r>
        <w:br/>
      </w:r>
      <w:r>
        <w:rPr>
          <w:rStyle w:val="Strong"/>
        </w:rPr>
        <w:t>Search terms and notes</w:t>
      </w:r>
      <w:r>
        <w:t xml:space="preserve"> (full search strateg</w:t>
      </w:r>
      <w:r w:rsidR="000E3B14">
        <w:t>ies reported at the end of this document.</w:t>
      </w:r>
    </w:p>
    <w:p w:rsidR="000E3B14" w:rsidRDefault="000E3B14" w:rsidP="000E3B14">
      <w:pPr>
        <w:pStyle w:val="NormalWeb"/>
        <w:spacing w:before="0" w:beforeAutospacing="0" w:after="0" w:afterAutospacing="0"/>
      </w:pPr>
    </w:p>
    <w:p w:rsidR="000E3B14" w:rsidRDefault="000E3B14" w:rsidP="000E3B14">
      <w:pPr>
        <w:pStyle w:val="Heading2"/>
        <w:rPr>
          <w:rFonts w:eastAsia="Times New Roman"/>
        </w:rPr>
      </w:pPr>
    </w:p>
    <w:p w:rsidR="00000000" w:rsidRDefault="00266778" w:rsidP="000E3B14">
      <w:pPr>
        <w:pStyle w:val="Heading2"/>
        <w:rPr>
          <w:rFonts w:eastAsia="Times New Roman"/>
        </w:rPr>
      </w:pPr>
      <w:r>
        <w:rPr>
          <w:rFonts w:eastAsia="Times New Roman"/>
        </w:rPr>
        <w:t>Contents</w:t>
      </w:r>
    </w:p>
    <w:p w:rsidR="000E3B14" w:rsidRDefault="000E3B14" w:rsidP="000E3B14">
      <w:pPr>
        <w:pStyle w:val="Heading2"/>
        <w:rPr>
          <w:rFonts w:eastAsia="Times New Roman"/>
        </w:rPr>
      </w:pPr>
    </w:p>
    <w:p w:rsidR="00000000" w:rsidRDefault="00266778" w:rsidP="000E3B14">
      <w:pPr>
        <w:pStyle w:val="tocitemgroup"/>
        <w:spacing w:before="0" w:beforeAutospacing="0" w:after="0" w:afterAutospacing="0"/>
        <w:rPr>
          <w:rStyle w:val="toc1"/>
        </w:rPr>
      </w:pPr>
      <w:hyperlink w:anchor="Content2" w:history="1">
        <w:r>
          <w:rPr>
            <w:rStyle w:val="Hyperlink"/>
          </w:rPr>
          <w:t>A. Synopses or Summaries</w:t>
        </w:r>
      </w:hyperlink>
    </w:p>
    <w:p w:rsidR="000E3B14" w:rsidRDefault="000E3B14" w:rsidP="000E3B14">
      <w:pPr>
        <w:pStyle w:val="tocitemgroup"/>
        <w:spacing w:before="0" w:beforeAutospacing="0" w:after="0" w:afterAutospacing="0"/>
      </w:pPr>
    </w:p>
    <w:p w:rsidR="00000000" w:rsidRDefault="00266778" w:rsidP="000E3B14">
      <w:pPr>
        <w:pStyle w:val="tocitempublisher"/>
        <w:spacing w:before="0" w:beforeAutospacing="0"/>
        <w:ind w:left="0"/>
      </w:pPr>
      <w:proofErr w:type="spellStart"/>
      <w:r>
        <w:rPr>
          <w:rStyle w:val="toc1"/>
        </w:rPr>
        <w:t>Physiopedia</w:t>
      </w:r>
      <w:proofErr w:type="spellEnd"/>
    </w:p>
    <w:p w:rsidR="00000000" w:rsidRDefault="00266778" w:rsidP="000E3B14">
      <w:pPr>
        <w:pStyle w:val="tocitem"/>
        <w:ind w:left="0"/>
      </w:pPr>
      <w:hyperlink w:anchor="Research703847" w:history="1">
        <w:r>
          <w:rPr>
            <w:rStyle w:val="Hyperlink"/>
          </w:rPr>
          <w:t>Respiratory Management of COVID 19</w:t>
        </w:r>
      </w:hyperlink>
    </w:p>
    <w:p w:rsidR="00000000" w:rsidRDefault="00266778" w:rsidP="000E3B14">
      <w:pPr>
        <w:rPr>
          <w:rFonts w:eastAsia="Times New Roman"/>
        </w:rPr>
      </w:pPr>
    </w:p>
    <w:p w:rsidR="000E3B14" w:rsidRDefault="000E3B14" w:rsidP="000E3B14">
      <w:pPr>
        <w:rPr>
          <w:rFonts w:eastAsia="Times New Roman"/>
        </w:rPr>
      </w:pPr>
    </w:p>
    <w:p w:rsidR="00000000" w:rsidRDefault="00266778" w:rsidP="000E3B14">
      <w:pPr>
        <w:pStyle w:val="tocitemgroup"/>
        <w:spacing w:before="0" w:beforeAutospacing="0" w:after="0" w:afterAutospacing="0"/>
        <w:rPr>
          <w:rStyle w:val="toc1"/>
        </w:rPr>
      </w:pPr>
      <w:hyperlink w:anchor="Content5" w:history="1">
        <w:r>
          <w:rPr>
            <w:rStyle w:val="Hyperlink"/>
          </w:rPr>
          <w:t>B. Original Research</w:t>
        </w:r>
      </w:hyperlink>
    </w:p>
    <w:p w:rsidR="000E3B14" w:rsidRDefault="000E3B14" w:rsidP="000E3B14">
      <w:pPr>
        <w:pStyle w:val="tocitemgroup"/>
        <w:spacing w:before="0" w:beforeAutospacing="0" w:after="0" w:afterAutospacing="0"/>
      </w:pPr>
    </w:p>
    <w:p w:rsidR="00000000" w:rsidRDefault="00266778" w:rsidP="000E3B14">
      <w:pPr>
        <w:numPr>
          <w:ilvl w:val="0"/>
          <w:numId w:val="1"/>
        </w:numPr>
        <w:spacing w:after="80"/>
        <w:ind w:left="357" w:hanging="357"/>
        <w:rPr>
          <w:rFonts w:ascii="Helvetica" w:eastAsia="Times New Roman" w:hAnsi="Helvetica" w:cs="Helvetica"/>
          <w:sz w:val="22"/>
          <w:szCs w:val="22"/>
        </w:rPr>
      </w:pPr>
      <w:hyperlink w:anchor="Research703848" w:history="1">
        <w:r>
          <w:rPr>
            <w:rStyle w:val="Hyperlink"/>
            <w:rFonts w:eastAsia="Times New Roman"/>
            <w:sz w:val="22"/>
            <w:szCs w:val="22"/>
          </w:rPr>
          <w:t>Acute Respiratory Decompensation Requiring Intubation in Pregnant Women with SARS-CoV-2 (COVID-19)</w:t>
        </w:r>
      </w:hyperlink>
    </w:p>
    <w:p w:rsidR="00000000" w:rsidRDefault="00266778" w:rsidP="000E3B14">
      <w:pPr>
        <w:numPr>
          <w:ilvl w:val="0"/>
          <w:numId w:val="1"/>
        </w:numPr>
        <w:spacing w:after="80"/>
        <w:ind w:left="357" w:hanging="357"/>
        <w:rPr>
          <w:rFonts w:ascii="Helvetica" w:eastAsia="Times New Roman" w:hAnsi="Helvetica" w:cs="Helvetica"/>
          <w:sz w:val="22"/>
          <w:szCs w:val="22"/>
        </w:rPr>
      </w:pPr>
      <w:hyperlink w:anchor="Research703854" w:history="1">
        <w:r>
          <w:rPr>
            <w:rStyle w:val="Hyperlink"/>
            <w:rFonts w:eastAsia="Times New Roman"/>
            <w:sz w:val="22"/>
            <w:szCs w:val="22"/>
          </w:rPr>
          <w:t>Comparison of two methods to cl</w:t>
        </w:r>
        <w:r>
          <w:rPr>
            <w:rStyle w:val="Hyperlink"/>
            <w:rFonts w:eastAsia="Times New Roman"/>
            <w:sz w:val="22"/>
            <w:szCs w:val="22"/>
          </w:rPr>
          <w:t>ear the airways of critically ill children and adults with COVID-19 infection: a structured summary of a study protocol for a pilot randomized controlled trial.</w:t>
        </w:r>
      </w:hyperlink>
    </w:p>
    <w:p w:rsidR="00000000" w:rsidRDefault="00266778" w:rsidP="000E3B14">
      <w:pPr>
        <w:numPr>
          <w:ilvl w:val="0"/>
          <w:numId w:val="1"/>
        </w:numPr>
        <w:spacing w:after="80"/>
        <w:ind w:left="357" w:hanging="357"/>
        <w:rPr>
          <w:rFonts w:ascii="Helvetica" w:eastAsia="Times New Roman" w:hAnsi="Helvetica" w:cs="Helvetica"/>
          <w:sz w:val="22"/>
          <w:szCs w:val="22"/>
        </w:rPr>
      </w:pPr>
      <w:hyperlink w:anchor="Research703857" w:history="1">
        <w:r>
          <w:rPr>
            <w:rStyle w:val="Hyperlink"/>
            <w:rFonts w:eastAsia="Times New Roman"/>
            <w:sz w:val="22"/>
            <w:szCs w:val="22"/>
          </w:rPr>
          <w:t xml:space="preserve">COVID-19 pandemic and </w:t>
        </w:r>
        <w:proofErr w:type="spellStart"/>
        <w:r>
          <w:rPr>
            <w:rStyle w:val="Hyperlink"/>
            <w:rFonts w:eastAsia="Times New Roman"/>
            <w:sz w:val="22"/>
            <w:szCs w:val="22"/>
          </w:rPr>
          <w:t>non invasive</w:t>
        </w:r>
        <w:proofErr w:type="spellEnd"/>
        <w:r>
          <w:rPr>
            <w:rStyle w:val="Hyperlink"/>
            <w:rFonts w:eastAsia="Times New Roman"/>
            <w:sz w:val="22"/>
            <w:szCs w:val="22"/>
          </w:rPr>
          <w:t xml:space="preserve"> respiratory management:</w:t>
        </w:r>
        <w:r>
          <w:rPr>
            <w:rStyle w:val="Hyperlink"/>
            <w:rFonts w:eastAsia="Times New Roman"/>
            <w:sz w:val="22"/>
            <w:szCs w:val="22"/>
          </w:rPr>
          <w:t xml:space="preserve"> Every Goliath needs a David. An evidence based evaluation of problems</w:t>
        </w:r>
      </w:hyperlink>
    </w:p>
    <w:p w:rsidR="00000000" w:rsidRDefault="00266778" w:rsidP="000E3B14">
      <w:pPr>
        <w:numPr>
          <w:ilvl w:val="0"/>
          <w:numId w:val="1"/>
        </w:numPr>
        <w:spacing w:after="80"/>
        <w:ind w:left="357" w:hanging="357"/>
        <w:rPr>
          <w:rFonts w:ascii="Helvetica" w:eastAsia="Times New Roman" w:hAnsi="Helvetica" w:cs="Helvetica"/>
          <w:sz w:val="22"/>
          <w:szCs w:val="22"/>
        </w:rPr>
      </w:pPr>
      <w:hyperlink w:anchor="Research703855" w:history="1">
        <w:r>
          <w:rPr>
            <w:rStyle w:val="Hyperlink"/>
            <w:rFonts w:eastAsia="Times New Roman"/>
            <w:sz w:val="22"/>
            <w:szCs w:val="22"/>
          </w:rPr>
          <w:t>How the COVID-19 infection tsunami revolutionized the work of respiratory physiotherapists: An experience from Northern Italy</w:t>
        </w:r>
      </w:hyperlink>
    </w:p>
    <w:p w:rsidR="00000000" w:rsidRDefault="00266778" w:rsidP="000E3B14">
      <w:pPr>
        <w:numPr>
          <w:ilvl w:val="0"/>
          <w:numId w:val="1"/>
        </w:numPr>
        <w:spacing w:after="80"/>
        <w:ind w:left="357" w:hanging="357"/>
        <w:rPr>
          <w:rFonts w:ascii="Helvetica" w:eastAsia="Times New Roman" w:hAnsi="Helvetica" w:cs="Helvetica"/>
          <w:sz w:val="22"/>
          <w:szCs w:val="22"/>
        </w:rPr>
      </w:pPr>
      <w:hyperlink w:anchor="Research703852" w:history="1">
        <w:r>
          <w:rPr>
            <w:rStyle w:val="Hyperlink"/>
            <w:rFonts w:eastAsia="Times New Roman"/>
            <w:sz w:val="22"/>
            <w:szCs w:val="22"/>
          </w:rPr>
          <w:t>Impact of COVID-19 on people with cystic fibrosis</w:t>
        </w:r>
      </w:hyperlink>
    </w:p>
    <w:p w:rsidR="00000000" w:rsidRDefault="00266778" w:rsidP="000E3B14">
      <w:pPr>
        <w:numPr>
          <w:ilvl w:val="0"/>
          <w:numId w:val="1"/>
        </w:numPr>
        <w:spacing w:after="80"/>
        <w:ind w:left="357" w:hanging="357"/>
        <w:rPr>
          <w:rFonts w:ascii="Helvetica" w:eastAsia="Times New Roman" w:hAnsi="Helvetica" w:cs="Helvetica"/>
          <w:sz w:val="22"/>
          <w:szCs w:val="22"/>
        </w:rPr>
      </w:pPr>
      <w:hyperlink w:anchor="Research703853" w:history="1">
        <w:r>
          <w:rPr>
            <w:rStyle w:val="Hyperlink"/>
            <w:rFonts w:eastAsia="Times New Roman"/>
            <w:sz w:val="22"/>
            <w:szCs w:val="22"/>
          </w:rPr>
          <w:t>Physiotherapy Care of Patients with Coronavirus Disease 2019 (COVID-19) - A Brazilian Experience</w:t>
        </w:r>
      </w:hyperlink>
    </w:p>
    <w:p w:rsidR="00000000" w:rsidRDefault="00266778" w:rsidP="000E3B14">
      <w:pPr>
        <w:numPr>
          <w:ilvl w:val="0"/>
          <w:numId w:val="1"/>
        </w:numPr>
        <w:spacing w:after="80"/>
        <w:ind w:left="357" w:hanging="357"/>
        <w:rPr>
          <w:rFonts w:ascii="Helvetica" w:eastAsia="Times New Roman" w:hAnsi="Helvetica" w:cs="Helvetica"/>
          <w:sz w:val="22"/>
          <w:szCs w:val="22"/>
        </w:rPr>
      </w:pPr>
      <w:hyperlink w:anchor="Research703851" w:history="1">
        <w:r>
          <w:rPr>
            <w:rStyle w:val="Hyperlink"/>
            <w:rFonts w:eastAsia="Times New Roman"/>
            <w:sz w:val="22"/>
            <w:szCs w:val="22"/>
          </w:rPr>
          <w:t>Physiotherapy manage</w:t>
        </w:r>
        <w:r>
          <w:rPr>
            <w:rStyle w:val="Hyperlink"/>
            <w:rFonts w:eastAsia="Times New Roman"/>
            <w:sz w:val="22"/>
            <w:szCs w:val="22"/>
          </w:rPr>
          <w:t>ment for COVID-19 in the acute hospital setting: Recommendations to guide clinical practice</w:t>
        </w:r>
      </w:hyperlink>
    </w:p>
    <w:p w:rsidR="00000000" w:rsidRDefault="00266778" w:rsidP="000E3B14">
      <w:pPr>
        <w:numPr>
          <w:ilvl w:val="0"/>
          <w:numId w:val="1"/>
        </w:numPr>
        <w:spacing w:after="80"/>
        <w:ind w:left="357" w:hanging="357"/>
        <w:rPr>
          <w:rFonts w:ascii="Helvetica" w:eastAsia="Times New Roman" w:hAnsi="Helvetica" w:cs="Helvetica"/>
          <w:sz w:val="22"/>
          <w:szCs w:val="22"/>
        </w:rPr>
      </w:pPr>
      <w:hyperlink w:anchor="Research703850" w:history="1">
        <w:r>
          <w:rPr>
            <w:rStyle w:val="Hyperlink"/>
            <w:rFonts w:eastAsia="Times New Roman"/>
            <w:sz w:val="22"/>
            <w:szCs w:val="22"/>
          </w:rPr>
          <w:t>Recommendations for Hospital-Based Physical Therapists Managing Patients With COVID-19</w:t>
        </w:r>
      </w:hyperlink>
    </w:p>
    <w:p w:rsidR="00000000" w:rsidRDefault="00266778" w:rsidP="000E3B14">
      <w:pPr>
        <w:numPr>
          <w:ilvl w:val="0"/>
          <w:numId w:val="1"/>
        </w:numPr>
        <w:spacing w:after="80"/>
        <w:ind w:left="357" w:hanging="357"/>
        <w:rPr>
          <w:rFonts w:ascii="Helvetica" w:eastAsia="Times New Roman" w:hAnsi="Helvetica" w:cs="Helvetica"/>
          <w:sz w:val="22"/>
          <w:szCs w:val="22"/>
        </w:rPr>
      </w:pPr>
      <w:hyperlink w:anchor="Research703856" w:history="1">
        <w:r>
          <w:rPr>
            <w:rStyle w:val="Hyperlink"/>
            <w:rFonts w:eastAsia="Times New Roman"/>
            <w:sz w:val="22"/>
            <w:szCs w:val="22"/>
          </w:rPr>
          <w:t>Respiratory physiotherapy in patients with COVID-19 infection in acute setting: A Position Paper of the Italian Association of Respiratory Physiotherapists (ARIR)</w:t>
        </w:r>
      </w:hyperlink>
    </w:p>
    <w:p w:rsidR="00000000" w:rsidRDefault="00266778" w:rsidP="000E3B14">
      <w:pPr>
        <w:numPr>
          <w:ilvl w:val="0"/>
          <w:numId w:val="1"/>
        </w:numPr>
        <w:spacing w:after="80"/>
        <w:ind w:left="357" w:hanging="357"/>
        <w:rPr>
          <w:rFonts w:ascii="Helvetica" w:eastAsia="Times New Roman" w:hAnsi="Helvetica" w:cs="Helvetica"/>
          <w:sz w:val="22"/>
          <w:szCs w:val="22"/>
        </w:rPr>
      </w:pPr>
      <w:hyperlink w:anchor="Research703849" w:history="1">
        <w:r>
          <w:rPr>
            <w:rStyle w:val="Hyperlink"/>
            <w:rFonts w:eastAsia="Times New Roman"/>
            <w:sz w:val="22"/>
            <w:szCs w:val="22"/>
          </w:rPr>
          <w:t>The experiences of health-care providers during the COVI</w:t>
        </w:r>
        <w:r>
          <w:rPr>
            <w:rStyle w:val="Hyperlink"/>
            <w:rFonts w:eastAsia="Times New Roman"/>
            <w:sz w:val="22"/>
            <w:szCs w:val="22"/>
          </w:rPr>
          <w:t>D-19 crisis in China: a qualitative study</w:t>
        </w:r>
      </w:hyperlink>
    </w:p>
    <w:p w:rsidR="00000000" w:rsidRDefault="00266778" w:rsidP="000E3B14">
      <w:pPr>
        <w:numPr>
          <w:ilvl w:val="0"/>
          <w:numId w:val="1"/>
        </w:numPr>
        <w:spacing w:after="80"/>
        <w:ind w:left="357" w:hanging="357"/>
        <w:rPr>
          <w:rFonts w:ascii="Helvetica" w:eastAsia="Times New Roman" w:hAnsi="Helvetica" w:cs="Helvetica"/>
          <w:sz w:val="22"/>
          <w:szCs w:val="22"/>
        </w:rPr>
      </w:pPr>
      <w:hyperlink w:anchor="Research703859" w:history="1">
        <w:r>
          <w:rPr>
            <w:rStyle w:val="Hyperlink"/>
            <w:rFonts w:eastAsia="Times New Roman"/>
            <w:sz w:val="22"/>
            <w:szCs w:val="22"/>
          </w:rPr>
          <w:t xml:space="preserve">Bedside troubleshooting during </w:t>
        </w:r>
        <w:proofErr w:type="spellStart"/>
        <w:r>
          <w:rPr>
            <w:rStyle w:val="Hyperlink"/>
            <w:rFonts w:eastAsia="Times New Roman"/>
            <w:sz w:val="22"/>
            <w:szCs w:val="22"/>
          </w:rPr>
          <w:t>venovenous</w:t>
        </w:r>
        <w:proofErr w:type="spellEnd"/>
        <w:r>
          <w:rPr>
            <w:rStyle w:val="Hyperlink"/>
            <w:rFonts w:eastAsia="Times New Roman"/>
            <w:sz w:val="22"/>
            <w:szCs w:val="22"/>
          </w:rPr>
          <w:t xml:space="preserve"> extracorporeal membrane oxygenation (ECMO)</w:t>
        </w:r>
      </w:hyperlink>
    </w:p>
    <w:p w:rsidR="00000000" w:rsidRDefault="00266778" w:rsidP="000E3B14">
      <w:pPr>
        <w:numPr>
          <w:ilvl w:val="0"/>
          <w:numId w:val="1"/>
        </w:numPr>
        <w:spacing w:after="80"/>
        <w:ind w:left="357" w:hanging="357"/>
        <w:rPr>
          <w:rFonts w:ascii="Helvetica" w:eastAsia="Times New Roman" w:hAnsi="Helvetica" w:cs="Helvetica"/>
          <w:sz w:val="22"/>
          <w:szCs w:val="22"/>
        </w:rPr>
      </w:pPr>
      <w:hyperlink w:anchor="Research703858" w:history="1">
        <w:r>
          <w:rPr>
            <w:rStyle w:val="Hyperlink"/>
            <w:rFonts w:eastAsia="Times New Roman"/>
            <w:sz w:val="22"/>
            <w:szCs w:val="22"/>
          </w:rPr>
          <w:t>ECMO as a bridge to recovery from severe exacerbation in non-end stage lung disease of a patient with Cystic Fibrosis: A case report</w:t>
        </w:r>
      </w:hyperlink>
    </w:p>
    <w:p w:rsidR="00000000" w:rsidRDefault="00266778" w:rsidP="000E3B14">
      <w:pPr>
        <w:numPr>
          <w:ilvl w:val="0"/>
          <w:numId w:val="1"/>
        </w:numPr>
        <w:spacing w:after="80"/>
        <w:ind w:left="357" w:hanging="357"/>
        <w:rPr>
          <w:rFonts w:ascii="Helvetica" w:eastAsia="Times New Roman" w:hAnsi="Helvetica" w:cs="Helvetica"/>
          <w:sz w:val="22"/>
          <w:szCs w:val="22"/>
        </w:rPr>
      </w:pPr>
      <w:hyperlink w:anchor="Research703861" w:history="1">
        <w:r>
          <w:rPr>
            <w:rStyle w:val="Hyperlink"/>
            <w:rFonts w:eastAsia="Times New Roman"/>
            <w:sz w:val="22"/>
            <w:szCs w:val="22"/>
          </w:rPr>
          <w:t>Treatment of acute asthma in the ICU with a liquid perfluorocarbon and CO2 gas combina</w:t>
        </w:r>
        <w:r>
          <w:rPr>
            <w:rStyle w:val="Hyperlink"/>
            <w:rFonts w:eastAsia="Times New Roman"/>
            <w:sz w:val="22"/>
            <w:szCs w:val="22"/>
          </w:rPr>
          <w:t>tion</w:t>
        </w:r>
      </w:hyperlink>
    </w:p>
    <w:p w:rsidR="00000000" w:rsidRDefault="00266778" w:rsidP="000E3B14">
      <w:pPr>
        <w:numPr>
          <w:ilvl w:val="0"/>
          <w:numId w:val="1"/>
        </w:numPr>
        <w:spacing w:after="80"/>
        <w:ind w:left="357" w:hanging="357"/>
        <w:rPr>
          <w:rFonts w:ascii="Helvetica" w:eastAsia="Times New Roman" w:hAnsi="Helvetica" w:cs="Helvetica"/>
          <w:sz w:val="22"/>
          <w:szCs w:val="22"/>
        </w:rPr>
      </w:pPr>
      <w:hyperlink w:anchor="Research703860" w:history="1">
        <w:proofErr w:type="spellStart"/>
        <w:r>
          <w:rPr>
            <w:rStyle w:val="Hyperlink"/>
            <w:rFonts w:eastAsia="Times New Roman"/>
            <w:sz w:val="22"/>
            <w:szCs w:val="22"/>
          </w:rPr>
          <w:t>Veno</w:t>
        </w:r>
        <w:proofErr w:type="spellEnd"/>
        <w:r>
          <w:rPr>
            <w:rStyle w:val="Hyperlink"/>
            <w:rFonts w:eastAsia="Times New Roman"/>
            <w:sz w:val="22"/>
            <w:szCs w:val="22"/>
          </w:rPr>
          <w:t>-venous extracorporeal life support to facilitate airway foreign body removal in a child with severe respiratory failure</w:t>
        </w:r>
      </w:hyperlink>
    </w:p>
    <w:p w:rsidR="00000000" w:rsidRDefault="00266778" w:rsidP="000E3B14">
      <w:pPr>
        <w:numPr>
          <w:ilvl w:val="0"/>
          <w:numId w:val="1"/>
        </w:numPr>
        <w:spacing w:after="80"/>
        <w:ind w:left="357" w:hanging="357"/>
        <w:rPr>
          <w:rFonts w:ascii="Helvetica" w:eastAsia="Times New Roman" w:hAnsi="Helvetica" w:cs="Helvetica"/>
          <w:sz w:val="22"/>
          <w:szCs w:val="22"/>
        </w:rPr>
      </w:pPr>
      <w:hyperlink w:anchor="Research703862" w:history="1">
        <w:r>
          <w:rPr>
            <w:rStyle w:val="Hyperlink"/>
            <w:rFonts w:eastAsia="Times New Roman"/>
            <w:sz w:val="22"/>
            <w:szCs w:val="22"/>
          </w:rPr>
          <w:t xml:space="preserve">In-patient physiotherapy for adults on </w:t>
        </w:r>
        <w:proofErr w:type="spellStart"/>
        <w:r>
          <w:rPr>
            <w:rStyle w:val="Hyperlink"/>
            <w:rFonts w:eastAsia="Times New Roman"/>
            <w:sz w:val="22"/>
            <w:szCs w:val="22"/>
          </w:rPr>
          <w:t>veno</w:t>
        </w:r>
        <w:proofErr w:type="spellEnd"/>
        <w:r>
          <w:rPr>
            <w:rStyle w:val="Hyperlink"/>
            <w:rFonts w:eastAsia="Times New Roman"/>
            <w:sz w:val="22"/>
            <w:szCs w:val="22"/>
          </w:rPr>
          <w:t>-venous e</w:t>
        </w:r>
        <w:r>
          <w:rPr>
            <w:rStyle w:val="Hyperlink"/>
            <w:rFonts w:eastAsia="Times New Roman"/>
            <w:sz w:val="22"/>
            <w:szCs w:val="22"/>
          </w:rPr>
          <w:t>xtracorporeal membrane oxygenation - United Kingdom ECMO Physiotherapy Network: A consensus agreement for best practice</w:t>
        </w:r>
      </w:hyperlink>
    </w:p>
    <w:p w:rsidR="00000000" w:rsidRDefault="00266778" w:rsidP="000E3B14">
      <w:pPr>
        <w:numPr>
          <w:ilvl w:val="0"/>
          <w:numId w:val="1"/>
        </w:numPr>
        <w:spacing w:after="80"/>
        <w:ind w:left="357" w:hanging="357"/>
        <w:rPr>
          <w:rFonts w:ascii="Helvetica" w:eastAsia="Times New Roman" w:hAnsi="Helvetica" w:cs="Helvetica"/>
          <w:sz w:val="22"/>
          <w:szCs w:val="22"/>
        </w:rPr>
      </w:pPr>
      <w:hyperlink w:anchor="Research703863" w:history="1">
        <w:r>
          <w:rPr>
            <w:rStyle w:val="Hyperlink"/>
            <w:rFonts w:eastAsia="Times New Roman"/>
            <w:sz w:val="22"/>
            <w:szCs w:val="22"/>
          </w:rPr>
          <w:t xml:space="preserve">Airway clearance therapy and physical exercise for patients with cystic fibrosis on extracorporeal </w:t>
        </w:r>
        <w:r>
          <w:rPr>
            <w:rStyle w:val="Hyperlink"/>
            <w:rFonts w:eastAsia="Times New Roman"/>
            <w:sz w:val="22"/>
            <w:szCs w:val="22"/>
          </w:rPr>
          <w:t>membrane oxygenation as a bridge to lung transplant: an international perspective at major Centres in Europe and North America</w:t>
        </w:r>
      </w:hyperlink>
    </w:p>
    <w:p w:rsidR="00000000" w:rsidRDefault="00266778" w:rsidP="000E3B14">
      <w:pPr>
        <w:numPr>
          <w:ilvl w:val="0"/>
          <w:numId w:val="1"/>
        </w:numPr>
        <w:spacing w:after="80"/>
        <w:ind w:left="357" w:hanging="357"/>
        <w:rPr>
          <w:rFonts w:ascii="Helvetica" w:eastAsia="Times New Roman" w:hAnsi="Helvetica" w:cs="Helvetica"/>
          <w:sz w:val="22"/>
          <w:szCs w:val="22"/>
        </w:rPr>
      </w:pPr>
      <w:hyperlink w:anchor="Research703865" w:history="1">
        <w:r>
          <w:rPr>
            <w:rStyle w:val="Hyperlink"/>
            <w:rFonts w:eastAsia="Times New Roman"/>
            <w:sz w:val="22"/>
            <w:szCs w:val="22"/>
          </w:rPr>
          <w:t xml:space="preserve">H1N1 influenza-associated pneumonia with severe obesity: successful management with </w:t>
        </w:r>
        <w:proofErr w:type="gramStart"/>
        <w:r>
          <w:rPr>
            <w:rStyle w:val="Hyperlink"/>
            <w:rFonts w:eastAsia="Times New Roman"/>
            <w:sz w:val="22"/>
            <w:szCs w:val="22"/>
          </w:rPr>
          <w:t>awake</w:t>
        </w:r>
        <w:proofErr w:type="gramEnd"/>
        <w:r>
          <w:rPr>
            <w:rStyle w:val="Hyperlink"/>
            <w:rFonts w:eastAsia="Times New Roman"/>
            <w:sz w:val="22"/>
            <w:szCs w:val="22"/>
          </w:rPr>
          <w:t xml:space="preserve"> </w:t>
        </w:r>
        <w:proofErr w:type="spellStart"/>
        <w:r>
          <w:rPr>
            <w:rStyle w:val="Hyperlink"/>
            <w:rFonts w:eastAsia="Times New Roman"/>
            <w:sz w:val="22"/>
            <w:szCs w:val="22"/>
          </w:rPr>
          <w:t>ve</w:t>
        </w:r>
        <w:r>
          <w:rPr>
            <w:rStyle w:val="Hyperlink"/>
            <w:rFonts w:eastAsia="Times New Roman"/>
            <w:sz w:val="22"/>
            <w:szCs w:val="22"/>
          </w:rPr>
          <w:t>no</w:t>
        </w:r>
        <w:proofErr w:type="spellEnd"/>
        <w:r>
          <w:rPr>
            <w:rStyle w:val="Hyperlink"/>
            <w:rFonts w:eastAsia="Times New Roman"/>
            <w:sz w:val="22"/>
            <w:szCs w:val="22"/>
          </w:rPr>
          <w:t>-venous extracorporeal membrane oxygenation and early respiratory physical therapy.</w:t>
        </w:r>
      </w:hyperlink>
    </w:p>
    <w:p w:rsidR="00000000" w:rsidRDefault="00266778" w:rsidP="000E3B14">
      <w:pPr>
        <w:numPr>
          <w:ilvl w:val="0"/>
          <w:numId w:val="1"/>
        </w:numPr>
        <w:spacing w:after="80"/>
        <w:ind w:left="357" w:hanging="357"/>
        <w:rPr>
          <w:rFonts w:ascii="Helvetica" w:eastAsia="Times New Roman" w:hAnsi="Helvetica" w:cs="Helvetica"/>
          <w:sz w:val="22"/>
          <w:szCs w:val="22"/>
        </w:rPr>
      </w:pPr>
      <w:hyperlink w:anchor="Research703864" w:history="1">
        <w:r>
          <w:rPr>
            <w:rStyle w:val="Hyperlink"/>
            <w:rFonts w:eastAsia="Times New Roman"/>
            <w:sz w:val="22"/>
            <w:szCs w:val="22"/>
          </w:rPr>
          <w:t>The physiotherapy management of patients with CF on ambulatory ECMO including airway clearance therapy and early mobilization</w:t>
        </w:r>
      </w:hyperlink>
    </w:p>
    <w:p w:rsidR="00000000" w:rsidRDefault="00266778" w:rsidP="000E3B14">
      <w:pPr>
        <w:numPr>
          <w:ilvl w:val="0"/>
          <w:numId w:val="1"/>
        </w:numPr>
        <w:spacing w:after="80"/>
        <w:ind w:left="357" w:hanging="357"/>
        <w:rPr>
          <w:rFonts w:ascii="Helvetica" w:eastAsia="Times New Roman" w:hAnsi="Helvetica" w:cs="Helvetica"/>
          <w:sz w:val="22"/>
          <w:szCs w:val="22"/>
        </w:rPr>
      </w:pPr>
      <w:hyperlink w:anchor="Research703867" w:history="1">
        <w:r>
          <w:rPr>
            <w:rStyle w:val="Hyperlink"/>
            <w:rFonts w:eastAsia="Times New Roman"/>
            <w:sz w:val="22"/>
            <w:szCs w:val="22"/>
          </w:rPr>
          <w:t>Airway pressure release ventilation for protection of tracheal repair after non-</w:t>
        </w:r>
        <w:proofErr w:type="spellStart"/>
        <w:r>
          <w:rPr>
            <w:rStyle w:val="Hyperlink"/>
            <w:rFonts w:eastAsia="Times New Roman"/>
            <w:sz w:val="22"/>
            <w:szCs w:val="22"/>
          </w:rPr>
          <w:t>ventilatory</w:t>
        </w:r>
        <w:proofErr w:type="spellEnd"/>
        <w:r>
          <w:rPr>
            <w:rStyle w:val="Hyperlink"/>
            <w:rFonts w:eastAsia="Times New Roman"/>
            <w:sz w:val="22"/>
            <w:szCs w:val="22"/>
          </w:rPr>
          <w:t xml:space="preserve"> ECMO</w:t>
        </w:r>
      </w:hyperlink>
    </w:p>
    <w:p w:rsidR="00000000" w:rsidRDefault="00266778" w:rsidP="000E3B14">
      <w:pPr>
        <w:numPr>
          <w:ilvl w:val="0"/>
          <w:numId w:val="1"/>
        </w:numPr>
        <w:spacing w:after="80"/>
        <w:ind w:left="357" w:hanging="357"/>
        <w:rPr>
          <w:rFonts w:ascii="Helvetica" w:eastAsia="Times New Roman" w:hAnsi="Helvetica" w:cs="Helvetica"/>
          <w:sz w:val="22"/>
          <w:szCs w:val="22"/>
        </w:rPr>
      </w:pPr>
      <w:hyperlink w:anchor="Research703868" w:history="1">
        <w:r>
          <w:rPr>
            <w:rStyle w:val="Hyperlink"/>
            <w:rFonts w:eastAsia="Times New Roman"/>
            <w:sz w:val="22"/>
            <w:szCs w:val="22"/>
          </w:rPr>
          <w:t>ECMO as a bridge to lung transplantation in an adolescent with cystic fibrosis</w:t>
        </w:r>
      </w:hyperlink>
    </w:p>
    <w:p w:rsidR="00000000" w:rsidRDefault="00266778" w:rsidP="000E3B14">
      <w:pPr>
        <w:numPr>
          <w:ilvl w:val="0"/>
          <w:numId w:val="1"/>
        </w:numPr>
        <w:spacing w:after="80"/>
        <w:ind w:left="357" w:hanging="357"/>
        <w:rPr>
          <w:rFonts w:ascii="Helvetica" w:eastAsia="Times New Roman" w:hAnsi="Helvetica" w:cs="Helvetica"/>
          <w:sz w:val="22"/>
          <w:szCs w:val="22"/>
        </w:rPr>
      </w:pPr>
      <w:hyperlink w:anchor="Research703866" w:history="1">
        <w:r>
          <w:rPr>
            <w:rStyle w:val="Hyperlink"/>
            <w:rFonts w:eastAsia="Times New Roman"/>
            <w:sz w:val="22"/>
            <w:szCs w:val="22"/>
          </w:rPr>
          <w:t>Extracorporeal membrane oxygenation post lung transplantation</w:t>
        </w:r>
      </w:hyperlink>
    </w:p>
    <w:p w:rsidR="00000000" w:rsidRDefault="00266778" w:rsidP="000E3B14">
      <w:pPr>
        <w:numPr>
          <w:ilvl w:val="0"/>
          <w:numId w:val="1"/>
        </w:numPr>
        <w:spacing w:after="80"/>
        <w:ind w:left="357" w:hanging="357"/>
        <w:rPr>
          <w:rFonts w:ascii="Helvetica" w:eastAsia="Times New Roman" w:hAnsi="Helvetica" w:cs="Helvetica"/>
          <w:sz w:val="22"/>
          <w:szCs w:val="22"/>
        </w:rPr>
      </w:pPr>
      <w:hyperlink w:anchor="Research703869" w:history="1">
        <w:r>
          <w:rPr>
            <w:rStyle w:val="Hyperlink"/>
            <w:rFonts w:eastAsia="Times New Roman"/>
            <w:sz w:val="22"/>
            <w:szCs w:val="22"/>
          </w:rPr>
          <w:t xml:space="preserve">Double lumen bi-cava cannula for </w:t>
        </w:r>
        <w:proofErr w:type="spellStart"/>
        <w:r>
          <w:rPr>
            <w:rStyle w:val="Hyperlink"/>
            <w:rFonts w:eastAsia="Times New Roman"/>
            <w:sz w:val="22"/>
            <w:szCs w:val="22"/>
          </w:rPr>
          <w:t>veno</w:t>
        </w:r>
        <w:proofErr w:type="spellEnd"/>
        <w:r>
          <w:rPr>
            <w:rStyle w:val="Hyperlink"/>
            <w:rFonts w:eastAsia="Times New Roman"/>
            <w:sz w:val="22"/>
            <w:szCs w:val="22"/>
          </w:rPr>
          <w:t>-venous extracorporeal membrane oxygenation as bridge to lung transplantation in non-intubated p</w:t>
        </w:r>
        <w:r>
          <w:rPr>
            <w:rStyle w:val="Hyperlink"/>
            <w:rFonts w:eastAsia="Times New Roman"/>
            <w:sz w:val="22"/>
            <w:szCs w:val="22"/>
          </w:rPr>
          <w:t>atient</w:t>
        </w:r>
      </w:hyperlink>
    </w:p>
    <w:p w:rsidR="00000000" w:rsidRDefault="00266778" w:rsidP="000E3B14">
      <w:pPr>
        <w:numPr>
          <w:ilvl w:val="0"/>
          <w:numId w:val="1"/>
        </w:numPr>
        <w:spacing w:after="80"/>
        <w:ind w:left="357" w:hanging="357"/>
        <w:rPr>
          <w:rFonts w:ascii="Helvetica" w:eastAsia="Times New Roman" w:hAnsi="Helvetica" w:cs="Helvetica"/>
          <w:sz w:val="22"/>
          <w:szCs w:val="22"/>
        </w:rPr>
      </w:pPr>
      <w:hyperlink w:anchor="Research703870" w:history="1">
        <w:r>
          <w:rPr>
            <w:rStyle w:val="Hyperlink"/>
            <w:rFonts w:eastAsia="Times New Roman"/>
            <w:sz w:val="22"/>
            <w:szCs w:val="22"/>
          </w:rPr>
          <w:t>Bi-</w:t>
        </w:r>
        <w:proofErr w:type="spellStart"/>
        <w:r>
          <w:rPr>
            <w:rStyle w:val="Hyperlink"/>
            <w:rFonts w:eastAsia="Times New Roman"/>
            <w:sz w:val="22"/>
            <w:szCs w:val="22"/>
          </w:rPr>
          <w:t>caval</w:t>
        </w:r>
        <w:proofErr w:type="spellEnd"/>
        <w:r>
          <w:rPr>
            <w:rStyle w:val="Hyperlink"/>
            <w:rFonts w:eastAsia="Times New Roman"/>
            <w:sz w:val="22"/>
            <w:szCs w:val="22"/>
          </w:rPr>
          <w:t xml:space="preserve"> dual lumen </w:t>
        </w:r>
        <w:proofErr w:type="spellStart"/>
        <w:r>
          <w:rPr>
            <w:rStyle w:val="Hyperlink"/>
            <w:rFonts w:eastAsia="Times New Roman"/>
            <w:sz w:val="22"/>
            <w:szCs w:val="22"/>
          </w:rPr>
          <w:t>venovenous</w:t>
        </w:r>
        <w:proofErr w:type="spellEnd"/>
        <w:r>
          <w:rPr>
            <w:rStyle w:val="Hyperlink"/>
            <w:rFonts w:eastAsia="Times New Roman"/>
            <w:sz w:val="22"/>
            <w:szCs w:val="22"/>
          </w:rPr>
          <w:t xml:space="preserve"> extracorporeal membrane oxygenation and high-frequency percussive </w:t>
        </w:r>
        <w:proofErr w:type="spellStart"/>
        <w:r>
          <w:rPr>
            <w:rStyle w:val="Hyperlink"/>
            <w:rFonts w:eastAsia="Times New Roman"/>
            <w:sz w:val="22"/>
            <w:szCs w:val="22"/>
          </w:rPr>
          <w:t>ventilatory</w:t>
        </w:r>
        <w:proofErr w:type="spellEnd"/>
        <w:r>
          <w:rPr>
            <w:rStyle w:val="Hyperlink"/>
            <w:rFonts w:eastAsia="Times New Roman"/>
            <w:sz w:val="22"/>
            <w:szCs w:val="22"/>
          </w:rPr>
          <w:t xml:space="preserve"> support for </w:t>
        </w:r>
        <w:proofErr w:type="spellStart"/>
        <w:r>
          <w:rPr>
            <w:rStyle w:val="Hyperlink"/>
            <w:rFonts w:eastAsia="Times New Roman"/>
            <w:sz w:val="22"/>
            <w:szCs w:val="22"/>
          </w:rPr>
          <w:t>postintubation</w:t>
        </w:r>
        <w:proofErr w:type="spellEnd"/>
        <w:r>
          <w:rPr>
            <w:rStyle w:val="Hyperlink"/>
            <w:rFonts w:eastAsia="Times New Roman"/>
            <w:sz w:val="22"/>
            <w:szCs w:val="22"/>
          </w:rPr>
          <w:t xml:space="preserve"> tracheal injury and acute respiratory distress syndrome.</w:t>
        </w:r>
      </w:hyperlink>
    </w:p>
    <w:p w:rsidR="00000000" w:rsidRDefault="00266778" w:rsidP="000E3B14">
      <w:pPr>
        <w:numPr>
          <w:ilvl w:val="0"/>
          <w:numId w:val="1"/>
        </w:numPr>
        <w:spacing w:after="80"/>
        <w:ind w:left="357" w:hanging="357"/>
        <w:rPr>
          <w:rFonts w:ascii="Helvetica" w:eastAsia="Times New Roman" w:hAnsi="Helvetica" w:cs="Helvetica"/>
          <w:sz w:val="22"/>
          <w:szCs w:val="22"/>
        </w:rPr>
      </w:pPr>
      <w:hyperlink w:anchor="Research703871" w:history="1">
        <w:r>
          <w:rPr>
            <w:rStyle w:val="Hyperlink"/>
            <w:rFonts w:eastAsia="Times New Roman"/>
            <w:sz w:val="22"/>
            <w:szCs w:val="22"/>
          </w:rPr>
          <w:t>Evaluation of droplet dispersion during non-invasive ventilation, oxygen therapy, nebuliser treatment and chest physiotherapy in clinical practice: implications for management of pandemic influenza and other airborne infections.</w:t>
        </w:r>
      </w:hyperlink>
    </w:p>
    <w:p w:rsidR="00000000" w:rsidRDefault="00266778" w:rsidP="000E3B14">
      <w:pPr>
        <w:pStyle w:val="NormalWeb"/>
        <w:spacing w:before="0" w:beforeAutospacing="0" w:after="0" w:afterAutospacing="0"/>
      </w:pPr>
      <w:r>
        <w:t> </w:t>
      </w:r>
    </w:p>
    <w:p w:rsidR="00000000" w:rsidRDefault="00266778" w:rsidP="000E3B14">
      <w:pPr>
        <w:pStyle w:val="NormalWeb"/>
        <w:spacing w:before="0" w:beforeAutospacing="0" w:after="0" w:afterAutospacing="0"/>
      </w:pPr>
      <w:r>
        <w:t> </w:t>
      </w:r>
    </w:p>
    <w:p w:rsidR="00000000" w:rsidRDefault="00266778" w:rsidP="000E3B14">
      <w:pPr>
        <w:pStyle w:val="NormalWeb"/>
        <w:spacing w:before="0" w:beforeAutospacing="0" w:after="0" w:afterAutospacing="0"/>
      </w:pPr>
      <w:r>
        <w:t> </w:t>
      </w:r>
    </w:p>
    <w:p w:rsidR="00000000" w:rsidRDefault="00266778" w:rsidP="000E3B14">
      <w:pPr>
        <w:pStyle w:val="Heading2"/>
        <w:rPr>
          <w:rFonts w:eastAsia="Times New Roman"/>
        </w:rPr>
      </w:pPr>
      <w:bookmarkStart w:id="0" w:name="Content2"/>
      <w:bookmarkEnd w:id="0"/>
      <w:r>
        <w:rPr>
          <w:rFonts w:eastAsia="Times New Roman"/>
        </w:rPr>
        <w:t xml:space="preserve">A. </w:t>
      </w:r>
      <w:r>
        <w:rPr>
          <w:rFonts w:eastAsia="Times New Roman"/>
        </w:rPr>
        <w:t>Synopses or Summaries</w:t>
      </w:r>
    </w:p>
    <w:p w:rsidR="00000000" w:rsidRDefault="00266778" w:rsidP="000E3B14">
      <w:pPr>
        <w:rPr>
          <w:rFonts w:eastAsia="Times New Roman"/>
        </w:rPr>
      </w:pPr>
    </w:p>
    <w:p w:rsidR="00000000" w:rsidRDefault="00266778" w:rsidP="000E3B14">
      <w:pPr>
        <w:pStyle w:val="Heading4"/>
        <w:rPr>
          <w:rFonts w:eastAsia="Times New Roman"/>
        </w:rPr>
      </w:pPr>
      <w:proofErr w:type="spellStart"/>
      <w:r>
        <w:rPr>
          <w:rFonts w:eastAsia="Times New Roman"/>
        </w:rPr>
        <w:t>Physiopedia</w:t>
      </w:r>
      <w:proofErr w:type="spellEnd"/>
    </w:p>
    <w:p w:rsidR="00000000" w:rsidRDefault="00266778" w:rsidP="000E3B14">
      <w:pPr>
        <w:pStyle w:val="content"/>
        <w:spacing w:before="0" w:beforeAutospacing="0" w:after="0" w:afterAutospacing="0"/>
      </w:pPr>
      <w:bookmarkStart w:id="1" w:name="Research703847"/>
      <w:bookmarkEnd w:id="1"/>
      <w:r>
        <w:rPr>
          <w:rStyle w:val="Strong"/>
        </w:rPr>
        <w:t>Respiratory Management of COVID 19</w:t>
      </w:r>
      <w:r>
        <w:t xml:space="preserve"> (2020) </w:t>
      </w:r>
    </w:p>
    <w:p w:rsidR="00000000" w:rsidRDefault="00266778" w:rsidP="000E3B14">
      <w:pPr>
        <w:pStyle w:val="content"/>
        <w:spacing w:before="0" w:beforeAutospacing="0" w:after="0" w:afterAutospacing="0"/>
      </w:pPr>
      <w:hyperlink r:id="rId8" w:history="1">
        <w:r>
          <w:rPr>
            <w:rStyle w:val="Hyperlink"/>
          </w:rPr>
          <w:t xml:space="preserve">Available online at this link </w:t>
        </w:r>
      </w:hyperlink>
    </w:p>
    <w:p w:rsidR="00000000" w:rsidRDefault="00266778" w:rsidP="000E3B14">
      <w:pPr>
        <w:pStyle w:val="content"/>
        <w:spacing w:before="0" w:beforeAutospacing="0" w:after="0" w:afterAutospacing="0"/>
      </w:pPr>
      <w:r>
        <w:t>See "resources" section for</w:t>
      </w:r>
      <w:r>
        <w:t xml:space="preserve"> further relevant entries and guidelines</w:t>
      </w:r>
      <w:r w:rsidR="000E3B14">
        <w:t>.</w:t>
      </w:r>
    </w:p>
    <w:p w:rsidR="00000000" w:rsidRDefault="00266778" w:rsidP="000E3B14">
      <w:pPr>
        <w:rPr>
          <w:rFonts w:eastAsia="Times New Roman"/>
        </w:rPr>
      </w:pPr>
    </w:p>
    <w:p w:rsidR="000E3B14" w:rsidRDefault="000E3B14" w:rsidP="000E3B14">
      <w:pPr>
        <w:rPr>
          <w:rFonts w:eastAsia="Times New Roman"/>
        </w:rPr>
      </w:pPr>
    </w:p>
    <w:p w:rsidR="00000000" w:rsidRDefault="00266778" w:rsidP="000E3B14">
      <w:pPr>
        <w:pStyle w:val="Heading2"/>
        <w:rPr>
          <w:rFonts w:eastAsia="Times New Roman"/>
        </w:rPr>
      </w:pPr>
      <w:r>
        <w:rPr>
          <w:rFonts w:eastAsia="Times New Roman"/>
        </w:rPr>
        <w:t>B. Original Research</w:t>
      </w:r>
    </w:p>
    <w:p w:rsidR="000E3B14" w:rsidRDefault="000E3B14" w:rsidP="000E3B14">
      <w:pPr>
        <w:pStyle w:val="Heading2"/>
        <w:rPr>
          <w:rFonts w:eastAsia="Times New Roman"/>
        </w:rPr>
      </w:pPr>
    </w:p>
    <w:p w:rsidR="00000000" w:rsidRDefault="00266778" w:rsidP="000E3B14">
      <w:pPr>
        <w:numPr>
          <w:ilvl w:val="0"/>
          <w:numId w:val="2"/>
        </w:numPr>
        <w:ind w:left="0"/>
        <w:rPr>
          <w:rFonts w:ascii="Helvetica" w:eastAsia="Times New Roman" w:hAnsi="Helvetica" w:cs="Helvetica"/>
          <w:sz w:val="22"/>
          <w:szCs w:val="22"/>
        </w:rPr>
      </w:pPr>
      <w:bookmarkStart w:id="2" w:name="Content5"/>
      <w:bookmarkStart w:id="3" w:name="Research703848"/>
      <w:bookmarkEnd w:id="2"/>
      <w:bookmarkEnd w:id="3"/>
      <w:r>
        <w:rPr>
          <w:rStyle w:val="Strong"/>
          <w:rFonts w:ascii="Helvetica" w:eastAsia="Times New Roman" w:hAnsi="Helvetica" w:cs="Helvetica"/>
          <w:sz w:val="22"/>
          <w:szCs w:val="22"/>
        </w:rPr>
        <w:t>Acute Respiratory Decompensation Requiring Intubation in Pregnant Women with SARS-CoV-2 (COVID-19</w:t>
      </w:r>
      <w:proofErr w:type="gramStart"/>
      <w:r>
        <w:rPr>
          <w:rStyle w:val="Strong"/>
          <w:rFonts w:ascii="Helvetica" w:eastAsia="Times New Roman" w:hAnsi="Helvetica" w:cs="Helvetica"/>
          <w:sz w:val="22"/>
          <w:szCs w:val="22"/>
        </w:rPr>
        <w:t>)</w:t>
      </w:r>
      <w:proofErr w:type="gramEnd"/>
      <w:r>
        <w:rPr>
          <w:rFonts w:ascii="Helvetica" w:eastAsia="Times New Roman" w:hAnsi="Helvetica" w:cs="Helvetica"/>
          <w:sz w:val="22"/>
          <w:szCs w:val="22"/>
        </w:rPr>
        <w:br/>
        <w:t xml:space="preserve">J.S. Silverstein AJP Reports 2020;10(2):No page numbers. </w:t>
      </w:r>
    </w:p>
    <w:p w:rsidR="00000000" w:rsidRDefault="00266778" w:rsidP="000E3B14">
      <w:pPr>
        <w:pStyle w:val="NormalWeb"/>
        <w:spacing w:before="0" w:beforeAutospacing="0" w:after="0" w:afterAutospacing="0"/>
      </w:pPr>
      <w:r>
        <w:t xml:space="preserve">There is a current paucity of information about the obstetric and perinatal outcomes of pregnant novel coronavirus disease 2019 (COVID-19) patients in North America. Data from China suggest that pregnant women with COVID-19 have </w:t>
      </w:r>
      <w:proofErr w:type="spellStart"/>
      <w:r>
        <w:t>favorable</w:t>
      </w:r>
      <w:proofErr w:type="spellEnd"/>
      <w:r>
        <w:t xml:space="preserve"> maternal and neon</w:t>
      </w:r>
      <w:r>
        <w:t>atal outcomes, with rare cases of critical illness or respiratory compromise. However, we report two cases of pregnant women diagnosed with COVID-19 in the late preterm period admitted to tertiary care hospitals in New York City for respiratory indications</w:t>
      </w:r>
      <w:r>
        <w:t xml:space="preserve">. </w:t>
      </w:r>
      <w:proofErr w:type="gramStart"/>
      <w:r>
        <w:t>After presenting with mild symptoms, both quickly developed worsening respiratory distress requiring intubation, and both delivered preterm via caesarean delivery.</w:t>
      </w:r>
      <w:proofErr w:type="gramEnd"/>
      <w:r>
        <w:t xml:space="preserve"> These cases highlight the potential for rapid respiratory decompensation in pregnant COVID</w:t>
      </w:r>
      <w:r>
        <w:t>-19 patients and the maternal-</w:t>
      </w:r>
      <w:proofErr w:type="spellStart"/>
      <w:r>
        <w:t>fetal</w:t>
      </w:r>
      <w:proofErr w:type="spellEnd"/>
      <w:r>
        <w:t xml:space="preserve"> considerations in managing these cases</w:t>
      </w:r>
      <w:proofErr w:type="gramStart"/>
      <w:r>
        <w:t>.&lt;</w:t>
      </w:r>
      <w:proofErr w:type="spellStart"/>
      <w:proofErr w:type="gramEnd"/>
      <w:r>
        <w:t>br</w:t>
      </w:r>
      <w:proofErr w:type="spellEnd"/>
      <w:r>
        <w:t xml:space="preserve">/&gt;Copyright &amp;#xa9; 2020 Georg </w:t>
      </w:r>
      <w:proofErr w:type="spellStart"/>
      <w:r>
        <w:t>Thieme</w:t>
      </w:r>
      <w:proofErr w:type="spellEnd"/>
      <w:r>
        <w:t xml:space="preserve"> </w:t>
      </w:r>
      <w:proofErr w:type="spellStart"/>
      <w:r>
        <w:t>Verlag</w:t>
      </w:r>
      <w:proofErr w:type="spellEnd"/>
      <w:r>
        <w:t>. All rights reserved.</w:t>
      </w:r>
    </w:p>
    <w:p w:rsidR="00000000" w:rsidRDefault="00266778" w:rsidP="000E3B14">
      <w:pPr>
        <w:pStyle w:val="content"/>
        <w:spacing w:before="0" w:beforeAutospacing="0" w:after="0" w:afterAutospacing="0"/>
      </w:pPr>
      <w:hyperlink r:id="rId9" w:history="1">
        <w:r>
          <w:rPr>
            <w:rStyle w:val="Hyperlink"/>
          </w:rPr>
          <w:t xml:space="preserve">Available online at this link </w:t>
        </w:r>
      </w:hyperlink>
    </w:p>
    <w:p w:rsidR="00000000" w:rsidRDefault="00266778" w:rsidP="000E3B14">
      <w:pPr>
        <w:pStyle w:val="content"/>
        <w:spacing w:before="0" w:beforeAutospacing="0" w:after="0" w:afterAutospacing="0"/>
      </w:pPr>
      <w:hyperlink r:id="rId10" w:history="1">
        <w:r>
          <w:rPr>
            <w:rStyle w:val="Hyperlink"/>
          </w:rPr>
          <w:t xml:space="preserve">Available online at this link </w:t>
        </w:r>
      </w:hyperlink>
    </w:p>
    <w:p w:rsidR="00000000" w:rsidRDefault="00266778" w:rsidP="000E3B14">
      <w:pPr>
        <w:pStyle w:val="NormalWeb"/>
        <w:spacing w:before="0" w:beforeAutospacing="0" w:after="0" w:afterAutospacing="0"/>
      </w:pPr>
      <w:r>
        <w:t xml:space="preserve">  </w:t>
      </w:r>
    </w:p>
    <w:p w:rsidR="00000000" w:rsidRDefault="00266778" w:rsidP="000E3B14">
      <w:pPr>
        <w:numPr>
          <w:ilvl w:val="0"/>
          <w:numId w:val="2"/>
        </w:numPr>
        <w:ind w:left="0"/>
        <w:rPr>
          <w:rFonts w:ascii="Helvetica" w:eastAsia="Times New Roman" w:hAnsi="Helvetica" w:cs="Helvetica"/>
          <w:sz w:val="22"/>
          <w:szCs w:val="22"/>
        </w:rPr>
      </w:pPr>
      <w:bookmarkStart w:id="4" w:name="Research703854"/>
      <w:bookmarkEnd w:id="4"/>
      <w:r>
        <w:rPr>
          <w:rStyle w:val="Strong"/>
          <w:rFonts w:ascii="Helvetica" w:eastAsia="Times New Roman" w:hAnsi="Helvetica" w:cs="Helvetica"/>
          <w:sz w:val="22"/>
          <w:szCs w:val="22"/>
        </w:rPr>
        <w:t xml:space="preserve">Comparison of two methods to clear the airways of critically ill </w:t>
      </w:r>
      <w:r>
        <w:rPr>
          <w:rStyle w:val="Strong"/>
          <w:rFonts w:ascii="Helvetica" w:eastAsia="Times New Roman" w:hAnsi="Helvetica" w:cs="Helvetica"/>
          <w:sz w:val="22"/>
          <w:szCs w:val="22"/>
        </w:rPr>
        <w:t>children and adults with COVID-19 infection: a structured summary of a study protocol for a pilot randomized controlled trial.</w:t>
      </w:r>
      <w:r>
        <w:rPr>
          <w:rFonts w:ascii="Helvetica" w:eastAsia="Times New Roman" w:hAnsi="Helvetica" w:cs="Helvetica"/>
          <w:sz w:val="22"/>
          <w:szCs w:val="22"/>
        </w:rPr>
        <w:br/>
        <w:t>A. Kawaguchi Trials 2020</w:t>
      </w:r>
      <w:proofErr w:type="gramStart"/>
      <w:r>
        <w:rPr>
          <w:rFonts w:ascii="Helvetica" w:eastAsia="Times New Roman" w:hAnsi="Helvetica" w:cs="Helvetica"/>
          <w:sz w:val="22"/>
          <w:szCs w:val="22"/>
        </w:rPr>
        <w:t>;21</w:t>
      </w:r>
      <w:proofErr w:type="gramEnd"/>
      <w:r>
        <w:rPr>
          <w:rFonts w:ascii="Helvetica" w:eastAsia="Times New Roman" w:hAnsi="Helvetica" w:cs="Helvetica"/>
          <w:sz w:val="22"/>
          <w:szCs w:val="22"/>
        </w:rPr>
        <w:t xml:space="preserve">(1):610-610. </w:t>
      </w:r>
    </w:p>
    <w:p w:rsidR="00000000" w:rsidRDefault="00266778" w:rsidP="000E3B14">
      <w:pPr>
        <w:pStyle w:val="NormalWeb"/>
        <w:spacing w:before="0" w:beforeAutospacing="0" w:after="0" w:afterAutospacing="0"/>
      </w:pPr>
      <w:r>
        <w:lastRenderedPageBreak/>
        <w:t>OBJECTIVES: As there is no treatment for COVID-19 with a proven mortality benefit at thi</w:t>
      </w:r>
      <w:r>
        <w:t>s moment in the pandemic, supportive management including mechanical ventilation is the core management in an intensive care unit (ICU). It is a challenge to provide consistent care in this situation, highly demanding and leading to potential staff shortag</w:t>
      </w:r>
      <w:r>
        <w:t xml:space="preserve">es in ICU. We need to reduce unnecessary exposure of healthcare workers to the virus. This study aims to examine the impact of care using a non-invasive oscillating device (NIOD) for chest physiotherapy in the care of mechanically ventilated patients with </w:t>
      </w:r>
      <w:r>
        <w:t xml:space="preserve">COVID-19. In particular, we aim to explore if a NIOD performed by non-specialized personnel is not inferior to the standard chest physiotherapy (CPT) undertaken by physiotherapists caring for patients with COVID-19., TRIAL DESIGN: A pilot </w:t>
      </w:r>
      <w:proofErr w:type="spellStart"/>
      <w:r>
        <w:t>multicenter</w:t>
      </w:r>
      <w:proofErr w:type="spellEnd"/>
      <w:r>
        <w:t xml:space="preserve"> prosp</w:t>
      </w:r>
      <w:r>
        <w:t xml:space="preserve">ective crossover </w:t>
      </w:r>
      <w:proofErr w:type="spellStart"/>
      <w:r>
        <w:t>noninferiority</w:t>
      </w:r>
      <w:proofErr w:type="spellEnd"/>
      <w:r>
        <w:t xml:space="preserve"> randomized controlled trial., PARTICIPANTS: All mechanically ventilated patients with COVID-19 admitted to one of the two ICUs, and CPT ordered by the responsible physician. The participants will be recruited from two intens</w:t>
      </w:r>
      <w:r>
        <w:t xml:space="preserve">ive care units in Canadian Academic Hospitals (one </w:t>
      </w:r>
      <w:proofErr w:type="spellStart"/>
      <w:r>
        <w:t>pediatric</w:t>
      </w:r>
      <w:proofErr w:type="spellEnd"/>
      <w:r>
        <w:t xml:space="preserve"> and one adult ICU)</w:t>
      </w:r>
      <w:proofErr w:type="gramStart"/>
      <w:r>
        <w:t>.,</w:t>
      </w:r>
      <w:proofErr w:type="gramEnd"/>
      <w:r>
        <w:t xml:space="preserve"> INTERVENTION AND COMPARATOR: We will implement NIOD and CPT alternatingly for 3 h apart over 3 h. We will apply a pragmatic design, so that other procedures including hyperto</w:t>
      </w:r>
      <w:r>
        <w:t>nic saline nebulization, intermittent positive pressure ventilation, suctioning (e.g., oral or nasal), or changing the ventilator settings or modality (i.e., increasing positive end-expiratory pressure or changing the nasal mask to total face continuous po</w:t>
      </w:r>
      <w:r>
        <w:t>sitive airway pressure) can be provided at the direction of bedside intensivists in charge., MAIN OUTCOMES: The primary outcome measurement is the oxygenation level before and after the procedure (SpO2/FiO2 ratio). For cases with invasive ventilation (i.e.</w:t>
      </w:r>
      <w:r>
        <w:t xml:space="preserve">, the use of an endotracheal tube to deliver positive pressure) and non-invasive ventilation, we will also document expiratory tidal volume, vital signs, and any related complications such as vomiting, hypoxemia, or unexpected </w:t>
      </w:r>
      <w:proofErr w:type="spellStart"/>
      <w:r>
        <w:t>extubation</w:t>
      </w:r>
      <w:proofErr w:type="spellEnd"/>
      <w:r>
        <w:t>. We will collect t</w:t>
      </w:r>
      <w:r>
        <w:t xml:space="preserve">he data before, 10 min after, and 30 min after the </w:t>
      </w:r>
      <w:proofErr w:type="gramStart"/>
      <w:r>
        <w:t>procedure.,</w:t>
      </w:r>
      <w:proofErr w:type="gramEnd"/>
      <w:r>
        <w:t xml:space="preserve"> RANDOMIZATION: The order of the procedures (i.e., NIOD or CPT) will be randomly allocated using manual generated random numbers for each case. Randomization will be carried out by the independe</w:t>
      </w:r>
      <w:r>
        <w:t xml:space="preserve">nt research assistant in the study coordinating </w:t>
      </w:r>
      <w:proofErr w:type="spellStart"/>
      <w:r>
        <w:t>center</w:t>
      </w:r>
      <w:proofErr w:type="spellEnd"/>
      <w:r>
        <w:t xml:space="preserve"> by using opaque sealed envelopes, assigning an equal number of cases to each intervention arm. Stratification will be applied for age (&gt; 18 years or &lt;= 18 years of age) and the study sites., BLINDING (</w:t>
      </w:r>
      <w:r>
        <w:t>MASKING): No blinding will be performed., NUMBERS TO BE RANDOMIZED (SAMPLE SIZE): We estimate the necessary sample size as 25 for each arm (total 50 cases), with a power of 0.90 and an alpha of 0.05, with a non-inferiority design., TRIAL STATUS: The protoc</w:t>
      </w:r>
      <w:r>
        <w:t xml:space="preserve">ol version number 1 was approved on 27 March 2020. Currently, recruitment has not yet started, with the start scheduled by the mid-June 2020 and the end anticipated by December </w:t>
      </w:r>
      <w:proofErr w:type="gramStart"/>
      <w:r>
        <w:t>2020.,</w:t>
      </w:r>
      <w:proofErr w:type="gramEnd"/>
      <w:r>
        <w:t xml:space="preserve"> TRIAL REGISTRATION: ClinicalTrials.gov NCT04361435 . </w:t>
      </w:r>
      <w:proofErr w:type="gramStart"/>
      <w:r>
        <w:t>Registered on 28 Ap</w:t>
      </w:r>
      <w:r>
        <w:t>ril 2020 FULL PROTOCOL: The full protocol is attached as an additional file, accessible from the Trials website (Additional File 1).</w:t>
      </w:r>
      <w:proofErr w:type="gramEnd"/>
      <w:r>
        <w:t xml:space="preserve"> In the interest in expediting dissemination of this material, the familiar formatting has been eliminated; this letter serv</w:t>
      </w:r>
      <w:r>
        <w:t>es as a summary of the key elements of the full protocol.</w:t>
      </w:r>
    </w:p>
    <w:p w:rsidR="00000000" w:rsidRDefault="00266778" w:rsidP="000E3B14">
      <w:pPr>
        <w:pStyle w:val="content"/>
        <w:spacing w:before="0" w:beforeAutospacing="0" w:after="0" w:afterAutospacing="0"/>
      </w:pPr>
      <w:hyperlink r:id="rId11" w:history="1">
        <w:r>
          <w:rPr>
            <w:rStyle w:val="Hyperlink"/>
          </w:rPr>
          <w:t xml:space="preserve">Available online at this link </w:t>
        </w:r>
      </w:hyperlink>
    </w:p>
    <w:p w:rsidR="00000000" w:rsidRDefault="00266778" w:rsidP="000E3B14">
      <w:pPr>
        <w:pStyle w:val="content"/>
        <w:spacing w:before="0" w:beforeAutospacing="0" w:after="0" w:afterAutospacing="0"/>
      </w:pPr>
      <w:hyperlink r:id="rId12" w:history="1">
        <w:r>
          <w:rPr>
            <w:rStyle w:val="Hyperlink"/>
          </w:rPr>
          <w:t xml:space="preserve">Available online at this link </w:t>
        </w:r>
      </w:hyperlink>
    </w:p>
    <w:p w:rsidR="00000000" w:rsidRDefault="00266778" w:rsidP="000E3B14">
      <w:pPr>
        <w:pStyle w:val="content"/>
        <w:spacing w:before="0" w:beforeAutospacing="0" w:after="0" w:afterAutospacing="0"/>
      </w:pPr>
      <w:hyperlink r:id="rId13" w:history="1">
        <w:r>
          <w:rPr>
            <w:rStyle w:val="Hyperlink"/>
          </w:rPr>
          <w:t xml:space="preserve">Available online at this link </w:t>
        </w:r>
      </w:hyperlink>
    </w:p>
    <w:p w:rsidR="00000000" w:rsidRDefault="00266778" w:rsidP="000E3B14">
      <w:pPr>
        <w:pStyle w:val="content"/>
        <w:spacing w:before="0" w:beforeAutospacing="0" w:after="0" w:afterAutospacing="0"/>
      </w:pPr>
      <w:hyperlink r:id="rId14" w:history="1">
        <w:r>
          <w:rPr>
            <w:rStyle w:val="Hyperlink"/>
          </w:rPr>
          <w:t xml:space="preserve">Available online at this link </w:t>
        </w:r>
      </w:hyperlink>
    </w:p>
    <w:p w:rsidR="00000000" w:rsidRDefault="00266778" w:rsidP="000E3B14">
      <w:pPr>
        <w:pStyle w:val="NormalWeb"/>
        <w:spacing w:before="0" w:beforeAutospacing="0" w:after="0" w:afterAutospacing="0"/>
      </w:pPr>
      <w:r>
        <w:t xml:space="preserve">  </w:t>
      </w:r>
    </w:p>
    <w:p w:rsidR="00000000" w:rsidRDefault="00266778" w:rsidP="000E3B14">
      <w:pPr>
        <w:numPr>
          <w:ilvl w:val="0"/>
          <w:numId w:val="2"/>
        </w:numPr>
        <w:ind w:left="0"/>
        <w:rPr>
          <w:rFonts w:ascii="Helvetica" w:eastAsia="Times New Roman" w:hAnsi="Helvetica" w:cs="Helvetica"/>
          <w:sz w:val="22"/>
          <w:szCs w:val="22"/>
        </w:rPr>
      </w:pPr>
      <w:bookmarkStart w:id="5" w:name="Research703857"/>
      <w:bookmarkEnd w:id="5"/>
      <w:r>
        <w:rPr>
          <w:rStyle w:val="Strong"/>
          <w:rFonts w:ascii="Helvetica" w:eastAsia="Times New Roman" w:hAnsi="Helvetica" w:cs="Helvetica"/>
          <w:sz w:val="22"/>
          <w:szCs w:val="22"/>
        </w:rPr>
        <w:t xml:space="preserve">COVID-19 pandemic and </w:t>
      </w:r>
      <w:proofErr w:type="spellStart"/>
      <w:r>
        <w:rPr>
          <w:rStyle w:val="Strong"/>
          <w:rFonts w:ascii="Helvetica" w:eastAsia="Times New Roman" w:hAnsi="Helvetica" w:cs="Helvetica"/>
          <w:sz w:val="22"/>
          <w:szCs w:val="22"/>
        </w:rPr>
        <w:t>non invasive</w:t>
      </w:r>
      <w:proofErr w:type="spellEnd"/>
      <w:r>
        <w:rPr>
          <w:rStyle w:val="Strong"/>
          <w:rFonts w:ascii="Helvetica" w:eastAsia="Times New Roman" w:hAnsi="Helvetica" w:cs="Helvetica"/>
          <w:sz w:val="22"/>
          <w:szCs w:val="22"/>
        </w:rPr>
        <w:t xml:space="preserve"> respiratory management: Every Goliath needs a David. An evidence based e</w:t>
      </w:r>
      <w:r>
        <w:rPr>
          <w:rStyle w:val="Strong"/>
          <w:rFonts w:ascii="Helvetica" w:eastAsia="Times New Roman" w:hAnsi="Helvetica" w:cs="Helvetica"/>
          <w:sz w:val="22"/>
          <w:szCs w:val="22"/>
        </w:rPr>
        <w:t>valuation of problems</w:t>
      </w:r>
      <w:r>
        <w:rPr>
          <w:rFonts w:ascii="Helvetica" w:eastAsia="Times New Roman" w:hAnsi="Helvetica" w:cs="Helvetica"/>
          <w:sz w:val="22"/>
          <w:szCs w:val="22"/>
        </w:rPr>
        <w:br/>
      </w:r>
      <w:proofErr w:type="spellStart"/>
      <w:r>
        <w:rPr>
          <w:rFonts w:ascii="Helvetica" w:eastAsia="Times New Roman" w:hAnsi="Helvetica" w:cs="Helvetica"/>
          <w:sz w:val="22"/>
          <w:szCs w:val="22"/>
        </w:rPr>
        <w:t>Winck</w:t>
      </w:r>
      <w:proofErr w:type="spellEnd"/>
      <w:r>
        <w:rPr>
          <w:rFonts w:ascii="Helvetica" w:eastAsia="Times New Roman" w:hAnsi="Helvetica" w:cs="Helvetica"/>
          <w:sz w:val="22"/>
          <w:szCs w:val="22"/>
        </w:rPr>
        <w:t xml:space="preserve"> J. C Pulmonology 2020;</w:t>
      </w:r>
      <w:proofErr w:type="gramStart"/>
      <w:r>
        <w:rPr>
          <w:rFonts w:ascii="Helvetica" w:eastAsia="Times New Roman" w:hAnsi="Helvetica" w:cs="Helvetica"/>
          <w:sz w:val="22"/>
          <w:szCs w:val="22"/>
        </w:rPr>
        <w:t>:No</w:t>
      </w:r>
      <w:proofErr w:type="gramEnd"/>
      <w:r>
        <w:rPr>
          <w:rFonts w:ascii="Helvetica" w:eastAsia="Times New Roman" w:hAnsi="Helvetica" w:cs="Helvetica"/>
          <w:sz w:val="22"/>
          <w:szCs w:val="22"/>
        </w:rPr>
        <w:t xml:space="preserve"> page numbers. </w:t>
      </w:r>
    </w:p>
    <w:p w:rsidR="00000000" w:rsidRDefault="00266778" w:rsidP="000E3B14">
      <w:pPr>
        <w:pStyle w:val="NormalWeb"/>
        <w:spacing w:before="0" w:beforeAutospacing="0" w:after="0" w:afterAutospacing="0"/>
      </w:pPr>
      <w:r>
        <w:t>Background and aim: The war against Covid-19 is far from won. This narrative review attempts to describe some problems with the management of Covid-19 induced acute respiratory failure (A</w:t>
      </w:r>
      <w:r>
        <w:t>RF) by pulmonologists. &lt;</w:t>
      </w:r>
      <w:proofErr w:type="spellStart"/>
      <w:r>
        <w:t>br</w:t>
      </w:r>
      <w:proofErr w:type="spellEnd"/>
      <w:r>
        <w:t>/&gt;Method(s): We searched the following databases: MEDLINE, EMBASE, Cochrane Central Register of Controlled Trials and reviewed the references of retrieved articles for additional studies. The search was limited to the terms: Covid</w:t>
      </w:r>
      <w:r>
        <w:t xml:space="preserve">-19 AND: acute respiratory distress syndrome (ARDS), SARS, MERS, </w:t>
      </w:r>
      <w:proofErr w:type="spellStart"/>
      <w:r>
        <w:t>non invasive</w:t>
      </w:r>
      <w:proofErr w:type="spellEnd"/>
      <w:r>
        <w:t xml:space="preserve"> ventilation (NIV), high flow nasal cannula (HFNC), pronation (PP), health care workers (HCW). &lt;</w:t>
      </w:r>
      <w:proofErr w:type="spellStart"/>
      <w:r>
        <w:t>br</w:t>
      </w:r>
      <w:proofErr w:type="spellEnd"/>
      <w:r>
        <w:t>/&gt;Result(s): Protection of Health care workers should be paramount, so full Perso</w:t>
      </w:r>
      <w:r>
        <w:t xml:space="preserve">nal Protective Equipment and Negative pressure rooms are warranted. HFNC alone or with PP could be offered for mild cases (PaO2/FiO2 </w:t>
      </w:r>
      <w:proofErr w:type="gramStart"/>
      <w:r>
        <w:t>between 200-300</w:t>
      </w:r>
      <w:proofErr w:type="gramEnd"/>
      <w:r>
        <w:t>); NIV alone or with PP may work in moderate cases (PaO2/FiO2 between 100-200). Rotation and coupled (HFNC/N</w:t>
      </w:r>
      <w:r>
        <w:t>IV) strategy can be beneficial. A window of opportunity of 1-2 h is advised. If PaO2/FIO2 significantly increases, Respiratory Rate decreases with a relatively low Exhaled Tidal Volume, the non-invasive strategy could be working and intubation delayed. &lt;</w:t>
      </w:r>
      <w:proofErr w:type="spellStart"/>
      <w:r>
        <w:t>br</w:t>
      </w:r>
      <w:proofErr w:type="spellEnd"/>
      <w:r>
        <w:t xml:space="preserve">/&gt;Conclusion(s): Although there is a role for non-invasive respiratory therapies in the context of COVID-19 ARF, more research is still needed to define the balance of benefits and risks to patients and HCW. Indirectly, </w:t>
      </w:r>
      <w:proofErr w:type="spellStart"/>
      <w:r>
        <w:t>non invasive</w:t>
      </w:r>
      <w:proofErr w:type="spellEnd"/>
      <w:r>
        <w:t xml:space="preserve"> respiratory therapies m</w:t>
      </w:r>
      <w:r>
        <w:t>ay be of particular benefit in reducing the risks to healthcare workers by obviating the need for intubation, a potentially highly infectious procedure</w:t>
      </w:r>
      <w:proofErr w:type="gramStart"/>
      <w:r>
        <w:t>.&lt;</w:t>
      </w:r>
      <w:proofErr w:type="spellStart"/>
      <w:proofErr w:type="gramEnd"/>
      <w:r>
        <w:t>br</w:t>
      </w:r>
      <w:proofErr w:type="spellEnd"/>
      <w:r>
        <w:t xml:space="preserve">/&gt;Copyright &amp;#xa9; 2020 </w:t>
      </w:r>
      <w:proofErr w:type="spellStart"/>
      <w:r>
        <w:t>Sociedade</w:t>
      </w:r>
      <w:proofErr w:type="spellEnd"/>
      <w:r>
        <w:t xml:space="preserve"> Portuguesa de </w:t>
      </w:r>
      <w:proofErr w:type="spellStart"/>
      <w:r>
        <w:t>Pneumologia</w:t>
      </w:r>
      <w:proofErr w:type="spellEnd"/>
    </w:p>
    <w:p w:rsidR="00000000" w:rsidRDefault="00266778" w:rsidP="000E3B14">
      <w:pPr>
        <w:pStyle w:val="content"/>
        <w:spacing w:before="0" w:beforeAutospacing="0" w:after="0" w:afterAutospacing="0"/>
      </w:pPr>
      <w:hyperlink r:id="rId15" w:history="1">
        <w:r>
          <w:rPr>
            <w:rStyle w:val="Hyperlink"/>
          </w:rPr>
          <w:t xml:space="preserve">Available online at this link </w:t>
        </w:r>
      </w:hyperlink>
    </w:p>
    <w:p w:rsidR="00000000" w:rsidRDefault="00266778" w:rsidP="000E3B14">
      <w:pPr>
        <w:pStyle w:val="NormalWeb"/>
        <w:spacing w:before="0" w:beforeAutospacing="0" w:after="0" w:afterAutospacing="0"/>
      </w:pPr>
      <w:r>
        <w:t xml:space="preserve">  </w:t>
      </w:r>
    </w:p>
    <w:p w:rsidR="00000000" w:rsidRDefault="00266778" w:rsidP="000E3B14">
      <w:pPr>
        <w:numPr>
          <w:ilvl w:val="0"/>
          <w:numId w:val="2"/>
        </w:numPr>
        <w:ind w:left="0"/>
        <w:rPr>
          <w:rFonts w:ascii="Helvetica" w:eastAsia="Times New Roman" w:hAnsi="Helvetica" w:cs="Helvetica"/>
          <w:sz w:val="22"/>
          <w:szCs w:val="22"/>
        </w:rPr>
      </w:pPr>
      <w:bookmarkStart w:id="6" w:name="Research703855"/>
      <w:bookmarkEnd w:id="6"/>
      <w:r>
        <w:rPr>
          <w:rStyle w:val="Strong"/>
          <w:rFonts w:ascii="Helvetica" w:eastAsia="Times New Roman" w:hAnsi="Helvetica" w:cs="Helvetica"/>
          <w:sz w:val="22"/>
          <w:szCs w:val="22"/>
        </w:rPr>
        <w:t>How the COVID-19 infection tsunami revolutionized the work of respiratory physiotherapists: An experience from Northern Italy</w:t>
      </w:r>
      <w:r>
        <w:rPr>
          <w:rFonts w:ascii="Helvetica" w:eastAsia="Times New Roman" w:hAnsi="Helvetica" w:cs="Helvetica"/>
          <w:sz w:val="22"/>
          <w:szCs w:val="22"/>
        </w:rPr>
        <w:br/>
      </w:r>
      <w:proofErr w:type="spellStart"/>
      <w:r>
        <w:rPr>
          <w:rFonts w:ascii="Helvetica" w:eastAsia="Times New Roman" w:hAnsi="Helvetica" w:cs="Helvetica"/>
          <w:sz w:val="22"/>
          <w:szCs w:val="22"/>
        </w:rPr>
        <w:t>Simonelli</w:t>
      </w:r>
      <w:proofErr w:type="spellEnd"/>
      <w:r>
        <w:rPr>
          <w:rFonts w:ascii="Helvetica" w:eastAsia="Times New Roman" w:hAnsi="Helvetica" w:cs="Helvetica"/>
          <w:sz w:val="22"/>
          <w:szCs w:val="22"/>
        </w:rPr>
        <w:t xml:space="preserve"> Carla </w:t>
      </w:r>
      <w:proofErr w:type="spellStart"/>
      <w:r>
        <w:rPr>
          <w:rFonts w:ascii="Helvetica" w:eastAsia="Times New Roman" w:hAnsi="Helvetica" w:cs="Helvetica"/>
          <w:sz w:val="22"/>
          <w:szCs w:val="22"/>
        </w:rPr>
        <w:t>Mo</w:t>
      </w:r>
      <w:r>
        <w:rPr>
          <w:rFonts w:ascii="Helvetica" w:eastAsia="Times New Roman" w:hAnsi="Helvetica" w:cs="Helvetica"/>
          <w:sz w:val="22"/>
          <w:szCs w:val="22"/>
        </w:rPr>
        <w:t>naldi</w:t>
      </w:r>
      <w:proofErr w:type="spellEnd"/>
      <w:r>
        <w:rPr>
          <w:rFonts w:ascii="Helvetica" w:eastAsia="Times New Roman" w:hAnsi="Helvetica" w:cs="Helvetica"/>
          <w:sz w:val="22"/>
          <w:szCs w:val="22"/>
        </w:rPr>
        <w:t xml:space="preserve"> Archives for Chest Disease 2020</w:t>
      </w:r>
      <w:proofErr w:type="gramStart"/>
      <w:r>
        <w:rPr>
          <w:rFonts w:ascii="Helvetica" w:eastAsia="Times New Roman" w:hAnsi="Helvetica" w:cs="Helvetica"/>
          <w:sz w:val="22"/>
          <w:szCs w:val="22"/>
        </w:rPr>
        <w:t>;90</w:t>
      </w:r>
      <w:proofErr w:type="gramEnd"/>
      <w:r>
        <w:rPr>
          <w:rFonts w:ascii="Helvetica" w:eastAsia="Times New Roman" w:hAnsi="Helvetica" w:cs="Helvetica"/>
          <w:sz w:val="22"/>
          <w:szCs w:val="22"/>
        </w:rPr>
        <w:t xml:space="preserve">(2):292-298. </w:t>
      </w:r>
    </w:p>
    <w:p w:rsidR="00000000" w:rsidRDefault="00266778" w:rsidP="000E3B14">
      <w:pPr>
        <w:pStyle w:val="NormalWeb"/>
        <w:spacing w:before="0" w:beforeAutospacing="0" w:after="0" w:afterAutospacing="0"/>
      </w:pPr>
      <w:r>
        <w:lastRenderedPageBreak/>
        <w:t>Due to COVID-19 outbreak, to lighten the burden of acute and critical care hospitals, some respiratory rehabilitation departments have been used to host patients with COVID-19 in the post-acute phase. T</w:t>
      </w:r>
      <w:r>
        <w:t xml:space="preserve">his new and unexpected situation required a change of roles and scheduling of the rehabilitation teams. In this manuscript we describe the unexpected and urgent organizational change of the Cardio-Pulmonary Rehabilitation (CPR) service during the COVID-19 </w:t>
      </w:r>
      <w:r>
        <w:t xml:space="preserve">emergency in a Northern Italian rehabilitation hospital, focusing on the Respiratory Physiotherapists' (RPTs) role. A quick </w:t>
      </w:r>
      <w:proofErr w:type="gramStart"/>
      <w:r>
        <w:t>three-days</w:t>
      </w:r>
      <w:proofErr w:type="gramEnd"/>
      <w:r>
        <w:t xml:space="preserve"> complete reorganization of the entire hospital was needed. A COVID-19 care team including a multidisciplinary panel of ph</w:t>
      </w:r>
      <w:r>
        <w:t xml:space="preserve">ysicians, nurses, and RPTs was quickly performed to manage 90 beds for </w:t>
      </w:r>
      <w:proofErr w:type="spellStart"/>
      <w:r>
        <w:t>post acute</w:t>
      </w:r>
      <w:proofErr w:type="spellEnd"/>
      <w:r>
        <w:t xml:space="preserve"> patients with COVID-19. Within the team, the RPTs changed their shifts, so as to be available 16h per day, 7 days out of 7. Remodelled tasks in charge of RPTs were: oxygen th</w:t>
      </w:r>
      <w:r>
        <w:t xml:space="preserve">erapy daily monitoring, </w:t>
      </w:r>
      <w:proofErr w:type="spellStart"/>
      <w:r>
        <w:t>non invasive</w:t>
      </w:r>
      <w:proofErr w:type="spellEnd"/>
      <w:r>
        <w:t xml:space="preserve"> ventilation (NIV) and continuous positive airways pressure (CPAP) delivery, pronation and postural changes to improve oxygenation, reconditioning with leg/arm cranking and exercises, initial and final patients' function</w:t>
      </w:r>
      <w:r>
        <w:t xml:space="preserve">al assessment by short-physical performance battery (SPPB) and 1-minute sit-to-stand test (1-STS) to evaluate motor conditions and exercise-induced oxygen desaturation. Three "what-to-do" algorithms were developed to guide: </w:t>
      </w:r>
      <w:proofErr w:type="spellStart"/>
      <w:r>
        <w:t>i</w:t>
      </w:r>
      <w:proofErr w:type="spellEnd"/>
      <w:r>
        <w:t>) oxygen de-escalation by reduc</w:t>
      </w:r>
      <w:r>
        <w:t xml:space="preserve">ing inhaled fraction of oxygen (FiO2); ii) oxygenation improvement through the use of </w:t>
      </w:r>
      <w:proofErr w:type="spellStart"/>
      <w:r>
        <w:t>Venturi</w:t>
      </w:r>
      <w:proofErr w:type="spellEnd"/>
      <w:r>
        <w:t xml:space="preserve"> mask; iii) reconditioning and physical activity. One-hundred seventy patients were treated in one month. As main topics, RPTs have been involved in oxygen therapy</w:t>
      </w:r>
      <w:r>
        <w:t xml:space="preserve"> management in almost a third of the admitted patients, reconditioning exercises in 60% of the cases, and initial and final functional motor capacity assessment in all patients. Details of activities performed by the RPT in one typical working day are also</w:t>
      </w:r>
      <w:r>
        <w:t xml:space="preserve"> shown. Our reorganization has exploited the professional skills and clinical expertise of the RPTs. This re-organization can provide practical insights to other facilities that are facing this crisis, and may be a starting point for implementing post-COVI</w:t>
      </w:r>
      <w:r>
        <w:t>D-19 rehabilitation. Future studies will have to improve and review this organization.</w:t>
      </w:r>
    </w:p>
    <w:p w:rsidR="00000000" w:rsidRDefault="00266778" w:rsidP="000E3B14">
      <w:pPr>
        <w:pStyle w:val="content"/>
        <w:spacing w:before="0" w:beforeAutospacing="0" w:after="0" w:afterAutospacing="0"/>
      </w:pPr>
      <w:hyperlink r:id="rId16" w:history="1">
        <w:r>
          <w:rPr>
            <w:rStyle w:val="Hyperlink"/>
          </w:rPr>
          <w:t xml:space="preserve">Available online at this link </w:t>
        </w:r>
      </w:hyperlink>
    </w:p>
    <w:p w:rsidR="00000000" w:rsidRDefault="00266778" w:rsidP="000E3B14">
      <w:pPr>
        <w:pStyle w:val="content"/>
        <w:spacing w:before="0" w:beforeAutospacing="0" w:after="0" w:afterAutospacing="0"/>
      </w:pPr>
      <w:hyperlink r:id="rId17" w:history="1">
        <w:r>
          <w:rPr>
            <w:rStyle w:val="Hyperlink"/>
          </w:rPr>
          <w:t xml:space="preserve">Available online at this link </w:t>
        </w:r>
      </w:hyperlink>
    </w:p>
    <w:p w:rsidR="00000000" w:rsidRDefault="00266778" w:rsidP="000E3B14">
      <w:pPr>
        <w:pStyle w:val="NormalWeb"/>
        <w:spacing w:before="0" w:beforeAutospacing="0" w:after="0" w:afterAutospacing="0"/>
      </w:pPr>
      <w:r>
        <w:t xml:space="preserve">  </w:t>
      </w:r>
    </w:p>
    <w:p w:rsidR="00000000" w:rsidRDefault="00266778" w:rsidP="000E3B14">
      <w:pPr>
        <w:numPr>
          <w:ilvl w:val="0"/>
          <w:numId w:val="2"/>
        </w:numPr>
        <w:ind w:left="0"/>
        <w:rPr>
          <w:rFonts w:ascii="Helvetica" w:eastAsia="Times New Roman" w:hAnsi="Helvetica" w:cs="Helvetica"/>
          <w:sz w:val="22"/>
          <w:szCs w:val="22"/>
        </w:rPr>
      </w:pPr>
      <w:bookmarkStart w:id="7" w:name="Research703852"/>
      <w:bookmarkEnd w:id="7"/>
      <w:r>
        <w:rPr>
          <w:rStyle w:val="Strong"/>
          <w:rFonts w:ascii="Helvetica" w:eastAsia="Times New Roman" w:hAnsi="Helvetica" w:cs="Helvetica"/>
          <w:sz w:val="22"/>
          <w:szCs w:val="22"/>
        </w:rPr>
        <w:t>Impact of COVID-19 on people with cystic fibrosis</w:t>
      </w:r>
      <w:r>
        <w:rPr>
          <w:rFonts w:ascii="Helvetica" w:eastAsia="Times New Roman" w:hAnsi="Helvetica" w:cs="Helvetica"/>
          <w:sz w:val="22"/>
          <w:szCs w:val="22"/>
        </w:rPr>
        <w:br/>
        <w:t>C. Colombo The Lancet Respiratory Medicine 2020</w:t>
      </w:r>
      <w:proofErr w:type="gramStart"/>
      <w:r>
        <w:rPr>
          <w:rFonts w:ascii="Helvetica" w:eastAsia="Times New Roman" w:hAnsi="Helvetica" w:cs="Helvetica"/>
          <w:sz w:val="22"/>
          <w:szCs w:val="22"/>
        </w:rPr>
        <w:t>;8</w:t>
      </w:r>
      <w:proofErr w:type="gramEnd"/>
      <w:r>
        <w:rPr>
          <w:rFonts w:ascii="Helvetica" w:eastAsia="Times New Roman" w:hAnsi="Helvetica" w:cs="Helvetica"/>
          <w:sz w:val="22"/>
          <w:szCs w:val="22"/>
        </w:rPr>
        <w:t xml:space="preserve">(5):No page numbers. </w:t>
      </w:r>
    </w:p>
    <w:p w:rsidR="00000000" w:rsidRDefault="00266778" w:rsidP="000E3B14">
      <w:pPr>
        <w:pStyle w:val="content"/>
        <w:spacing w:before="0" w:beforeAutospacing="0" w:after="0" w:afterAutospacing="0"/>
      </w:pPr>
      <w:hyperlink r:id="rId18" w:history="1">
        <w:r>
          <w:rPr>
            <w:rStyle w:val="Hyperlink"/>
          </w:rPr>
          <w:t xml:space="preserve">Available online at this link </w:t>
        </w:r>
      </w:hyperlink>
    </w:p>
    <w:p w:rsidR="00000000" w:rsidRDefault="00266778" w:rsidP="000E3B14">
      <w:pPr>
        <w:pStyle w:val="content"/>
        <w:spacing w:before="0" w:beforeAutospacing="0" w:after="0" w:afterAutospacing="0"/>
      </w:pPr>
      <w:hyperlink r:id="rId19" w:history="1">
        <w:r>
          <w:rPr>
            <w:rStyle w:val="Hyperlink"/>
          </w:rPr>
          <w:t xml:space="preserve">Available online at this link </w:t>
        </w:r>
      </w:hyperlink>
    </w:p>
    <w:p w:rsidR="00000000" w:rsidRDefault="00266778" w:rsidP="000E3B14">
      <w:pPr>
        <w:pStyle w:val="NormalWeb"/>
        <w:spacing w:before="0" w:beforeAutospacing="0" w:after="0" w:afterAutospacing="0"/>
      </w:pPr>
      <w:r>
        <w:t xml:space="preserve">  </w:t>
      </w:r>
    </w:p>
    <w:p w:rsidR="00000000" w:rsidRDefault="00266778" w:rsidP="000E3B14">
      <w:pPr>
        <w:numPr>
          <w:ilvl w:val="0"/>
          <w:numId w:val="2"/>
        </w:numPr>
        <w:ind w:left="0"/>
        <w:rPr>
          <w:rFonts w:ascii="Helvetica" w:eastAsia="Times New Roman" w:hAnsi="Helvetica" w:cs="Helvetica"/>
          <w:sz w:val="22"/>
          <w:szCs w:val="22"/>
        </w:rPr>
      </w:pPr>
      <w:bookmarkStart w:id="8" w:name="Research703853"/>
      <w:bookmarkEnd w:id="8"/>
      <w:r>
        <w:rPr>
          <w:rStyle w:val="Strong"/>
          <w:rFonts w:ascii="Helvetica" w:eastAsia="Times New Roman" w:hAnsi="Helvetica" w:cs="Helvetica"/>
          <w:sz w:val="22"/>
          <w:szCs w:val="22"/>
        </w:rPr>
        <w:t>Physiotherapy Care of Patients with Coronavirus Disease 2019 (COVID-19) - A Brazilian Experience</w:t>
      </w:r>
      <w:r>
        <w:rPr>
          <w:rFonts w:ascii="Helvetica" w:eastAsia="Times New Roman" w:hAnsi="Helvetica" w:cs="Helvetica"/>
          <w:sz w:val="22"/>
          <w:szCs w:val="22"/>
        </w:rPr>
        <w:br/>
        <w:t xml:space="preserve">M.A. </w:t>
      </w:r>
      <w:proofErr w:type="spellStart"/>
      <w:r>
        <w:rPr>
          <w:rFonts w:ascii="Helvetica" w:eastAsia="Times New Roman" w:hAnsi="Helvetica" w:cs="Helvetica"/>
          <w:sz w:val="22"/>
          <w:szCs w:val="22"/>
        </w:rPr>
        <w:t>Onoue</w:t>
      </w:r>
      <w:proofErr w:type="spellEnd"/>
      <w:r>
        <w:rPr>
          <w:rFonts w:ascii="Helvetica" w:eastAsia="Times New Roman" w:hAnsi="Helvetica" w:cs="Helvetica"/>
          <w:sz w:val="22"/>
          <w:szCs w:val="22"/>
        </w:rPr>
        <w:t xml:space="preserve"> Clinics (Sao Paulo, Brazil) 2020;75:e2017-e2017. </w:t>
      </w:r>
    </w:p>
    <w:p w:rsidR="00000000" w:rsidRDefault="00266778" w:rsidP="000E3B14">
      <w:pPr>
        <w:pStyle w:val="NormalWeb"/>
        <w:spacing w:before="0" w:beforeAutospacing="0" w:after="0" w:afterAutospacing="0"/>
      </w:pPr>
      <w:r>
        <w:t xml:space="preserve">Some patients with coronavirus disease (COVID-19) present with severe acute respiratory syndrome, which causes multiple organ dysfunction, besides dysfunction of the respiratory </w:t>
      </w:r>
      <w:proofErr w:type="gramStart"/>
      <w:r>
        <w:t>system, that</w:t>
      </w:r>
      <w:proofErr w:type="gramEnd"/>
      <w:r>
        <w:t xml:space="preserve"> requires invasive procedures. On the basis of the opinions of fro</w:t>
      </w:r>
      <w:r>
        <w:t>nt-line experts and a review of the relevant literature on several topics, we proposed clinical practice recommendations on the following aspects for physiotherapists facing challenges in treating patients and containing virus spread: 1. personal protectiv</w:t>
      </w:r>
      <w:r>
        <w:t>e equipment, 2. conventional chest physiotherapy, 3. exercise and early mobilization, 4. oxygen therapy, 5. nebulizer treatment, 6. non-invasive ventilation and high-flow nasal oxygen, 7. endotracheal intubation, 8. protective mechanical ventilation, 9. ma</w:t>
      </w:r>
      <w:r>
        <w:t xml:space="preserve">nagement of mechanical ventilation in severe and refractory cases of hypoxemia, 10. </w:t>
      </w:r>
      <w:proofErr w:type="gramStart"/>
      <w:r>
        <w:t>prone</w:t>
      </w:r>
      <w:proofErr w:type="gramEnd"/>
      <w:r>
        <w:t xml:space="preserve"> positioning, 11. </w:t>
      </w:r>
      <w:proofErr w:type="gramStart"/>
      <w:r>
        <w:t>cuff</w:t>
      </w:r>
      <w:proofErr w:type="gramEnd"/>
      <w:r>
        <w:t xml:space="preserve"> pressure, 12. </w:t>
      </w:r>
      <w:proofErr w:type="gramStart"/>
      <w:r>
        <w:t>tube</w:t>
      </w:r>
      <w:proofErr w:type="gramEnd"/>
      <w:r>
        <w:t xml:space="preserve"> and </w:t>
      </w:r>
      <w:proofErr w:type="spellStart"/>
      <w:r>
        <w:t>nasotracheal</w:t>
      </w:r>
      <w:proofErr w:type="spellEnd"/>
      <w:r>
        <w:t xml:space="preserve"> suction, 13. </w:t>
      </w:r>
      <w:proofErr w:type="gramStart"/>
      <w:r>
        <w:t>humidifier</w:t>
      </w:r>
      <w:proofErr w:type="gramEnd"/>
      <w:r>
        <w:t xml:space="preserve"> use for ventilated patients, 14. </w:t>
      </w:r>
      <w:proofErr w:type="gramStart"/>
      <w:r>
        <w:t>methods</w:t>
      </w:r>
      <w:proofErr w:type="gramEnd"/>
      <w:r>
        <w:t xml:space="preserve"> of weaning ventilated patients and </w:t>
      </w:r>
      <w:proofErr w:type="spellStart"/>
      <w:r>
        <w:t>extubati</w:t>
      </w:r>
      <w:r>
        <w:t>on</w:t>
      </w:r>
      <w:proofErr w:type="spellEnd"/>
      <w:r>
        <w:t xml:space="preserve">, and 15. </w:t>
      </w:r>
      <w:proofErr w:type="gramStart"/>
      <w:r>
        <w:t>equipment</w:t>
      </w:r>
      <w:proofErr w:type="gramEnd"/>
      <w:r>
        <w:t xml:space="preserve"> and hand hygiene. These recommendations can serve as clinical practice guidelines for physiotherapists. This article details the development of guidelines on these aspects for physiotherapy of patients with COVID-19.</w:t>
      </w:r>
    </w:p>
    <w:p w:rsidR="00000000" w:rsidRDefault="00266778" w:rsidP="000E3B14">
      <w:pPr>
        <w:pStyle w:val="content"/>
        <w:spacing w:before="0" w:beforeAutospacing="0" w:after="0" w:afterAutospacing="0"/>
      </w:pPr>
      <w:hyperlink r:id="rId20" w:history="1">
        <w:r>
          <w:rPr>
            <w:rStyle w:val="Hyperlink"/>
          </w:rPr>
          <w:t xml:space="preserve">Available online at this link </w:t>
        </w:r>
      </w:hyperlink>
    </w:p>
    <w:p w:rsidR="00000000" w:rsidRDefault="00266778" w:rsidP="000E3B14">
      <w:pPr>
        <w:pStyle w:val="content"/>
        <w:spacing w:before="0" w:beforeAutospacing="0" w:after="0" w:afterAutospacing="0"/>
      </w:pPr>
      <w:hyperlink r:id="rId21" w:history="1">
        <w:r>
          <w:rPr>
            <w:rStyle w:val="Hyperlink"/>
          </w:rPr>
          <w:t>Avai</w:t>
        </w:r>
        <w:r>
          <w:rPr>
            <w:rStyle w:val="Hyperlink"/>
          </w:rPr>
          <w:t xml:space="preserve">lable online at this link </w:t>
        </w:r>
      </w:hyperlink>
    </w:p>
    <w:p w:rsidR="00000000" w:rsidRDefault="00266778" w:rsidP="000E3B14">
      <w:pPr>
        <w:pStyle w:val="content"/>
        <w:spacing w:before="0" w:beforeAutospacing="0" w:after="0" w:afterAutospacing="0"/>
      </w:pPr>
      <w:hyperlink r:id="rId22" w:history="1">
        <w:r>
          <w:rPr>
            <w:rStyle w:val="Hyperlink"/>
          </w:rPr>
          <w:t xml:space="preserve">Available online at this link </w:t>
        </w:r>
      </w:hyperlink>
    </w:p>
    <w:p w:rsidR="00000000" w:rsidRDefault="00266778" w:rsidP="000E3B14">
      <w:pPr>
        <w:pStyle w:val="NormalWeb"/>
        <w:spacing w:before="0" w:beforeAutospacing="0" w:after="0" w:afterAutospacing="0"/>
      </w:pPr>
      <w:r>
        <w:t xml:space="preserve">  </w:t>
      </w:r>
    </w:p>
    <w:p w:rsidR="00000000" w:rsidRDefault="00266778" w:rsidP="000E3B14">
      <w:pPr>
        <w:numPr>
          <w:ilvl w:val="0"/>
          <w:numId w:val="2"/>
        </w:numPr>
        <w:ind w:left="0"/>
        <w:rPr>
          <w:rFonts w:ascii="Helvetica" w:eastAsia="Times New Roman" w:hAnsi="Helvetica" w:cs="Helvetica"/>
          <w:sz w:val="22"/>
          <w:szCs w:val="22"/>
        </w:rPr>
      </w:pPr>
      <w:bookmarkStart w:id="9" w:name="Research703851"/>
      <w:bookmarkEnd w:id="9"/>
      <w:r>
        <w:rPr>
          <w:rStyle w:val="Strong"/>
          <w:rFonts w:ascii="Helvetica" w:eastAsia="Times New Roman" w:hAnsi="Helvetica" w:cs="Helvetica"/>
          <w:sz w:val="22"/>
          <w:szCs w:val="22"/>
        </w:rPr>
        <w:t>Physiotherapy management for COVID-19 in the acute hospital setting: Recommendations to guide clinical practice</w:t>
      </w:r>
      <w:r>
        <w:rPr>
          <w:rFonts w:ascii="Helvetica" w:eastAsia="Times New Roman" w:hAnsi="Helvetica" w:cs="Helvetica"/>
          <w:sz w:val="22"/>
          <w:szCs w:val="22"/>
        </w:rPr>
        <w:br/>
        <w:t xml:space="preserve">P. Thomas </w:t>
      </w:r>
      <w:proofErr w:type="spellStart"/>
      <w:r>
        <w:rPr>
          <w:rFonts w:ascii="Helvetica" w:eastAsia="Times New Roman" w:hAnsi="Helvetica" w:cs="Helvetica"/>
          <w:sz w:val="22"/>
          <w:szCs w:val="22"/>
        </w:rPr>
        <w:t>Pneumon</w:t>
      </w:r>
      <w:proofErr w:type="spellEnd"/>
      <w:r>
        <w:rPr>
          <w:rFonts w:ascii="Helvetica" w:eastAsia="Times New Roman" w:hAnsi="Helvetica" w:cs="Helvetica"/>
          <w:sz w:val="22"/>
          <w:szCs w:val="22"/>
        </w:rPr>
        <w:t xml:space="preserve"> 2020</w:t>
      </w:r>
      <w:proofErr w:type="gramStart"/>
      <w:r>
        <w:rPr>
          <w:rFonts w:ascii="Helvetica" w:eastAsia="Times New Roman" w:hAnsi="Helvetica" w:cs="Helvetica"/>
          <w:sz w:val="22"/>
          <w:szCs w:val="22"/>
        </w:rPr>
        <w:t>;33</w:t>
      </w:r>
      <w:proofErr w:type="gramEnd"/>
      <w:r>
        <w:rPr>
          <w:rFonts w:ascii="Helvetica" w:eastAsia="Times New Roman" w:hAnsi="Helvetica" w:cs="Helvetica"/>
          <w:sz w:val="22"/>
          <w:szCs w:val="22"/>
        </w:rPr>
        <w:t xml:space="preserve">(1):32-35. </w:t>
      </w:r>
    </w:p>
    <w:p w:rsidR="00000000" w:rsidRDefault="00266778" w:rsidP="000E3B14">
      <w:pPr>
        <w:pStyle w:val="NormalWeb"/>
        <w:spacing w:before="0" w:beforeAutospacing="0" w:after="0" w:afterAutospacing="0"/>
      </w:pPr>
      <w:r>
        <w:t>Endorsed by: World Confederation for Physical Therapy, International Confederation of Cardiorespiratory Phy</w:t>
      </w:r>
      <w:r>
        <w:t xml:space="preserve">sical Therapists, Australian Physiotherapy Association, Canadian Physiotherapy Association, </w:t>
      </w:r>
      <w:proofErr w:type="spellStart"/>
      <w:r>
        <w:t>Associazione</w:t>
      </w:r>
      <w:proofErr w:type="spellEnd"/>
      <w:r>
        <w:t xml:space="preserve"> </w:t>
      </w:r>
      <w:proofErr w:type="spellStart"/>
      <w:r>
        <w:t>Riabiliatory</w:t>
      </w:r>
      <w:proofErr w:type="spellEnd"/>
      <w:r>
        <w:t xml:space="preserve"> dell' </w:t>
      </w:r>
      <w:proofErr w:type="spellStart"/>
      <w:r>
        <w:t>Insufficieza</w:t>
      </w:r>
      <w:proofErr w:type="spellEnd"/>
      <w:r>
        <w:t xml:space="preserve">, </w:t>
      </w:r>
      <w:proofErr w:type="spellStart"/>
      <w:r>
        <w:t>Respiratoria</w:t>
      </w:r>
      <w:proofErr w:type="spellEnd"/>
      <w:r>
        <w:t>, Association of Chartered Society of Physiotherapist in Respiratory Care UK (ACPRC)&lt;</w:t>
      </w:r>
      <w:proofErr w:type="spellStart"/>
      <w:r>
        <w:t>br</w:t>
      </w:r>
      <w:proofErr w:type="spellEnd"/>
      <w:r>
        <w:t xml:space="preserve">/&gt;Copyright &amp;#xa9; </w:t>
      </w:r>
      <w:r>
        <w:t xml:space="preserve">2020, </w:t>
      </w:r>
      <w:proofErr w:type="spellStart"/>
      <w:r>
        <w:t>Technogramma</w:t>
      </w:r>
      <w:proofErr w:type="spellEnd"/>
      <w:r>
        <w:t>. All rights reserved.</w:t>
      </w:r>
    </w:p>
    <w:p w:rsidR="00000000" w:rsidRDefault="00266778" w:rsidP="000E3B14">
      <w:pPr>
        <w:pStyle w:val="content"/>
        <w:spacing w:before="0" w:beforeAutospacing="0" w:after="0" w:afterAutospacing="0"/>
      </w:pPr>
      <w:hyperlink r:id="rId23" w:history="1">
        <w:r>
          <w:rPr>
            <w:rStyle w:val="Hyperlink"/>
          </w:rPr>
          <w:t xml:space="preserve">Available online at this link </w:t>
        </w:r>
      </w:hyperlink>
    </w:p>
    <w:p w:rsidR="00000000" w:rsidRDefault="00266778" w:rsidP="000E3B14">
      <w:pPr>
        <w:pStyle w:val="content"/>
        <w:spacing w:before="0" w:beforeAutospacing="0" w:after="0" w:afterAutospacing="0"/>
      </w:pPr>
      <w:hyperlink r:id="rId24" w:history="1">
        <w:r>
          <w:rPr>
            <w:rStyle w:val="Hyperlink"/>
          </w:rPr>
          <w:t xml:space="preserve">Available online at this link </w:t>
        </w:r>
      </w:hyperlink>
    </w:p>
    <w:p w:rsidR="00000000" w:rsidRDefault="00266778" w:rsidP="000E3B14">
      <w:pPr>
        <w:pStyle w:val="content"/>
        <w:spacing w:before="0" w:beforeAutospacing="0" w:after="0" w:afterAutospacing="0"/>
      </w:pPr>
      <w:hyperlink r:id="rId25" w:history="1">
        <w:r>
          <w:rPr>
            <w:rStyle w:val="Hyperlink"/>
          </w:rPr>
          <w:t xml:space="preserve">Available online at this link </w:t>
        </w:r>
      </w:hyperlink>
    </w:p>
    <w:p w:rsidR="00000000" w:rsidRDefault="00266778" w:rsidP="000E3B14">
      <w:pPr>
        <w:pStyle w:val="NormalWeb"/>
        <w:spacing w:before="0" w:beforeAutospacing="0" w:after="0" w:afterAutospacing="0"/>
      </w:pPr>
      <w:r>
        <w:t xml:space="preserve">  </w:t>
      </w:r>
    </w:p>
    <w:p w:rsidR="00000000" w:rsidRDefault="00266778" w:rsidP="000E3B14">
      <w:pPr>
        <w:numPr>
          <w:ilvl w:val="0"/>
          <w:numId w:val="2"/>
        </w:numPr>
        <w:ind w:left="0"/>
        <w:rPr>
          <w:rFonts w:ascii="Helvetica" w:eastAsia="Times New Roman" w:hAnsi="Helvetica" w:cs="Helvetica"/>
          <w:sz w:val="22"/>
          <w:szCs w:val="22"/>
        </w:rPr>
      </w:pPr>
      <w:bookmarkStart w:id="10" w:name="Research703850"/>
      <w:bookmarkEnd w:id="10"/>
      <w:r>
        <w:rPr>
          <w:rStyle w:val="Strong"/>
          <w:rFonts w:ascii="Helvetica" w:eastAsia="Times New Roman" w:hAnsi="Helvetica" w:cs="Helvetica"/>
          <w:sz w:val="22"/>
          <w:szCs w:val="22"/>
        </w:rPr>
        <w:t>Recommendations fo</w:t>
      </w:r>
      <w:r>
        <w:rPr>
          <w:rStyle w:val="Strong"/>
          <w:rFonts w:ascii="Helvetica" w:eastAsia="Times New Roman" w:hAnsi="Helvetica" w:cs="Helvetica"/>
          <w:sz w:val="22"/>
          <w:szCs w:val="22"/>
        </w:rPr>
        <w:t>r Hospital-Based Physical Therapists Managing Patients With COVID-19</w:t>
      </w:r>
      <w:r>
        <w:rPr>
          <w:rFonts w:ascii="Helvetica" w:eastAsia="Times New Roman" w:hAnsi="Helvetica" w:cs="Helvetica"/>
          <w:sz w:val="22"/>
          <w:szCs w:val="22"/>
        </w:rPr>
        <w:br/>
        <w:t xml:space="preserve">K.M. </w:t>
      </w:r>
      <w:proofErr w:type="spellStart"/>
      <w:r>
        <w:rPr>
          <w:rFonts w:ascii="Helvetica" w:eastAsia="Times New Roman" w:hAnsi="Helvetica" w:cs="Helvetica"/>
          <w:sz w:val="22"/>
          <w:szCs w:val="22"/>
        </w:rPr>
        <w:t>Felten-Barentsz</w:t>
      </w:r>
      <w:proofErr w:type="spellEnd"/>
      <w:r>
        <w:rPr>
          <w:rFonts w:ascii="Helvetica" w:eastAsia="Times New Roman" w:hAnsi="Helvetica" w:cs="Helvetica"/>
          <w:sz w:val="22"/>
          <w:szCs w:val="22"/>
        </w:rPr>
        <w:t xml:space="preserve"> Physical therapy 2020;</w:t>
      </w:r>
      <w:proofErr w:type="gramStart"/>
      <w:r>
        <w:rPr>
          <w:rFonts w:ascii="Helvetica" w:eastAsia="Times New Roman" w:hAnsi="Helvetica" w:cs="Helvetica"/>
          <w:sz w:val="22"/>
          <w:szCs w:val="22"/>
        </w:rPr>
        <w:t>:No</w:t>
      </w:r>
      <w:proofErr w:type="gramEnd"/>
      <w:r>
        <w:rPr>
          <w:rFonts w:ascii="Helvetica" w:eastAsia="Times New Roman" w:hAnsi="Helvetica" w:cs="Helvetica"/>
          <w:sz w:val="22"/>
          <w:szCs w:val="22"/>
        </w:rPr>
        <w:t xml:space="preserve"> page numbers. </w:t>
      </w:r>
    </w:p>
    <w:p w:rsidR="00000000" w:rsidRDefault="00266778" w:rsidP="000E3B14">
      <w:pPr>
        <w:pStyle w:val="NormalWeb"/>
        <w:spacing w:before="0" w:beforeAutospacing="0" w:after="0" w:afterAutospacing="0"/>
      </w:pPr>
      <w:r>
        <w:lastRenderedPageBreak/>
        <w:t>OBJECTIVE: The COVID-19 pandemic is rapidly evolving and has led to increased numbers of hospitalizations worldwide. Hospital</w:t>
      </w:r>
      <w:r>
        <w:t>ized patients with COVID-19 experience a variety of symptoms, including fever, muscle pain, tiredness, cough, and difficulty breathing. Elderly people and those with underlying health conditions are considered to be more at risk of developing severe sympto</w:t>
      </w:r>
      <w:r>
        <w:t>ms and have a higher risk of physical deconditioning during their hospital stay. Physical therapists have an important role in supporting hospitalized patients with COVID-19 but also need to be aware of challenges when treating these patients. In line with</w:t>
      </w:r>
      <w:r>
        <w:t xml:space="preserve"> international initiatives, this article aims to provide guidance and detailed recommendations for hospital-based physical therapists managing patients hospitalized with COVID-19 through a national approach in the Netherlands. &lt;</w:t>
      </w:r>
      <w:proofErr w:type="spellStart"/>
      <w:r>
        <w:t>br</w:t>
      </w:r>
      <w:proofErr w:type="spellEnd"/>
      <w:r>
        <w:t>/&gt;METHOD(S): A pragmatic a</w:t>
      </w:r>
      <w:r>
        <w:t>pproach was used. A working group conducted a purposive scan of the literature and drafted initial recommendations based on the knowledge of symptoms in patients with COVID-19, and current practice for physical therapist management for patients hospitalize</w:t>
      </w:r>
      <w:r>
        <w:t>d with lung disease and patients admitted to the intensive care unit (ICU). An expert group of hospital-based physical therapists in the Netherlands provided feedback on the recommendations, which were finalized when consensus was reached among the members</w:t>
      </w:r>
      <w:r>
        <w:t xml:space="preserve"> of the working group. &lt;</w:t>
      </w:r>
      <w:proofErr w:type="spellStart"/>
      <w:r>
        <w:t>br</w:t>
      </w:r>
      <w:proofErr w:type="spellEnd"/>
      <w:r>
        <w:t xml:space="preserve">/&gt;RESULT(S): The recommendations include safety recommendations, treatment recommendations, discharge recommendations, and staffing recommendations. Treatment recommendations address 2 phases of hospitalization: when patients are </w:t>
      </w:r>
      <w:r>
        <w:t xml:space="preserve">critically ill and admitted to the ICU, and when patients are severely ill and admitted to the COVID ward. Physical therapist management for patients hospitalized with COVID-19 comprises elements of respiratory support and active mobilization. Respiratory </w:t>
      </w:r>
      <w:r>
        <w:t>support includes breathing control, thoracic expansion exercises, airway clearance techniques, and respiratory muscle strength training. Recommendations toward active mobilization include bed mobility activities, active range-of-motion exercises, active (-</w:t>
      </w:r>
      <w:r>
        <w:t>assisted) limb exercises, activities-of-daily-living training, transfer training, cycle ergometer, pre-gait exercises, and ambulation.&lt;</w:t>
      </w:r>
      <w:proofErr w:type="spellStart"/>
      <w:r>
        <w:t>br</w:t>
      </w:r>
      <w:proofErr w:type="spellEnd"/>
      <w:r>
        <w:t xml:space="preserve">/&gt;Copyright &amp;#xa9; The Author(s) 2020. </w:t>
      </w:r>
      <w:proofErr w:type="gramStart"/>
      <w:r>
        <w:t xml:space="preserve">Published by Oxford University Press on behalf of the American Physical Therapy </w:t>
      </w:r>
      <w:r>
        <w:t>Association.</w:t>
      </w:r>
      <w:proofErr w:type="gramEnd"/>
    </w:p>
    <w:p w:rsidR="00000000" w:rsidRDefault="00266778" w:rsidP="000E3B14">
      <w:pPr>
        <w:pStyle w:val="content"/>
        <w:spacing w:before="0" w:beforeAutospacing="0" w:after="0" w:afterAutospacing="0"/>
      </w:pPr>
      <w:hyperlink r:id="rId26" w:history="1">
        <w:r>
          <w:rPr>
            <w:rStyle w:val="Hyperlink"/>
          </w:rPr>
          <w:t xml:space="preserve">Available online at this link </w:t>
        </w:r>
      </w:hyperlink>
    </w:p>
    <w:p w:rsidR="00000000" w:rsidRDefault="00266778" w:rsidP="000E3B14">
      <w:pPr>
        <w:pStyle w:val="content"/>
        <w:spacing w:before="0" w:beforeAutospacing="0" w:after="0" w:afterAutospacing="0"/>
      </w:pPr>
      <w:hyperlink r:id="rId27" w:history="1">
        <w:r>
          <w:rPr>
            <w:rStyle w:val="Hyperlink"/>
          </w:rPr>
          <w:t xml:space="preserve">Available online at this link </w:t>
        </w:r>
      </w:hyperlink>
    </w:p>
    <w:p w:rsidR="00000000" w:rsidRDefault="00266778" w:rsidP="000E3B14">
      <w:pPr>
        <w:pStyle w:val="NormalWeb"/>
        <w:spacing w:before="0" w:beforeAutospacing="0" w:after="0" w:afterAutospacing="0"/>
      </w:pPr>
      <w:r>
        <w:t xml:space="preserve">  </w:t>
      </w:r>
    </w:p>
    <w:p w:rsidR="00000000" w:rsidRDefault="00266778" w:rsidP="000E3B14">
      <w:pPr>
        <w:numPr>
          <w:ilvl w:val="0"/>
          <w:numId w:val="2"/>
        </w:numPr>
        <w:ind w:left="0"/>
        <w:rPr>
          <w:rFonts w:ascii="Helvetica" w:eastAsia="Times New Roman" w:hAnsi="Helvetica" w:cs="Helvetica"/>
          <w:sz w:val="22"/>
          <w:szCs w:val="22"/>
        </w:rPr>
      </w:pPr>
      <w:bookmarkStart w:id="11" w:name="Research703856"/>
      <w:bookmarkEnd w:id="11"/>
      <w:r>
        <w:rPr>
          <w:rStyle w:val="Strong"/>
          <w:rFonts w:ascii="Helvetica" w:eastAsia="Times New Roman" w:hAnsi="Helvetica" w:cs="Helvetica"/>
          <w:sz w:val="22"/>
          <w:szCs w:val="22"/>
        </w:rPr>
        <w:t>Respiratory physiotherapy in patients with COVID-19 infection in acute setting: A Position Paper of the Italian Association of Respiratory Physiotherapists (ARIR)</w:t>
      </w:r>
      <w:r>
        <w:rPr>
          <w:rFonts w:ascii="Helvetica" w:eastAsia="Times New Roman" w:hAnsi="Helvetica" w:cs="Helvetica"/>
          <w:sz w:val="22"/>
          <w:szCs w:val="22"/>
        </w:rPr>
        <w:br/>
        <w:t xml:space="preserve">M. </w:t>
      </w:r>
      <w:proofErr w:type="spellStart"/>
      <w:r>
        <w:rPr>
          <w:rFonts w:ascii="Helvetica" w:eastAsia="Times New Roman" w:hAnsi="Helvetica" w:cs="Helvetica"/>
          <w:sz w:val="22"/>
          <w:szCs w:val="22"/>
        </w:rPr>
        <w:t>Lazzeri</w:t>
      </w:r>
      <w:proofErr w:type="spellEnd"/>
      <w:r>
        <w:rPr>
          <w:rFonts w:ascii="Helvetica" w:eastAsia="Times New Roman" w:hAnsi="Helvetica" w:cs="Helvetica"/>
          <w:sz w:val="22"/>
          <w:szCs w:val="22"/>
        </w:rPr>
        <w:t xml:space="preserve"> </w:t>
      </w:r>
      <w:proofErr w:type="spellStart"/>
      <w:r>
        <w:rPr>
          <w:rFonts w:ascii="Helvetica" w:eastAsia="Times New Roman" w:hAnsi="Helvetica" w:cs="Helvetica"/>
          <w:sz w:val="22"/>
          <w:szCs w:val="22"/>
        </w:rPr>
        <w:t>Monaldi</w:t>
      </w:r>
      <w:proofErr w:type="spellEnd"/>
      <w:r>
        <w:rPr>
          <w:rFonts w:ascii="Helvetica" w:eastAsia="Times New Roman" w:hAnsi="Helvetica" w:cs="Helvetica"/>
          <w:sz w:val="22"/>
          <w:szCs w:val="22"/>
        </w:rPr>
        <w:t xml:space="preserve"> Archives for C</w:t>
      </w:r>
      <w:r>
        <w:rPr>
          <w:rFonts w:ascii="Helvetica" w:eastAsia="Times New Roman" w:hAnsi="Helvetica" w:cs="Helvetica"/>
          <w:sz w:val="22"/>
          <w:szCs w:val="22"/>
        </w:rPr>
        <w:t xml:space="preserve">hest </w:t>
      </w:r>
      <w:proofErr w:type="spellStart"/>
      <w:r>
        <w:rPr>
          <w:rFonts w:ascii="Helvetica" w:eastAsia="Times New Roman" w:hAnsi="Helvetica" w:cs="Helvetica"/>
          <w:sz w:val="22"/>
          <w:szCs w:val="22"/>
        </w:rPr>
        <w:t>DiseaseMonaldi</w:t>
      </w:r>
      <w:proofErr w:type="spellEnd"/>
      <w:r>
        <w:rPr>
          <w:rFonts w:ascii="Helvetica" w:eastAsia="Times New Roman" w:hAnsi="Helvetica" w:cs="Helvetica"/>
          <w:sz w:val="22"/>
          <w:szCs w:val="22"/>
        </w:rPr>
        <w:t xml:space="preserve"> Archives for Chest Disease 2020;90(1):163-168. </w:t>
      </w:r>
    </w:p>
    <w:p w:rsidR="00000000" w:rsidRDefault="00266778" w:rsidP="000E3B14">
      <w:pPr>
        <w:pStyle w:val="NormalWeb"/>
        <w:spacing w:before="0" w:beforeAutospacing="0" w:after="0" w:afterAutospacing="0"/>
      </w:pPr>
      <w:r>
        <w:t xml:space="preserve">Respiratory physiotherapy in patients with COVID-19 infection in acute setting: a Position Paper of the Italian Association of Respiratory Physiotherapists (ARIR) On February 2020, Italy, </w:t>
      </w:r>
      <w:r>
        <w:t>especially the northern regions, was hit by an epidemic of the new SARS-Cov-2 coronavirus that spread from China between December 2019 and January 2020. The entire healthcare system had to respond promptly in a very short time to an exponential growth of t</w:t>
      </w:r>
      <w:r>
        <w:t>he number of subjects affected by COVID-19 (Coronavirus disease 2019) with the need of semi-intensive and intensive care units.</w:t>
      </w:r>
    </w:p>
    <w:p w:rsidR="00000000" w:rsidRDefault="00266778" w:rsidP="000E3B14">
      <w:pPr>
        <w:pStyle w:val="content"/>
        <w:spacing w:before="0" w:beforeAutospacing="0" w:after="0" w:afterAutospacing="0"/>
      </w:pPr>
      <w:hyperlink r:id="rId28" w:history="1">
        <w:r>
          <w:rPr>
            <w:rStyle w:val="Hyperlink"/>
          </w:rPr>
          <w:t>Available</w:t>
        </w:r>
        <w:r>
          <w:rPr>
            <w:rStyle w:val="Hyperlink"/>
          </w:rPr>
          <w:t xml:space="preserve"> online at this link </w:t>
        </w:r>
      </w:hyperlink>
    </w:p>
    <w:p w:rsidR="00000000" w:rsidRDefault="00266778" w:rsidP="000E3B14">
      <w:pPr>
        <w:pStyle w:val="NormalWeb"/>
        <w:spacing w:before="0" w:beforeAutospacing="0" w:after="0" w:afterAutospacing="0"/>
      </w:pPr>
      <w:r>
        <w:t xml:space="preserve">  </w:t>
      </w:r>
    </w:p>
    <w:p w:rsidR="00000000" w:rsidRDefault="00266778" w:rsidP="000E3B14">
      <w:pPr>
        <w:numPr>
          <w:ilvl w:val="0"/>
          <w:numId w:val="2"/>
        </w:numPr>
        <w:ind w:left="0"/>
        <w:rPr>
          <w:rFonts w:ascii="Helvetica" w:eastAsia="Times New Roman" w:hAnsi="Helvetica" w:cs="Helvetica"/>
          <w:sz w:val="22"/>
          <w:szCs w:val="22"/>
        </w:rPr>
      </w:pPr>
      <w:bookmarkStart w:id="12" w:name="Research703849"/>
      <w:bookmarkEnd w:id="12"/>
      <w:r>
        <w:rPr>
          <w:rStyle w:val="Strong"/>
          <w:rFonts w:ascii="Helvetica" w:eastAsia="Times New Roman" w:hAnsi="Helvetica" w:cs="Helvetica"/>
          <w:sz w:val="22"/>
          <w:szCs w:val="22"/>
        </w:rPr>
        <w:t>The experiences of health-care providers during the COVID-19 crisis in China: a qualitative study</w:t>
      </w:r>
      <w:r>
        <w:rPr>
          <w:rFonts w:ascii="Helvetica" w:eastAsia="Times New Roman" w:hAnsi="Helvetica" w:cs="Helvetica"/>
          <w:sz w:val="22"/>
          <w:szCs w:val="22"/>
        </w:rPr>
        <w:br/>
        <w:t>Q. Liu The Lancet Global Health 2020</w:t>
      </w:r>
      <w:proofErr w:type="gramStart"/>
      <w:r>
        <w:rPr>
          <w:rFonts w:ascii="Helvetica" w:eastAsia="Times New Roman" w:hAnsi="Helvetica" w:cs="Helvetica"/>
          <w:sz w:val="22"/>
          <w:szCs w:val="22"/>
        </w:rPr>
        <w:t>;8</w:t>
      </w:r>
      <w:proofErr w:type="gramEnd"/>
      <w:r>
        <w:rPr>
          <w:rFonts w:ascii="Helvetica" w:eastAsia="Times New Roman" w:hAnsi="Helvetica" w:cs="Helvetica"/>
          <w:sz w:val="22"/>
          <w:szCs w:val="22"/>
        </w:rPr>
        <w:t xml:space="preserve">(6):No page numbers. </w:t>
      </w:r>
    </w:p>
    <w:p w:rsidR="00000000" w:rsidRDefault="00266778" w:rsidP="000E3B14">
      <w:pPr>
        <w:pStyle w:val="NormalWeb"/>
        <w:spacing w:before="0" w:beforeAutospacing="0" w:after="0" w:afterAutospacing="0"/>
      </w:pPr>
      <w:r>
        <w:t>Background: In the early stages of the outbreak of coronavirus disease 20</w:t>
      </w:r>
      <w:r>
        <w:t>19 (COVID-19) in Hubei, China, the local health-care system was overwhelmed. Physicians and nurses who had no infectious disease expertise were recruited to provide care to patients with COVID-19. To our knowledge, no studies on their experiences of combat</w:t>
      </w:r>
      <w:r>
        <w:t>ing COVID-19 have been published. We aimed to describe the experiences of these health-care providers in the early stages of the outbreak. &lt;</w:t>
      </w:r>
      <w:proofErr w:type="spellStart"/>
      <w:r>
        <w:t>br</w:t>
      </w:r>
      <w:proofErr w:type="spellEnd"/>
      <w:r>
        <w:t>/&gt;Method(s): We did a qualitative study using an empirical phenomenological approach. Nurses and physicians were r</w:t>
      </w:r>
      <w:r>
        <w:t xml:space="preserve">ecruited from five COVID-19-designated hospitals in Hubei province using purposive and snowball sampling. They participated in semi-structured, in-depth interviews by telephone from Feb 10 to Feb 15, 2020. Interviews were transcribed verbatim and analysed </w:t>
      </w:r>
      <w:r>
        <w:t xml:space="preserve">using </w:t>
      </w:r>
      <w:proofErr w:type="spellStart"/>
      <w:r>
        <w:t>Haase's</w:t>
      </w:r>
      <w:proofErr w:type="spellEnd"/>
      <w:r>
        <w:t xml:space="preserve"> adaptation of </w:t>
      </w:r>
      <w:proofErr w:type="spellStart"/>
      <w:r>
        <w:t>Colaizzi's</w:t>
      </w:r>
      <w:proofErr w:type="spellEnd"/>
      <w:r>
        <w:t xml:space="preserve"> phenomenological method. &lt;</w:t>
      </w:r>
      <w:proofErr w:type="spellStart"/>
      <w:r>
        <w:t>br</w:t>
      </w:r>
      <w:proofErr w:type="spellEnd"/>
      <w:r>
        <w:t>/&gt;Finding(s): We recruited nine nurses and four physicians. Three theme categories emerged from data analysis. The first was "being fully responsible for patients' wellbeing-'this is my dut</w:t>
      </w:r>
      <w:r>
        <w:t>y'". Health-care providers volunteered and tried their best to provide care for patients. Nurses had a crucial role in providing intensive care and assisting with activities of daily living. The second category was "challenges of working on COVID-19 wards"</w:t>
      </w:r>
      <w:r>
        <w:t>. Health-care providers were challenged by working in a totally new context, exhaustion due to heavy workloads and protective gear, the fear of becoming infected and infecting others, feeling powerless to handle patients' conditions, and managing relations</w:t>
      </w:r>
      <w:r>
        <w:t>hips in this stressful situation. The third category was "resilience amid challenges". Health-care providers identified many sources of social support and used self-management strategies to cope with the situation. They also achieved transcendence from thi</w:t>
      </w:r>
      <w:r>
        <w:t>s unique experience. &lt;</w:t>
      </w:r>
      <w:proofErr w:type="spellStart"/>
      <w:r>
        <w:t>br</w:t>
      </w:r>
      <w:proofErr w:type="spellEnd"/>
      <w:r>
        <w:t>/&gt;Interpretation(s): The intensive work drained health-care providers physically and emotionally. Health-care providers showed their resilience and the spirit of professional dedication to overcome difficulties. Comprehensive suppor</w:t>
      </w:r>
      <w:r>
        <w:t>t should be provided to safeguard the wellbeing of health-care providers. Regular and intensive training for all health-care providers is necessary to promote preparedness and efficacy in crisis management. &lt;</w:t>
      </w:r>
      <w:proofErr w:type="spellStart"/>
      <w:r>
        <w:t>br</w:t>
      </w:r>
      <w:proofErr w:type="spellEnd"/>
      <w:r>
        <w:t>/&gt;Funding(s): National Key R&amp;D Program of Chin</w:t>
      </w:r>
      <w:r>
        <w:t xml:space="preserve">a, Project </w:t>
      </w:r>
      <w:r>
        <w:lastRenderedPageBreak/>
        <w:t>of Humanities and Social Sciences of the Ministry of Education in China</w:t>
      </w:r>
      <w:proofErr w:type="gramStart"/>
      <w:r>
        <w:t>.&lt;</w:t>
      </w:r>
      <w:proofErr w:type="spellStart"/>
      <w:proofErr w:type="gramEnd"/>
      <w:r>
        <w:t>br</w:t>
      </w:r>
      <w:proofErr w:type="spellEnd"/>
      <w:r>
        <w:t xml:space="preserve">/&gt;Copyright &amp;#xa9; 2020 The Author(s). </w:t>
      </w:r>
      <w:proofErr w:type="gramStart"/>
      <w:r>
        <w:t>Published by Elsevier Ltd.</w:t>
      </w:r>
      <w:proofErr w:type="gramEnd"/>
      <w:r>
        <w:t xml:space="preserve"> This is an open access article under the CC BY 4.0 license</w:t>
      </w:r>
    </w:p>
    <w:p w:rsidR="00000000" w:rsidRDefault="00266778" w:rsidP="000E3B14">
      <w:pPr>
        <w:pStyle w:val="content"/>
        <w:spacing w:before="0" w:beforeAutospacing="0" w:after="0" w:afterAutospacing="0"/>
      </w:pPr>
      <w:hyperlink r:id="rId29" w:history="1">
        <w:r>
          <w:rPr>
            <w:rStyle w:val="Hyperlink"/>
          </w:rPr>
          <w:t xml:space="preserve">Available online at this link </w:t>
        </w:r>
      </w:hyperlink>
    </w:p>
    <w:p w:rsidR="00000000" w:rsidRDefault="00266778" w:rsidP="000E3B14">
      <w:pPr>
        <w:pStyle w:val="content"/>
        <w:spacing w:before="0" w:beforeAutospacing="0" w:after="0" w:afterAutospacing="0"/>
      </w:pPr>
      <w:hyperlink r:id="rId30" w:history="1">
        <w:r>
          <w:rPr>
            <w:rStyle w:val="Hyperlink"/>
          </w:rPr>
          <w:t xml:space="preserve">Available online at this link </w:t>
        </w:r>
      </w:hyperlink>
    </w:p>
    <w:p w:rsidR="00000000" w:rsidRDefault="00266778" w:rsidP="000E3B14">
      <w:pPr>
        <w:pStyle w:val="content"/>
        <w:spacing w:before="0" w:beforeAutospacing="0" w:after="0" w:afterAutospacing="0"/>
      </w:pPr>
      <w:hyperlink r:id="rId31" w:history="1">
        <w:r>
          <w:rPr>
            <w:rStyle w:val="Hyperlink"/>
          </w:rPr>
          <w:t xml:space="preserve">Available online at this link </w:t>
        </w:r>
      </w:hyperlink>
    </w:p>
    <w:p w:rsidR="00000000" w:rsidRDefault="00266778" w:rsidP="000E3B14">
      <w:pPr>
        <w:pStyle w:val="NormalWeb"/>
        <w:spacing w:before="0" w:beforeAutospacing="0" w:after="0" w:afterAutospacing="0"/>
      </w:pPr>
      <w:r>
        <w:t xml:space="preserve">  </w:t>
      </w:r>
    </w:p>
    <w:p w:rsidR="00000000" w:rsidRDefault="00266778" w:rsidP="000E3B14">
      <w:pPr>
        <w:numPr>
          <w:ilvl w:val="0"/>
          <w:numId w:val="2"/>
        </w:numPr>
        <w:ind w:left="0"/>
        <w:rPr>
          <w:rFonts w:ascii="Helvetica" w:eastAsia="Times New Roman" w:hAnsi="Helvetica" w:cs="Helvetica"/>
          <w:sz w:val="22"/>
          <w:szCs w:val="22"/>
        </w:rPr>
      </w:pPr>
      <w:bookmarkStart w:id="13" w:name="Research703859"/>
      <w:bookmarkEnd w:id="13"/>
      <w:r>
        <w:rPr>
          <w:rStyle w:val="Strong"/>
          <w:rFonts w:ascii="Helvetica" w:eastAsia="Times New Roman" w:hAnsi="Helvetica" w:cs="Helvetica"/>
          <w:sz w:val="22"/>
          <w:szCs w:val="22"/>
        </w:rPr>
        <w:t xml:space="preserve">Bedside troubleshooting during </w:t>
      </w:r>
      <w:proofErr w:type="spellStart"/>
      <w:r>
        <w:rPr>
          <w:rStyle w:val="Strong"/>
          <w:rFonts w:ascii="Helvetica" w:eastAsia="Times New Roman" w:hAnsi="Helvetica" w:cs="Helvetica"/>
          <w:sz w:val="22"/>
          <w:szCs w:val="22"/>
        </w:rPr>
        <w:t>venovenous</w:t>
      </w:r>
      <w:proofErr w:type="spellEnd"/>
      <w:r>
        <w:rPr>
          <w:rStyle w:val="Strong"/>
          <w:rFonts w:ascii="Helvetica" w:eastAsia="Times New Roman" w:hAnsi="Helvetica" w:cs="Helvetica"/>
          <w:sz w:val="22"/>
          <w:szCs w:val="22"/>
        </w:rPr>
        <w:t xml:space="preserve"> extracorporeal membrane oxygenation (ECMO</w:t>
      </w:r>
      <w:proofErr w:type="gramStart"/>
      <w:r>
        <w:rPr>
          <w:rStyle w:val="Strong"/>
          <w:rFonts w:ascii="Helvetica" w:eastAsia="Times New Roman" w:hAnsi="Helvetica" w:cs="Helvetica"/>
          <w:sz w:val="22"/>
          <w:szCs w:val="22"/>
        </w:rPr>
        <w:t>)</w:t>
      </w:r>
      <w:proofErr w:type="gramEnd"/>
      <w:r>
        <w:rPr>
          <w:rFonts w:ascii="Helvetica" w:eastAsia="Times New Roman" w:hAnsi="Helvetica" w:cs="Helvetica"/>
          <w:sz w:val="22"/>
          <w:szCs w:val="22"/>
        </w:rPr>
        <w:br/>
        <w:t xml:space="preserve">Patel </w:t>
      </w:r>
      <w:proofErr w:type="spellStart"/>
      <w:r>
        <w:rPr>
          <w:rFonts w:ascii="Helvetica" w:eastAsia="Times New Roman" w:hAnsi="Helvetica" w:cs="Helvetica"/>
          <w:sz w:val="22"/>
          <w:szCs w:val="22"/>
        </w:rPr>
        <w:t>Bhoumesh</w:t>
      </w:r>
      <w:proofErr w:type="spellEnd"/>
      <w:r>
        <w:rPr>
          <w:rFonts w:ascii="Helvetica" w:eastAsia="Times New Roman" w:hAnsi="Helvetica" w:cs="Helvetica"/>
          <w:sz w:val="22"/>
          <w:szCs w:val="22"/>
        </w:rPr>
        <w:t xml:space="preserve"> </w:t>
      </w:r>
      <w:r>
        <w:rPr>
          <w:rFonts w:ascii="Helvetica" w:eastAsia="Times New Roman" w:hAnsi="Helvetica" w:cs="Helvetica"/>
          <w:sz w:val="22"/>
          <w:szCs w:val="22"/>
        </w:rPr>
        <w:t>Journal of Thoracic Disease 2019;11(</w:t>
      </w:r>
      <w:proofErr w:type="spellStart"/>
      <w:r>
        <w:rPr>
          <w:rFonts w:ascii="Helvetica" w:eastAsia="Times New Roman" w:hAnsi="Helvetica" w:cs="Helvetica"/>
          <w:sz w:val="22"/>
          <w:szCs w:val="22"/>
        </w:rPr>
        <w:t>Suppl</w:t>
      </w:r>
      <w:proofErr w:type="spellEnd"/>
      <w:r>
        <w:rPr>
          <w:rFonts w:ascii="Helvetica" w:eastAsia="Times New Roman" w:hAnsi="Helvetica" w:cs="Helvetica"/>
          <w:sz w:val="22"/>
          <w:szCs w:val="22"/>
        </w:rPr>
        <w:t xml:space="preserve"> 14):S1698-S1707. </w:t>
      </w:r>
    </w:p>
    <w:p w:rsidR="00000000" w:rsidRDefault="00266778" w:rsidP="000E3B14">
      <w:pPr>
        <w:pStyle w:val="NormalWeb"/>
        <w:spacing w:before="0" w:beforeAutospacing="0" w:after="0" w:afterAutospacing="0"/>
      </w:pPr>
      <w:r>
        <w:t xml:space="preserve">In this review, we discuss common difficulties that clinicians may encounter while managing patients treated with </w:t>
      </w:r>
      <w:proofErr w:type="spellStart"/>
      <w:r>
        <w:t>venovenous</w:t>
      </w:r>
      <w:proofErr w:type="spellEnd"/>
      <w:r>
        <w:t xml:space="preserve"> (VV) extracorporeal membrane oxygenation (ECMO). ECMO is an increasingl</w:t>
      </w:r>
      <w:r>
        <w:t>y important tool for managing severe respiratory failure that is refractory to conventional therapies. Its overall goal is to manage respiratory failure-induced hypoxemia and hypercarbia to allow "lung rest" and promote recovery. Typically, by the time VV-</w:t>
      </w:r>
      <w:r>
        <w:t>ECMO is initiated, the patient's pulmonary condition requires conventional ventilator settings that are detrimental to lung recovery or that exceed the remaining functional lung's ability to maintain acceptable physiological conditions. Standard mechanical</w:t>
      </w:r>
      <w:r>
        <w:t xml:space="preserve"> ventilation can activate inflammation and worsen the pulmonary damage caused by the underlying disease, leading to ventilator-induced lung injury. In contrast, VV-ECMO facilitates lung-protective ventilation, decreasing further ventilator-induced lung inj</w:t>
      </w:r>
      <w:r>
        <w:t xml:space="preserve">ury and allowing lung recovery. Such lung-protective ventilation seeks to avoid barotrauma (by monitoring </w:t>
      </w:r>
      <w:proofErr w:type="spellStart"/>
      <w:r>
        <w:t>transpulmonary</w:t>
      </w:r>
      <w:proofErr w:type="spellEnd"/>
      <w:r>
        <w:t xml:space="preserve"> pressure), </w:t>
      </w:r>
      <w:proofErr w:type="spellStart"/>
      <w:r>
        <w:t>volutrauma</w:t>
      </w:r>
      <w:proofErr w:type="spellEnd"/>
      <w:r>
        <w:t xml:space="preserve"> (by reducing excessive tidal volume to promote lung rest), </w:t>
      </w:r>
      <w:proofErr w:type="spellStart"/>
      <w:r>
        <w:t>atelectotrauma</w:t>
      </w:r>
      <w:proofErr w:type="spellEnd"/>
      <w:r>
        <w:t xml:space="preserve"> [by maintaining adequate positive end-e</w:t>
      </w:r>
      <w:r>
        <w:t>xpiratory pressure (PEEP)], and oxygen toxicity (by decreasing ventilator oxygen levels when PEEP is adequate). ECMO for adult respiratory failure was associated with overall survival of 62% in 2018, according to the Extracorporeal Life Support Organizatio</w:t>
      </w:r>
      <w:r>
        <w:t xml:space="preserve">n (ELSO) January 2019 registry report. Difficulties that may arise during VV-ECMO require timely diagnosis and optimal management to achieve the most </w:t>
      </w:r>
      <w:proofErr w:type="spellStart"/>
      <w:r>
        <w:t>favorable</w:t>
      </w:r>
      <w:proofErr w:type="spellEnd"/>
      <w:r>
        <w:t xml:space="preserve"> outcomes. These difficulties include ventilation issues, hypoxemia (especially as related to rec</w:t>
      </w:r>
      <w:r>
        <w:t xml:space="preserve">irculation or low ECMO-flow-to-cardiac-output ratio), sepsis, malfunctioning critical circuit components, lack of clarity regarding optimal </w:t>
      </w:r>
      <w:proofErr w:type="spellStart"/>
      <w:r>
        <w:t>hemoglobin</w:t>
      </w:r>
      <w:proofErr w:type="spellEnd"/>
      <w:r>
        <w:t xml:space="preserve"> levels, </w:t>
      </w:r>
      <w:proofErr w:type="spellStart"/>
      <w:r>
        <w:t>hematological</w:t>
      </w:r>
      <w:proofErr w:type="spellEnd"/>
      <w:r>
        <w:t>/anticoagulation complications, and right ventricular (RV) dysfunction. A culture of</w:t>
      </w:r>
      <w:r>
        <w:t xml:space="preserve"> safety should be emphasized to optimize patient outcomes. A properly functioning team-not only the bedside clinician, but also nurses, </w:t>
      </w:r>
      <w:proofErr w:type="spellStart"/>
      <w:r>
        <w:t>perfusionists</w:t>
      </w:r>
      <w:proofErr w:type="spellEnd"/>
      <w:r>
        <w:t>, respiratory therapists, physical therapists, pharmacists, nutritionists, and other medical specialists an</w:t>
      </w:r>
      <w:r>
        <w:t>d allied health personnel-is vital for therapeutic success.&lt;</w:t>
      </w:r>
      <w:proofErr w:type="spellStart"/>
      <w:r>
        <w:t>br</w:t>
      </w:r>
      <w:proofErr w:type="spellEnd"/>
      <w:r>
        <w:t>/&gt;Copyright &amp;#xa9; 2019 Journal of Thoracic Disease. All rights reserved.</w:t>
      </w:r>
    </w:p>
    <w:p w:rsidR="00000000" w:rsidRDefault="00266778" w:rsidP="000E3B14">
      <w:pPr>
        <w:pStyle w:val="content"/>
        <w:spacing w:before="0" w:beforeAutospacing="0" w:after="0" w:afterAutospacing="0"/>
      </w:pPr>
      <w:hyperlink r:id="rId32" w:history="1">
        <w:r>
          <w:rPr>
            <w:rStyle w:val="Hyperlink"/>
          </w:rPr>
          <w:t>A</w:t>
        </w:r>
        <w:r>
          <w:rPr>
            <w:rStyle w:val="Hyperlink"/>
          </w:rPr>
          <w:t xml:space="preserve">vailable online at this link </w:t>
        </w:r>
      </w:hyperlink>
    </w:p>
    <w:p w:rsidR="00000000" w:rsidRDefault="00266778" w:rsidP="000E3B14">
      <w:pPr>
        <w:pStyle w:val="content"/>
        <w:spacing w:before="0" w:beforeAutospacing="0" w:after="0" w:afterAutospacing="0"/>
      </w:pPr>
      <w:hyperlink r:id="rId33" w:history="1">
        <w:r>
          <w:rPr>
            <w:rStyle w:val="Hyperlink"/>
          </w:rPr>
          <w:t xml:space="preserve">Available online at this link </w:t>
        </w:r>
      </w:hyperlink>
    </w:p>
    <w:p w:rsidR="00000000" w:rsidRDefault="00266778" w:rsidP="000E3B14">
      <w:pPr>
        <w:pStyle w:val="content"/>
        <w:spacing w:before="0" w:beforeAutospacing="0" w:after="0" w:afterAutospacing="0"/>
      </w:pPr>
      <w:hyperlink r:id="rId34" w:history="1">
        <w:r>
          <w:rPr>
            <w:rStyle w:val="Hyperlink"/>
          </w:rPr>
          <w:t xml:space="preserve">Available online at this link </w:t>
        </w:r>
      </w:hyperlink>
    </w:p>
    <w:p w:rsidR="00000000" w:rsidRDefault="00266778" w:rsidP="000E3B14">
      <w:pPr>
        <w:pStyle w:val="NormalWeb"/>
        <w:spacing w:before="0" w:beforeAutospacing="0" w:after="0" w:afterAutospacing="0"/>
      </w:pPr>
      <w:r>
        <w:t xml:space="preserve">  </w:t>
      </w:r>
    </w:p>
    <w:p w:rsidR="00000000" w:rsidRDefault="00266778" w:rsidP="000E3B14">
      <w:pPr>
        <w:numPr>
          <w:ilvl w:val="0"/>
          <w:numId w:val="2"/>
        </w:numPr>
        <w:ind w:left="0"/>
        <w:rPr>
          <w:rFonts w:ascii="Helvetica" w:eastAsia="Times New Roman" w:hAnsi="Helvetica" w:cs="Helvetica"/>
          <w:sz w:val="22"/>
          <w:szCs w:val="22"/>
        </w:rPr>
      </w:pPr>
      <w:bookmarkStart w:id="14" w:name="Research703858"/>
      <w:bookmarkEnd w:id="14"/>
      <w:r>
        <w:rPr>
          <w:rStyle w:val="Strong"/>
          <w:rFonts w:ascii="Helvetica" w:eastAsia="Times New Roman" w:hAnsi="Helvetica" w:cs="Helvetica"/>
          <w:sz w:val="22"/>
          <w:szCs w:val="22"/>
        </w:rPr>
        <w:t>ECMO as a bridge to recovery from severe exacerbation in non-end stage lung disease of a patient with Cystic Fibrosis: A case report</w:t>
      </w:r>
      <w:r>
        <w:rPr>
          <w:rFonts w:ascii="Helvetica" w:eastAsia="Times New Roman" w:hAnsi="Helvetica" w:cs="Helvetica"/>
          <w:sz w:val="22"/>
          <w:szCs w:val="22"/>
        </w:rPr>
        <w:br/>
        <w:t xml:space="preserve">R. </w:t>
      </w:r>
      <w:proofErr w:type="spellStart"/>
      <w:r>
        <w:rPr>
          <w:rFonts w:ascii="Helvetica" w:eastAsia="Times New Roman" w:hAnsi="Helvetica" w:cs="Helvetica"/>
          <w:sz w:val="22"/>
          <w:szCs w:val="22"/>
        </w:rPr>
        <w:t>Guarise</w:t>
      </w:r>
      <w:proofErr w:type="spellEnd"/>
      <w:r>
        <w:rPr>
          <w:rFonts w:ascii="Helvetica" w:eastAsia="Times New Roman" w:hAnsi="Helvetica" w:cs="Helvetica"/>
          <w:sz w:val="22"/>
          <w:szCs w:val="22"/>
        </w:rPr>
        <w:t xml:space="preserve"> Italian Journal of </w:t>
      </w:r>
      <w:proofErr w:type="spellStart"/>
      <w:r>
        <w:rPr>
          <w:rFonts w:ascii="Helvetica" w:eastAsia="Times New Roman" w:hAnsi="Helvetica" w:cs="Helvetica"/>
          <w:sz w:val="22"/>
          <w:szCs w:val="22"/>
        </w:rPr>
        <w:t>Pediatrics</w:t>
      </w:r>
      <w:proofErr w:type="spellEnd"/>
      <w:r>
        <w:rPr>
          <w:rFonts w:ascii="Helvetica" w:eastAsia="Times New Roman" w:hAnsi="Helvetica" w:cs="Helvetica"/>
          <w:sz w:val="22"/>
          <w:szCs w:val="22"/>
        </w:rPr>
        <w:t xml:space="preserve"> 2019</w:t>
      </w:r>
      <w:proofErr w:type="gramStart"/>
      <w:r>
        <w:rPr>
          <w:rFonts w:ascii="Helvetica" w:eastAsia="Times New Roman" w:hAnsi="Helvetica" w:cs="Helvetica"/>
          <w:sz w:val="22"/>
          <w:szCs w:val="22"/>
        </w:rPr>
        <w:t>;</w:t>
      </w:r>
      <w:r>
        <w:rPr>
          <w:rFonts w:ascii="Helvetica" w:eastAsia="Times New Roman" w:hAnsi="Helvetica" w:cs="Helvetica"/>
          <w:sz w:val="22"/>
          <w:szCs w:val="22"/>
        </w:rPr>
        <w:t>45:No</w:t>
      </w:r>
      <w:proofErr w:type="gramEnd"/>
      <w:r>
        <w:rPr>
          <w:rFonts w:ascii="Helvetica" w:eastAsia="Times New Roman" w:hAnsi="Helvetica" w:cs="Helvetica"/>
          <w:sz w:val="22"/>
          <w:szCs w:val="22"/>
        </w:rPr>
        <w:t xml:space="preserve"> page numbers. </w:t>
      </w:r>
    </w:p>
    <w:p w:rsidR="00000000" w:rsidRDefault="00266778" w:rsidP="000E3B14">
      <w:pPr>
        <w:pStyle w:val="NormalWeb"/>
        <w:spacing w:before="0" w:beforeAutospacing="0" w:after="0" w:afterAutospacing="0"/>
      </w:pPr>
      <w:r>
        <w:t>Background: Extracorporeal life supports (ELS) are devices that enable direct oxy-</w:t>
      </w:r>
      <w:proofErr w:type="spellStart"/>
      <w:r>
        <w:t>genation</w:t>
      </w:r>
      <w:proofErr w:type="spellEnd"/>
      <w:r>
        <w:t xml:space="preserve"> or CO&lt;sub&gt;2&lt;/sub&gt; extraction from the blood. In recent years their use has increased among CF patients with end-stage respiratory condition and </w:t>
      </w:r>
      <w:r>
        <w:t>failure as a bridge for lung transplantation (</w:t>
      </w:r>
      <w:proofErr w:type="spellStart"/>
      <w:r>
        <w:t>LTx</w:t>
      </w:r>
      <w:proofErr w:type="spellEnd"/>
      <w:r>
        <w:t xml:space="preserve">). Nevertheless, extracorporeal membrane oxygenation ECMO support (ECMO) is considered when a patient presents a rapid deterioration of a chronic lung disease and only when it has been already included on </w:t>
      </w:r>
      <w:proofErr w:type="gramStart"/>
      <w:r>
        <w:t>a</w:t>
      </w:r>
      <w:proofErr w:type="gramEnd"/>
      <w:r>
        <w:t xml:space="preserve"> </w:t>
      </w:r>
      <w:proofErr w:type="spellStart"/>
      <w:r>
        <w:t>LTx</w:t>
      </w:r>
      <w:proofErr w:type="spellEnd"/>
      <w:r>
        <w:t xml:space="preserve"> waiting list or an evaluation process has already started. Case Report A 25 years old woman with CF, CF-related diabetes (CFRD), CF liver disease (CFLD) with portal hypertension and a history of moderate but unstable lung disease, chronic Pseudomonas A</w:t>
      </w:r>
      <w:r>
        <w:t xml:space="preserve">eruginosa colonization and allergic bronchopulmonary Aspergillosis (ABPA) presented with fever (38degreeC), persistent cough, excessive stagnation of thick mucus and </w:t>
      </w:r>
      <w:proofErr w:type="spellStart"/>
      <w:r>
        <w:t>dyspnea</w:t>
      </w:r>
      <w:proofErr w:type="spellEnd"/>
      <w:r>
        <w:t>. Chest X-ray showed diffuse bilateral par-</w:t>
      </w:r>
      <w:proofErr w:type="spellStart"/>
      <w:r>
        <w:t>enchymal</w:t>
      </w:r>
      <w:proofErr w:type="spellEnd"/>
      <w:r>
        <w:t xml:space="preserve"> thickening, several bronchiecta</w:t>
      </w:r>
      <w:r>
        <w:t xml:space="preserve">sis with mucoid impaction, presence of voluminous sub-pleural bubbles. Intravenous antibiotics and corticosteroids were started along with intensive regimen of respiratory physiotherapy for airway clearance. During the first hours her status deteriorated, </w:t>
      </w:r>
      <w:r>
        <w:t>so that she needed to be transferred to the intensive care unit (ICU) where she required intubation and invasive mechanical ventilation (IMV) with assisted pressure support mode. After 4 hours, despite IMV at maximal protective pressure and maximal antibio</w:t>
      </w:r>
      <w:r>
        <w:t xml:space="preserve">tic coverage, arterial blood gas (ABG) analysis showed a persistent unresponsive hypoxaemia, severe respiratory acidosis and severe hypercapnia (pH 7.18, </w:t>
      </w:r>
      <w:proofErr w:type="spellStart"/>
      <w:r>
        <w:t>pCO</w:t>
      </w:r>
      <w:proofErr w:type="spellEnd"/>
      <w:r>
        <w:t xml:space="preserve">&lt;sub&gt;2&lt;/sub&gt; 87 cm H&lt;sub&gt;2&lt;/sub&gt;O), so </w:t>
      </w:r>
      <w:proofErr w:type="spellStart"/>
      <w:r>
        <w:t>veno</w:t>
      </w:r>
      <w:proofErr w:type="spellEnd"/>
      <w:r>
        <w:t>-venous ECMO was initiated. After 40 hours, ABG analysis</w:t>
      </w:r>
      <w:r>
        <w:t xml:space="preserve"> improved, so she was successfully extubated and placed on continuous NIV. During ECMO period, mucolytic therapy was doubled and two sessions per day of airway clearance were performed by respiratory physiotherapists. Ventilation parameters improved, so sh</w:t>
      </w:r>
      <w:r>
        <w:t xml:space="preserve">e has been "bridged" from NIV to heated humidified high-flow nasal cannula therapy. ECMO de-cannulation occurred on day 10 and after 48 hours she was discharged from ICU on spontaneous breathing with 5 </w:t>
      </w:r>
      <w:proofErr w:type="spellStart"/>
      <w:r>
        <w:t>lt</w:t>
      </w:r>
      <w:proofErr w:type="spellEnd"/>
      <w:r>
        <w:t>/min oxygen supplementation. Respiratory physiothera</w:t>
      </w:r>
      <w:r>
        <w:t>py was continued, reassessed and optimized along with a training program. She was discharged home on after 10 days without oxygen supplementation. Conclusion Considering clinical history and the stage of pulmonary disease, this patient wasn't considered ye</w:t>
      </w:r>
      <w:r>
        <w:t xml:space="preserve">t for </w:t>
      </w:r>
      <w:proofErr w:type="spellStart"/>
      <w:r>
        <w:t>LTx</w:t>
      </w:r>
      <w:proofErr w:type="spellEnd"/>
      <w:r>
        <w:t xml:space="preserve">. ECMO is an important support to severe CF exacerbations unresponsive to conventional treatments in patients </w:t>
      </w:r>
      <w:r>
        <w:lastRenderedPageBreak/>
        <w:t xml:space="preserve">that are not yet candidates to </w:t>
      </w:r>
      <w:proofErr w:type="spellStart"/>
      <w:r>
        <w:t>LTx</w:t>
      </w:r>
      <w:proofErr w:type="spellEnd"/>
      <w:r>
        <w:t>. ECMO "bridge-to-re-cover" use is emerging in CF and could extend native lungs function in order to ta</w:t>
      </w:r>
      <w:r>
        <w:t>ke time for waiting list evaluation and optimize allocation. The patients gave the consent to publish clinical data.</w:t>
      </w:r>
    </w:p>
    <w:p w:rsidR="00000000" w:rsidRDefault="00266778" w:rsidP="000E3B14">
      <w:pPr>
        <w:pStyle w:val="content"/>
        <w:spacing w:before="0" w:beforeAutospacing="0" w:after="0" w:afterAutospacing="0"/>
      </w:pPr>
      <w:hyperlink r:id="rId35" w:history="1">
        <w:r>
          <w:rPr>
            <w:rStyle w:val="Hyperlink"/>
          </w:rPr>
          <w:t xml:space="preserve">Available online at </w:t>
        </w:r>
        <w:r>
          <w:rPr>
            <w:rStyle w:val="Hyperlink"/>
          </w:rPr>
          <w:t xml:space="preserve">this link </w:t>
        </w:r>
      </w:hyperlink>
    </w:p>
    <w:p w:rsidR="00000000" w:rsidRDefault="00266778" w:rsidP="000E3B14">
      <w:pPr>
        <w:pStyle w:val="content"/>
        <w:spacing w:before="0" w:beforeAutospacing="0" w:after="0" w:afterAutospacing="0"/>
      </w:pPr>
      <w:hyperlink r:id="rId36" w:history="1">
        <w:r>
          <w:rPr>
            <w:rStyle w:val="Hyperlink"/>
          </w:rPr>
          <w:t xml:space="preserve">Available online at this link </w:t>
        </w:r>
      </w:hyperlink>
    </w:p>
    <w:p w:rsidR="00000000" w:rsidRDefault="00266778" w:rsidP="000E3B14">
      <w:pPr>
        <w:pStyle w:val="content"/>
        <w:spacing w:before="0" w:beforeAutospacing="0" w:after="0" w:afterAutospacing="0"/>
      </w:pPr>
      <w:hyperlink r:id="rId37" w:history="1">
        <w:r>
          <w:rPr>
            <w:rStyle w:val="Hyperlink"/>
          </w:rPr>
          <w:t xml:space="preserve">Available online at this link </w:t>
        </w:r>
      </w:hyperlink>
    </w:p>
    <w:p w:rsidR="00000000" w:rsidRDefault="00266778" w:rsidP="000E3B14">
      <w:pPr>
        <w:pStyle w:val="NormalWeb"/>
        <w:spacing w:before="0" w:beforeAutospacing="0" w:after="0" w:afterAutospacing="0"/>
      </w:pPr>
      <w:r>
        <w:t xml:space="preserve">  </w:t>
      </w:r>
    </w:p>
    <w:p w:rsidR="00000000" w:rsidRDefault="00266778" w:rsidP="000E3B14">
      <w:pPr>
        <w:numPr>
          <w:ilvl w:val="0"/>
          <w:numId w:val="2"/>
        </w:numPr>
        <w:ind w:left="0"/>
        <w:rPr>
          <w:rFonts w:ascii="Helvetica" w:eastAsia="Times New Roman" w:hAnsi="Helvetica" w:cs="Helvetica"/>
          <w:sz w:val="22"/>
          <w:szCs w:val="22"/>
        </w:rPr>
      </w:pPr>
      <w:bookmarkStart w:id="15" w:name="Research703861"/>
      <w:bookmarkEnd w:id="15"/>
      <w:r>
        <w:rPr>
          <w:rStyle w:val="Strong"/>
          <w:rFonts w:ascii="Helvetica" w:eastAsia="Times New Roman" w:hAnsi="Helvetica" w:cs="Helvetica"/>
          <w:sz w:val="22"/>
          <w:szCs w:val="22"/>
        </w:rPr>
        <w:t>Treatment of acute asthma in the ICU with a liquid perfluorocarbon and CO2 gas combination</w:t>
      </w:r>
      <w:r>
        <w:rPr>
          <w:rFonts w:ascii="Helvetica" w:eastAsia="Times New Roman" w:hAnsi="Helvetica" w:cs="Helvetica"/>
          <w:sz w:val="22"/>
          <w:szCs w:val="22"/>
        </w:rPr>
        <w:br/>
        <w:t xml:space="preserve">B.T. </w:t>
      </w:r>
      <w:proofErr w:type="spellStart"/>
      <w:r>
        <w:rPr>
          <w:rFonts w:ascii="Helvetica" w:eastAsia="Times New Roman" w:hAnsi="Helvetica" w:cs="Helvetica"/>
          <w:sz w:val="22"/>
          <w:szCs w:val="22"/>
        </w:rPr>
        <w:t>Wierstr</w:t>
      </w:r>
      <w:r>
        <w:rPr>
          <w:rFonts w:ascii="Helvetica" w:eastAsia="Times New Roman" w:hAnsi="Helvetica" w:cs="Helvetica"/>
          <w:sz w:val="22"/>
          <w:szCs w:val="22"/>
        </w:rPr>
        <w:t>a</w:t>
      </w:r>
      <w:proofErr w:type="spellEnd"/>
      <w:r>
        <w:rPr>
          <w:rFonts w:ascii="Helvetica" w:eastAsia="Times New Roman" w:hAnsi="Helvetica" w:cs="Helvetica"/>
          <w:sz w:val="22"/>
          <w:szCs w:val="22"/>
        </w:rPr>
        <w:t xml:space="preserve"> American Journal of Respiratory and Critical Care Medicine 2018</w:t>
      </w:r>
      <w:proofErr w:type="gramStart"/>
      <w:r>
        <w:rPr>
          <w:rFonts w:ascii="Helvetica" w:eastAsia="Times New Roman" w:hAnsi="Helvetica" w:cs="Helvetica"/>
          <w:sz w:val="22"/>
          <w:szCs w:val="22"/>
        </w:rPr>
        <w:t>;197:No</w:t>
      </w:r>
      <w:proofErr w:type="gramEnd"/>
      <w:r>
        <w:rPr>
          <w:rFonts w:ascii="Helvetica" w:eastAsia="Times New Roman" w:hAnsi="Helvetica" w:cs="Helvetica"/>
          <w:sz w:val="22"/>
          <w:szCs w:val="22"/>
        </w:rPr>
        <w:t xml:space="preserve"> page numbers. </w:t>
      </w:r>
    </w:p>
    <w:p w:rsidR="00000000" w:rsidRDefault="00266778" w:rsidP="000E3B14">
      <w:pPr>
        <w:pStyle w:val="NormalWeb"/>
        <w:spacing w:before="0" w:beforeAutospacing="0" w:after="0" w:afterAutospacing="0"/>
      </w:pPr>
      <w:r>
        <w:t xml:space="preserve">Introduction Worldwide approximately 400,000 asthma deaths occur each year. New approaches to reduce this mortality are required. Case </w:t>
      </w:r>
      <w:proofErr w:type="spellStart"/>
      <w:r>
        <w:t>DetailsThe</w:t>
      </w:r>
      <w:proofErr w:type="spellEnd"/>
      <w:r>
        <w:t xml:space="preserve"> patient was a thirty-f</w:t>
      </w:r>
      <w:r>
        <w:t xml:space="preserve">ive-year-old male with poorly </w:t>
      </w:r>
      <w:proofErr w:type="gramStart"/>
      <w:r>
        <w:t>controlled,</w:t>
      </w:r>
      <w:proofErr w:type="gramEnd"/>
      <w:r>
        <w:t xml:space="preserve"> atypical asthma who presented to a community hospital in respiratory distress. On presentation, arterial blood gases (ABG) were; 7.04/107/22/29, (pH/PCO&lt;sub&gt;2&lt;/sub&gt;/PaO2/ bicarbonate). He was emergently intubated a</w:t>
      </w:r>
      <w:r>
        <w:t>nd placed on pressure-controlled mechanical ventilation with tidal volumes (</w:t>
      </w:r>
      <w:proofErr w:type="spellStart"/>
      <w:proofErr w:type="gramStart"/>
      <w:r>
        <w:t>Vt</w:t>
      </w:r>
      <w:proofErr w:type="spellEnd"/>
      <w:proofErr w:type="gramEnd"/>
      <w:r>
        <w:t xml:space="preserve">) of 500-600 ml. Subsequent ABG demonstrated improvement to 7.25/63/136/28. He was admitted to the ICU and started on bronchodilators, broad spectrum antibiotics, </w:t>
      </w:r>
      <w:proofErr w:type="gramStart"/>
      <w:r>
        <w:t>iv</w:t>
      </w:r>
      <w:proofErr w:type="gramEnd"/>
      <w:r>
        <w:t xml:space="preserve"> methylpredni</w:t>
      </w:r>
      <w:r>
        <w:t xml:space="preserve">solone, inhaled corticosteroids and ketamine. Despite this treatment he became difficult to ventilate with escalating airway pressures refractory to inhaled isoflurane. The patient was transferred to a tertiary care </w:t>
      </w:r>
      <w:proofErr w:type="spellStart"/>
      <w:r>
        <w:t>center</w:t>
      </w:r>
      <w:proofErr w:type="spellEnd"/>
      <w:r>
        <w:t xml:space="preserve"> for further evaluation and consid</w:t>
      </w:r>
      <w:r>
        <w:t xml:space="preserve">eration of extracorporeal therapy. The patient continued to deteriorate and was emergently cannulated for </w:t>
      </w:r>
      <w:proofErr w:type="spellStart"/>
      <w:r>
        <w:t>veno-veno</w:t>
      </w:r>
      <w:proofErr w:type="spellEnd"/>
      <w:r>
        <w:t xml:space="preserve"> extracorporeal oxygenation (VV-ECMO). He was </w:t>
      </w:r>
      <w:proofErr w:type="spellStart"/>
      <w:r>
        <w:t>decannulated</w:t>
      </w:r>
      <w:proofErr w:type="spellEnd"/>
      <w:r>
        <w:t xml:space="preserve"> after 6 days and extubated 6 days later. Unfortunately, within an hour he went int</w:t>
      </w:r>
      <w:r>
        <w:t>o respiratory failure requiring re-intubation and urgent re-initiation of VV-ECMO. Treatments now included paralysis, steroids, inhaled bronchodilators, isoflurane, and prostaglandins with intravenous magnesium, salbutamol and ketamine infusions. It was th</w:t>
      </w:r>
      <w:r>
        <w:t xml:space="preserve">ought that the patient might benefit from enhanced mucous clearance from distal </w:t>
      </w:r>
      <w:proofErr w:type="gramStart"/>
      <w:r>
        <w:t>airways,</w:t>
      </w:r>
      <w:proofErr w:type="gramEnd"/>
      <w:r>
        <w:t xml:space="preserve"> however, previous conventional </w:t>
      </w:r>
      <w:proofErr w:type="spellStart"/>
      <w:r>
        <w:t>bronchoscopic</w:t>
      </w:r>
      <w:proofErr w:type="spellEnd"/>
      <w:r>
        <w:t xml:space="preserve"> interventions to facilitate this were unsuccessful. It was decided to trial </w:t>
      </w:r>
      <w:proofErr w:type="spellStart"/>
      <w:r>
        <w:t>bronchoscopic</w:t>
      </w:r>
      <w:proofErr w:type="spellEnd"/>
      <w:r>
        <w:t xml:space="preserve"> BAL with </w:t>
      </w:r>
      <w:proofErr w:type="spellStart"/>
      <w:r>
        <w:t>perflubron</w:t>
      </w:r>
      <w:proofErr w:type="spellEnd"/>
      <w:r>
        <w:t xml:space="preserve"> to promote m</w:t>
      </w:r>
      <w:r>
        <w:t xml:space="preserve">ucous clearance in combination with a CO&lt;sub&gt;2&lt;/sub&gt; enriched respiratory gas to facilitate bronchodilation and gas exchange. During bronchoscopy, 100 ml of </w:t>
      </w:r>
      <w:proofErr w:type="spellStart"/>
      <w:r>
        <w:t>perflubron</w:t>
      </w:r>
      <w:proofErr w:type="spellEnd"/>
      <w:r>
        <w:t xml:space="preserve"> was given in aliquots into left and right pulmonary segments. Following this a medical g</w:t>
      </w:r>
      <w:r>
        <w:t>as enriched with 10% V/V CO&lt;sub&gt;2&lt;/sub&gt; was administered into the airways and ventilation was minimized to help retain the CO&lt;sub&gt;2&lt;/sub&gt; in the airways for the short (5mins) treatment duration. Almost immediately the patient's respiratory mechanics improv</w:t>
      </w:r>
      <w:r>
        <w:t xml:space="preserve">ed with </w:t>
      </w:r>
      <w:proofErr w:type="spellStart"/>
      <w:proofErr w:type="gramStart"/>
      <w:r>
        <w:t>Vt</w:t>
      </w:r>
      <w:proofErr w:type="spellEnd"/>
      <w:proofErr w:type="gramEnd"/>
      <w:r>
        <w:t xml:space="preserve"> going from 250ml to over 600ml on PVS 7/8 without increasing work of breathing (Figure 1). Hemodynamic parameters were not adversely affected by the administration of </w:t>
      </w:r>
      <w:proofErr w:type="spellStart"/>
      <w:r>
        <w:t>perflubron</w:t>
      </w:r>
      <w:proofErr w:type="spellEnd"/>
      <w:r>
        <w:t>. The patient was de-cannulated from ECMO on day 3. Discussion The r</w:t>
      </w:r>
      <w:r>
        <w:t xml:space="preserve">ationale for this treatment was based on the properties of </w:t>
      </w:r>
      <w:proofErr w:type="spellStart"/>
      <w:r>
        <w:t>perflubron</w:t>
      </w:r>
      <w:proofErr w:type="spellEnd"/>
      <w:r>
        <w:t xml:space="preserve"> and CO&lt;sub&gt;2&lt;/sub&gt; on lung function. </w:t>
      </w:r>
      <w:proofErr w:type="spellStart"/>
      <w:r>
        <w:t>Perflubron</w:t>
      </w:r>
      <w:proofErr w:type="spellEnd"/>
      <w:r>
        <w:t xml:space="preserve"> has surfactant and mucolytic properties and is an excellent carrier of respiratory gases. CO&lt;sub&gt;2&lt;/sub&gt; is a potent and rapid </w:t>
      </w:r>
      <w:proofErr w:type="spellStart"/>
      <w:r>
        <w:t>broncho</w:t>
      </w:r>
      <w:proofErr w:type="spellEnd"/>
      <w:r>
        <w:t>-dil</w:t>
      </w:r>
      <w:r>
        <w:t xml:space="preserve">ator that readily dissolves in </w:t>
      </w:r>
      <w:proofErr w:type="spellStart"/>
      <w:r>
        <w:t>perflubron</w:t>
      </w:r>
      <w:proofErr w:type="spellEnd"/>
      <w:r>
        <w:t>. Together they act synergistically, have excellent safety profiles and provide a novel approach for managing airway obstruction in severe asthma. (Figure presented</w:t>
      </w:r>
      <w:proofErr w:type="gramStart"/>
      <w:r>
        <w:t>) .</w:t>
      </w:r>
      <w:proofErr w:type="gramEnd"/>
    </w:p>
    <w:p w:rsidR="00000000" w:rsidRDefault="00266778" w:rsidP="000E3B14">
      <w:pPr>
        <w:pStyle w:val="NormalWeb"/>
        <w:spacing w:before="0" w:beforeAutospacing="0" w:after="0" w:afterAutospacing="0"/>
      </w:pPr>
      <w:r>
        <w:t xml:space="preserve">  </w:t>
      </w:r>
    </w:p>
    <w:p w:rsidR="00000000" w:rsidRDefault="00266778" w:rsidP="000E3B14">
      <w:pPr>
        <w:numPr>
          <w:ilvl w:val="0"/>
          <w:numId w:val="2"/>
        </w:numPr>
        <w:ind w:left="0"/>
        <w:rPr>
          <w:rFonts w:ascii="Helvetica" w:eastAsia="Times New Roman" w:hAnsi="Helvetica" w:cs="Helvetica"/>
          <w:sz w:val="22"/>
          <w:szCs w:val="22"/>
        </w:rPr>
      </w:pPr>
      <w:bookmarkStart w:id="16" w:name="Research703860"/>
      <w:bookmarkEnd w:id="16"/>
      <w:proofErr w:type="spellStart"/>
      <w:r>
        <w:rPr>
          <w:rStyle w:val="Strong"/>
          <w:rFonts w:ascii="Helvetica" w:eastAsia="Times New Roman" w:hAnsi="Helvetica" w:cs="Helvetica"/>
          <w:sz w:val="22"/>
          <w:szCs w:val="22"/>
        </w:rPr>
        <w:t>Veno</w:t>
      </w:r>
      <w:proofErr w:type="spellEnd"/>
      <w:r>
        <w:rPr>
          <w:rStyle w:val="Strong"/>
          <w:rFonts w:ascii="Helvetica" w:eastAsia="Times New Roman" w:hAnsi="Helvetica" w:cs="Helvetica"/>
          <w:sz w:val="22"/>
          <w:szCs w:val="22"/>
        </w:rPr>
        <w:t>-venous extracorporeal life support to f</w:t>
      </w:r>
      <w:r>
        <w:rPr>
          <w:rStyle w:val="Strong"/>
          <w:rFonts w:ascii="Helvetica" w:eastAsia="Times New Roman" w:hAnsi="Helvetica" w:cs="Helvetica"/>
          <w:sz w:val="22"/>
          <w:szCs w:val="22"/>
        </w:rPr>
        <w:t>acilitate airway foreign body removal in a child with severe respiratory failure</w:t>
      </w:r>
      <w:r>
        <w:rPr>
          <w:rFonts w:ascii="Helvetica" w:eastAsia="Times New Roman" w:hAnsi="Helvetica" w:cs="Helvetica"/>
          <w:sz w:val="22"/>
          <w:szCs w:val="22"/>
        </w:rPr>
        <w:br/>
        <w:t xml:space="preserve">H.J. </w:t>
      </w:r>
      <w:proofErr w:type="spellStart"/>
      <w:r>
        <w:rPr>
          <w:rFonts w:ascii="Helvetica" w:eastAsia="Times New Roman" w:hAnsi="Helvetica" w:cs="Helvetica"/>
          <w:sz w:val="22"/>
          <w:szCs w:val="22"/>
        </w:rPr>
        <w:t>Kallas</w:t>
      </w:r>
      <w:proofErr w:type="spellEnd"/>
      <w:r>
        <w:rPr>
          <w:rFonts w:ascii="Helvetica" w:eastAsia="Times New Roman" w:hAnsi="Helvetica" w:cs="Helvetica"/>
          <w:sz w:val="22"/>
          <w:szCs w:val="22"/>
        </w:rPr>
        <w:t xml:space="preserve"> ASAIO Journal 2018</w:t>
      </w:r>
      <w:proofErr w:type="gramStart"/>
      <w:r>
        <w:rPr>
          <w:rFonts w:ascii="Helvetica" w:eastAsia="Times New Roman" w:hAnsi="Helvetica" w:cs="Helvetica"/>
          <w:sz w:val="22"/>
          <w:szCs w:val="22"/>
        </w:rPr>
        <w:t>;64:6</w:t>
      </w:r>
      <w:proofErr w:type="gramEnd"/>
      <w:r>
        <w:rPr>
          <w:rFonts w:ascii="Helvetica" w:eastAsia="Times New Roman" w:hAnsi="Helvetica" w:cs="Helvetica"/>
          <w:sz w:val="22"/>
          <w:szCs w:val="22"/>
        </w:rPr>
        <w:t xml:space="preserve">-6. </w:t>
      </w:r>
    </w:p>
    <w:p w:rsidR="00000000" w:rsidRDefault="00266778" w:rsidP="000E3B14">
      <w:pPr>
        <w:pStyle w:val="NormalWeb"/>
        <w:spacing w:before="0" w:beforeAutospacing="0" w:after="0" w:afterAutospacing="0"/>
      </w:pPr>
      <w:r>
        <w:t>Introduction: Airway foreign body (FB) is a relatively common cause of potentially life-threatening respiratory failure. In the vast ma</w:t>
      </w:r>
      <w:r>
        <w:t xml:space="preserve">jority of patients, various </w:t>
      </w:r>
      <w:proofErr w:type="spellStart"/>
      <w:r>
        <w:t>bronchoscopic</w:t>
      </w:r>
      <w:proofErr w:type="spellEnd"/>
      <w:r>
        <w:t xml:space="preserve"> techniques can successfully remove the FB. However, there is a small subset of patients who may be too unstable to safely tolerate rigid bronchoscopy and constitute a high-risk cohort. We report a case of a child w</w:t>
      </w:r>
      <w:r>
        <w:t xml:space="preserve">ith airway FB and severe respiratory failure where rigid bronchoscopy was safely accomplished without any direct </w:t>
      </w:r>
      <w:proofErr w:type="spellStart"/>
      <w:r>
        <w:t>ventilatory</w:t>
      </w:r>
      <w:proofErr w:type="spellEnd"/>
      <w:r>
        <w:t xml:space="preserve"> support using VVDL ECMO. Case Description: A previously healthy 3-year-old, 15.5-kg boy was found at the bottom of a home swimming </w:t>
      </w:r>
      <w:r>
        <w:t xml:space="preserve">pool after a brief lapse in supervision. He was noted to be pulseless and </w:t>
      </w:r>
      <w:proofErr w:type="spellStart"/>
      <w:r>
        <w:t>apneic</w:t>
      </w:r>
      <w:proofErr w:type="spellEnd"/>
      <w:r>
        <w:t>; the mother (a physician) started bystander cardiopulmonary resuscitation (CPR). After approximately 2 min, he had return of spontaneous circulation, agonal respirations and e</w:t>
      </w:r>
      <w:r>
        <w:t xml:space="preserve">mesis. EMTs performed direct laryngoscopy, removing a piece of hotdog from his larynx. He was </w:t>
      </w:r>
      <w:proofErr w:type="spellStart"/>
      <w:r>
        <w:t>endotracheally</w:t>
      </w:r>
      <w:proofErr w:type="spellEnd"/>
      <w:r>
        <w:t xml:space="preserve"> intubated for hypoxemia and altered mental status. Initial ABG had pH 7.05, PaCO2 51, and BE of-16. After ICU admission, he continued to have progr</w:t>
      </w:r>
      <w:r>
        <w:t>essively severe respiratory failure with hypoxia and hypercapnia. Expiratory airflow obstruction was noted. Chest x-ray had marked bilateral pulmonary infiltrates. Pulmonary aspiration was suspected. Neurologic exam was limited by sedatives, but he was not</w:t>
      </w:r>
      <w:r>
        <w:t xml:space="preserve">ed to have reactive pupils and likely purposeful movement to painful stimulation. He failed high settings on conventional mechanical ventilation (CMV) and was transitioned to high-frequency ventilation, but still had poor gas exchange (O2 </w:t>
      </w:r>
      <w:proofErr w:type="spellStart"/>
      <w:r>
        <w:t>sats</w:t>
      </w:r>
      <w:proofErr w:type="spellEnd"/>
      <w:r>
        <w:t xml:space="preserve"> 75-90%, PaCO</w:t>
      </w:r>
      <w:r>
        <w:t xml:space="preserve">2 70-96) on high settings (VDR4 with FiO2 100%, oscillatory PEEP 17 cmH2O, pulsatile flow rate with peak pressure of 40 cmH2O, convective rate 40 min-1, pulse frequency 450 Hz). He had acceptable </w:t>
      </w:r>
      <w:proofErr w:type="spellStart"/>
      <w:r>
        <w:t>hemodynamics</w:t>
      </w:r>
      <w:proofErr w:type="spellEnd"/>
      <w:r>
        <w:t xml:space="preserve"> without inotropic support. Airway FB was suspec</w:t>
      </w:r>
      <w:r>
        <w:t>ted. On hospital day #1 (HD #1), a quick bedside flexible bronchoscopy demonstrated near-occlusive airway FB occupying the mid-trachea. He had significant O2 desaturation during the brief procedure and further bronchoscopy was deemed unsafe. &lt;</w:t>
      </w:r>
      <w:proofErr w:type="spellStart"/>
      <w:r>
        <w:t>br</w:t>
      </w:r>
      <w:proofErr w:type="spellEnd"/>
      <w:r>
        <w:t>/&gt;Intervent</w:t>
      </w:r>
      <w:r>
        <w:t xml:space="preserve">ion(s): A decision was made to place patient on VVDL ECMO to facilitate rigid bronchoscopy. He </w:t>
      </w:r>
      <w:r>
        <w:lastRenderedPageBreak/>
        <w:t>had percutaneous placement of a 19 Fr Avalon Elite cannula via the right internal jugular vein. He was given 50-unit/kg heparin just prior to cannula insertion a</w:t>
      </w:r>
      <w:r>
        <w:t>nd heparin infusion was used to initially keep ACT 160-180. Patient was transitioned to CMV on "rest" settings. Once considered "stable" on ECMO, the endotracheal tube (ETT) was removed. Neuromuscular blockade was maintained throughout the subsequent laryn</w:t>
      </w:r>
      <w:r>
        <w:t>goscopy and rigid bronchoscopy. The entire procedure was performed in the ICU. In coordination with the ENT surgeon, the ECMO team controlled the head position to assure cannula safety and adequate ECMO parameters while also optimizing airway access. Direc</w:t>
      </w:r>
      <w:r>
        <w:t xml:space="preserve">t laryngoscopy facilitated removal of the first hotdog piece from the posterior oropharynx. Rigid bronchoscopy was then done using a 4.0 ventilating bronchoscope. Mucoid partially dissolved material was suctioned from the trachea; then, a hotdog piece was </w:t>
      </w:r>
      <w:r>
        <w:t xml:space="preserve">removed from the mid trachea using endoscopic grasping forceps. More mucoid partially dissolved material blocking the left </w:t>
      </w:r>
      <w:proofErr w:type="spellStart"/>
      <w:r>
        <w:t>mainstem</w:t>
      </w:r>
      <w:proofErr w:type="spellEnd"/>
      <w:r>
        <w:t xml:space="preserve"> bronchus was removed with a wire basket stone extractor. Bilateral </w:t>
      </w:r>
      <w:proofErr w:type="spellStart"/>
      <w:r>
        <w:t>mainstem</w:t>
      </w:r>
      <w:proofErr w:type="spellEnd"/>
      <w:r>
        <w:t xml:space="preserve"> bronchi were thoroughly suctioned and cleared of</w:t>
      </w:r>
      <w:r>
        <w:t xml:space="preserve"> mucoid material using a 5 Fr catheter through the scope; then, another hotdog piece was visualized in the left inferior lobar bronchus and removed using long endoscopic grasping forceps. Last-look bronchoscopy visualized no more foreign material. At proce</w:t>
      </w:r>
      <w:r>
        <w:t xml:space="preserve">dure's end, he was intubated and placed on "rest" CMV settings. During the entire 52 min </w:t>
      </w:r>
      <w:proofErr w:type="spellStart"/>
      <w:r>
        <w:t>laryngobronchoscopic</w:t>
      </w:r>
      <w:proofErr w:type="spellEnd"/>
      <w:r>
        <w:t xml:space="preserve"> procedure, the patient was stable without any direct </w:t>
      </w:r>
      <w:proofErr w:type="spellStart"/>
      <w:r>
        <w:t>ventilatory</w:t>
      </w:r>
      <w:proofErr w:type="spellEnd"/>
      <w:r>
        <w:t xml:space="preserve"> support and on room air; ECMO facilitated adequate gas exchange while providing e</w:t>
      </w:r>
      <w:r>
        <w:t xml:space="preserve">xcellent conditions for airway FB removal in this critically ill child. Follow Up: Patient's pulmonary compliance markedly improved after </w:t>
      </w:r>
      <w:proofErr w:type="spellStart"/>
      <w:r>
        <w:t>bronchoscopic</w:t>
      </w:r>
      <w:proofErr w:type="spellEnd"/>
      <w:r>
        <w:t xml:space="preserve"> airway clearance. ECMO sweep gas was progressively weaned off as patient was transitioned back to suppor</w:t>
      </w:r>
      <w:r>
        <w:t xml:space="preserve">tive CMV. He was </w:t>
      </w:r>
      <w:proofErr w:type="spellStart"/>
      <w:r>
        <w:t>decannulated</w:t>
      </w:r>
      <w:proofErr w:type="spellEnd"/>
      <w:r>
        <w:t xml:space="preserve"> on HD #2 after being on ECMO for a total of 29 hours. Pulmonary status continued to improve. On HD #3, repeat flexible bronchoscopy revealed no residual FB in visible airways; he was then extubated to high flow nasal cannula. </w:t>
      </w:r>
      <w:r>
        <w:t>He was weaned to room air by HD #5 and discharged home on HD #7 in excellent condition without apparent neurologic morbidity. Neurodevelopmental evaluation 9 months after discharge was deemed to be normal in all parameters. &lt;</w:t>
      </w:r>
      <w:proofErr w:type="spellStart"/>
      <w:r>
        <w:t>br</w:t>
      </w:r>
      <w:proofErr w:type="spellEnd"/>
      <w:r>
        <w:t>/&gt;Conclusion(s): There are sc</w:t>
      </w:r>
      <w:r>
        <w:t xml:space="preserve">ant reports of patients with complicated airway FB where extracorporeal support is employed to facilitate </w:t>
      </w:r>
      <w:proofErr w:type="spellStart"/>
      <w:r>
        <w:t>bronchoscopic</w:t>
      </w:r>
      <w:proofErr w:type="spellEnd"/>
      <w:r>
        <w:t xml:space="preserve"> FB removal (either VA or VV ECMO, or open-chest direct cardiac cannulation for cardiopulmonary bypass). Our case adds to the literature </w:t>
      </w:r>
      <w:r>
        <w:t xml:space="preserve">and demonstrates that VVDL ECMO may be a valuable modality in such critically ill patients creating ideal conditions to facilitate </w:t>
      </w:r>
      <w:proofErr w:type="spellStart"/>
      <w:r>
        <w:t>bronchoscopic</w:t>
      </w:r>
      <w:proofErr w:type="spellEnd"/>
      <w:r>
        <w:t xml:space="preserve"> removal of an obstructing airway FB while maintaining patient stability.</w:t>
      </w:r>
    </w:p>
    <w:p w:rsidR="00000000" w:rsidRDefault="00266778" w:rsidP="000E3B14">
      <w:pPr>
        <w:pStyle w:val="NormalWeb"/>
        <w:spacing w:before="0" w:beforeAutospacing="0" w:after="0" w:afterAutospacing="0"/>
      </w:pPr>
      <w:r>
        <w:t xml:space="preserve">  </w:t>
      </w:r>
    </w:p>
    <w:p w:rsidR="00000000" w:rsidRDefault="00266778" w:rsidP="000E3B14">
      <w:pPr>
        <w:numPr>
          <w:ilvl w:val="0"/>
          <w:numId w:val="2"/>
        </w:numPr>
        <w:ind w:left="0"/>
        <w:rPr>
          <w:rFonts w:ascii="Helvetica" w:eastAsia="Times New Roman" w:hAnsi="Helvetica" w:cs="Helvetica"/>
          <w:sz w:val="22"/>
          <w:szCs w:val="22"/>
        </w:rPr>
      </w:pPr>
      <w:bookmarkStart w:id="17" w:name="Research703862"/>
      <w:bookmarkEnd w:id="17"/>
      <w:r>
        <w:rPr>
          <w:rStyle w:val="Strong"/>
          <w:rFonts w:ascii="Helvetica" w:eastAsia="Times New Roman" w:hAnsi="Helvetica" w:cs="Helvetica"/>
          <w:sz w:val="22"/>
          <w:szCs w:val="22"/>
        </w:rPr>
        <w:t>In-patient physiotherapy for adults</w:t>
      </w:r>
      <w:r>
        <w:rPr>
          <w:rStyle w:val="Strong"/>
          <w:rFonts w:ascii="Helvetica" w:eastAsia="Times New Roman" w:hAnsi="Helvetica" w:cs="Helvetica"/>
          <w:sz w:val="22"/>
          <w:szCs w:val="22"/>
        </w:rPr>
        <w:t xml:space="preserve"> on </w:t>
      </w:r>
      <w:proofErr w:type="spellStart"/>
      <w:r>
        <w:rPr>
          <w:rStyle w:val="Strong"/>
          <w:rFonts w:ascii="Helvetica" w:eastAsia="Times New Roman" w:hAnsi="Helvetica" w:cs="Helvetica"/>
          <w:sz w:val="22"/>
          <w:szCs w:val="22"/>
        </w:rPr>
        <w:t>veno</w:t>
      </w:r>
      <w:proofErr w:type="spellEnd"/>
      <w:r>
        <w:rPr>
          <w:rStyle w:val="Strong"/>
          <w:rFonts w:ascii="Helvetica" w:eastAsia="Times New Roman" w:hAnsi="Helvetica" w:cs="Helvetica"/>
          <w:sz w:val="22"/>
          <w:szCs w:val="22"/>
        </w:rPr>
        <w:t>-venous extracorporeal membrane oxygenation - United Kingdom ECMO Physiotherapy Network: A consensus agreement for best practice</w:t>
      </w:r>
      <w:r>
        <w:rPr>
          <w:rFonts w:ascii="Helvetica" w:eastAsia="Times New Roman" w:hAnsi="Helvetica" w:cs="Helvetica"/>
          <w:sz w:val="22"/>
          <w:szCs w:val="22"/>
        </w:rPr>
        <w:br/>
        <w:t>A. Eden Journal of the Intensive Care Society 2017</w:t>
      </w:r>
      <w:proofErr w:type="gramStart"/>
      <w:r>
        <w:rPr>
          <w:rFonts w:ascii="Helvetica" w:eastAsia="Times New Roman" w:hAnsi="Helvetica" w:cs="Helvetica"/>
          <w:sz w:val="22"/>
          <w:szCs w:val="22"/>
        </w:rPr>
        <w:t>;18</w:t>
      </w:r>
      <w:proofErr w:type="gramEnd"/>
      <w:r>
        <w:rPr>
          <w:rFonts w:ascii="Helvetica" w:eastAsia="Times New Roman" w:hAnsi="Helvetica" w:cs="Helvetica"/>
          <w:sz w:val="22"/>
          <w:szCs w:val="22"/>
        </w:rPr>
        <w:t xml:space="preserve">(3):212-220. </w:t>
      </w:r>
    </w:p>
    <w:p w:rsidR="00000000" w:rsidRDefault="00266778" w:rsidP="000E3B14">
      <w:pPr>
        <w:pStyle w:val="NormalWeb"/>
        <w:spacing w:before="0" w:beforeAutospacing="0" w:after="0" w:afterAutospacing="0"/>
      </w:pPr>
      <w:r>
        <w:t>Clinical specialist physiotherapists from the five s</w:t>
      </w:r>
      <w:r>
        <w:t>evere respiratory failure centres in England where respiratory extracorporeal membrane oxygenation (ECMO) is practiced have established this consensus agreement for physiotherapy best practice. The severe respiratory failure centres are Wythenshawe Hospita</w:t>
      </w:r>
      <w:r>
        <w:t>l, Manchester; Glenfield Hospital, Leicester; Papworth Hospital, Cambridge; Guy's and St Thomas' Hospital, London and The Royal Brompton Hospital, London. Although research into physiotherapy and ECMO is increasing, there is not a sufficient amount to writ</w:t>
      </w:r>
      <w:r>
        <w:t>e evidence-based guidelines; hence the development of a consensus document, using knowledge and experience of the specialist physiotherapists working with patients receiving ECMO. The document outlines safety aspects, practicalities and additional treatmen</w:t>
      </w:r>
      <w:r>
        <w:t>t considerations for physiotherapists conducting respiratory care and physical rehabilitation</w:t>
      </w:r>
      <w:proofErr w:type="gramStart"/>
      <w:r>
        <w:t>.&lt;</w:t>
      </w:r>
      <w:proofErr w:type="spellStart"/>
      <w:proofErr w:type="gramEnd"/>
      <w:r>
        <w:t>br</w:t>
      </w:r>
      <w:proofErr w:type="spellEnd"/>
      <w:r>
        <w:t>/&gt;Copyright &amp;#xa9; 2017, &amp;#xa9; The Intensive Care Society 2017.</w:t>
      </w:r>
    </w:p>
    <w:p w:rsidR="00000000" w:rsidRDefault="00266778" w:rsidP="000E3B14">
      <w:pPr>
        <w:pStyle w:val="content"/>
        <w:spacing w:before="0" w:beforeAutospacing="0" w:after="0" w:afterAutospacing="0"/>
      </w:pPr>
      <w:hyperlink r:id="rId38" w:history="1">
        <w:r>
          <w:rPr>
            <w:rStyle w:val="Hyperlink"/>
          </w:rPr>
          <w:t xml:space="preserve">Available online at this link </w:t>
        </w:r>
      </w:hyperlink>
    </w:p>
    <w:p w:rsidR="00000000" w:rsidRDefault="00266778" w:rsidP="000E3B14">
      <w:pPr>
        <w:pStyle w:val="NormalWeb"/>
        <w:spacing w:before="0" w:beforeAutospacing="0" w:after="0" w:afterAutospacing="0"/>
      </w:pPr>
      <w:r>
        <w:t xml:space="preserve">  </w:t>
      </w:r>
    </w:p>
    <w:p w:rsidR="00000000" w:rsidRDefault="00266778" w:rsidP="000E3B14">
      <w:pPr>
        <w:numPr>
          <w:ilvl w:val="0"/>
          <w:numId w:val="2"/>
        </w:numPr>
        <w:ind w:left="0"/>
        <w:rPr>
          <w:rFonts w:ascii="Helvetica" w:eastAsia="Times New Roman" w:hAnsi="Helvetica" w:cs="Helvetica"/>
          <w:sz w:val="22"/>
          <w:szCs w:val="22"/>
        </w:rPr>
      </w:pPr>
      <w:bookmarkStart w:id="18" w:name="Research703863"/>
      <w:bookmarkEnd w:id="18"/>
      <w:r>
        <w:rPr>
          <w:rStyle w:val="Strong"/>
          <w:rFonts w:ascii="Helvetica" w:eastAsia="Times New Roman" w:hAnsi="Helvetica" w:cs="Helvetica"/>
          <w:sz w:val="22"/>
          <w:szCs w:val="22"/>
        </w:rPr>
        <w:t>Airway clearance therapy and physical exercise for patients with cystic fibrosis on extracorporeal membrane oxygenation as a bridge to lung transplant: an international perspective at major Centres</w:t>
      </w:r>
      <w:r>
        <w:rPr>
          <w:rStyle w:val="Strong"/>
          <w:rFonts w:ascii="Helvetica" w:eastAsia="Times New Roman" w:hAnsi="Helvetica" w:cs="Helvetica"/>
          <w:sz w:val="22"/>
          <w:szCs w:val="22"/>
        </w:rPr>
        <w:t xml:space="preserve"> in Europe and North America</w:t>
      </w:r>
      <w:r>
        <w:rPr>
          <w:rFonts w:ascii="Helvetica" w:eastAsia="Times New Roman" w:hAnsi="Helvetica" w:cs="Helvetica"/>
          <w:sz w:val="22"/>
          <w:szCs w:val="22"/>
        </w:rPr>
        <w:br/>
        <w:t xml:space="preserve">Button B. M Journal of cystic fibrosis. Conference: 39th </w:t>
      </w:r>
      <w:proofErr w:type="spellStart"/>
      <w:proofErr w:type="gramStart"/>
      <w:r>
        <w:rPr>
          <w:rFonts w:ascii="Helvetica" w:eastAsia="Times New Roman" w:hAnsi="Helvetica" w:cs="Helvetica"/>
          <w:sz w:val="22"/>
          <w:szCs w:val="22"/>
        </w:rPr>
        <w:t>european</w:t>
      </w:r>
      <w:proofErr w:type="spellEnd"/>
      <w:proofErr w:type="gramEnd"/>
      <w:r>
        <w:rPr>
          <w:rFonts w:ascii="Helvetica" w:eastAsia="Times New Roman" w:hAnsi="Helvetica" w:cs="Helvetica"/>
          <w:sz w:val="22"/>
          <w:szCs w:val="22"/>
        </w:rPr>
        <w:t xml:space="preserve"> cystic fibrosis conference. Switzerland. Conference start: 20160608. Conference end: 20160611 2016</w:t>
      </w:r>
      <w:proofErr w:type="gramStart"/>
      <w:r>
        <w:rPr>
          <w:rFonts w:ascii="Helvetica" w:eastAsia="Times New Roman" w:hAnsi="Helvetica" w:cs="Helvetica"/>
          <w:sz w:val="22"/>
          <w:szCs w:val="22"/>
        </w:rPr>
        <w:t>;15:S34</w:t>
      </w:r>
      <w:proofErr w:type="gramEnd"/>
      <w:r>
        <w:rPr>
          <w:rFonts w:ascii="Helvetica" w:eastAsia="Times New Roman" w:hAnsi="Helvetica" w:cs="Helvetica"/>
          <w:sz w:val="22"/>
          <w:szCs w:val="22"/>
        </w:rPr>
        <w:t xml:space="preserve">-S34. </w:t>
      </w:r>
    </w:p>
    <w:p w:rsidR="00000000" w:rsidRDefault="00266778" w:rsidP="000E3B14">
      <w:pPr>
        <w:pStyle w:val="NormalWeb"/>
        <w:spacing w:before="0" w:beforeAutospacing="0" w:after="0" w:afterAutospacing="0"/>
      </w:pPr>
      <w:r>
        <w:t>Patients with CF listed for lung transplant may d</w:t>
      </w:r>
      <w:r>
        <w:t>eteriorate significantly and extracorporeal membrane oxygenation (ECMO) may be used as a bridge to transplant. Objectives: To visit specialist centres experienced in use of IPV as airway clearance therapy (ACT) in Belgium and the use of ECMO in Germany, Fr</w:t>
      </w:r>
      <w:r>
        <w:t>ance, USA and Canada; to investigate optimal ACT and physical exercise to prevent loss of muscle mass and weakness while on ECMO. Methods: A travel fellowship enabled investigation of alternative ACT and management of patients on VV and VA ECMO at the 8 sp</w:t>
      </w:r>
      <w:r>
        <w:t xml:space="preserve">ecialist international centres. Time was spent in ICUs with members of the multidisciplinary ECMO team including physicians, nurses, </w:t>
      </w:r>
      <w:proofErr w:type="spellStart"/>
      <w:r>
        <w:t>perfusionists</w:t>
      </w:r>
      <w:proofErr w:type="spellEnd"/>
      <w:r>
        <w:t>, physio</w:t>
      </w:r>
      <w:r>
        <w:rPr>
          <w:rFonts w:ascii="Cambria Math" w:hAnsi="Cambria Math" w:cs="Cambria Math"/>
        </w:rPr>
        <w:t>‐</w:t>
      </w:r>
      <w:r>
        <w:t>, physical</w:t>
      </w:r>
      <w:r>
        <w:rPr>
          <w:rFonts w:ascii="Cambria Math" w:hAnsi="Cambria Math" w:cs="Cambria Math"/>
        </w:rPr>
        <w:t>‐</w:t>
      </w:r>
      <w:r>
        <w:t>, respiratory</w:t>
      </w:r>
      <w:r>
        <w:rPr>
          <w:rFonts w:ascii="Cambria Math" w:hAnsi="Cambria Math" w:cs="Cambria Math"/>
        </w:rPr>
        <w:t>‐</w:t>
      </w:r>
      <w:r>
        <w:t xml:space="preserve"> and occupational therapists, speech pathologists and unit managers. Differe</w:t>
      </w:r>
      <w:r>
        <w:t>nt types of ACT and physical exercise used were topics of particular focus. Results: New knowledge and techniques were gained from University Hospitals in Belgium (Brussels and Leuven); Germany (Hannover); France (Paris); USA (Durham and New York) and Cana</w:t>
      </w:r>
      <w:r>
        <w:t xml:space="preserve">da (Toronto). ACT consisted of IPV, PEP, Oscillating PEP, Autogenic Drainage, (Belgian and French) using a number of different devices and walking as ACT. Physical exercise on ECMO included assisted and active bed exercises, sitting, </w:t>
      </w:r>
      <w:proofErr w:type="gramStart"/>
      <w:r>
        <w:t>standing</w:t>
      </w:r>
      <w:proofErr w:type="gramEnd"/>
      <w:r>
        <w:t>, walking on b</w:t>
      </w:r>
      <w:r>
        <w:t xml:space="preserve">edside treadmill and in ward with many different types of </w:t>
      </w:r>
      <w:r>
        <w:lastRenderedPageBreak/>
        <w:t>enabling equipment available. Safety was the highest priority. Conclusions: There were great differences in ACT used with patients on ECMO. Types of exercise and dosage varied widely. Multi</w:t>
      </w:r>
      <w:r>
        <w:rPr>
          <w:rFonts w:ascii="Cambria Math" w:hAnsi="Cambria Math" w:cs="Cambria Math"/>
        </w:rPr>
        <w:t>‐</w:t>
      </w:r>
      <w:r>
        <w:t>centre r</w:t>
      </w:r>
      <w:r>
        <w:t>esearch is urgently needed to establish evidence based practice.</w:t>
      </w:r>
    </w:p>
    <w:p w:rsidR="00000000" w:rsidRDefault="00266778" w:rsidP="000E3B14">
      <w:pPr>
        <w:pStyle w:val="content"/>
        <w:spacing w:before="0" w:beforeAutospacing="0" w:after="0" w:afterAutospacing="0"/>
      </w:pPr>
      <w:hyperlink r:id="rId39" w:history="1">
        <w:r>
          <w:rPr>
            <w:rStyle w:val="Hyperlink"/>
          </w:rPr>
          <w:t xml:space="preserve">Available online at this link </w:t>
        </w:r>
      </w:hyperlink>
    </w:p>
    <w:p w:rsidR="00000000" w:rsidRDefault="00266778" w:rsidP="000E3B14">
      <w:pPr>
        <w:pStyle w:val="NormalWeb"/>
        <w:spacing w:before="0" w:beforeAutospacing="0" w:after="0" w:afterAutospacing="0"/>
      </w:pPr>
      <w:r>
        <w:t xml:space="preserve">  </w:t>
      </w:r>
    </w:p>
    <w:p w:rsidR="00000000" w:rsidRDefault="00266778" w:rsidP="000E3B14">
      <w:pPr>
        <w:numPr>
          <w:ilvl w:val="0"/>
          <w:numId w:val="2"/>
        </w:numPr>
        <w:ind w:left="0"/>
        <w:rPr>
          <w:rFonts w:ascii="Helvetica" w:eastAsia="Times New Roman" w:hAnsi="Helvetica" w:cs="Helvetica"/>
          <w:sz w:val="22"/>
          <w:szCs w:val="22"/>
        </w:rPr>
      </w:pPr>
      <w:bookmarkStart w:id="19" w:name="Research703865"/>
      <w:bookmarkEnd w:id="19"/>
      <w:r>
        <w:rPr>
          <w:rStyle w:val="Strong"/>
          <w:rFonts w:ascii="Helvetica" w:eastAsia="Times New Roman" w:hAnsi="Helvetica" w:cs="Helvetica"/>
          <w:sz w:val="22"/>
          <w:szCs w:val="22"/>
        </w:rPr>
        <w:t xml:space="preserve">H1N1 influenza-associated pneumonia with severe obesity: successful management with </w:t>
      </w:r>
      <w:proofErr w:type="gramStart"/>
      <w:r>
        <w:rPr>
          <w:rStyle w:val="Strong"/>
          <w:rFonts w:ascii="Helvetica" w:eastAsia="Times New Roman" w:hAnsi="Helvetica" w:cs="Helvetica"/>
          <w:sz w:val="22"/>
          <w:szCs w:val="22"/>
        </w:rPr>
        <w:t>awake</w:t>
      </w:r>
      <w:proofErr w:type="gramEnd"/>
      <w:r>
        <w:rPr>
          <w:rStyle w:val="Strong"/>
          <w:rFonts w:ascii="Helvetica" w:eastAsia="Times New Roman" w:hAnsi="Helvetica" w:cs="Helvetica"/>
          <w:sz w:val="22"/>
          <w:szCs w:val="22"/>
        </w:rPr>
        <w:t xml:space="preserve"> </w:t>
      </w:r>
      <w:proofErr w:type="spellStart"/>
      <w:r>
        <w:rPr>
          <w:rStyle w:val="Strong"/>
          <w:rFonts w:ascii="Helvetica" w:eastAsia="Times New Roman" w:hAnsi="Helvetica" w:cs="Helvetica"/>
          <w:sz w:val="22"/>
          <w:szCs w:val="22"/>
        </w:rPr>
        <w:t>veno</w:t>
      </w:r>
      <w:proofErr w:type="spellEnd"/>
      <w:r>
        <w:rPr>
          <w:rStyle w:val="Strong"/>
          <w:rFonts w:ascii="Helvetica" w:eastAsia="Times New Roman" w:hAnsi="Helvetica" w:cs="Helvetica"/>
          <w:sz w:val="22"/>
          <w:szCs w:val="22"/>
        </w:rPr>
        <w:t>-venous extracorporeal membrane oxygenation and early respiratory physical therapy.</w:t>
      </w:r>
      <w:r>
        <w:rPr>
          <w:rFonts w:ascii="Helvetica" w:eastAsia="Times New Roman" w:hAnsi="Helvetica" w:cs="Helvetica"/>
          <w:sz w:val="22"/>
          <w:szCs w:val="22"/>
        </w:rPr>
        <w:br/>
      </w:r>
      <w:proofErr w:type="spellStart"/>
      <w:r>
        <w:rPr>
          <w:rFonts w:ascii="Helvetica" w:eastAsia="Times New Roman" w:hAnsi="Helvetica" w:cs="Helvetica"/>
          <w:sz w:val="22"/>
          <w:szCs w:val="22"/>
        </w:rPr>
        <w:t>Kikukawa</w:t>
      </w:r>
      <w:proofErr w:type="spellEnd"/>
      <w:r>
        <w:rPr>
          <w:rFonts w:ascii="Helvetica" w:eastAsia="Times New Roman" w:hAnsi="Helvetica" w:cs="Helvetica"/>
          <w:sz w:val="22"/>
          <w:szCs w:val="22"/>
        </w:rPr>
        <w:t xml:space="preserve"> </w:t>
      </w:r>
      <w:proofErr w:type="spellStart"/>
      <w:r>
        <w:rPr>
          <w:rFonts w:ascii="Helvetica" w:eastAsia="Times New Roman" w:hAnsi="Helvetica" w:cs="Helvetica"/>
          <w:sz w:val="22"/>
          <w:szCs w:val="22"/>
        </w:rPr>
        <w:t>Tetsuei</w:t>
      </w:r>
      <w:proofErr w:type="spellEnd"/>
      <w:r>
        <w:rPr>
          <w:rFonts w:ascii="Helvetica" w:eastAsia="Times New Roman" w:hAnsi="Helvetica" w:cs="Helvetica"/>
          <w:sz w:val="22"/>
          <w:szCs w:val="22"/>
        </w:rPr>
        <w:t xml:space="preserve"> Acute Medicine and Surgery 2016</w:t>
      </w:r>
      <w:proofErr w:type="gramStart"/>
      <w:r>
        <w:rPr>
          <w:rFonts w:ascii="Helvetica" w:eastAsia="Times New Roman" w:hAnsi="Helvetica" w:cs="Helvetica"/>
          <w:sz w:val="22"/>
          <w:szCs w:val="22"/>
        </w:rPr>
        <w:t>;3</w:t>
      </w:r>
      <w:proofErr w:type="gramEnd"/>
      <w:r>
        <w:rPr>
          <w:rFonts w:ascii="Helvetica" w:eastAsia="Times New Roman" w:hAnsi="Helvetica" w:cs="Helvetica"/>
          <w:sz w:val="22"/>
          <w:szCs w:val="22"/>
        </w:rPr>
        <w:t xml:space="preserve">(2):186-189. </w:t>
      </w:r>
    </w:p>
    <w:p w:rsidR="00000000" w:rsidRDefault="00266778" w:rsidP="000E3B14">
      <w:pPr>
        <w:pStyle w:val="NormalWeb"/>
        <w:spacing w:before="0" w:beforeAutospacing="0" w:after="0" w:afterAutospacing="0"/>
      </w:pPr>
      <w:r>
        <w:t>Case: We repor</w:t>
      </w:r>
      <w:r>
        <w:t xml:space="preserve">t a case of H1N1 influenza-associated respiratory failure with severe </w:t>
      </w:r>
      <w:proofErr w:type="gramStart"/>
      <w:r>
        <w:t>obesity.,</w:t>
      </w:r>
      <w:proofErr w:type="gramEnd"/>
      <w:r>
        <w:t xml:space="preserve"> Outcome: A 54-year-old man was admitted to our intensive care unit (ICU) because of H1N1 influenza-associated severe respiratory failure. He was severely obese, having a body m</w:t>
      </w:r>
      <w:r>
        <w:t xml:space="preserve">ass index of 37.2. His respiratory condition remained severe under mechanical ventilation. We started </w:t>
      </w:r>
      <w:proofErr w:type="spellStart"/>
      <w:r>
        <w:t>veno</w:t>
      </w:r>
      <w:proofErr w:type="spellEnd"/>
      <w:r>
        <w:t xml:space="preserve">-venous extracorporeal membrane oxygenation immediately. </w:t>
      </w:r>
      <w:proofErr w:type="gramStart"/>
      <w:r>
        <w:t>Awake</w:t>
      </w:r>
      <w:proofErr w:type="gramEnd"/>
      <w:r>
        <w:t xml:space="preserve"> management was started on ICU Day 6, and the patient's respiratory physical therapy beg</w:t>
      </w:r>
      <w:r>
        <w:t xml:space="preserve">an the following day. His respiratory condition showed excellent improvement immediately following the initiation of respiratory physical therapy. The patient was successfully </w:t>
      </w:r>
      <w:proofErr w:type="spellStart"/>
      <w:r>
        <w:t>decannulated</w:t>
      </w:r>
      <w:proofErr w:type="spellEnd"/>
      <w:r>
        <w:t xml:space="preserve"> on ICU Day 9, and he was discharged from the ICU on Day 11. He was </w:t>
      </w:r>
      <w:r>
        <w:t xml:space="preserve">discharged from the hospital with no severe disability on disease Day </w:t>
      </w:r>
      <w:proofErr w:type="gramStart"/>
      <w:r>
        <w:t>60.,</w:t>
      </w:r>
      <w:proofErr w:type="gramEnd"/>
      <w:r>
        <w:t xml:space="preserve"> Conclusion: Awake extracorporeal membrane oxygenation management with early respiratory physical therapy can be useful in the treatment of morbidly obese patients who present with s</w:t>
      </w:r>
      <w:r>
        <w:t>evere respiratory failure.</w:t>
      </w:r>
    </w:p>
    <w:p w:rsidR="00000000" w:rsidRDefault="00266778" w:rsidP="000E3B14">
      <w:pPr>
        <w:pStyle w:val="content"/>
        <w:spacing w:before="0" w:beforeAutospacing="0" w:after="0" w:afterAutospacing="0"/>
      </w:pPr>
      <w:hyperlink r:id="rId40" w:history="1">
        <w:r>
          <w:rPr>
            <w:rStyle w:val="Hyperlink"/>
          </w:rPr>
          <w:t xml:space="preserve">Available online at this link </w:t>
        </w:r>
      </w:hyperlink>
    </w:p>
    <w:p w:rsidR="00000000" w:rsidRDefault="00266778" w:rsidP="000E3B14">
      <w:pPr>
        <w:pStyle w:val="content"/>
        <w:spacing w:before="0" w:beforeAutospacing="0" w:after="0" w:afterAutospacing="0"/>
      </w:pPr>
      <w:hyperlink r:id="rId41" w:history="1">
        <w:r>
          <w:rPr>
            <w:rStyle w:val="Hyperlink"/>
          </w:rPr>
          <w:t xml:space="preserve">Available online at this link </w:t>
        </w:r>
      </w:hyperlink>
    </w:p>
    <w:p w:rsidR="00000000" w:rsidRDefault="00266778" w:rsidP="000E3B14">
      <w:pPr>
        <w:pStyle w:val="content"/>
        <w:spacing w:before="0" w:beforeAutospacing="0" w:after="0" w:afterAutospacing="0"/>
      </w:pPr>
      <w:hyperlink r:id="rId42" w:history="1">
        <w:r>
          <w:rPr>
            <w:rStyle w:val="Hyperlink"/>
          </w:rPr>
          <w:t xml:space="preserve">Available online at this link </w:t>
        </w:r>
      </w:hyperlink>
    </w:p>
    <w:p w:rsidR="00000000" w:rsidRDefault="00266778" w:rsidP="000E3B14">
      <w:pPr>
        <w:pStyle w:val="NormalWeb"/>
        <w:spacing w:before="0" w:beforeAutospacing="0" w:after="0" w:afterAutospacing="0"/>
      </w:pPr>
      <w:r>
        <w:t xml:space="preserve">  </w:t>
      </w:r>
    </w:p>
    <w:p w:rsidR="00000000" w:rsidRDefault="00266778" w:rsidP="000E3B14">
      <w:pPr>
        <w:numPr>
          <w:ilvl w:val="0"/>
          <w:numId w:val="2"/>
        </w:numPr>
        <w:ind w:left="0"/>
        <w:rPr>
          <w:rFonts w:ascii="Helvetica" w:eastAsia="Times New Roman" w:hAnsi="Helvetica" w:cs="Helvetica"/>
          <w:sz w:val="22"/>
          <w:szCs w:val="22"/>
        </w:rPr>
      </w:pPr>
      <w:bookmarkStart w:id="20" w:name="Research703864"/>
      <w:bookmarkEnd w:id="20"/>
      <w:r>
        <w:rPr>
          <w:rStyle w:val="Strong"/>
          <w:rFonts w:ascii="Helvetica" w:eastAsia="Times New Roman" w:hAnsi="Helvetica" w:cs="Helvetica"/>
          <w:sz w:val="22"/>
          <w:szCs w:val="22"/>
        </w:rPr>
        <w:t xml:space="preserve">The physiotherapy management of </w:t>
      </w:r>
      <w:r>
        <w:rPr>
          <w:rStyle w:val="Strong"/>
          <w:rFonts w:ascii="Helvetica" w:eastAsia="Times New Roman" w:hAnsi="Helvetica" w:cs="Helvetica"/>
          <w:sz w:val="22"/>
          <w:szCs w:val="22"/>
        </w:rPr>
        <w:t>patients with CF on ambulatory ECMO including airway clearance therapy and early mobilization</w:t>
      </w:r>
      <w:r>
        <w:rPr>
          <w:rFonts w:ascii="Helvetica" w:eastAsia="Times New Roman" w:hAnsi="Helvetica" w:cs="Helvetica"/>
          <w:sz w:val="22"/>
          <w:szCs w:val="22"/>
        </w:rPr>
        <w:br/>
        <w:t xml:space="preserve">B.M. Button </w:t>
      </w:r>
      <w:proofErr w:type="spellStart"/>
      <w:r>
        <w:rPr>
          <w:rFonts w:ascii="Helvetica" w:eastAsia="Times New Roman" w:hAnsi="Helvetica" w:cs="Helvetica"/>
          <w:sz w:val="22"/>
          <w:szCs w:val="22"/>
        </w:rPr>
        <w:t>Pediatric</w:t>
      </w:r>
      <w:proofErr w:type="spellEnd"/>
      <w:r>
        <w:rPr>
          <w:rFonts w:ascii="Helvetica" w:eastAsia="Times New Roman" w:hAnsi="Helvetica" w:cs="Helvetica"/>
          <w:sz w:val="22"/>
          <w:szCs w:val="22"/>
        </w:rPr>
        <w:t xml:space="preserve"> Pulmonology 2016</w:t>
      </w:r>
      <w:proofErr w:type="gramStart"/>
      <w:r>
        <w:rPr>
          <w:rFonts w:ascii="Helvetica" w:eastAsia="Times New Roman" w:hAnsi="Helvetica" w:cs="Helvetica"/>
          <w:sz w:val="22"/>
          <w:szCs w:val="22"/>
        </w:rPr>
        <w:t>;51:152</w:t>
      </w:r>
      <w:proofErr w:type="gramEnd"/>
      <w:r>
        <w:rPr>
          <w:rFonts w:ascii="Helvetica" w:eastAsia="Times New Roman" w:hAnsi="Helvetica" w:cs="Helvetica"/>
          <w:sz w:val="22"/>
          <w:szCs w:val="22"/>
        </w:rPr>
        <w:t xml:space="preserve">-154. </w:t>
      </w:r>
    </w:p>
    <w:p w:rsidR="00000000" w:rsidRDefault="00266778" w:rsidP="000E3B14">
      <w:pPr>
        <w:pStyle w:val="NormalWeb"/>
        <w:spacing w:before="0" w:beforeAutospacing="0" w:after="0" w:afterAutospacing="0"/>
      </w:pPr>
      <w:proofErr w:type="gramStart"/>
      <w:r>
        <w:t>Awake</w:t>
      </w:r>
      <w:proofErr w:type="gramEnd"/>
      <w:r>
        <w:t xml:space="preserve"> </w:t>
      </w:r>
      <w:proofErr w:type="spellStart"/>
      <w:r>
        <w:t>veno</w:t>
      </w:r>
      <w:proofErr w:type="spellEnd"/>
      <w:r>
        <w:t>-venous (VV) extra corporeal membrane oxygenation (ECMO) is a growing area in the life support of pa</w:t>
      </w:r>
      <w:r>
        <w:t>tients with respiratory failure. VV ECMO is sometimes used as a bridge to recovery in patients with acute respiratory distress syndrome and as a bridge to lung transplantation (</w:t>
      </w:r>
      <w:proofErr w:type="spellStart"/>
      <w:r>
        <w:t>LTx</w:t>
      </w:r>
      <w:proofErr w:type="spellEnd"/>
      <w:r>
        <w:t>) in those with chronic lung diseases such as cystic fibrosis. The availabil</w:t>
      </w:r>
      <w:r>
        <w:t xml:space="preserve">ity of dual lumen single ECMO cannulas (Avalon and </w:t>
      </w:r>
      <w:proofErr w:type="spellStart"/>
      <w:r>
        <w:t>Novalung</w:t>
      </w:r>
      <w:proofErr w:type="spellEnd"/>
      <w:r>
        <w:t xml:space="preserve"> </w:t>
      </w:r>
      <w:proofErr w:type="spellStart"/>
      <w:r>
        <w:t>Twinport</w:t>
      </w:r>
      <w:proofErr w:type="spellEnd"/>
      <w:r>
        <w:t>) placed in the cervical region (internal jugular vein) has revolutionized 'lung bypass' as it allows patients to be awake and able to participate in physiotherapy. Patients are able to ca</w:t>
      </w:r>
      <w:r>
        <w:t xml:space="preserve">rry out airway clearance therapy (ACT) and physical exercise and are often able to be upright and walking while waiting for </w:t>
      </w:r>
      <w:proofErr w:type="spellStart"/>
      <w:r>
        <w:t>LTx</w:t>
      </w:r>
      <w:proofErr w:type="spellEnd"/>
      <w:r>
        <w:t xml:space="preserve">. Preserving muscle mass and general physical condition has been associated with better long terms outcomes after </w:t>
      </w:r>
      <w:proofErr w:type="spellStart"/>
      <w:r>
        <w:t>LTx</w:t>
      </w:r>
      <w:proofErr w:type="spellEnd"/>
      <w:r>
        <w:t>. ECMO invol</w:t>
      </w:r>
      <w:r>
        <w:t>ves gas exchange and oxygenation of blood outside the body and can provide complete or partial support of the lungs and/or heart for patients who without this treatment are not likely to survive. An ECMO system consists of cannulas to take venous blood fro</w:t>
      </w:r>
      <w:r>
        <w:t>m the body and return oxygenated blood to the circulation. Outside the body the blood circulates through a pump, a gas exchange and temperature control device. Life-threatening complications can occur while on ECMO including bleeding, thrombus formation, r</w:t>
      </w:r>
      <w:r>
        <w:t>ecirculation and sepsis (Lindstrom et al 2009). Until relatively recently patients treated on ECMO were sedated and paralyzed in the intensive care unit, breathing with the assistance of a mechanical ventilator, tube fed and unable to participate in physic</w:t>
      </w:r>
      <w:r>
        <w:t xml:space="preserve">al activity. This approach led to the loss of muscle mass, strength, bone density and generally debilitation resulting in poor outcomes after </w:t>
      </w:r>
      <w:proofErr w:type="spellStart"/>
      <w:r>
        <w:t>LTx</w:t>
      </w:r>
      <w:proofErr w:type="spellEnd"/>
      <w:r>
        <w:t xml:space="preserve">. (Fan et al 2009). </w:t>
      </w:r>
      <w:proofErr w:type="gramStart"/>
      <w:r>
        <w:t>Awake</w:t>
      </w:r>
      <w:proofErr w:type="gramEnd"/>
      <w:r>
        <w:t xml:space="preserve"> ECMO may lead to better outcomes after </w:t>
      </w:r>
      <w:proofErr w:type="spellStart"/>
      <w:r>
        <w:t>LTx</w:t>
      </w:r>
      <w:proofErr w:type="spellEnd"/>
      <w:r>
        <w:t xml:space="preserve"> compared to traditional sedation and mecha</w:t>
      </w:r>
      <w:r>
        <w:t>nical ventilation (</w:t>
      </w:r>
      <w:proofErr w:type="spellStart"/>
      <w:r>
        <w:t>Fuehner</w:t>
      </w:r>
      <w:proofErr w:type="spellEnd"/>
      <w:r>
        <w:t xml:space="preserve"> et al 2012). The published peer reviewed literature and conference presentations have been mostly based on descriptions of local experiences in relatively small case series. Today, many ECMO units aim for safe early mobilization </w:t>
      </w:r>
      <w:r>
        <w:t>when all patient clinical measures are deemed to be acceptable. Generally ECMO cannula placement in the upper body is preferred when considering mobilizing patients out of bed, standing and walking. No randomized controlled trials have tested this assertio</w:t>
      </w:r>
      <w:r>
        <w:t xml:space="preserve">n to date. The aims of physiotherapy for patients on awake VV ECMO are: (1) to clear lung secretions in those with chronic </w:t>
      </w:r>
      <w:proofErr w:type="spellStart"/>
      <w:r>
        <w:t>suppurative</w:t>
      </w:r>
      <w:proofErr w:type="spellEnd"/>
      <w:r>
        <w:t xml:space="preserve"> lung disease to prevent life-threatening sepsis; (2) to preserve muscle mass and strength while patients progress to reco</w:t>
      </w:r>
      <w:r>
        <w:t xml:space="preserve">very or bridge to </w:t>
      </w:r>
      <w:proofErr w:type="spellStart"/>
      <w:r>
        <w:t>LTx</w:t>
      </w:r>
      <w:proofErr w:type="spellEnd"/>
      <w:r>
        <w:t>; and (3) to be safe in every aspect of treatment. Patients should not be mobilized out of bed if ECMO flows and oxygenation are sub-optimal, if patients are cardio-</w:t>
      </w:r>
      <w:proofErr w:type="spellStart"/>
      <w:r>
        <w:t>vascularly</w:t>
      </w:r>
      <w:proofErr w:type="spellEnd"/>
      <w:r>
        <w:t xml:space="preserve"> unstable, if there is bleeding from the respiratory tract o</w:t>
      </w:r>
      <w:r>
        <w:t>r thrombus formation. All clinical parameters such as vasoactive agents, fraction of inspired oxygen (&amp;lt;0.6), oxygen saturations (&amp;gt;90), respiratory rate (&amp;lt;30/minute), blood pressure, heart rate, level of sedation and other considerations such as EC</w:t>
      </w:r>
      <w:r>
        <w:t xml:space="preserve">MO cannula placement, lines and other co-morbidities need to be considered prior to active mobilization (Hodgson et al 2014). Consultation with the medical and nursing team are essential before mobilizing patients. In researching physiotherapy practice as </w:t>
      </w:r>
      <w:r>
        <w:t xml:space="preserve">seven internationally recognized centres (Hannover, Germany; Paris (La </w:t>
      </w:r>
      <w:proofErr w:type="spellStart"/>
      <w:r>
        <w:t>Pitie</w:t>
      </w:r>
      <w:proofErr w:type="spellEnd"/>
      <w:r>
        <w:t xml:space="preserve"> </w:t>
      </w:r>
      <w:proofErr w:type="spellStart"/>
      <w:r>
        <w:t>Salpetriere</w:t>
      </w:r>
      <w:proofErr w:type="spellEnd"/>
      <w:r>
        <w:t xml:space="preserve"> and </w:t>
      </w:r>
      <w:proofErr w:type="spellStart"/>
      <w:r>
        <w:t>Hopital</w:t>
      </w:r>
      <w:proofErr w:type="spellEnd"/>
      <w:r>
        <w:t xml:space="preserve"> Foch), France; Duke University Hospital, North Carolina, USA; New York Presbyterian, New York and Toronto General Hospital, Canada and The Alfred Hospital,</w:t>
      </w:r>
      <w:r>
        <w:t xml:space="preserve"> Melbourne, Australia) choice of airway clearance techniques (ACT) varied widely. If patients were intubated or had a tracheostomy then airway suction was employed to remove secretions. Sometimes </w:t>
      </w:r>
      <w:proofErr w:type="spellStart"/>
      <w:r>
        <w:t>broncho</w:t>
      </w:r>
      <w:proofErr w:type="spellEnd"/>
      <w:r>
        <w:t>-alveolar lavage was carried out by members of the me</w:t>
      </w:r>
      <w:r>
        <w:t xml:space="preserve">dical team for ACT and combined with airway suction. In patients not on ventilators, the range </w:t>
      </w:r>
      <w:r>
        <w:lastRenderedPageBreak/>
        <w:t>of ACT included: positive expiratory pressure therapy (PEP) with a range of devices available, oscillating positive expiratory pressure therapy (</w:t>
      </w:r>
      <w:proofErr w:type="spellStart"/>
      <w:r>
        <w:t>OscPEP</w:t>
      </w:r>
      <w:proofErr w:type="spellEnd"/>
      <w:r>
        <w:t>) using nu</w:t>
      </w:r>
      <w:r>
        <w:t>merous devices, intrapulmonary percussive ventilation (IPV); positive airway pressure (single and bi-level), assisted autogenic drainage and exercise as ACT. Patients on ECMO often have thick and viscous secretions. Adjunctive mucolytic agents such as sali</w:t>
      </w:r>
      <w:r>
        <w:t xml:space="preserve">ne (0.9%), inhaled mannitol, hypertonic saline (3-7%) and </w:t>
      </w:r>
      <w:proofErr w:type="spellStart"/>
      <w:r>
        <w:t>dornase</w:t>
      </w:r>
      <w:proofErr w:type="spellEnd"/>
      <w:r>
        <w:t xml:space="preserve"> alpha are sometimes used in conjunction with airway clearance therapy. Early mobilization is a high priority in all of the international units previously mentioned. Strong multidisciplinary </w:t>
      </w:r>
      <w:r>
        <w:t>teams have been developed in these institutions to support safe and effective early physical activity in patients who are awake and able to co-operate. Adequate resources including well-trained staff and equipment to assist patients to be upright and activ</w:t>
      </w:r>
      <w:r>
        <w:t xml:space="preserve">e while on </w:t>
      </w:r>
      <w:proofErr w:type="gramStart"/>
      <w:r>
        <w:t>awake</w:t>
      </w:r>
      <w:proofErr w:type="gramEnd"/>
      <w:r>
        <w:t xml:space="preserve"> ECMO are required. Before safe mobilization a muscle strength assessment is necessary to ensure the patient is capable of mobilizing out of bed. The MRC and IMS mobility scores assist in determining whether the patient is suitable for mobi</w:t>
      </w:r>
      <w:r>
        <w:t xml:space="preserve">lization out of bed (Hodgson et al 2014). Many patients have been critically ill for a period before being placed on ECMO and </w:t>
      </w:r>
      <w:proofErr w:type="gramStart"/>
      <w:r>
        <w:t>may</w:t>
      </w:r>
      <w:proofErr w:type="gramEnd"/>
      <w:r>
        <w:t xml:space="preserve"> already have reduced muscle mass and strength. The patient may need a period of regular passive, assisted or active bed exerci</w:t>
      </w:r>
      <w:r>
        <w:t>ses in preparation for getting up. Some units use electrical muscle stimulation to preserve muscle mass and strength. Sitting up dangling legs over the side of the bed is followed by sitting out of bed in a chair for up to four or more hours a day. This in</w:t>
      </w:r>
      <w:r>
        <w:t>corporates all the benefits of being upright, including lung expansion, into the daily routine. Leg strengthening and circulatory exercises are encouraged while sitting out of bed. Standing with the assistance of a tilt table often precedes supported stand</w:t>
      </w:r>
      <w:r>
        <w:t xml:space="preserve">ing out of bed. While standing upright patients may be encouraged to do supported squats and heel </w:t>
      </w:r>
      <w:proofErr w:type="gramStart"/>
      <w:r>
        <w:t>raises</w:t>
      </w:r>
      <w:proofErr w:type="gramEnd"/>
      <w:r>
        <w:t xml:space="preserve"> as part of the leg strengthening program. Walking frames are often used to achieve safe exercise in standing. A team of well trained staff with one per</w:t>
      </w:r>
      <w:r>
        <w:t>son coordinating the activity is necessary for safe mobilization. It is important that the ECMO cannula is supported by a trained professional to avoid movement and ensure optimal flows and oxygenation. Supported marching on the spot at the bedside is ofte</w:t>
      </w:r>
      <w:r>
        <w:t>n the first walking exercise. When a portable treadmill is available this is placed at right angles to the patient's bed. The safe achievement of this activity requires on average 5 well-trained staff. The patient is assisted into sitting with legs danglin</w:t>
      </w:r>
      <w:r>
        <w:t>g over the edge of the bed and then assisted into standing on the treadmill using the handrails for support and walks at a slow steady pace aiming for up to 20-30 minutes per session. This will vary depending on the patient's physical state before ECMO com</w:t>
      </w:r>
      <w:r>
        <w:t xml:space="preserve">menced. Walking out of the room requires an extra person to bring a wheel chair along in case the patient needs to sit down or be transported back to bed. All equipment needs to be battery powered. For safe mobilization each member of the team needs to be </w:t>
      </w:r>
      <w:r>
        <w:t>well trained and is required to concentrate exclusively on the equipment and parts of the activity for which they are responsible. The patient is usually supported with a walking frame. Research to date consists mainly of outcomes in regional case series a</w:t>
      </w:r>
      <w:r>
        <w:t>nd retrospective reviews of patient charts. There is a lack of robust randomized controlled trials to determine safety, dosage, effectiveness and long term outcomes relative to ACT to prevent sepsis and exercise to prevent loss of muscle mass and general c</w:t>
      </w:r>
      <w:r>
        <w:t>ondition. Multi-centre trials are required to achieve adequate numbers in appropriate time frames to research and inform clinical practice. The Winston Churchill Foundation of Australia for a fellowship to travel to spec</w:t>
      </w:r>
    </w:p>
    <w:p w:rsidR="00000000" w:rsidRDefault="00266778" w:rsidP="000E3B14">
      <w:pPr>
        <w:pStyle w:val="content"/>
        <w:spacing w:before="0" w:beforeAutospacing="0" w:after="0" w:afterAutospacing="0"/>
      </w:pPr>
      <w:hyperlink r:id="rId43" w:history="1">
        <w:r>
          <w:rPr>
            <w:rStyle w:val="Hyperlink"/>
          </w:rPr>
          <w:t xml:space="preserve">Available online at this link </w:t>
        </w:r>
      </w:hyperlink>
    </w:p>
    <w:p w:rsidR="00000000" w:rsidRDefault="00266778" w:rsidP="000E3B14">
      <w:pPr>
        <w:pStyle w:val="NormalWeb"/>
        <w:spacing w:before="0" w:beforeAutospacing="0" w:after="0" w:afterAutospacing="0"/>
      </w:pPr>
      <w:r>
        <w:t xml:space="preserve">  </w:t>
      </w:r>
    </w:p>
    <w:p w:rsidR="00000000" w:rsidRDefault="00266778" w:rsidP="000E3B14">
      <w:pPr>
        <w:numPr>
          <w:ilvl w:val="0"/>
          <w:numId w:val="2"/>
        </w:numPr>
        <w:ind w:left="0"/>
        <w:rPr>
          <w:rFonts w:ascii="Helvetica" w:eastAsia="Times New Roman" w:hAnsi="Helvetica" w:cs="Helvetica"/>
          <w:sz w:val="22"/>
          <w:szCs w:val="22"/>
        </w:rPr>
      </w:pPr>
      <w:bookmarkStart w:id="21" w:name="Research703867"/>
      <w:bookmarkEnd w:id="21"/>
      <w:r>
        <w:rPr>
          <w:rStyle w:val="Strong"/>
          <w:rFonts w:ascii="Helvetica" w:eastAsia="Times New Roman" w:hAnsi="Helvetica" w:cs="Helvetica"/>
          <w:sz w:val="22"/>
          <w:szCs w:val="22"/>
        </w:rPr>
        <w:t>Airway pressure release ventilation for protection of tracheal repair after non-</w:t>
      </w:r>
      <w:proofErr w:type="spellStart"/>
      <w:r>
        <w:rPr>
          <w:rStyle w:val="Strong"/>
          <w:rFonts w:ascii="Helvetica" w:eastAsia="Times New Roman" w:hAnsi="Helvetica" w:cs="Helvetica"/>
          <w:sz w:val="22"/>
          <w:szCs w:val="22"/>
        </w:rPr>
        <w:t>ventilatory</w:t>
      </w:r>
      <w:proofErr w:type="spellEnd"/>
      <w:r>
        <w:rPr>
          <w:rStyle w:val="Strong"/>
          <w:rFonts w:ascii="Helvetica" w:eastAsia="Times New Roman" w:hAnsi="Helvetica" w:cs="Helvetica"/>
          <w:sz w:val="22"/>
          <w:szCs w:val="22"/>
        </w:rPr>
        <w:t xml:space="preserve"> ECMO</w:t>
      </w:r>
      <w:r>
        <w:rPr>
          <w:rFonts w:ascii="Helvetica" w:eastAsia="Times New Roman" w:hAnsi="Helvetica" w:cs="Helvetica"/>
          <w:sz w:val="22"/>
          <w:szCs w:val="22"/>
        </w:rPr>
        <w:br/>
        <w:t>R. Hanson Critical Care Medicine 2013</w:t>
      </w:r>
      <w:proofErr w:type="gramStart"/>
      <w:r>
        <w:rPr>
          <w:rFonts w:ascii="Helvetica" w:eastAsia="Times New Roman" w:hAnsi="Helvetica" w:cs="Helvetica"/>
          <w:sz w:val="22"/>
          <w:szCs w:val="22"/>
        </w:rPr>
        <w:t>;41</w:t>
      </w:r>
      <w:proofErr w:type="gramEnd"/>
      <w:r>
        <w:rPr>
          <w:rFonts w:ascii="Helvetica" w:eastAsia="Times New Roman" w:hAnsi="Helvetica" w:cs="Helvetica"/>
          <w:sz w:val="22"/>
          <w:szCs w:val="22"/>
        </w:rPr>
        <w:t>(</w:t>
      </w:r>
      <w:r>
        <w:rPr>
          <w:rFonts w:ascii="Helvetica" w:eastAsia="Times New Roman" w:hAnsi="Helvetica" w:cs="Helvetica"/>
          <w:sz w:val="22"/>
          <w:szCs w:val="22"/>
        </w:rPr>
        <w:t xml:space="preserve">12):No page numbers. </w:t>
      </w:r>
    </w:p>
    <w:p w:rsidR="00000000" w:rsidRDefault="00266778" w:rsidP="000E3B14">
      <w:pPr>
        <w:pStyle w:val="NormalWeb"/>
        <w:spacing w:before="0" w:beforeAutospacing="0" w:after="0" w:afterAutospacing="0"/>
      </w:pPr>
      <w:r>
        <w:t>Introduction: The use of airway pressure release ventilation (APRV) has been well characterized in patients with Acute Lung Injury, Acute Respiratory Distress Syndrome, and atelectasis after major surgeries. APRV allows for the minimi</w:t>
      </w:r>
      <w:r>
        <w:t xml:space="preserve">zation of pulmonary barotrauma and facilitates lung-protective inverse-ratio </w:t>
      </w:r>
      <w:proofErr w:type="spellStart"/>
      <w:r>
        <w:t>ventilatory</w:t>
      </w:r>
      <w:proofErr w:type="spellEnd"/>
      <w:r>
        <w:t xml:space="preserve"> strategies in patients with significant injury who may not tolerate inverted ratios in other ventilation modes. We report the successful use of APRV for surgical site </w:t>
      </w:r>
      <w:r>
        <w:t>protection in a case of membranous tracheal injury requiring surgical repair and postoperative non-</w:t>
      </w:r>
      <w:proofErr w:type="spellStart"/>
      <w:r>
        <w:t>ventilatory</w:t>
      </w:r>
      <w:proofErr w:type="spellEnd"/>
      <w:r>
        <w:t xml:space="preserve"> extracorporeal membrane oxygenation (ECMO) support. A 57 year-old male with a past history significant for </w:t>
      </w:r>
      <w:proofErr w:type="spellStart"/>
      <w:r>
        <w:t>esophageal</w:t>
      </w:r>
      <w:proofErr w:type="spellEnd"/>
      <w:r>
        <w:t xml:space="preserve"> adenocarcinoma s/p robotica</w:t>
      </w:r>
      <w:r>
        <w:t xml:space="preserve">lly assisted </w:t>
      </w:r>
      <w:proofErr w:type="spellStart"/>
      <w:r>
        <w:t>esophogectomy</w:t>
      </w:r>
      <w:proofErr w:type="spellEnd"/>
      <w:r>
        <w:t xml:space="preserve"> presented as a transfer from outside hospital on </w:t>
      </w:r>
      <w:proofErr w:type="spellStart"/>
      <w:r>
        <w:t>post operative</w:t>
      </w:r>
      <w:proofErr w:type="spellEnd"/>
      <w:r>
        <w:t xml:space="preserve"> day 8 after bronchoscopy demonstrated a 7mm perforation in the left main-stem bronchus and multiple punctate perforations of the carina extending into the proximal r</w:t>
      </w:r>
      <w:r>
        <w:t xml:space="preserve">ight main-stem bronchus. A 37-French left double lumen tube was placed to maintain ventilation distal to these defects, and the patient was taken to the operating room for emergent surgical repair and </w:t>
      </w:r>
      <w:proofErr w:type="spellStart"/>
      <w:r>
        <w:t>veno</w:t>
      </w:r>
      <w:proofErr w:type="spellEnd"/>
      <w:r>
        <w:t xml:space="preserve">-venous ECMO cannulation. Surgical repair was </w:t>
      </w:r>
      <w:proofErr w:type="spellStart"/>
      <w:r>
        <w:t>achei</w:t>
      </w:r>
      <w:r>
        <w:t>ved</w:t>
      </w:r>
      <w:proofErr w:type="spellEnd"/>
      <w:r>
        <w:t xml:space="preserve"> using a combination of autologous pericardial patch and serratus muscle flap, and the patient was admitted to the ICU for management of non-</w:t>
      </w:r>
      <w:proofErr w:type="spellStart"/>
      <w:r>
        <w:t>ventilatory</w:t>
      </w:r>
      <w:proofErr w:type="spellEnd"/>
      <w:r>
        <w:t xml:space="preserve"> ECMO. His lungs were initially managed for 48 hours with a closed 5cm H2O CPAP circuit, with initiat</w:t>
      </w:r>
      <w:r>
        <w:t>ion of APRV ventilation on postoperative day 3. Initial CXR demonstrated complete opacification of bilateral lung fields, and initial tidal volumes were 35-50 cc using a P-high of 15 cm H20 and P-low of 5cm H2O. Inverse-ratio ventilation was achieved at 7:</w:t>
      </w:r>
      <w:r>
        <w:t>1 using a T-high of 5 seconds, and T-low of 0.7 seconds. Peak airway pressures were maintained below 20cm H2O for 48 hours after resumption of ventilation and below 25cm H2O for an additional 48 hours. Mean airway pressures were consistently 10-11cm H2O du</w:t>
      </w:r>
      <w:r>
        <w:t>ring the first 48 hours after resumption of ventilation, and peaked at 16cm H2O on postoperative day 6. Respiratory parameters normalized by 96 hours after resumption of ventilation with the patient spontaneously ventilating in excess of 8cc/kg, and ECMO w</w:t>
      </w:r>
      <w:r>
        <w:t xml:space="preserve">as de-cannulated. Chest radiography on postoperative day 6 demonstrated clear bilateral lung fields, and </w:t>
      </w:r>
      <w:r>
        <w:lastRenderedPageBreak/>
        <w:t xml:space="preserve">bronchoscopy demonstrated patent and intact surgical repairs to the membranous trachea. The patient tolerated this </w:t>
      </w:r>
      <w:proofErr w:type="spellStart"/>
      <w:r>
        <w:t>ventilatory</w:t>
      </w:r>
      <w:proofErr w:type="spellEnd"/>
      <w:r>
        <w:t xml:space="preserve"> strategy well, never dev</w:t>
      </w:r>
      <w:r>
        <w:t>eloped any signs of acute lung injury, and sedation was weaned sufficiently by postoperative day 4 for him to meaningfully interact with his family. The use of inverse-ratio ventilation with APRV in this case provided an ideal management strategy to minimi</w:t>
      </w:r>
      <w:r>
        <w:t>ze barotrauma on surgical airway repairs while recruiting previously non-ventilated lungs after ECMO.</w:t>
      </w:r>
    </w:p>
    <w:p w:rsidR="00000000" w:rsidRDefault="00266778" w:rsidP="000E3B14">
      <w:pPr>
        <w:pStyle w:val="content"/>
        <w:spacing w:before="0" w:beforeAutospacing="0" w:after="0" w:afterAutospacing="0"/>
      </w:pPr>
      <w:hyperlink r:id="rId44" w:history="1">
        <w:r>
          <w:rPr>
            <w:rStyle w:val="Hyperlink"/>
          </w:rPr>
          <w:t xml:space="preserve">Available online at this link </w:t>
        </w:r>
      </w:hyperlink>
    </w:p>
    <w:p w:rsidR="00000000" w:rsidRDefault="00266778" w:rsidP="000E3B14">
      <w:pPr>
        <w:pStyle w:val="content"/>
        <w:spacing w:before="0" w:beforeAutospacing="0" w:after="0" w:afterAutospacing="0"/>
      </w:pPr>
      <w:hyperlink r:id="rId45" w:history="1">
        <w:r>
          <w:rPr>
            <w:rStyle w:val="Hyperlink"/>
          </w:rPr>
          <w:t xml:space="preserve">Available online at this link </w:t>
        </w:r>
      </w:hyperlink>
    </w:p>
    <w:p w:rsidR="00000000" w:rsidRDefault="00266778" w:rsidP="000E3B14">
      <w:pPr>
        <w:pStyle w:val="NormalWeb"/>
        <w:spacing w:before="0" w:beforeAutospacing="0" w:after="0" w:afterAutospacing="0"/>
      </w:pPr>
      <w:r>
        <w:t xml:space="preserve">  </w:t>
      </w:r>
    </w:p>
    <w:p w:rsidR="00000000" w:rsidRDefault="00266778" w:rsidP="000E3B14">
      <w:pPr>
        <w:numPr>
          <w:ilvl w:val="0"/>
          <w:numId w:val="2"/>
        </w:numPr>
        <w:ind w:left="0"/>
        <w:rPr>
          <w:rFonts w:ascii="Helvetica" w:eastAsia="Times New Roman" w:hAnsi="Helvetica" w:cs="Helvetica"/>
          <w:sz w:val="22"/>
          <w:szCs w:val="22"/>
        </w:rPr>
      </w:pPr>
      <w:bookmarkStart w:id="22" w:name="Research703868"/>
      <w:bookmarkEnd w:id="22"/>
      <w:r>
        <w:rPr>
          <w:rStyle w:val="Strong"/>
          <w:rFonts w:ascii="Helvetica" w:eastAsia="Times New Roman" w:hAnsi="Helvetica" w:cs="Helvetica"/>
          <w:sz w:val="22"/>
          <w:szCs w:val="22"/>
        </w:rPr>
        <w:t>ECMO as a bridge to lung transplantation in an adolescent with cystic fibrosis</w:t>
      </w:r>
      <w:r>
        <w:rPr>
          <w:rFonts w:ascii="Helvetica" w:eastAsia="Times New Roman" w:hAnsi="Helvetica" w:cs="Helvetica"/>
          <w:sz w:val="22"/>
          <w:szCs w:val="22"/>
        </w:rPr>
        <w:br/>
        <w:t xml:space="preserve">G.T. </w:t>
      </w:r>
      <w:proofErr w:type="spellStart"/>
      <w:r>
        <w:rPr>
          <w:rFonts w:ascii="Helvetica" w:eastAsia="Times New Roman" w:hAnsi="Helvetica" w:cs="Helvetica"/>
          <w:sz w:val="22"/>
          <w:szCs w:val="22"/>
        </w:rPr>
        <w:t>Coscia</w:t>
      </w:r>
      <w:proofErr w:type="spellEnd"/>
      <w:r>
        <w:rPr>
          <w:rFonts w:ascii="Helvetica" w:eastAsia="Times New Roman" w:hAnsi="Helvetica" w:cs="Helvetica"/>
          <w:sz w:val="22"/>
          <w:szCs w:val="22"/>
        </w:rPr>
        <w:t xml:space="preserve"> American Journal</w:t>
      </w:r>
      <w:r>
        <w:rPr>
          <w:rFonts w:ascii="Helvetica" w:eastAsia="Times New Roman" w:hAnsi="Helvetica" w:cs="Helvetica"/>
          <w:sz w:val="22"/>
          <w:szCs w:val="22"/>
        </w:rPr>
        <w:t xml:space="preserve"> of Respiratory and Critical Care Medicine 2013</w:t>
      </w:r>
      <w:proofErr w:type="gramStart"/>
      <w:r>
        <w:rPr>
          <w:rFonts w:ascii="Helvetica" w:eastAsia="Times New Roman" w:hAnsi="Helvetica" w:cs="Helvetica"/>
          <w:sz w:val="22"/>
          <w:szCs w:val="22"/>
        </w:rPr>
        <w:t>;187:No</w:t>
      </w:r>
      <w:proofErr w:type="gramEnd"/>
      <w:r>
        <w:rPr>
          <w:rFonts w:ascii="Helvetica" w:eastAsia="Times New Roman" w:hAnsi="Helvetica" w:cs="Helvetica"/>
          <w:sz w:val="22"/>
          <w:szCs w:val="22"/>
        </w:rPr>
        <w:t xml:space="preserve"> page numbers. </w:t>
      </w:r>
    </w:p>
    <w:p w:rsidR="00000000" w:rsidRDefault="00266778" w:rsidP="000E3B14">
      <w:pPr>
        <w:pStyle w:val="NormalWeb"/>
        <w:spacing w:before="0" w:beforeAutospacing="0" w:after="0" w:afterAutospacing="0"/>
      </w:pPr>
      <w:r>
        <w:t xml:space="preserve">Introduction: </w:t>
      </w:r>
      <w:proofErr w:type="spellStart"/>
      <w:r>
        <w:t>Extracorporeral</w:t>
      </w:r>
      <w:proofErr w:type="spellEnd"/>
      <w:r>
        <w:t xml:space="preserve"> membrane oxygenation (ECMO) has been used in patients awaiting lung transplantation as a means of oxygenation obviating the use of mechanical ventilation. H</w:t>
      </w:r>
      <w:r>
        <w:t>owever, there are few studies on the use of ECMO in patients with cystic fibrosis pre-transplant. We present the case of an adolescent with cystic fibrosis who underwent successful bilateral lung transplantation using ECMO as a bridge to transplant. Descri</w:t>
      </w:r>
      <w:r>
        <w:t xml:space="preserve">ption of Case: A.C. is a 17 year old girl with cystic fibrosis and acute respiratory failure who was referred to our </w:t>
      </w:r>
      <w:proofErr w:type="spellStart"/>
      <w:r>
        <w:t>center</w:t>
      </w:r>
      <w:proofErr w:type="spellEnd"/>
      <w:r>
        <w:t xml:space="preserve"> for lung transplant evaluation. She has a history of severe lung disease, pancreatic insufficiency, ABPA and nutritional supplementa</w:t>
      </w:r>
      <w:r>
        <w:t xml:space="preserve">tion via G-tube feeds. Genetic studies revealed one deltaF508 mutation and one R1066c mutation. Sputum cultures grew mucoid Pseudomonas aeruginosa, Aspergillus fumigatus, Staph aureus (MSSA) and </w:t>
      </w:r>
      <w:proofErr w:type="spellStart"/>
      <w:r>
        <w:t>Citrobacter</w:t>
      </w:r>
      <w:proofErr w:type="spellEnd"/>
      <w:r>
        <w:t xml:space="preserve"> </w:t>
      </w:r>
      <w:proofErr w:type="spellStart"/>
      <w:r>
        <w:t>freundii</w:t>
      </w:r>
      <w:proofErr w:type="spellEnd"/>
      <w:r>
        <w:t>. She presented to our institution for fu</w:t>
      </w:r>
      <w:r>
        <w:t xml:space="preserve">rther care and possible lung transplant due to acute hypoxemic and </w:t>
      </w:r>
      <w:proofErr w:type="spellStart"/>
      <w:r>
        <w:t>hypercapnic</w:t>
      </w:r>
      <w:proofErr w:type="spellEnd"/>
      <w:r>
        <w:t xml:space="preserve"> respiratory failure requiring mechanical ventilation. At this time, her FEV&lt;sub&gt;1&lt;/sub&gt; was 23%.On </w:t>
      </w:r>
      <w:proofErr w:type="gramStart"/>
      <w:r>
        <w:t>admission,</w:t>
      </w:r>
      <w:proofErr w:type="gramEnd"/>
      <w:r>
        <w:t xml:space="preserve"> she had septic shock, ARDS, and severe respiratory acidosis and hyp</w:t>
      </w:r>
      <w:r>
        <w:t>oxemia. The arterial blood gas showed pH-7.32, pCO2-136 and pO2-90 on 80% FiO2. Her BMI was 18.8kg/</w:t>
      </w:r>
      <w:proofErr w:type="gramStart"/>
      <w:r>
        <w:t>m .</w:t>
      </w:r>
      <w:proofErr w:type="gramEnd"/>
      <w:r>
        <w:t xml:space="preserve"> Her hospital course 2 was complicated by </w:t>
      </w:r>
      <w:proofErr w:type="spellStart"/>
      <w:r>
        <w:t>pneumothoraces</w:t>
      </w:r>
      <w:proofErr w:type="spellEnd"/>
      <w:r>
        <w:t xml:space="preserve">, C. difficile and MAC infections. She was placed on </w:t>
      </w:r>
      <w:proofErr w:type="spellStart"/>
      <w:r>
        <w:t>venovenous</w:t>
      </w:r>
      <w:proofErr w:type="spellEnd"/>
      <w:r>
        <w:t xml:space="preserve"> ECMO (VV-ECMO) to attempt to corre</w:t>
      </w:r>
      <w:r>
        <w:t xml:space="preserve">ct her severe gas exchange abnormalities and improve physical conditioning while awaiting transplant. After 3 days on VV-ECMO she was extubated to bi-level support, and resumed airway clearance with the VEST, the </w:t>
      </w:r>
      <w:proofErr w:type="spellStart"/>
      <w:r>
        <w:t>frequencer</w:t>
      </w:r>
      <w:proofErr w:type="spellEnd"/>
      <w:r>
        <w:t>, and manual chest PT. She partic</w:t>
      </w:r>
      <w:r>
        <w:t xml:space="preserve">ipated in physical and occupational therapy, and engaged in discussions about lung transplantation. She underwent bilateral lung transplantation on ECMO day#30 and was </w:t>
      </w:r>
      <w:proofErr w:type="spellStart"/>
      <w:r>
        <w:t>decannulated</w:t>
      </w:r>
      <w:proofErr w:type="spellEnd"/>
      <w:r>
        <w:t xml:space="preserve"> on POD#25. Post-operative complications included an SVC/RA thrombus seconda</w:t>
      </w:r>
      <w:r>
        <w:t xml:space="preserve">ry to ECMO cannulation, and a short period of diabetes due to immunosuppressive therapy. Her FEV&lt;sub&gt;1&lt;/sub&gt; 10 months post-transplant is 90% predicted. Surveillance </w:t>
      </w:r>
      <w:proofErr w:type="spellStart"/>
      <w:r>
        <w:t>transbronchial</w:t>
      </w:r>
      <w:proofErr w:type="spellEnd"/>
      <w:r>
        <w:t xml:space="preserve"> biopsies have shown no evidence of acute rejection. &lt;</w:t>
      </w:r>
      <w:proofErr w:type="spellStart"/>
      <w:r>
        <w:t>br</w:t>
      </w:r>
      <w:proofErr w:type="spellEnd"/>
      <w:r>
        <w:t>/&gt;Discussion(s): The</w:t>
      </w:r>
      <w:r>
        <w:t xml:space="preserve"> use of ECMO as a bridge to transplantation in </w:t>
      </w:r>
      <w:proofErr w:type="spellStart"/>
      <w:r>
        <w:t>pediatric</w:t>
      </w:r>
      <w:proofErr w:type="spellEnd"/>
      <w:r>
        <w:t xml:space="preserve"> patients with cystic fibrosis has not been widely reported. Our patient was a suitable candidate for ECMO since she suffered from acute respiratory failure in the setting of progressively worsening l</w:t>
      </w:r>
      <w:r>
        <w:t xml:space="preserve">ung disease. Also, </w:t>
      </w:r>
      <w:proofErr w:type="spellStart"/>
      <w:r>
        <w:t>s he</w:t>
      </w:r>
      <w:proofErr w:type="spellEnd"/>
      <w:r>
        <w:t xml:space="preserve"> had no comorbidities such as nutritional insufficiency or CF-related diabetes. ECMO offers an alternative to mechanical ventilation in a subset of patients. It enabled our patient to undergo </w:t>
      </w:r>
      <w:proofErr w:type="spellStart"/>
      <w:r>
        <w:t>extubation</w:t>
      </w:r>
      <w:proofErr w:type="spellEnd"/>
      <w:r>
        <w:t xml:space="preserve"> to bi-level support, which all</w:t>
      </w:r>
      <w:r>
        <w:t>owed lower sedation and early mobilization facilitating physical rehabilitation.</w:t>
      </w:r>
    </w:p>
    <w:p w:rsidR="00000000" w:rsidRDefault="00266778" w:rsidP="000E3B14">
      <w:pPr>
        <w:pStyle w:val="NormalWeb"/>
        <w:spacing w:before="0" w:beforeAutospacing="0" w:after="0" w:afterAutospacing="0"/>
      </w:pPr>
      <w:r>
        <w:t xml:space="preserve">  </w:t>
      </w:r>
    </w:p>
    <w:p w:rsidR="00000000" w:rsidRDefault="00266778" w:rsidP="000E3B14">
      <w:pPr>
        <w:numPr>
          <w:ilvl w:val="0"/>
          <w:numId w:val="2"/>
        </w:numPr>
        <w:ind w:left="0"/>
        <w:rPr>
          <w:rFonts w:ascii="Helvetica" w:eastAsia="Times New Roman" w:hAnsi="Helvetica" w:cs="Helvetica"/>
          <w:sz w:val="22"/>
          <w:szCs w:val="22"/>
        </w:rPr>
      </w:pPr>
      <w:bookmarkStart w:id="23" w:name="Research703866"/>
      <w:bookmarkEnd w:id="23"/>
      <w:r>
        <w:rPr>
          <w:rStyle w:val="Strong"/>
          <w:rFonts w:ascii="Helvetica" w:eastAsia="Times New Roman" w:hAnsi="Helvetica" w:cs="Helvetica"/>
          <w:sz w:val="22"/>
          <w:szCs w:val="22"/>
        </w:rPr>
        <w:t>Extracorporeal membrane oxygenation post lung transplantation</w:t>
      </w:r>
      <w:r>
        <w:rPr>
          <w:rFonts w:ascii="Helvetica" w:eastAsia="Times New Roman" w:hAnsi="Helvetica" w:cs="Helvetica"/>
          <w:sz w:val="22"/>
          <w:szCs w:val="22"/>
        </w:rPr>
        <w:br/>
        <w:t>A.W. Castleberry Current Opinion in Organ Transplantation 2013</w:t>
      </w:r>
      <w:proofErr w:type="gramStart"/>
      <w:r>
        <w:rPr>
          <w:rFonts w:ascii="Helvetica" w:eastAsia="Times New Roman" w:hAnsi="Helvetica" w:cs="Helvetica"/>
          <w:sz w:val="22"/>
          <w:szCs w:val="22"/>
        </w:rPr>
        <w:t>;18</w:t>
      </w:r>
      <w:proofErr w:type="gramEnd"/>
      <w:r>
        <w:rPr>
          <w:rFonts w:ascii="Helvetica" w:eastAsia="Times New Roman" w:hAnsi="Helvetica" w:cs="Helvetica"/>
          <w:sz w:val="22"/>
          <w:szCs w:val="22"/>
        </w:rPr>
        <w:t xml:space="preserve">(5):524-530. </w:t>
      </w:r>
    </w:p>
    <w:p w:rsidR="00000000" w:rsidRDefault="00266778" w:rsidP="000E3B14">
      <w:pPr>
        <w:pStyle w:val="NormalWeb"/>
        <w:spacing w:before="0" w:beforeAutospacing="0" w:after="0" w:afterAutospacing="0"/>
      </w:pPr>
      <w:r>
        <w:t>Purpose of review: Extracorpore</w:t>
      </w:r>
      <w:r>
        <w:t>al membrane oxygenation (ECMO) has been employed as a management strategy to support the failing pulmonary allograft following lung transplantation. We review the indications, technical considerations, management strategies, and outcomes of using ECMO afte</w:t>
      </w:r>
      <w:r>
        <w:t>r lung transplantation. Recent findings: ECMO is typically indicated for early pulmonary allograft failure despite optimized conventional support measures. Initiation of ECMO has been advocated early in the postoperative course (&amp;lt</w:t>
      </w:r>
      <w:proofErr w:type="gramStart"/>
      <w:r>
        <w:t>;48</w:t>
      </w:r>
      <w:proofErr w:type="gramEnd"/>
      <w:r>
        <w:t xml:space="preserve"> h) when </w:t>
      </w:r>
      <w:proofErr w:type="spellStart"/>
      <w:r>
        <w:t>ventilatory</w:t>
      </w:r>
      <w:proofErr w:type="spellEnd"/>
      <w:r>
        <w:t xml:space="preserve"> </w:t>
      </w:r>
      <w:r>
        <w:t xml:space="preserve">requirements reach a peak inspiratory pressure of 35cmH &lt;sub&gt;2&lt;/sub&gt;O or </w:t>
      </w:r>
      <w:proofErr w:type="spellStart"/>
      <w:r>
        <w:t>FiO</w:t>
      </w:r>
      <w:proofErr w:type="spellEnd"/>
      <w:r>
        <w:t xml:space="preserve">&lt;sub&gt;2&lt;/sub&gt; surpasses 60% in order to reduce oxidative stress and barotrauma from aggressive mechanical ventilation. Both </w:t>
      </w:r>
      <w:proofErr w:type="spellStart"/>
      <w:r>
        <w:t>veno</w:t>
      </w:r>
      <w:proofErr w:type="spellEnd"/>
      <w:r>
        <w:t xml:space="preserve">-venous approach and dual-stage cannulation have the </w:t>
      </w:r>
      <w:r>
        <w:t xml:space="preserve">potential to reduce thromboembolic complications and enable patient mobilization. Key management strategies while on ECMO include minimizing sedation, pressure-controlled ventilator support minimizing </w:t>
      </w:r>
      <w:proofErr w:type="spellStart"/>
      <w:r>
        <w:t>FiO</w:t>
      </w:r>
      <w:proofErr w:type="spellEnd"/>
      <w:r>
        <w:t>&lt;sub&gt;2&lt;/sub&gt;, and maintaining a hypovolemic state as</w:t>
      </w:r>
      <w:r>
        <w:t xml:space="preserve"> tolerated. </w:t>
      </w:r>
      <w:proofErr w:type="spellStart"/>
      <w:r>
        <w:t>Bivalruden</w:t>
      </w:r>
      <w:proofErr w:type="spellEnd"/>
      <w:r>
        <w:t xml:space="preserve"> has been proposed as an anticoagulation alternative to heparin, which may ameliorate the effects of heparin resistance or heparin-induced thrombocytopenia syndrome. Single-</w:t>
      </w:r>
      <w:proofErr w:type="spellStart"/>
      <w:r>
        <w:t>center</w:t>
      </w:r>
      <w:proofErr w:type="spellEnd"/>
      <w:r>
        <w:t xml:space="preserve"> series have documented successful ECMO wean in as high</w:t>
      </w:r>
      <w:r>
        <w:t xml:space="preserve"> as 96% of patients with 30-day survival of 82% and a 1-year survival of 64%. &lt;</w:t>
      </w:r>
      <w:proofErr w:type="spellStart"/>
      <w:r>
        <w:t>br</w:t>
      </w:r>
      <w:proofErr w:type="spellEnd"/>
      <w:r>
        <w:t>/&gt;</w:t>
      </w:r>
      <w:proofErr w:type="gramStart"/>
      <w:r>
        <w:t>Summary</w:t>
      </w:r>
      <w:proofErr w:type="gramEnd"/>
      <w:r>
        <w:t xml:space="preserve">: Advances in technology and management strategies continue to increase the effectiveness of ECMO in supporting the failing pulmonary allograft. </w:t>
      </w:r>
      <w:proofErr w:type="gramStart"/>
      <w:r>
        <w:t>Copyright &amp;#xa9; 2013</w:t>
      </w:r>
      <w:r>
        <w:t>, Lippincott Williams &amp; Wilkins.</w:t>
      </w:r>
      <w:proofErr w:type="gramEnd"/>
    </w:p>
    <w:p w:rsidR="00000000" w:rsidRDefault="00266778" w:rsidP="000E3B14">
      <w:pPr>
        <w:pStyle w:val="NormalWeb"/>
        <w:spacing w:before="0" w:beforeAutospacing="0" w:after="0" w:afterAutospacing="0"/>
      </w:pPr>
      <w:r>
        <w:t xml:space="preserve">  </w:t>
      </w:r>
    </w:p>
    <w:p w:rsidR="00000000" w:rsidRDefault="00266778" w:rsidP="000E3B14">
      <w:pPr>
        <w:numPr>
          <w:ilvl w:val="0"/>
          <w:numId w:val="2"/>
        </w:numPr>
        <w:ind w:left="0"/>
        <w:rPr>
          <w:rFonts w:ascii="Helvetica" w:eastAsia="Times New Roman" w:hAnsi="Helvetica" w:cs="Helvetica"/>
          <w:sz w:val="22"/>
          <w:szCs w:val="22"/>
        </w:rPr>
      </w:pPr>
      <w:bookmarkStart w:id="24" w:name="Research703869"/>
      <w:bookmarkEnd w:id="24"/>
      <w:r>
        <w:rPr>
          <w:rStyle w:val="Strong"/>
          <w:rFonts w:ascii="Helvetica" w:eastAsia="Times New Roman" w:hAnsi="Helvetica" w:cs="Helvetica"/>
          <w:sz w:val="22"/>
          <w:szCs w:val="22"/>
        </w:rPr>
        <w:t xml:space="preserve">Double lumen bi-cava cannula for </w:t>
      </w:r>
      <w:proofErr w:type="spellStart"/>
      <w:r>
        <w:rPr>
          <w:rStyle w:val="Strong"/>
          <w:rFonts w:ascii="Helvetica" w:eastAsia="Times New Roman" w:hAnsi="Helvetica" w:cs="Helvetica"/>
          <w:sz w:val="22"/>
          <w:szCs w:val="22"/>
        </w:rPr>
        <w:t>veno</w:t>
      </w:r>
      <w:proofErr w:type="spellEnd"/>
      <w:r>
        <w:rPr>
          <w:rStyle w:val="Strong"/>
          <w:rFonts w:ascii="Helvetica" w:eastAsia="Times New Roman" w:hAnsi="Helvetica" w:cs="Helvetica"/>
          <w:sz w:val="22"/>
          <w:szCs w:val="22"/>
        </w:rPr>
        <w:t>-venous extracorporeal membrane oxygenation as bridge to lung transplantation in non-intubated patient</w:t>
      </w:r>
      <w:r>
        <w:rPr>
          <w:rFonts w:ascii="Helvetica" w:eastAsia="Times New Roman" w:hAnsi="Helvetica" w:cs="Helvetica"/>
          <w:sz w:val="22"/>
          <w:szCs w:val="22"/>
        </w:rPr>
        <w:br/>
        <w:t xml:space="preserve">J. </w:t>
      </w:r>
      <w:proofErr w:type="spellStart"/>
      <w:r>
        <w:rPr>
          <w:rFonts w:ascii="Helvetica" w:eastAsia="Times New Roman" w:hAnsi="Helvetica" w:cs="Helvetica"/>
          <w:sz w:val="22"/>
          <w:szCs w:val="22"/>
        </w:rPr>
        <w:t>Reeb</w:t>
      </w:r>
      <w:proofErr w:type="spellEnd"/>
      <w:r>
        <w:rPr>
          <w:rFonts w:ascii="Helvetica" w:eastAsia="Times New Roman" w:hAnsi="Helvetica" w:cs="Helvetica"/>
          <w:sz w:val="22"/>
          <w:szCs w:val="22"/>
        </w:rPr>
        <w:t xml:space="preserve"> Interactive Cardiovascular and Thoracic Surgery 2012</w:t>
      </w:r>
      <w:proofErr w:type="gramStart"/>
      <w:r>
        <w:rPr>
          <w:rFonts w:ascii="Helvetica" w:eastAsia="Times New Roman" w:hAnsi="Helvetica" w:cs="Helvetica"/>
          <w:sz w:val="22"/>
          <w:szCs w:val="22"/>
        </w:rPr>
        <w:t>;14</w:t>
      </w:r>
      <w:proofErr w:type="gramEnd"/>
      <w:r>
        <w:rPr>
          <w:rFonts w:ascii="Helvetica" w:eastAsia="Times New Roman" w:hAnsi="Helvetica" w:cs="Helvetica"/>
          <w:sz w:val="22"/>
          <w:szCs w:val="22"/>
        </w:rPr>
        <w:t xml:space="preserve">(1):125-127. </w:t>
      </w:r>
    </w:p>
    <w:p w:rsidR="00000000" w:rsidRDefault="00266778" w:rsidP="000E3B14">
      <w:pPr>
        <w:pStyle w:val="NormalWeb"/>
        <w:spacing w:before="0" w:beforeAutospacing="0" w:after="0" w:afterAutospacing="0"/>
      </w:pPr>
      <w:r>
        <w:t>Ext</w:t>
      </w:r>
      <w:r>
        <w:t xml:space="preserve">racorporeal membrane oxygenation (ECMO) is used for refractory respiratory failure. Normally, ECMO is implanted in intubated patients as a last resort. We report the case of a non-intubated patient who benefited from </w:t>
      </w:r>
      <w:proofErr w:type="spellStart"/>
      <w:r>
        <w:lastRenderedPageBreak/>
        <w:t>veno</w:t>
      </w:r>
      <w:proofErr w:type="spellEnd"/>
      <w:r>
        <w:t>-venous (VV) ECMO. A 35-year old cy</w:t>
      </w:r>
      <w:r>
        <w:t>stic fibrosis man presented a severe respiratory decompensation with refractory hypercapnia. We opted for an ECMO instead of mechanical ventilation (MV). We implanted a double lumen bi-cava cannula (DLC) (Avalon Elite&lt;sup&gt;TM&lt;/sup&gt;) in the right jugular vei</w:t>
      </w:r>
      <w:r>
        <w:t xml:space="preserve">n. Before ECMO implantation, the patient presented refractory respiratory failure (pH = 7.1, </w:t>
      </w:r>
      <w:proofErr w:type="spellStart"/>
      <w:r>
        <w:t>PaO</w:t>
      </w:r>
      <w:proofErr w:type="spellEnd"/>
      <w:r>
        <w:t xml:space="preserve">&lt;sub&gt;2&lt;/sub&gt; = 83 mmHg, </w:t>
      </w:r>
      <w:proofErr w:type="spellStart"/>
      <w:r>
        <w:t>PaCO</w:t>
      </w:r>
      <w:proofErr w:type="spellEnd"/>
      <w:r>
        <w:t>&lt;sub&gt;2&lt;/sub&gt; = 103 mmHg). We proposed that the patient be placed on the high emergency lung transplantation waiting list after failu</w:t>
      </w:r>
      <w:r>
        <w:t xml:space="preserve">re to wean him from ECMO. This registration was effective 10 days after ECMO implantation. The patient was grafted the next day. Under ECMO, mean </w:t>
      </w:r>
      <w:proofErr w:type="spellStart"/>
      <w:r>
        <w:t>PaO</w:t>
      </w:r>
      <w:proofErr w:type="spellEnd"/>
      <w:r>
        <w:t xml:space="preserve">&lt;sub&gt;2&lt;/sub&gt;, </w:t>
      </w:r>
      <w:proofErr w:type="spellStart"/>
      <w:r>
        <w:t>PaCO</w:t>
      </w:r>
      <w:proofErr w:type="spellEnd"/>
      <w:r>
        <w:t>&lt;sub&gt;2&lt;/sub&gt; and TCA were 80.6 +/- 14.2, 53.8 +/- 6.4 mmHg and 56.2 +/- 9.7 s, respective</w:t>
      </w:r>
      <w:r>
        <w:t>ly. The patient could eat, drink, talk and practice chest physiotherapy. The evolution was uneventful under ECMO. Weaning from ECMO was done in the operating theatre after transplantation. VV ECMO with DLC is safe and feasible in non-intubated patients. It</w:t>
      </w:r>
      <w:r>
        <w:t xml:space="preserve"> avoids potential complications of MV, and allows respiratory assistance as bridge to transplantation. </w:t>
      </w:r>
      <w:proofErr w:type="gramStart"/>
      <w:r>
        <w:t>&amp;#xa9; 2011 The Author 2011.</w:t>
      </w:r>
      <w:proofErr w:type="gramEnd"/>
      <w:r>
        <w:t xml:space="preserve"> </w:t>
      </w:r>
      <w:proofErr w:type="gramStart"/>
      <w:r>
        <w:t>Published by Oxford University Press on behalf of the European Association for Cardio-Thoracic Surgery.</w:t>
      </w:r>
      <w:proofErr w:type="gramEnd"/>
      <w:r>
        <w:t xml:space="preserve"> All rights reserved.</w:t>
      </w:r>
    </w:p>
    <w:p w:rsidR="00000000" w:rsidRDefault="00266778" w:rsidP="000E3B14">
      <w:pPr>
        <w:pStyle w:val="content"/>
        <w:spacing w:before="0" w:beforeAutospacing="0" w:after="0" w:afterAutospacing="0"/>
      </w:pPr>
      <w:hyperlink r:id="rId46" w:history="1">
        <w:r>
          <w:rPr>
            <w:rStyle w:val="Hyperlink"/>
          </w:rPr>
          <w:t xml:space="preserve">Available online at this link </w:t>
        </w:r>
      </w:hyperlink>
    </w:p>
    <w:p w:rsidR="00000000" w:rsidRDefault="00266778" w:rsidP="000E3B14">
      <w:pPr>
        <w:pStyle w:val="content"/>
        <w:spacing w:before="0" w:beforeAutospacing="0" w:after="0" w:afterAutospacing="0"/>
      </w:pPr>
      <w:hyperlink r:id="rId47" w:history="1">
        <w:r>
          <w:rPr>
            <w:rStyle w:val="Hyperlink"/>
          </w:rPr>
          <w:t xml:space="preserve">Available online at this link </w:t>
        </w:r>
      </w:hyperlink>
    </w:p>
    <w:p w:rsidR="00000000" w:rsidRDefault="00266778" w:rsidP="000E3B14">
      <w:pPr>
        <w:pStyle w:val="NormalWeb"/>
        <w:spacing w:before="0" w:beforeAutospacing="0" w:after="0" w:afterAutospacing="0"/>
      </w:pPr>
      <w:r>
        <w:t xml:space="preserve">  </w:t>
      </w:r>
    </w:p>
    <w:p w:rsidR="00000000" w:rsidRDefault="00266778" w:rsidP="000E3B14">
      <w:pPr>
        <w:numPr>
          <w:ilvl w:val="0"/>
          <w:numId w:val="2"/>
        </w:numPr>
        <w:ind w:left="0"/>
        <w:rPr>
          <w:rFonts w:ascii="Helvetica" w:eastAsia="Times New Roman" w:hAnsi="Helvetica" w:cs="Helvetica"/>
          <w:sz w:val="22"/>
          <w:szCs w:val="22"/>
        </w:rPr>
      </w:pPr>
      <w:bookmarkStart w:id="25" w:name="Research703870"/>
      <w:bookmarkEnd w:id="25"/>
      <w:r>
        <w:rPr>
          <w:rStyle w:val="Strong"/>
          <w:rFonts w:ascii="Helvetica" w:eastAsia="Times New Roman" w:hAnsi="Helvetica" w:cs="Helvetica"/>
          <w:sz w:val="22"/>
          <w:szCs w:val="22"/>
        </w:rPr>
        <w:t>Bi-</w:t>
      </w:r>
      <w:proofErr w:type="spellStart"/>
      <w:r>
        <w:rPr>
          <w:rStyle w:val="Strong"/>
          <w:rFonts w:ascii="Helvetica" w:eastAsia="Times New Roman" w:hAnsi="Helvetica" w:cs="Helvetica"/>
          <w:sz w:val="22"/>
          <w:szCs w:val="22"/>
        </w:rPr>
        <w:t>caval</w:t>
      </w:r>
      <w:proofErr w:type="spellEnd"/>
      <w:r>
        <w:rPr>
          <w:rStyle w:val="Strong"/>
          <w:rFonts w:ascii="Helvetica" w:eastAsia="Times New Roman" w:hAnsi="Helvetica" w:cs="Helvetica"/>
          <w:sz w:val="22"/>
          <w:szCs w:val="22"/>
        </w:rPr>
        <w:t xml:space="preserve"> dual lumen </w:t>
      </w:r>
      <w:proofErr w:type="spellStart"/>
      <w:r>
        <w:rPr>
          <w:rStyle w:val="Strong"/>
          <w:rFonts w:ascii="Helvetica" w:eastAsia="Times New Roman" w:hAnsi="Helvetica" w:cs="Helvetica"/>
          <w:sz w:val="22"/>
          <w:szCs w:val="22"/>
        </w:rPr>
        <w:t>venovenous</w:t>
      </w:r>
      <w:proofErr w:type="spellEnd"/>
      <w:r>
        <w:rPr>
          <w:rStyle w:val="Strong"/>
          <w:rFonts w:ascii="Helvetica" w:eastAsia="Times New Roman" w:hAnsi="Helvetica" w:cs="Helvetica"/>
          <w:sz w:val="22"/>
          <w:szCs w:val="22"/>
        </w:rPr>
        <w:t xml:space="preserve"> extracorporeal membrane oxygenation and high-frequency percussive </w:t>
      </w:r>
      <w:proofErr w:type="spellStart"/>
      <w:r>
        <w:rPr>
          <w:rStyle w:val="Strong"/>
          <w:rFonts w:ascii="Helvetica" w:eastAsia="Times New Roman" w:hAnsi="Helvetica" w:cs="Helvetica"/>
          <w:sz w:val="22"/>
          <w:szCs w:val="22"/>
        </w:rPr>
        <w:t>ventilatory</w:t>
      </w:r>
      <w:proofErr w:type="spellEnd"/>
      <w:r>
        <w:rPr>
          <w:rStyle w:val="Strong"/>
          <w:rFonts w:ascii="Helvetica" w:eastAsia="Times New Roman" w:hAnsi="Helvetica" w:cs="Helvetica"/>
          <w:sz w:val="22"/>
          <w:szCs w:val="22"/>
        </w:rPr>
        <w:t xml:space="preserve"> support for </w:t>
      </w:r>
      <w:proofErr w:type="spellStart"/>
      <w:r>
        <w:rPr>
          <w:rStyle w:val="Strong"/>
          <w:rFonts w:ascii="Helvetica" w:eastAsia="Times New Roman" w:hAnsi="Helvetica" w:cs="Helvetica"/>
          <w:sz w:val="22"/>
          <w:szCs w:val="22"/>
        </w:rPr>
        <w:t>postintubation</w:t>
      </w:r>
      <w:proofErr w:type="spellEnd"/>
      <w:r>
        <w:rPr>
          <w:rStyle w:val="Strong"/>
          <w:rFonts w:ascii="Helvetica" w:eastAsia="Times New Roman" w:hAnsi="Helvetica" w:cs="Helvetica"/>
          <w:sz w:val="22"/>
          <w:szCs w:val="22"/>
        </w:rPr>
        <w:t xml:space="preserve"> tracheal injury and acute respiratory distress syndrome.</w:t>
      </w:r>
      <w:r>
        <w:rPr>
          <w:rFonts w:ascii="Helvetica" w:eastAsia="Times New Roman" w:hAnsi="Helvetica" w:cs="Helvetica"/>
          <w:sz w:val="22"/>
          <w:szCs w:val="22"/>
        </w:rPr>
        <w:br/>
      </w:r>
      <w:r>
        <w:rPr>
          <w:rFonts w:ascii="Helvetica" w:eastAsia="Times New Roman" w:hAnsi="Helvetica" w:cs="Helvetica"/>
          <w:sz w:val="22"/>
          <w:szCs w:val="22"/>
        </w:rPr>
        <w:t xml:space="preserve">Fitzgerald Julie C. Journal of </w:t>
      </w:r>
      <w:proofErr w:type="spellStart"/>
      <w:r>
        <w:rPr>
          <w:rFonts w:ascii="Helvetica" w:eastAsia="Times New Roman" w:hAnsi="Helvetica" w:cs="Helvetica"/>
          <w:sz w:val="22"/>
          <w:szCs w:val="22"/>
        </w:rPr>
        <w:t>pediatric</w:t>
      </w:r>
      <w:proofErr w:type="spellEnd"/>
      <w:r>
        <w:rPr>
          <w:rFonts w:ascii="Helvetica" w:eastAsia="Times New Roman" w:hAnsi="Helvetica" w:cs="Helvetica"/>
          <w:sz w:val="22"/>
          <w:szCs w:val="22"/>
        </w:rPr>
        <w:t xml:space="preserve"> surgery 2011</w:t>
      </w:r>
      <w:proofErr w:type="gramStart"/>
      <w:r>
        <w:rPr>
          <w:rFonts w:ascii="Helvetica" w:eastAsia="Times New Roman" w:hAnsi="Helvetica" w:cs="Helvetica"/>
          <w:sz w:val="22"/>
          <w:szCs w:val="22"/>
        </w:rPr>
        <w:t>;46</w:t>
      </w:r>
      <w:proofErr w:type="gramEnd"/>
      <w:r>
        <w:rPr>
          <w:rFonts w:ascii="Helvetica" w:eastAsia="Times New Roman" w:hAnsi="Helvetica" w:cs="Helvetica"/>
          <w:sz w:val="22"/>
          <w:szCs w:val="22"/>
        </w:rPr>
        <w:t xml:space="preserve">(12):e11-5. </w:t>
      </w:r>
    </w:p>
    <w:p w:rsidR="00000000" w:rsidRDefault="00266778" w:rsidP="000E3B14">
      <w:pPr>
        <w:pStyle w:val="NormalWeb"/>
        <w:spacing w:before="0" w:beforeAutospacing="0" w:after="0" w:afterAutospacing="0"/>
      </w:pPr>
      <w:r>
        <w:t>Bi-</w:t>
      </w:r>
      <w:proofErr w:type="spellStart"/>
      <w:r>
        <w:t>caval</w:t>
      </w:r>
      <w:proofErr w:type="spellEnd"/>
      <w:r>
        <w:t xml:space="preserve"> dual lumen </w:t>
      </w:r>
      <w:proofErr w:type="spellStart"/>
      <w:r>
        <w:t>venovenous</w:t>
      </w:r>
      <w:proofErr w:type="spellEnd"/>
      <w:r>
        <w:t xml:space="preserve"> extracorporeal membrane oxygenation (VV-ECMO) as a </w:t>
      </w:r>
      <w:proofErr w:type="spellStart"/>
      <w:r>
        <w:t>nonoperative</w:t>
      </w:r>
      <w:proofErr w:type="spellEnd"/>
      <w:r>
        <w:t xml:space="preserve"> approach to </w:t>
      </w:r>
      <w:proofErr w:type="spellStart"/>
      <w:r>
        <w:t>postintubation</w:t>
      </w:r>
      <w:proofErr w:type="spellEnd"/>
      <w:r>
        <w:t xml:space="preserve"> tracheal injury has not been described. We report the case of a 7</w:t>
      </w:r>
      <w:r>
        <w:t xml:space="preserve">-year-old boy who sustained a </w:t>
      </w:r>
      <w:proofErr w:type="spellStart"/>
      <w:r>
        <w:t>postintubation</w:t>
      </w:r>
      <w:proofErr w:type="spellEnd"/>
      <w:r>
        <w:t xml:space="preserve"> tracheal injury, developed acute respiratory distress syndrome from aspiration and viral pneumonitis, and was supported on bi-</w:t>
      </w:r>
      <w:proofErr w:type="spellStart"/>
      <w:r>
        <w:t>caval</w:t>
      </w:r>
      <w:proofErr w:type="spellEnd"/>
      <w:r>
        <w:t xml:space="preserve"> dual lumen VV-ECMO for 16 days until the trachea healed without surgical repair</w:t>
      </w:r>
      <w:r>
        <w:t xml:space="preserve">. Before ECMO </w:t>
      </w:r>
      <w:proofErr w:type="spellStart"/>
      <w:r>
        <w:t>decannulation</w:t>
      </w:r>
      <w:proofErr w:type="spellEnd"/>
      <w:r>
        <w:t>, high-frequency percussive ventilation using a volumetric diffusive respiration ventilator was used for lung recruitment and airway clearance without disruption of the healed trachea. The use of ECMO to allow for lower mean airw</w:t>
      </w:r>
      <w:r>
        <w:t xml:space="preserve">ay pressure during initial healing and high-frequency percussive ventilation for lung recruitment and secretion clearance is a promising strategy to allow </w:t>
      </w:r>
      <w:proofErr w:type="spellStart"/>
      <w:r>
        <w:t>nonoperative</w:t>
      </w:r>
      <w:proofErr w:type="spellEnd"/>
      <w:r>
        <w:t xml:space="preserve"> tracheal injury repair in critically ill patients with multiple comorbidities. Copyright</w:t>
      </w:r>
      <w:r>
        <w:t xml:space="preserve"> © 2011 Elsevier Inc. All rights reserved.</w:t>
      </w:r>
    </w:p>
    <w:p w:rsidR="00000000" w:rsidRDefault="00266778" w:rsidP="000E3B14">
      <w:pPr>
        <w:pStyle w:val="content"/>
        <w:spacing w:before="0" w:beforeAutospacing="0" w:after="0" w:afterAutospacing="0"/>
      </w:pPr>
      <w:hyperlink r:id="rId48" w:history="1">
        <w:r>
          <w:rPr>
            <w:rStyle w:val="Hyperlink"/>
          </w:rPr>
          <w:t xml:space="preserve">Available online at this link </w:t>
        </w:r>
      </w:hyperlink>
    </w:p>
    <w:p w:rsidR="00000000" w:rsidRDefault="00266778" w:rsidP="000E3B14">
      <w:pPr>
        <w:pStyle w:val="NormalWeb"/>
        <w:spacing w:before="0" w:beforeAutospacing="0" w:after="0" w:afterAutospacing="0"/>
      </w:pPr>
      <w:r>
        <w:t xml:space="preserve">  </w:t>
      </w:r>
    </w:p>
    <w:p w:rsidR="00000000" w:rsidRDefault="00266778" w:rsidP="000E3B14">
      <w:pPr>
        <w:numPr>
          <w:ilvl w:val="0"/>
          <w:numId w:val="2"/>
        </w:numPr>
        <w:ind w:left="0"/>
        <w:rPr>
          <w:rFonts w:ascii="Helvetica" w:eastAsia="Times New Roman" w:hAnsi="Helvetica" w:cs="Helvetica"/>
          <w:sz w:val="22"/>
          <w:szCs w:val="22"/>
        </w:rPr>
      </w:pPr>
      <w:bookmarkStart w:id="26" w:name="Research703871"/>
      <w:bookmarkEnd w:id="26"/>
      <w:r>
        <w:rPr>
          <w:rStyle w:val="Strong"/>
          <w:rFonts w:ascii="Helvetica" w:eastAsia="Times New Roman" w:hAnsi="Helvetica" w:cs="Helvetica"/>
          <w:sz w:val="22"/>
          <w:szCs w:val="22"/>
        </w:rPr>
        <w:t>Evaluation of droplet dispersion during non-invasive ventila</w:t>
      </w:r>
      <w:r>
        <w:rPr>
          <w:rStyle w:val="Strong"/>
          <w:rFonts w:ascii="Helvetica" w:eastAsia="Times New Roman" w:hAnsi="Helvetica" w:cs="Helvetica"/>
          <w:sz w:val="22"/>
          <w:szCs w:val="22"/>
        </w:rPr>
        <w:t>tion, oxygen therapy, nebuliser treatment and chest physiotherapy in clinical practice: implications for management of pandemic influenza and other airborne infections.</w:t>
      </w:r>
      <w:r>
        <w:rPr>
          <w:rFonts w:ascii="Helvetica" w:eastAsia="Times New Roman" w:hAnsi="Helvetica" w:cs="Helvetica"/>
          <w:sz w:val="22"/>
          <w:szCs w:val="22"/>
        </w:rPr>
        <w:br/>
        <w:t>Simonds A. K Health technology assessment (Winchester, England) 2010</w:t>
      </w:r>
      <w:proofErr w:type="gramStart"/>
      <w:r>
        <w:rPr>
          <w:rFonts w:ascii="Helvetica" w:eastAsia="Times New Roman" w:hAnsi="Helvetica" w:cs="Helvetica"/>
          <w:sz w:val="22"/>
          <w:szCs w:val="22"/>
        </w:rPr>
        <w:t>;14</w:t>
      </w:r>
      <w:proofErr w:type="gramEnd"/>
      <w:r>
        <w:rPr>
          <w:rFonts w:ascii="Helvetica" w:eastAsia="Times New Roman" w:hAnsi="Helvetica" w:cs="Helvetica"/>
          <w:sz w:val="22"/>
          <w:szCs w:val="22"/>
        </w:rPr>
        <w:t xml:space="preserve">(46):131-172. </w:t>
      </w:r>
    </w:p>
    <w:p w:rsidR="00000000" w:rsidRDefault="00266778" w:rsidP="000E3B14">
      <w:pPr>
        <w:pStyle w:val="NormalWeb"/>
        <w:spacing w:before="0" w:beforeAutospacing="0" w:after="0" w:afterAutospacing="0"/>
      </w:pPr>
      <w:r>
        <w:t>I</w:t>
      </w:r>
      <w:r>
        <w:t xml:space="preserve">nfluenza viruses are thought to be spread by droplets, but the role of aerosol dissemination is unclear and has not been assessed by previous studies. Oxygen therapy, nebulised medication and </w:t>
      </w:r>
      <w:proofErr w:type="spellStart"/>
      <w:r>
        <w:t>ventilatory</w:t>
      </w:r>
      <w:proofErr w:type="spellEnd"/>
      <w:r>
        <w:t xml:space="preserve"> support are treatments used in clinical practice to </w:t>
      </w:r>
      <w:r>
        <w:t xml:space="preserve">treat </w:t>
      </w:r>
      <w:proofErr w:type="spellStart"/>
      <w:r>
        <w:t>influenzal</w:t>
      </w:r>
      <w:proofErr w:type="spellEnd"/>
      <w:r>
        <w:t xml:space="preserve"> infection are thought to generate droplets or aerosols. Evaluation of the characteristics of droplet/aerosol dispersion around delivery systems during non-invasive ventilation (NIV), oxygen therapy, nebuliser treatment and chest physiother</w:t>
      </w:r>
      <w:r>
        <w:t xml:space="preserve">apy by measuring droplet size, geographical distribution of droplets, </w:t>
      </w:r>
      <w:proofErr w:type="gramStart"/>
      <w:r>
        <w:t>decay</w:t>
      </w:r>
      <w:proofErr w:type="gramEnd"/>
      <w:r>
        <w:t xml:space="preserve"> in droplets over time after the interventions were discontinued. Three groups were studied: (1) normal controls, (2) subjects with </w:t>
      </w:r>
      <w:proofErr w:type="spellStart"/>
      <w:r>
        <w:t>coryzal</w:t>
      </w:r>
      <w:proofErr w:type="spellEnd"/>
      <w:r>
        <w:t xml:space="preserve"> symptoms and (3) adult patients with chro</w:t>
      </w:r>
      <w:r>
        <w:t>nic lung disease who were admitted to hospital with an infective exacerbation. Each group received oxygen therapy, NIV using a vented mask system and a modified circuit with non-vented mask and exhalation filter, and nebulised saline. The patient group had</w:t>
      </w:r>
      <w:r>
        <w:t xml:space="preserve"> a period of standardised chest physiotherapy treatment. Droplet counts in mean diameter size ranges from 0.3 to &amp;</w:t>
      </w:r>
      <w:proofErr w:type="spellStart"/>
      <w:r>
        <w:t>gt</w:t>
      </w:r>
      <w:proofErr w:type="spellEnd"/>
      <w:r>
        <w:t xml:space="preserve">; 10 mum were measured with </w:t>
      </w:r>
      <w:proofErr w:type="gramStart"/>
      <w:r>
        <w:t>an</w:t>
      </w:r>
      <w:proofErr w:type="gramEnd"/>
      <w:r>
        <w:t xml:space="preserve"> counter placed adjacent to the face and at a 1-m distance from the subject/patient, at the height of the nose</w:t>
      </w:r>
      <w:r>
        <w:t>/mouth of an average health-care worker. NIV using a vented mask produced droplets in the large size range (&amp;</w:t>
      </w:r>
      <w:proofErr w:type="spellStart"/>
      <w:r>
        <w:t>gt</w:t>
      </w:r>
      <w:proofErr w:type="spellEnd"/>
      <w:r>
        <w:t xml:space="preserve">; 10 mum) in patients (p = 0.042) and </w:t>
      </w:r>
      <w:proofErr w:type="spellStart"/>
      <w:r>
        <w:t>coryzal</w:t>
      </w:r>
      <w:proofErr w:type="spellEnd"/>
      <w:r>
        <w:t xml:space="preserve"> subjects (p = 0.044) compared with baseline values, but not in normal controls (p = 0.379), but thi</w:t>
      </w:r>
      <w:r>
        <w:t>s increase in large droplets was not seen using the NIV circuit modification. Chest physiotherapy produced droplets predominantly of &amp;</w:t>
      </w:r>
      <w:proofErr w:type="spellStart"/>
      <w:r>
        <w:t>gt</w:t>
      </w:r>
      <w:proofErr w:type="spellEnd"/>
      <w:r>
        <w:t xml:space="preserve">; 10 mum (p = 0.003), which, as with NIV droplet count in the patients, had fallen significantly by 1 m. Oxygen therapy </w:t>
      </w:r>
      <w:r>
        <w:t>did not increase droplet count in any size range. Nebulised saline delivered droplets in the small- and medium-size aerosol/droplet range, but did not increase large-size droplet count. NIV and chest physiotherapy are droplet (not aerosol)-generating proce</w:t>
      </w:r>
      <w:r>
        <w:t>dures, producing droplets of &amp;</w:t>
      </w:r>
      <w:proofErr w:type="spellStart"/>
      <w:r>
        <w:t>gt</w:t>
      </w:r>
      <w:proofErr w:type="spellEnd"/>
      <w:r>
        <w:t xml:space="preserve">; 10 mum in size. Due to their large mass, most </w:t>
      </w:r>
      <w:proofErr w:type="gramStart"/>
      <w:r>
        <w:t>fall</w:t>
      </w:r>
      <w:proofErr w:type="gramEnd"/>
      <w:r>
        <w:t xml:space="preserve"> out on to local surfaces within 1 m. The only device producing an aerosol was the nebuliser and the output profile is consistent with nebuliser characteristics rather than</w:t>
      </w:r>
      <w:r>
        <w:t xml:space="preserve"> dissemination of large droplets from patients. These findings suggest that health-care workers providing NIV and chest physiotherapy, working within 1 m of an infected patient should have a higher level of respiratory protection, but that infection contro</w:t>
      </w:r>
      <w:r>
        <w:t>l measures designed to limit aerosol spread may have less relevance for these procedures. These results may have infection control implications for other airborne infections, such as severe acute respiratory syndrome and tuberculosis, as well as for pandem</w:t>
      </w:r>
      <w:r>
        <w:t>ic influenza infection.</w:t>
      </w:r>
    </w:p>
    <w:p w:rsidR="00000000" w:rsidRDefault="00266778" w:rsidP="000E3B14">
      <w:pPr>
        <w:pStyle w:val="content"/>
        <w:spacing w:before="0" w:beforeAutospacing="0" w:after="0" w:afterAutospacing="0"/>
      </w:pPr>
      <w:hyperlink r:id="rId49" w:history="1">
        <w:r>
          <w:rPr>
            <w:rStyle w:val="Hyperlink"/>
          </w:rPr>
          <w:t xml:space="preserve">Available online at this link </w:t>
        </w:r>
      </w:hyperlink>
    </w:p>
    <w:p w:rsidR="00000000" w:rsidRDefault="00266778" w:rsidP="000E3B14">
      <w:pPr>
        <w:pStyle w:val="content"/>
        <w:spacing w:before="0" w:beforeAutospacing="0" w:after="0" w:afterAutospacing="0"/>
      </w:pPr>
      <w:hyperlink r:id="rId50" w:history="1">
        <w:r>
          <w:rPr>
            <w:rStyle w:val="Hyperlink"/>
          </w:rPr>
          <w:t xml:space="preserve">Available online at this link </w:t>
        </w:r>
      </w:hyperlink>
    </w:p>
    <w:p w:rsidR="00000000" w:rsidRDefault="00266778" w:rsidP="000E3B14">
      <w:pPr>
        <w:pStyle w:val="NormalWeb"/>
        <w:spacing w:before="0" w:beforeAutospacing="0" w:after="0" w:afterAutospacing="0"/>
      </w:pPr>
      <w:r>
        <w:t xml:space="preserve">  </w:t>
      </w:r>
    </w:p>
    <w:p w:rsidR="000E3B14" w:rsidRDefault="000E3B14" w:rsidP="000E3B14">
      <w:pPr>
        <w:pStyle w:val="Heading3"/>
        <w:spacing w:before="0"/>
        <w:rPr>
          <w:rFonts w:eastAsia="Times New Roman"/>
        </w:rPr>
      </w:pPr>
    </w:p>
    <w:p w:rsidR="000E3B14" w:rsidRDefault="000E3B14" w:rsidP="000E3B14">
      <w:pPr>
        <w:pStyle w:val="Heading3"/>
        <w:spacing w:before="0"/>
        <w:rPr>
          <w:rFonts w:eastAsia="Times New Roman"/>
        </w:rPr>
      </w:pPr>
      <w:r>
        <w:rPr>
          <w:rFonts w:eastAsia="Times New Roman"/>
        </w:rPr>
        <w:t>Opening Internet Links</w:t>
      </w:r>
    </w:p>
    <w:p w:rsidR="000E3B14" w:rsidRDefault="000E3B14" w:rsidP="000E3B14">
      <w:pPr>
        <w:pStyle w:val="NormalWeb"/>
        <w:spacing w:before="0" w:beforeAutospacing="0" w:after="0" w:afterAutospacing="0"/>
      </w:pPr>
      <w:r>
        <w:t xml:space="preserve">The links to internet sites in this document are 'live' and can be opened by holding down the CTRL key on your keyboard while clicking on the web address with your mouse </w:t>
      </w:r>
    </w:p>
    <w:p w:rsidR="000E3B14" w:rsidRDefault="000E3B14" w:rsidP="000E3B14">
      <w:pPr>
        <w:pStyle w:val="Heading3"/>
        <w:spacing w:before="0"/>
        <w:rPr>
          <w:rFonts w:eastAsia="Times New Roman"/>
        </w:rPr>
      </w:pPr>
      <w:r>
        <w:rPr>
          <w:rFonts w:eastAsia="Times New Roman"/>
        </w:rPr>
        <w:t>Full text papers</w:t>
      </w:r>
    </w:p>
    <w:p w:rsidR="000E3B14" w:rsidRDefault="000E3B14" w:rsidP="000E3B14">
      <w:pPr>
        <w:pStyle w:val="NormalWeb"/>
        <w:spacing w:before="0" w:beforeAutospacing="0" w:after="0" w:afterAutospacing="0"/>
      </w:pPr>
      <w:r>
        <w:t xml:space="preserve">Links are given to full text resources where available. For some of the papers, you will need an </w:t>
      </w:r>
      <w:r>
        <w:rPr>
          <w:rStyle w:val="Strong"/>
        </w:rPr>
        <w:t xml:space="preserve">NHS </w:t>
      </w:r>
      <w:proofErr w:type="spellStart"/>
      <w:r>
        <w:rPr>
          <w:rStyle w:val="Strong"/>
        </w:rPr>
        <w:t>OpenAthens</w:t>
      </w:r>
      <w:proofErr w:type="spellEnd"/>
      <w:r>
        <w:rPr>
          <w:rStyle w:val="Strong"/>
        </w:rPr>
        <w:t xml:space="preserve"> Account</w:t>
      </w:r>
      <w:r>
        <w:t xml:space="preserve">. If you do not have an account you can </w:t>
      </w:r>
      <w:hyperlink r:id="rId51" w:history="1">
        <w:r>
          <w:rPr>
            <w:rStyle w:val="Hyperlink"/>
          </w:rPr>
          <w:t>register online</w:t>
        </w:r>
      </w:hyperlink>
      <w:r>
        <w:t xml:space="preserve">. </w:t>
      </w:r>
    </w:p>
    <w:p w:rsidR="000E3B14" w:rsidRDefault="000E3B14" w:rsidP="000E3B14">
      <w:pPr>
        <w:pStyle w:val="NormalWeb"/>
        <w:spacing w:before="0" w:beforeAutospacing="0" w:after="0" w:afterAutospacing="0"/>
      </w:pPr>
      <w:r>
        <w:t xml:space="preserve">You can then access the papers by simply entering your username and password. If you do not have easy access to the internet to gain access, please let us know and we can download the papers for you. </w:t>
      </w:r>
    </w:p>
    <w:p w:rsidR="000E3B14" w:rsidRDefault="000E3B14" w:rsidP="000E3B14">
      <w:pPr>
        <w:pStyle w:val="Heading3"/>
        <w:spacing w:before="0"/>
        <w:rPr>
          <w:rFonts w:eastAsia="Times New Roman"/>
        </w:rPr>
      </w:pPr>
      <w:r>
        <w:rPr>
          <w:rFonts w:eastAsia="Times New Roman"/>
        </w:rPr>
        <w:t>Guidance on searching within online documents</w:t>
      </w:r>
    </w:p>
    <w:p w:rsidR="000E3B14" w:rsidRDefault="000E3B14" w:rsidP="000E3B14">
      <w:pPr>
        <w:pStyle w:val="NormalWeb"/>
        <w:spacing w:before="0" w:beforeAutospacing="0" w:after="0" w:afterAutospacing="0"/>
      </w:pPr>
      <w:r>
        <w:t xml:space="preserve">Links are provided to the full text of each document. Relevant extracts have been copied and pasted into these results. Rather than browse through lengthy documents, you can search for specific words as follows: </w:t>
      </w:r>
    </w:p>
    <w:p w:rsidR="000E3B14" w:rsidRDefault="000E3B14" w:rsidP="000E3B14">
      <w:pPr>
        <w:pStyle w:val="NormalWeb"/>
        <w:spacing w:before="0" w:beforeAutospacing="0" w:after="0" w:afterAutospacing="0"/>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rsidR="000E3B14" w:rsidRDefault="000E3B14" w:rsidP="000E3B14">
      <w:pPr>
        <w:pStyle w:val="NormalWeb"/>
        <w:spacing w:before="0" w:beforeAutospacing="0" w:after="0" w:afterAutospacing="0"/>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rsidR="000E3B14" w:rsidRDefault="000E3B14" w:rsidP="000E3B14">
      <w:pPr>
        <w:pStyle w:val="NormalWeb"/>
        <w:spacing w:before="0" w:beforeAutospacing="0" w:after="0" w:afterAutospacing="0"/>
        <w:rPr>
          <w:rStyle w:val="Strong"/>
        </w:rPr>
      </w:pPr>
    </w:p>
    <w:p w:rsidR="000E3B14" w:rsidRDefault="000E3B14" w:rsidP="000E3B14">
      <w:pPr>
        <w:pStyle w:val="NormalWeb"/>
        <w:spacing w:before="0" w:beforeAutospacing="0" w:after="0" w:afterAutospacing="0"/>
        <w:rPr>
          <w:rStyle w:val="Strong"/>
        </w:rPr>
      </w:pPr>
    </w:p>
    <w:p w:rsidR="000E3B14" w:rsidRDefault="000E3B14" w:rsidP="000E3B14">
      <w:pPr>
        <w:pStyle w:val="NormalWeb"/>
        <w:spacing w:before="0" w:beforeAutospacing="0" w:after="0" w:afterAutospacing="0"/>
      </w:pPr>
      <w:r>
        <w:rPr>
          <w:rStyle w:val="Strong"/>
        </w:rPr>
        <w:t>Disclaimer</w:t>
      </w:r>
      <w:r>
        <w:br/>
      </w:r>
      <w:proofErr w:type="gramStart"/>
      <w:r>
        <w:t>We</w:t>
      </w:r>
      <w:proofErr w:type="gramEnd"/>
      <w:r>
        <w:t xml:space="preserv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p w:rsidR="000E3B14" w:rsidRDefault="000E3B14" w:rsidP="000E3B14">
      <w:pPr>
        <w:pStyle w:val="Heading3"/>
        <w:spacing w:before="0"/>
        <w:rPr>
          <w:rFonts w:eastAsia="Times New Roman"/>
        </w:rPr>
      </w:pPr>
    </w:p>
    <w:p w:rsidR="000E3B14" w:rsidRDefault="000E3B14" w:rsidP="000E3B14">
      <w:pPr>
        <w:pStyle w:val="Heading3"/>
        <w:spacing w:before="0"/>
        <w:rPr>
          <w:rFonts w:eastAsia="Times New Roman"/>
        </w:rPr>
      </w:pPr>
    </w:p>
    <w:p w:rsidR="000E3B14" w:rsidRPr="000E3B14" w:rsidRDefault="000E3B14" w:rsidP="000E3B14">
      <w:pPr>
        <w:pStyle w:val="Heading3"/>
        <w:spacing w:before="0"/>
        <w:rPr>
          <w:rFonts w:eastAsia="Times New Roman"/>
          <w:sz w:val="28"/>
          <w:szCs w:val="28"/>
        </w:rPr>
      </w:pPr>
      <w:r w:rsidRPr="000E3B14">
        <w:rPr>
          <w:rFonts w:eastAsia="Times New Roman"/>
          <w:sz w:val="28"/>
          <w:szCs w:val="28"/>
        </w:rPr>
        <w:t>SEARCH STRATEGY:</w:t>
      </w:r>
    </w:p>
    <w:p w:rsidR="000E3B14" w:rsidRDefault="000E3B14" w:rsidP="000E3B14">
      <w:pPr>
        <w:pStyle w:val="Heading3"/>
        <w:spacing w:before="0"/>
        <w:rPr>
          <w:rFonts w:eastAsia="Times New Roman"/>
        </w:rPr>
      </w:pPr>
    </w:p>
    <w:p w:rsidR="000E3B14" w:rsidRDefault="000E3B14" w:rsidP="000E3B14">
      <w:pPr>
        <w:pStyle w:val="NormalWeb"/>
        <w:spacing w:before="0" w:beforeAutospacing="0" w:after="0" w:afterAutospacing="0"/>
      </w:pPr>
      <w:r>
        <w:t>Cochrane Library search:</w:t>
      </w:r>
      <w:r>
        <w:br/>
      </w:r>
      <w:r>
        <w:br/>
        <w:t>ID    Search    Hits</w:t>
      </w:r>
      <w:r>
        <w:br/>
        <w:t xml:space="preserve">#1    (((chest* OR respiratory) near/3 ("physical </w:t>
      </w:r>
      <w:proofErr w:type="spellStart"/>
      <w:r>
        <w:t>therap</w:t>
      </w:r>
      <w:proofErr w:type="spellEnd"/>
      <w:r>
        <w:t xml:space="preserve">*" OR </w:t>
      </w:r>
      <w:proofErr w:type="spellStart"/>
      <w:r>
        <w:t>physiotherap</w:t>
      </w:r>
      <w:proofErr w:type="spellEnd"/>
      <w:r>
        <w:t>* OR "physio-</w:t>
      </w:r>
      <w:proofErr w:type="spellStart"/>
      <w:r>
        <w:t>therap</w:t>
      </w:r>
      <w:proofErr w:type="spellEnd"/>
      <w:r>
        <w:t>*")) OR "breathing exercise"):</w:t>
      </w:r>
      <w:proofErr w:type="spellStart"/>
      <w:r>
        <w:t>ti,ab,kw</w:t>
      </w:r>
      <w:proofErr w:type="spellEnd"/>
      <w:r>
        <w:t xml:space="preserve"> (Word variations have been searched)    2656</w:t>
      </w:r>
      <w:r>
        <w:br/>
        <w:t>#2    </w:t>
      </w:r>
      <w:proofErr w:type="spellStart"/>
      <w:r>
        <w:t>MeSH</w:t>
      </w:r>
      <w:proofErr w:type="spellEnd"/>
      <w:r>
        <w:t xml:space="preserve"> descriptor: [Physical Therapy Modalities] explode all trees    24811</w:t>
      </w:r>
      <w:r>
        <w:br/>
        <w:t>#3    </w:t>
      </w:r>
      <w:proofErr w:type="spellStart"/>
      <w:r>
        <w:t>MeSH</w:t>
      </w:r>
      <w:proofErr w:type="spellEnd"/>
      <w:r>
        <w:t xml:space="preserve"> descriptor: [Respiration] explode all trees    6561</w:t>
      </w:r>
      <w:r>
        <w:br/>
        <w:t>#4    #2 and #3    372</w:t>
      </w:r>
      <w:r>
        <w:br/>
        <w:t>#5    </w:t>
      </w:r>
      <w:proofErr w:type="spellStart"/>
      <w:r>
        <w:t>MeSH</w:t>
      </w:r>
      <w:proofErr w:type="spellEnd"/>
      <w:r>
        <w:t xml:space="preserve"> descriptor: [Breathing Exercises] explode all trees    841</w:t>
      </w:r>
      <w:r>
        <w:br/>
        <w:t>#6    #1 or #4 or #5    2916</w:t>
      </w:r>
      <w:r>
        <w:br/>
        <w:t>#7    (("air way*" OR airway* OR lung*) near/3 clear*):</w:t>
      </w:r>
      <w:proofErr w:type="spellStart"/>
      <w:r>
        <w:t>ti,ab,kw</w:t>
      </w:r>
      <w:proofErr w:type="spellEnd"/>
      <w:r>
        <w:t xml:space="preserve"> (Word variations have been searched)    1004</w:t>
      </w:r>
      <w:r>
        <w:br/>
        <w:t>#8    </w:t>
      </w:r>
      <w:proofErr w:type="spellStart"/>
      <w:r>
        <w:t>MeSH</w:t>
      </w:r>
      <w:proofErr w:type="spellEnd"/>
      <w:r>
        <w:t xml:space="preserve"> descriptor: [</w:t>
      </w:r>
      <w:proofErr w:type="spellStart"/>
      <w:r>
        <w:t>Mucociliary</w:t>
      </w:r>
      <w:proofErr w:type="spellEnd"/>
      <w:r>
        <w:t xml:space="preserve"> Clearance] explode all trees    228</w:t>
      </w:r>
      <w:r>
        <w:br/>
        <w:t>#9    #7 or #8    1174</w:t>
      </w:r>
      <w:r>
        <w:br/>
        <w:t>#10    #6 or #9    3947</w:t>
      </w:r>
      <w:r>
        <w:br/>
        <w:t>#11    (((mechanical* OR artificial* OR control*) near/3 (</w:t>
      </w:r>
      <w:proofErr w:type="spellStart"/>
      <w:r>
        <w:t>respirat</w:t>
      </w:r>
      <w:proofErr w:type="spellEnd"/>
      <w:r>
        <w:t xml:space="preserve">* OR </w:t>
      </w:r>
      <w:proofErr w:type="spellStart"/>
      <w:r>
        <w:t>ventilat</w:t>
      </w:r>
      <w:proofErr w:type="spellEnd"/>
      <w:r>
        <w:t xml:space="preserve">*)) OR "high frequency ventilation" OR "high frequency jet ventilation" OR "interactive </w:t>
      </w:r>
      <w:proofErr w:type="spellStart"/>
      <w:r>
        <w:t>ventilatory</w:t>
      </w:r>
      <w:proofErr w:type="spellEnd"/>
      <w:r>
        <w:t xml:space="preserve"> support" OR " intermittent mandatory ventilation" OR " intermittent positive pressure ventilation" OR "inverse ratio ventilation" OR " jet ventilation" OR " liquid ventilation" OR "manual ventilation" OR "negative pressure ventilation" OR "</w:t>
      </w:r>
      <w:proofErr w:type="spellStart"/>
      <w:r>
        <w:t>noninvasive</w:t>
      </w:r>
      <w:proofErr w:type="spellEnd"/>
      <w:r>
        <w:t xml:space="preserve"> ventilation" OR "non-invasive ventilation" OR "</w:t>
      </w:r>
      <w:proofErr w:type="spellStart"/>
      <w:r>
        <w:t>non invasive</w:t>
      </w:r>
      <w:proofErr w:type="spellEnd"/>
      <w:r>
        <w:t xml:space="preserve"> ventilation" OR NIV OR "one lung ventilation" OR "positive end expiratory pressure" OR PEEP OR " pressure support ventilation" OR "therapeutic hyperventilation" OR " ventilator weaning"):</w:t>
      </w:r>
      <w:proofErr w:type="spellStart"/>
      <w:r>
        <w:t>ti,ab,kw</w:t>
      </w:r>
      <w:proofErr w:type="spellEnd"/>
      <w:r>
        <w:t xml:space="preserve"> (Word variations have been searched)    26681</w:t>
      </w:r>
      <w:r>
        <w:br/>
        <w:t>#12    </w:t>
      </w:r>
      <w:proofErr w:type="spellStart"/>
      <w:r>
        <w:t>MeSH</w:t>
      </w:r>
      <w:proofErr w:type="spellEnd"/>
      <w:r>
        <w:t xml:space="preserve"> descriptor: [Respiration, Artificial] explode all trees    6074</w:t>
      </w:r>
      <w:r>
        <w:br/>
        <w:t>#13    #11 or #12    27721</w:t>
      </w:r>
      <w:r>
        <w:br/>
      </w:r>
      <w:r>
        <w:lastRenderedPageBreak/>
        <w:t>#14    (("</w:t>
      </w:r>
      <w:proofErr w:type="spellStart"/>
      <w:r>
        <w:t>veno</w:t>
      </w:r>
      <w:proofErr w:type="spellEnd"/>
      <w:r>
        <w:t>-venous" or VV) near/3 (ECMO OR "extra-corporeal oxygenation" OR "extracorporeal oxygenation" OR "extracorporeal membrane oxygenation" OR "extra-corporeal membrane oxygenation")):</w:t>
      </w:r>
      <w:proofErr w:type="spellStart"/>
      <w:r>
        <w:t>ti,ab,kw</w:t>
      </w:r>
      <w:proofErr w:type="spellEnd"/>
      <w:r>
        <w:t xml:space="preserve"> (Word variations have been searched)    20</w:t>
      </w:r>
      <w:r>
        <w:br/>
        <w:t>#15    </w:t>
      </w:r>
      <w:proofErr w:type="spellStart"/>
      <w:r>
        <w:t>MeSH</w:t>
      </w:r>
      <w:proofErr w:type="spellEnd"/>
      <w:r>
        <w:t xml:space="preserve"> descriptor: [Extracorporeal Membrane Oxygenation] explode all trees    168</w:t>
      </w:r>
      <w:r>
        <w:br/>
        <w:t>#16    ("</w:t>
      </w:r>
      <w:proofErr w:type="spellStart"/>
      <w:r>
        <w:t>veno</w:t>
      </w:r>
      <w:proofErr w:type="spellEnd"/>
      <w:r>
        <w:t>-venous" or VV):</w:t>
      </w:r>
      <w:proofErr w:type="spellStart"/>
      <w:r>
        <w:t>ti,ab,kw</w:t>
      </w:r>
      <w:proofErr w:type="spellEnd"/>
      <w:r>
        <w:t xml:space="preserve"> (Word variations have been searched)    846</w:t>
      </w:r>
      <w:r>
        <w:br/>
        <w:t>#17    #15 and #16    2</w:t>
      </w:r>
      <w:r>
        <w:br/>
        <w:t>#18    #14 or #17    21</w:t>
      </w:r>
      <w:r>
        <w:br/>
        <w:t xml:space="preserve">#19    ("2019-nCoV" OR 2019nCoV* OR "19-nCoV" OR 19nCoV* OR nCoV2019* OR "nCoV-2019" OR nCoV19* OR "nCoV-19" OR "COVID-19" OR COVID19* OR "COVID-2019" OR COVID2019* OR "HCoV-19" OR HCoV19* OR "HCoV-2019" OR HCoV2019* OR "2019 novel" OR </w:t>
      </w:r>
      <w:proofErr w:type="spellStart"/>
      <w:r>
        <w:t>Ncov</w:t>
      </w:r>
      <w:proofErr w:type="spellEnd"/>
      <w:r>
        <w:t>* OR "n-</w:t>
      </w:r>
      <w:proofErr w:type="spellStart"/>
      <w:r>
        <w:t>cov</w:t>
      </w:r>
      <w:proofErr w:type="spellEnd"/>
      <w:r>
        <w:t>" OR "SARS-CoV-2" OR "SARSCoV-2" OR "SARSCoV2" OR "SARS-CoV2" OR SARSCov19* OR "SARS-Cov19" OR "SARSCov-19" OR "SARS-Cov-19" OR SARSCov2019* OR "SARS-Cov2019" OR "SARSCov-2019" OR "SARS-Cov-2019" OR SARS2* OR "SARS-2" OR SARScoronavirus2* OR "SARS-coronavirus-2" OR "</w:t>
      </w:r>
      <w:proofErr w:type="spellStart"/>
      <w:r>
        <w:t>SARScoronavirus</w:t>
      </w:r>
      <w:proofErr w:type="spellEnd"/>
      <w:r>
        <w:t xml:space="preserve"> 2" OR "SARS coronavirus2" OR SARScoronovirus2* OR "SARS-coronovirus-2" OR "</w:t>
      </w:r>
      <w:proofErr w:type="spellStart"/>
      <w:r>
        <w:t>SARScoronovirus</w:t>
      </w:r>
      <w:proofErr w:type="spellEnd"/>
      <w:r>
        <w:t xml:space="preserve"> 2" OR "SARS coronovirus2" OR </w:t>
      </w:r>
      <w:proofErr w:type="spellStart"/>
      <w:r>
        <w:t>covid</w:t>
      </w:r>
      <w:proofErr w:type="spellEnd"/>
      <w:r>
        <w:t xml:space="preserve">* OR corona OR </w:t>
      </w:r>
      <w:proofErr w:type="spellStart"/>
      <w:r>
        <w:t>corono</w:t>
      </w:r>
      <w:proofErr w:type="spellEnd"/>
      <w:r>
        <w:t>):</w:t>
      </w:r>
      <w:proofErr w:type="spellStart"/>
      <w:r>
        <w:t>ti,ab,kw</w:t>
      </w:r>
      <w:proofErr w:type="spellEnd"/>
      <w:r>
        <w:t xml:space="preserve"> (Word variations have been searched)    1292</w:t>
      </w:r>
      <w:r>
        <w:br/>
        <w:t xml:space="preserve">#20    (coronavirus* OR </w:t>
      </w:r>
      <w:proofErr w:type="spellStart"/>
      <w:r>
        <w:t>coronovirus</w:t>
      </w:r>
      <w:proofErr w:type="spellEnd"/>
      <w:r>
        <w:t xml:space="preserve">* OR </w:t>
      </w:r>
      <w:proofErr w:type="spellStart"/>
      <w:r>
        <w:t>coronavirinae</w:t>
      </w:r>
      <w:proofErr w:type="spellEnd"/>
      <w:r>
        <w:t xml:space="preserve">* OR </w:t>
      </w:r>
      <w:proofErr w:type="spellStart"/>
      <w:r>
        <w:t>CoV</w:t>
      </w:r>
      <w:proofErr w:type="spellEnd"/>
      <w:r>
        <w:t>):</w:t>
      </w:r>
      <w:proofErr w:type="spellStart"/>
      <w:r>
        <w:t>ti,ab,kw</w:t>
      </w:r>
      <w:proofErr w:type="spellEnd"/>
      <w:r>
        <w:t xml:space="preserve"> (Word variations have been searched)    755</w:t>
      </w:r>
      <w:r>
        <w:br/>
        <w:t>#21    (respiratory* and (symptom* OR disease* OR illness* OR condition*) and (Wuhan* OR Hubei* OR China* OR Chinese* OR Huanan*)):</w:t>
      </w:r>
      <w:proofErr w:type="spellStart"/>
      <w:r>
        <w:t>ti,ab,kw</w:t>
      </w:r>
      <w:proofErr w:type="spellEnd"/>
      <w:r>
        <w:t xml:space="preserve"> (Word variations have been searched)    950</w:t>
      </w:r>
      <w:r>
        <w:br/>
        <w:t>#22    (("seafood market" OR "food market") near/10 (Wuhan* OR Hubei* OR China* OR Chinese* OR Huanan*)):</w:t>
      </w:r>
      <w:proofErr w:type="spellStart"/>
      <w:r>
        <w:t>ti,ab,kw</w:t>
      </w:r>
      <w:proofErr w:type="spellEnd"/>
      <w:r>
        <w:t xml:space="preserve"> (Word variations have been searched)    3</w:t>
      </w:r>
      <w:r>
        <w:br/>
        <w:t>#23    (pneumonia* near/3 (Wuhan* OR Hubei* OR China* OR Chinese* OR Huanan*)):</w:t>
      </w:r>
      <w:proofErr w:type="spellStart"/>
      <w:r>
        <w:t>ti,ab,kw</w:t>
      </w:r>
      <w:proofErr w:type="spellEnd"/>
      <w:r>
        <w:t xml:space="preserve"> (Word variations have been searched)    24</w:t>
      </w:r>
      <w:r>
        <w:br/>
        <w:t>#24    ((outbreak* OR wildlife* OR pandemic* OR epidemic*) near/1 (Wuhan* OR Hubei* OR China* OR Chinese* OR Huanan*)):</w:t>
      </w:r>
      <w:proofErr w:type="spellStart"/>
      <w:r>
        <w:t>ti,ab,kw</w:t>
      </w:r>
      <w:proofErr w:type="spellEnd"/>
      <w:r>
        <w:t xml:space="preserve"> (Word variations have been searched)    3</w:t>
      </w:r>
      <w:r>
        <w:br/>
        <w:t>#25    ("severe acute respiratory syndrome" OR "middle east respiratory syndrome" OR "middle eastern respiratory syndrome"):</w:t>
      </w:r>
      <w:proofErr w:type="spellStart"/>
      <w:r>
        <w:t>ti,ab,kw</w:t>
      </w:r>
      <w:proofErr w:type="spellEnd"/>
      <w:r>
        <w:t xml:space="preserve"> (Word variations have been searched)    306</w:t>
      </w:r>
      <w:r>
        <w:br/>
        <w:t xml:space="preserve">#26    ((corona* OR </w:t>
      </w:r>
      <w:proofErr w:type="spellStart"/>
      <w:r>
        <w:t>corono</w:t>
      </w:r>
      <w:proofErr w:type="spellEnd"/>
      <w:r>
        <w:t xml:space="preserve">*) near/1 (virus* OR viral* OR </w:t>
      </w:r>
      <w:proofErr w:type="spellStart"/>
      <w:r>
        <w:t>virinae</w:t>
      </w:r>
      <w:proofErr w:type="spellEnd"/>
      <w:r>
        <w:t>*)):</w:t>
      </w:r>
      <w:proofErr w:type="spellStart"/>
      <w:r>
        <w:t>ti,ab,kw</w:t>
      </w:r>
      <w:proofErr w:type="spellEnd"/>
      <w:r>
        <w:t xml:space="preserve"> (Word variations have been searched)    48</w:t>
      </w:r>
      <w:r>
        <w:br/>
        <w:t>#27    </w:t>
      </w:r>
      <w:proofErr w:type="spellStart"/>
      <w:r>
        <w:t>MeSH</w:t>
      </w:r>
      <w:proofErr w:type="spellEnd"/>
      <w:r>
        <w:t xml:space="preserve"> descriptor: [Coronavirus] explode all trees    27</w:t>
      </w:r>
      <w:r>
        <w:br/>
        <w:t>#28    </w:t>
      </w:r>
      <w:proofErr w:type="spellStart"/>
      <w:r>
        <w:t>MeSH</w:t>
      </w:r>
      <w:proofErr w:type="spellEnd"/>
      <w:r>
        <w:t xml:space="preserve"> descriptor: [Coronavirus Infections] explode all trees    259</w:t>
      </w:r>
      <w:r>
        <w:br/>
        <w:t>#29    #19 or #20 or #21 or #22 or #23 or #24 or #25 or #26 or #27 or #28    2358</w:t>
      </w:r>
      <w:r>
        <w:br/>
        <w:t>#30    #18 or #29    2377</w:t>
      </w:r>
      <w:r>
        <w:br/>
        <w:t>#31    #10 and #18 and #30    1</w:t>
      </w:r>
    </w:p>
    <w:p w:rsidR="000E3B14" w:rsidRDefault="000E3B14" w:rsidP="000E3B14">
      <w:pPr>
        <w:pStyle w:val="NormalWeb"/>
        <w:spacing w:before="0" w:beforeAutospacing="0" w:after="0" w:afterAutospacing="0"/>
      </w:pPr>
    </w:p>
    <w:p w:rsidR="000E3B14" w:rsidRDefault="000E3B14" w:rsidP="000E3B14">
      <w:pPr>
        <w:pStyle w:val="NormalWeb"/>
        <w:spacing w:before="0" w:beforeAutospacing="0" w:after="0" w:afterAutospacing="0"/>
      </w:pPr>
    </w:p>
    <w:p w:rsidR="000E3B14" w:rsidRDefault="000E3B14" w:rsidP="000E3B14">
      <w:pPr>
        <w:pStyle w:val="NormalWeb"/>
        <w:spacing w:before="0" w:beforeAutospacing="0" w:after="0" w:afterAutospacing="0"/>
      </w:pPr>
      <w:r>
        <w:t xml:space="preserve">Database: Ovid MEDLINE(R) and </w:t>
      </w:r>
      <w:proofErr w:type="spellStart"/>
      <w:r>
        <w:t>Epub</w:t>
      </w:r>
      <w:proofErr w:type="spellEnd"/>
      <w:r>
        <w:t xml:space="preserve"> Ahead of Print, In-Process &amp; Other Non-Indexed Citations, Daily and Versions(R) &lt;1946 to July 22, 2020&gt;</w:t>
      </w:r>
    </w:p>
    <w:p w:rsidR="000E3B14" w:rsidRDefault="000E3B14" w:rsidP="000E3B14">
      <w:pPr>
        <w:pStyle w:val="NormalWeb"/>
        <w:spacing w:before="0" w:beforeAutospacing="0" w:after="0" w:afterAutospacing="0"/>
      </w:pPr>
      <w:r>
        <w:t>Search Strategy:</w:t>
      </w:r>
    </w:p>
    <w:p w:rsidR="000E3B14" w:rsidRDefault="000E3B14" w:rsidP="000E3B14">
      <w:pPr>
        <w:pStyle w:val="NormalWeb"/>
        <w:spacing w:before="0" w:beforeAutospacing="0" w:after="0" w:afterAutospacing="0"/>
      </w:pPr>
      <w:r>
        <w:t>--------------------------------------------------------------------------------</w:t>
      </w:r>
    </w:p>
    <w:p w:rsidR="000E3B14" w:rsidRDefault="000E3B14" w:rsidP="000E3B14">
      <w:pPr>
        <w:pStyle w:val="NormalWeb"/>
        <w:spacing w:before="0" w:beforeAutospacing="0" w:after="0" w:afterAutospacing="0"/>
      </w:pPr>
      <w:r>
        <w:t xml:space="preserve">1     ("2019-nCoV*" or 2019nCoV* or "19-nCoV*" or 19nCoV* or nCoV2019* or "nCoV-2019*" or nCoV19* or "nCoV-19*" or "COVID-19*" or COVID19* or "COVID-2019*" or COVID2019* or "HCoV-19*" or HCoV19* or "HCoV-2019*" or HCoV2019* or "2019 novel*" or </w:t>
      </w:r>
      <w:proofErr w:type="spellStart"/>
      <w:r>
        <w:t>Ncov</w:t>
      </w:r>
      <w:proofErr w:type="spellEnd"/>
      <w:r>
        <w:t>* or "n-</w:t>
      </w:r>
      <w:proofErr w:type="spellStart"/>
      <w:r>
        <w:t>cov</w:t>
      </w:r>
      <w:proofErr w:type="spellEnd"/>
      <w:r>
        <w:t>" or "SARS-CoV-2*" or "SARSCoV-2*" or "SARSCoV2*" or "SARS-CoV2*" or SARSCov19* or "SARS-Cov19*" or "SARSCov-19*" or "SARS-Cov-19*" or SARSCov2019* or "SARS-Cov2019*" or "SARSCov-2019*" or "SARS-Cov-2019*" or SARS2* or "SARS-2*" or SARScoronavirus2* or "SARS-coronavirus-2*" or "</w:t>
      </w:r>
      <w:proofErr w:type="spellStart"/>
      <w:r>
        <w:t>SARScoronavirus</w:t>
      </w:r>
      <w:proofErr w:type="spellEnd"/>
      <w:r>
        <w:t xml:space="preserve"> 2*" or "SARS coronavirus2*" or SARScoronovirus2* or "SARS-coronovirus-2*" or "</w:t>
      </w:r>
      <w:proofErr w:type="spellStart"/>
      <w:r>
        <w:t>SARScoronovirus</w:t>
      </w:r>
      <w:proofErr w:type="spellEnd"/>
      <w:r>
        <w:t xml:space="preserve"> 2*" or "SARS coronovirus2*" or </w:t>
      </w:r>
      <w:proofErr w:type="spellStart"/>
      <w:r>
        <w:t>covid</w:t>
      </w:r>
      <w:proofErr w:type="spellEnd"/>
      <w:r>
        <w:t xml:space="preserve">* or corona or </w:t>
      </w:r>
      <w:proofErr w:type="spellStart"/>
      <w:r>
        <w:t>corono</w:t>
      </w:r>
      <w:proofErr w:type="spellEnd"/>
      <w:r>
        <w:t>).</w:t>
      </w:r>
      <w:proofErr w:type="spellStart"/>
      <w:r>
        <w:t>mp</w:t>
      </w:r>
      <w:proofErr w:type="spellEnd"/>
      <w:r>
        <w:t>. [</w:t>
      </w:r>
      <w:proofErr w:type="spellStart"/>
      <w:r>
        <w:t>mp</w:t>
      </w:r>
      <w:proofErr w:type="spellEnd"/>
      <w:r>
        <w:t>=title, abstract, original title, name of substance word, subject heading word, floating sub-heading word, keyword heading word, organism supplementary concept word, protocol supplementary concept word, rare disease supplementary concept word, unique identifier, synonyms] (42396)</w:t>
      </w:r>
    </w:p>
    <w:p w:rsidR="000E3B14" w:rsidRDefault="000E3B14" w:rsidP="000E3B14">
      <w:pPr>
        <w:pStyle w:val="NormalWeb"/>
        <w:spacing w:before="0" w:beforeAutospacing="0" w:after="0" w:afterAutospacing="0"/>
      </w:pPr>
      <w:proofErr w:type="gramStart"/>
      <w:r>
        <w:t xml:space="preserve">2     (coronavirus* or </w:t>
      </w:r>
      <w:proofErr w:type="spellStart"/>
      <w:r>
        <w:t>coronovirus</w:t>
      </w:r>
      <w:proofErr w:type="spellEnd"/>
      <w:r>
        <w:t xml:space="preserve">* or </w:t>
      </w:r>
      <w:proofErr w:type="spellStart"/>
      <w:r>
        <w:t>coronavirinae</w:t>
      </w:r>
      <w:proofErr w:type="spellEnd"/>
      <w:r>
        <w:t xml:space="preserve">* or </w:t>
      </w:r>
      <w:proofErr w:type="spellStart"/>
      <w:r>
        <w:t>CoV</w:t>
      </w:r>
      <w:proofErr w:type="spellEnd"/>
      <w:r>
        <w:t>).</w:t>
      </w:r>
      <w:proofErr w:type="spellStart"/>
      <w:r>
        <w:t>mp</w:t>
      </w:r>
      <w:proofErr w:type="spellEnd"/>
      <w:r>
        <w:t>.</w:t>
      </w:r>
      <w:proofErr w:type="gramEnd"/>
      <w:r>
        <w:t xml:space="preserve"> [</w:t>
      </w:r>
      <w:proofErr w:type="spellStart"/>
      <w:r>
        <w:t>mp</w:t>
      </w:r>
      <w:proofErr w:type="spellEnd"/>
      <w:r>
        <w:t>=title, abstract, original title, name of substance word, subject heading word, floating sub-heading word, keyword heading word, organism supplementary concept word, protocol supplementary concept word, rare disease supplementary concept word, unique identifier, synonyms] (39700)</w:t>
      </w:r>
    </w:p>
    <w:p w:rsidR="000E3B14" w:rsidRDefault="000E3B14" w:rsidP="000E3B14">
      <w:pPr>
        <w:pStyle w:val="NormalWeb"/>
        <w:spacing w:before="0" w:beforeAutospacing="0" w:after="0" w:afterAutospacing="0"/>
      </w:pPr>
      <w:proofErr w:type="gramStart"/>
      <w:r>
        <w:t>3     (("seafood market*" or "food market*") adj10 (Wuhan* or Hubei* or China* or Chinese* or Huanan*)).</w:t>
      </w:r>
      <w:proofErr w:type="spellStart"/>
      <w:r>
        <w:t>mp</w:t>
      </w:r>
      <w:proofErr w:type="spellEnd"/>
      <w:r>
        <w:t>.</w:t>
      </w:r>
      <w:proofErr w:type="gramEnd"/>
      <w:r>
        <w:t xml:space="preserve"> [</w:t>
      </w:r>
      <w:proofErr w:type="spellStart"/>
      <w:r>
        <w:t>mp</w:t>
      </w:r>
      <w:proofErr w:type="spellEnd"/>
      <w:r>
        <w:t>=title, abstract, original title, name of substance word, subject heading word, floating sub-heading word, keyword heading word, organism supplementary concept word, protocol supplementary concept word, rare disease supplementary concept word, unique identifier, synonyms] (74)</w:t>
      </w:r>
    </w:p>
    <w:p w:rsidR="000E3B14" w:rsidRDefault="000E3B14" w:rsidP="000E3B14">
      <w:pPr>
        <w:pStyle w:val="NormalWeb"/>
        <w:spacing w:before="0" w:beforeAutospacing="0" w:after="0" w:afterAutospacing="0"/>
      </w:pPr>
      <w:proofErr w:type="gramStart"/>
      <w:r>
        <w:t>4     (respiratory* adj2 (symptom* or disease* or illness* or condition*) adj5 (Wuhan* or Hubei* or China* or Chinese* or Huanan*)).</w:t>
      </w:r>
      <w:proofErr w:type="spellStart"/>
      <w:r>
        <w:t>mp</w:t>
      </w:r>
      <w:proofErr w:type="spellEnd"/>
      <w:r>
        <w:t>.</w:t>
      </w:r>
      <w:proofErr w:type="gramEnd"/>
      <w:r>
        <w:t xml:space="preserve"> [</w:t>
      </w:r>
      <w:proofErr w:type="spellStart"/>
      <w:r>
        <w:t>mp</w:t>
      </w:r>
      <w:proofErr w:type="spellEnd"/>
      <w:r>
        <w:t>=title, abstract, original title, name of substance word, subject heading word, floating sub-heading word, keyword heading word, organism supplementary concept word, protocol supplementary concept word, rare disease supplementary concept word, unique identifier, synonyms] (269)</w:t>
      </w:r>
    </w:p>
    <w:p w:rsidR="000E3B14" w:rsidRDefault="000E3B14" w:rsidP="000E3B14">
      <w:pPr>
        <w:pStyle w:val="NormalWeb"/>
        <w:spacing w:before="0" w:beforeAutospacing="0" w:after="0" w:afterAutospacing="0"/>
      </w:pPr>
      <w:proofErr w:type="gramStart"/>
      <w:r>
        <w:lastRenderedPageBreak/>
        <w:t>5     (pneumonia* adj3 (Wuhan* or Hubei* or China* or Chinese* or Huanan*)).</w:t>
      </w:r>
      <w:proofErr w:type="spellStart"/>
      <w:r>
        <w:t>mp</w:t>
      </w:r>
      <w:proofErr w:type="spellEnd"/>
      <w:r>
        <w:t>.</w:t>
      </w:r>
      <w:proofErr w:type="gramEnd"/>
      <w:r>
        <w:t xml:space="preserve"> [</w:t>
      </w:r>
      <w:proofErr w:type="spellStart"/>
      <w:r>
        <w:t>mp</w:t>
      </w:r>
      <w:proofErr w:type="spellEnd"/>
      <w:r>
        <w:t>=title, abstract, original title, name of substance word, subject heading word, floating sub-heading word, keyword heading word, organism supplementary concept word, protocol supplementary concept word, rare disease supplementary concept word, unique identifier, synonyms] (431)</w:t>
      </w:r>
    </w:p>
    <w:p w:rsidR="000E3B14" w:rsidRDefault="000E3B14" w:rsidP="000E3B14">
      <w:pPr>
        <w:pStyle w:val="NormalWeb"/>
        <w:spacing w:before="0" w:beforeAutospacing="0" w:after="0" w:afterAutospacing="0"/>
      </w:pPr>
      <w:proofErr w:type="gramStart"/>
      <w:r>
        <w:t>6     ((outbreak* or wildlife* or pandemic* or epidemic*) adj1 (Wuhan* or Hubei* or China* or Chinese* or Huanan*)).</w:t>
      </w:r>
      <w:proofErr w:type="spellStart"/>
      <w:r>
        <w:t>mp</w:t>
      </w:r>
      <w:proofErr w:type="spellEnd"/>
      <w:r>
        <w:t>.</w:t>
      </w:r>
      <w:proofErr w:type="gramEnd"/>
      <w:r>
        <w:t xml:space="preserve"> [</w:t>
      </w:r>
      <w:proofErr w:type="spellStart"/>
      <w:r>
        <w:t>mp</w:t>
      </w:r>
      <w:proofErr w:type="spellEnd"/>
      <w:r>
        <w:t>=title, abstract, original title, name of substance word, subject heading word, floating sub-heading word, keyword heading word, organism supplementary concept word, protocol supplementary concept word, rare disease supplementary concept word, unique identifier, synonyms] (120)</w:t>
      </w:r>
    </w:p>
    <w:p w:rsidR="000E3B14" w:rsidRDefault="000E3B14" w:rsidP="000E3B14">
      <w:pPr>
        <w:pStyle w:val="NormalWeb"/>
        <w:spacing w:before="0" w:beforeAutospacing="0" w:after="0" w:afterAutospacing="0"/>
      </w:pPr>
      <w:r>
        <w:t xml:space="preserve">7     ("severe acute respiratory </w:t>
      </w:r>
      <w:proofErr w:type="spellStart"/>
      <w:r>
        <w:t>syndr</w:t>
      </w:r>
      <w:proofErr w:type="spellEnd"/>
      <w:r>
        <w:t>*" or "</w:t>
      </w:r>
      <w:proofErr w:type="gramStart"/>
      <w:r>
        <w:t>middle east</w:t>
      </w:r>
      <w:proofErr w:type="gramEnd"/>
      <w:r>
        <w:t xml:space="preserve"> respiratory </w:t>
      </w:r>
      <w:proofErr w:type="spellStart"/>
      <w:r>
        <w:t>syndr</w:t>
      </w:r>
      <w:proofErr w:type="spellEnd"/>
      <w:r>
        <w:t xml:space="preserve">*" or "middle eastern respiratory </w:t>
      </w:r>
      <w:proofErr w:type="spellStart"/>
      <w:r>
        <w:t>syndr</w:t>
      </w:r>
      <w:proofErr w:type="spellEnd"/>
      <w:r>
        <w:t>*").</w:t>
      </w:r>
      <w:proofErr w:type="spellStart"/>
      <w:r>
        <w:t>mp</w:t>
      </w:r>
      <w:proofErr w:type="spellEnd"/>
      <w:r>
        <w:t>. [</w:t>
      </w:r>
      <w:proofErr w:type="spellStart"/>
      <w:r>
        <w:t>mp</w:t>
      </w:r>
      <w:proofErr w:type="spellEnd"/>
      <w:r>
        <w:t>=title, abstract, original title, name of substance word, subject heading word, floating sub-heading word, keyword heading word, organism supplementary concept word, protocol supplementary concept word, rare disease supplementary concept word, unique identifier, synonyms] (21805)</w:t>
      </w:r>
    </w:p>
    <w:p w:rsidR="000E3B14" w:rsidRDefault="000E3B14" w:rsidP="000E3B14">
      <w:pPr>
        <w:pStyle w:val="NormalWeb"/>
        <w:spacing w:before="0" w:beforeAutospacing="0" w:after="0" w:afterAutospacing="0"/>
      </w:pPr>
      <w:proofErr w:type="gramStart"/>
      <w:r>
        <w:t xml:space="preserve">8     ((corona* or </w:t>
      </w:r>
      <w:proofErr w:type="spellStart"/>
      <w:r>
        <w:t>corono</w:t>
      </w:r>
      <w:proofErr w:type="spellEnd"/>
      <w:r>
        <w:t xml:space="preserve">*) adj1 (virus* or viral* or </w:t>
      </w:r>
      <w:proofErr w:type="spellStart"/>
      <w:r>
        <w:t>virinae</w:t>
      </w:r>
      <w:proofErr w:type="spellEnd"/>
      <w:r>
        <w:t>*)).</w:t>
      </w:r>
      <w:proofErr w:type="spellStart"/>
      <w:r>
        <w:t>mp</w:t>
      </w:r>
      <w:proofErr w:type="spellEnd"/>
      <w:r>
        <w:t>.</w:t>
      </w:r>
      <w:proofErr w:type="gramEnd"/>
      <w:r>
        <w:t xml:space="preserve"> [</w:t>
      </w:r>
      <w:proofErr w:type="spellStart"/>
      <w:r>
        <w:t>mp</w:t>
      </w:r>
      <w:proofErr w:type="spellEnd"/>
      <w:r>
        <w:t>=title, abstract, original title, name of substance word, subject heading word, floating sub-heading word, keyword heading word, organism supplementary concept word, protocol supplementary concept word, rare disease supplementary concept word, unique identifier, synonyms] (977)</w:t>
      </w:r>
    </w:p>
    <w:p w:rsidR="000E3B14" w:rsidRDefault="000E3B14" w:rsidP="000E3B14">
      <w:pPr>
        <w:pStyle w:val="NormalWeb"/>
        <w:spacing w:before="0" w:beforeAutospacing="0" w:after="0" w:afterAutospacing="0"/>
      </w:pPr>
      <w:r>
        <w:t xml:space="preserve">9     </w:t>
      </w:r>
      <w:proofErr w:type="spellStart"/>
      <w:r>
        <w:t>exp</w:t>
      </w:r>
      <w:proofErr w:type="spellEnd"/>
      <w:r>
        <w:t xml:space="preserve"> Coronavirus Infections/ (22847)</w:t>
      </w:r>
    </w:p>
    <w:p w:rsidR="000E3B14" w:rsidRDefault="000E3B14" w:rsidP="000E3B14">
      <w:pPr>
        <w:pStyle w:val="NormalWeb"/>
        <w:spacing w:before="0" w:beforeAutospacing="0" w:after="0" w:afterAutospacing="0"/>
      </w:pPr>
      <w:r>
        <w:t xml:space="preserve">10     </w:t>
      </w:r>
      <w:proofErr w:type="spellStart"/>
      <w:r>
        <w:t>exp</w:t>
      </w:r>
      <w:proofErr w:type="spellEnd"/>
      <w:r>
        <w:t xml:space="preserve"> Coronavirus/ (22584)</w:t>
      </w:r>
    </w:p>
    <w:p w:rsidR="000E3B14" w:rsidRDefault="000E3B14" w:rsidP="000E3B14">
      <w:pPr>
        <w:pStyle w:val="NormalWeb"/>
        <w:spacing w:before="0" w:beforeAutospacing="0" w:after="0" w:afterAutospacing="0"/>
      </w:pPr>
      <w:r>
        <w:t>11     1 or 2 or 3 or 4 or 5 or 6 or 7 or 8 or 9 or 10 (64333)</w:t>
      </w:r>
    </w:p>
    <w:p w:rsidR="000E3B14" w:rsidRDefault="000E3B14" w:rsidP="000E3B14">
      <w:pPr>
        <w:pStyle w:val="NormalWeb"/>
        <w:spacing w:before="0" w:beforeAutospacing="0" w:after="0" w:afterAutospacing="0"/>
      </w:pPr>
      <w:r>
        <w:t xml:space="preserve">12     (((chest* or respiratory) adj3 ("physical </w:t>
      </w:r>
      <w:proofErr w:type="spellStart"/>
      <w:r>
        <w:t>therap</w:t>
      </w:r>
      <w:proofErr w:type="spellEnd"/>
      <w:r>
        <w:t xml:space="preserve">*" or </w:t>
      </w:r>
      <w:proofErr w:type="spellStart"/>
      <w:r>
        <w:t>physiotherap</w:t>
      </w:r>
      <w:proofErr w:type="spellEnd"/>
      <w:r>
        <w:t>* or "physio-</w:t>
      </w:r>
      <w:proofErr w:type="spellStart"/>
      <w:r>
        <w:t>therap</w:t>
      </w:r>
      <w:proofErr w:type="spellEnd"/>
      <w:r>
        <w:t>*")) or "breathing exercise*").</w:t>
      </w:r>
      <w:proofErr w:type="spellStart"/>
      <w:r>
        <w:t>mp</w:t>
      </w:r>
      <w:proofErr w:type="spellEnd"/>
      <w:r>
        <w:t>. [</w:t>
      </w:r>
      <w:proofErr w:type="spellStart"/>
      <w:r>
        <w:t>mp</w:t>
      </w:r>
      <w:proofErr w:type="spellEnd"/>
      <w:r>
        <w:t>=title, abstract, original title, name of substance word, subject heading word, floating sub-heading word, keyword heading word, organism supplementary concept word, protocol supplementary concept word, rare disease supplementary concept word, unique identifier, synonyms] (5510)</w:t>
      </w:r>
    </w:p>
    <w:p w:rsidR="000E3B14" w:rsidRDefault="000E3B14" w:rsidP="000E3B14">
      <w:pPr>
        <w:pStyle w:val="NormalWeb"/>
        <w:spacing w:before="0" w:beforeAutospacing="0" w:after="0" w:afterAutospacing="0"/>
      </w:pPr>
      <w:r>
        <w:t xml:space="preserve">13     </w:t>
      </w:r>
      <w:proofErr w:type="spellStart"/>
      <w:r>
        <w:t>exp</w:t>
      </w:r>
      <w:proofErr w:type="spellEnd"/>
      <w:r>
        <w:t xml:space="preserve"> Physical Therapy Modalities/ (152862)</w:t>
      </w:r>
    </w:p>
    <w:p w:rsidR="000E3B14" w:rsidRDefault="000E3B14" w:rsidP="000E3B14">
      <w:pPr>
        <w:pStyle w:val="NormalWeb"/>
        <w:spacing w:before="0" w:beforeAutospacing="0" w:after="0" w:afterAutospacing="0"/>
      </w:pPr>
      <w:r>
        <w:t xml:space="preserve">14     </w:t>
      </w:r>
      <w:proofErr w:type="spellStart"/>
      <w:r>
        <w:t>exp</w:t>
      </w:r>
      <w:proofErr w:type="spellEnd"/>
      <w:r>
        <w:t xml:space="preserve"> Respiration/ (115802)</w:t>
      </w:r>
    </w:p>
    <w:p w:rsidR="000E3B14" w:rsidRDefault="000E3B14" w:rsidP="000E3B14">
      <w:pPr>
        <w:pStyle w:val="NormalWeb"/>
        <w:spacing w:before="0" w:beforeAutospacing="0" w:after="0" w:afterAutospacing="0"/>
      </w:pPr>
      <w:r>
        <w:t>15     13 and 14 (2017)</w:t>
      </w:r>
    </w:p>
    <w:p w:rsidR="000E3B14" w:rsidRDefault="000E3B14" w:rsidP="000E3B14">
      <w:pPr>
        <w:pStyle w:val="NormalWeb"/>
        <w:spacing w:before="0" w:beforeAutospacing="0" w:after="0" w:afterAutospacing="0"/>
      </w:pPr>
      <w:r>
        <w:t xml:space="preserve">16     </w:t>
      </w:r>
      <w:proofErr w:type="spellStart"/>
      <w:r>
        <w:t>exp</w:t>
      </w:r>
      <w:proofErr w:type="spellEnd"/>
      <w:r>
        <w:t xml:space="preserve"> Breathing Exercises/ (3586)</w:t>
      </w:r>
    </w:p>
    <w:p w:rsidR="000E3B14" w:rsidRDefault="000E3B14" w:rsidP="000E3B14">
      <w:pPr>
        <w:pStyle w:val="NormalWeb"/>
        <w:spacing w:before="0" w:beforeAutospacing="0" w:after="0" w:afterAutospacing="0"/>
      </w:pPr>
      <w:r>
        <w:t>17     12 or 15 or 16 (6922)</w:t>
      </w:r>
    </w:p>
    <w:p w:rsidR="000E3B14" w:rsidRDefault="000E3B14" w:rsidP="000E3B14">
      <w:pPr>
        <w:pStyle w:val="NormalWeb"/>
        <w:spacing w:before="0" w:beforeAutospacing="0" w:after="0" w:afterAutospacing="0"/>
      </w:pPr>
      <w:proofErr w:type="gramStart"/>
      <w:r>
        <w:t>18     (("air way*" or airway* or lung*) adj3 clear*).</w:t>
      </w:r>
      <w:proofErr w:type="spellStart"/>
      <w:r>
        <w:t>mp</w:t>
      </w:r>
      <w:proofErr w:type="spellEnd"/>
      <w:r>
        <w:t>.</w:t>
      </w:r>
      <w:proofErr w:type="gramEnd"/>
      <w:r>
        <w:t xml:space="preserve"> [</w:t>
      </w:r>
      <w:proofErr w:type="spellStart"/>
      <w:r>
        <w:t>mp</w:t>
      </w:r>
      <w:proofErr w:type="spellEnd"/>
      <w:r>
        <w:t>=title, abstract, original title, name of substance word, subject heading word, floating sub-heading word, keyword heading word, organism supplementary concept word, protocol supplementary concept word, rare disease supplementary concept word, unique identifier, synonyms] (5320)</w:t>
      </w:r>
    </w:p>
    <w:p w:rsidR="000E3B14" w:rsidRDefault="000E3B14" w:rsidP="000E3B14">
      <w:pPr>
        <w:pStyle w:val="NormalWeb"/>
        <w:spacing w:before="0" w:beforeAutospacing="0" w:after="0" w:afterAutospacing="0"/>
      </w:pPr>
      <w:r>
        <w:t xml:space="preserve">19     </w:t>
      </w:r>
      <w:proofErr w:type="spellStart"/>
      <w:r>
        <w:t>exp</w:t>
      </w:r>
      <w:proofErr w:type="spellEnd"/>
      <w:r>
        <w:t xml:space="preserve"> </w:t>
      </w:r>
      <w:proofErr w:type="spellStart"/>
      <w:r>
        <w:t>Mucociliary</w:t>
      </w:r>
      <w:proofErr w:type="spellEnd"/>
      <w:r>
        <w:t xml:space="preserve"> Clearance/ (2510)</w:t>
      </w:r>
    </w:p>
    <w:p w:rsidR="000E3B14" w:rsidRDefault="000E3B14" w:rsidP="000E3B14">
      <w:pPr>
        <w:pStyle w:val="NormalWeb"/>
        <w:spacing w:before="0" w:beforeAutospacing="0" w:after="0" w:afterAutospacing="0"/>
      </w:pPr>
      <w:r>
        <w:t>20     18 or 19 (7462)</w:t>
      </w:r>
    </w:p>
    <w:p w:rsidR="000E3B14" w:rsidRDefault="000E3B14" w:rsidP="000E3B14">
      <w:pPr>
        <w:pStyle w:val="NormalWeb"/>
        <w:spacing w:before="0" w:beforeAutospacing="0" w:after="0" w:afterAutospacing="0"/>
      </w:pPr>
      <w:r>
        <w:t>21     17 or 20 (14150)</w:t>
      </w:r>
    </w:p>
    <w:p w:rsidR="000E3B14" w:rsidRDefault="000E3B14" w:rsidP="000E3B14">
      <w:pPr>
        <w:pStyle w:val="NormalWeb"/>
        <w:spacing w:before="0" w:beforeAutospacing="0" w:after="0" w:afterAutospacing="0"/>
      </w:pPr>
      <w:r>
        <w:t>22     (((mechanical* or artificial* or control*) adj3 (</w:t>
      </w:r>
      <w:proofErr w:type="spellStart"/>
      <w:r>
        <w:t>respirat</w:t>
      </w:r>
      <w:proofErr w:type="spellEnd"/>
      <w:r>
        <w:t xml:space="preserve">* or </w:t>
      </w:r>
      <w:proofErr w:type="spellStart"/>
      <w:r>
        <w:t>ventilat</w:t>
      </w:r>
      <w:proofErr w:type="spellEnd"/>
      <w:r>
        <w:t xml:space="preserve">*)) or "high frequency </w:t>
      </w:r>
      <w:proofErr w:type="spellStart"/>
      <w:r>
        <w:t>ventilat</w:t>
      </w:r>
      <w:proofErr w:type="spellEnd"/>
      <w:r>
        <w:t xml:space="preserve">*" or "high frequency jet </w:t>
      </w:r>
      <w:proofErr w:type="spellStart"/>
      <w:r>
        <w:t>ventilat</w:t>
      </w:r>
      <w:proofErr w:type="spellEnd"/>
      <w:r>
        <w:t xml:space="preserve">*" or "interactive </w:t>
      </w:r>
      <w:proofErr w:type="spellStart"/>
      <w:r>
        <w:t>ventilatory</w:t>
      </w:r>
      <w:proofErr w:type="spellEnd"/>
      <w:r>
        <w:t xml:space="preserve"> support*" or " intermittent mandatory </w:t>
      </w:r>
      <w:proofErr w:type="spellStart"/>
      <w:r>
        <w:t>ventilat</w:t>
      </w:r>
      <w:proofErr w:type="spellEnd"/>
      <w:r>
        <w:t xml:space="preserve">*" or " intermittent positive pressure </w:t>
      </w:r>
      <w:proofErr w:type="spellStart"/>
      <w:r>
        <w:t>ventilat</w:t>
      </w:r>
      <w:proofErr w:type="spellEnd"/>
      <w:r>
        <w:t xml:space="preserve">*" or "inverse ratio </w:t>
      </w:r>
      <w:proofErr w:type="spellStart"/>
      <w:r>
        <w:t>ventilat</w:t>
      </w:r>
      <w:proofErr w:type="spellEnd"/>
      <w:r>
        <w:t xml:space="preserve">*" or " jet </w:t>
      </w:r>
      <w:proofErr w:type="spellStart"/>
      <w:r>
        <w:t>ventilat</w:t>
      </w:r>
      <w:proofErr w:type="spellEnd"/>
      <w:r>
        <w:t xml:space="preserve">*" or " liquid </w:t>
      </w:r>
      <w:proofErr w:type="spellStart"/>
      <w:r>
        <w:t>ventilat</w:t>
      </w:r>
      <w:proofErr w:type="spellEnd"/>
      <w:r>
        <w:t xml:space="preserve">*" or "manual </w:t>
      </w:r>
      <w:proofErr w:type="spellStart"/>
      <w:r>
        <w:t>ventilat</w:t>
      </w:r>
      <w:proofErr w:type="spellEnd"/>
      <w:r>
        <w:t xml:space="preserve">*" or "negative pressure </w:t>
      </w:r>
      <w:proofErr w:type="spellStart"/>
      <w:r>
        <w:t>ventilat</w:t>
      </w:r>
      <w:proofErr w:type="spellEnd"/>
      <w:r>
        <w:t>*" or "</w:t>
      </w:r>
      <w:proofErr w:type="spellStart"/>
      <w:r>
        <w:t>noninvasive</w:t>
      </w:r>
      <w:proofErr w:type="spellEnd"/>
      <w:r>
        <w:t xml:space="preserve"> </w:t>
      </w:r>
      <w:proofErr w:type="spellStart"/>
      <w:r>
        <w:t>ventilat</w:t>
      </w:r>
      <w:proofErr w:type="spellEnd"/>
      <w:r>
        <w:t xml:space="preserve">*" or "non-invasive </w:t>
      </w:r>
      <w:proofErr w:type="spellStart"/>
      <w:r>
        <w:t>ventilat</w:t>
      </w:r>
      <w:proofErr w:type="spellEnd"/>
      <w:r>
        <w:t>*" or "</w:t>
      </w:r>
      <w:proofErr w:type="spellStart"/>
      <w:r>
        <w:t>non invasive</w:t>
      </w:r>
      <w:proofErr w:type="spellEnd"/>
      <w:r>
        <w:t xml:space="preserve"> </w:t>
      </w:r>
      <w:proofErr w:type="spellStart"/>
      <w:r>
        <w:t>ventilat</w:t>
      </w:r>
      <w:proofErr w:type="spellEnd"/>
      <w:r>
        <w:t xml:space="preserve">* or NIV" or "one lung </w:t>
      </w:r>
      <w:proofErr w:type="spellStart"/>
      <w:r>
        <w:t>ventilat</w:t>
      </w:r>
      <w:proofErr w:type="spellEnd"/>
      <w:r>
        <w:t xml:space="preserve">*" or "positive end expiratory pressure" or PEEP or " pressure support </w:t>
      </w:r>
      <w:proofErr w:type="spellStart"/>
      <w:r>
        <w:t>ventilat</w:t>
      </w:r>
      <w:proofErr w:type="spellEnd"/>
      <w:r>
        <w:t xml:space="preserve">*" or "therapeutic </w:t>
      </w:r>
      <w:proofErr w:type="spellStart"/>
      <w:r>
        <w:t>hyperventilat</w:t>
      </w:r>
      <w:proofErr w:type="spellEnd"/>
      <w:r>
        <w:t>*" or " ventilator wean*").</w:t>
      </w:r>
      <w:proofErr w:type="spellStart"/>
      <w:r>
        <w:t>mp</w:t>
      </w:r>
      <w:proofErr w:type="spellEnd"/>
      <w:r>
        <w:t>. [</w:t>
      </w:r>
      <w:proofErr w:type="spellStart"/>
      <w:r>
        <w:t>mp</w:t>
      </w:r>
      <w:proofErr w:type="spellEnd"/>
      <w:r>
        <w:t>=title, abstract, original title, name of substance word, subject heading word, floating sub-heading word, keyword heading word, organism supplementary concept word, protocol supplementary concept word, rare disease supplementary concept word, unique identifier, synonyms] (116930)</w:t>
      </w:r>
    </w:p>
    <w:p w:rsidR="000E3B14" w:rsidRDefault="000E3B14" w:rsidP="000E3B14">
      <w:pPr>
        <w:pStyle w:val="NormalWeb"/>
        <w:spacing w:before="0" w:beforeAutospacing="0" w:after="0" w:afterAutospacing="0"/>
      </w:pPr>
      <w:r>
        <w:t xml:space="preserve">23     </w:t>
      </w:r>
      <w:proofErr w:type="spellStart"/>
      <w:r>
        <w:t>exp</w:t>
      </w:r>
      <w:proofErr w:type="spellEnd"/>
      <w:r>
        <w:t xml:space="preserve"> Respiration, Artificial/ (76868)</w:t>
      </w:r>
    </w:p>
    <w:p w:rsidR="000E3B14" w:rsidRDefault="000E3B14" w:rsidP="000E3B14">
      <w:pPr>
        <w:pStyle w:val="NormalWeb"/>
        <w:spacing w:before="0" w:beforeAutospacing="0" w:after="0" w:afterAutospacing="0"/>
      </w:pPr>
      <w:r>
        <w:t>24     22 or 23 (130339)</w:t>
      </w:r>
    </w:p>
    <w:p w:rsidR="000E3B14" w:rsidRDefault="000E3B14" w:rsidP="000E3B14">
      <w:pPr>
        <w:pStyle w:val="NormalWeb"/>
        <w:spacing w:before="0" w:beforeAutospacing="0" w:after="0" w:afterAutospacing="0"/>
      </w:pPr>
      <w:r>
        <w:t>25     (("</w:t>
      </w:r>
      <w:proofErr w:type="spellStart"/>
      <w:r>
        <w:t>veno</w:t>
      </w:r>
      <w:proofErr w:type="spellEnd"/>
      <w:r>
        <w:t xml:space="preserve">-venous" or VV) adj3 (ECMO or "extra-corporeal </w:t>
      </w:r>
      <w:proofErr w:type="spellStart"/>
      <w:r>
        <w:t>oxygenat</w:t>
      </w:r>
      <w:proofErr w:type="spellEnd"/>
      <w:r>
        <w:t xml:space="preserve">*" or "extracorporeal </w:t>
      </w:r>
      <w:proofErr w:type="spellStart"/>
      <w:r>
        <w:t>oxygenat</w:t>
      </w:r>
      <w:proofErr w:type="spellEnd"/>
      <w:r>
        <w:t xml:space="preserve">*" or "extracorporeal membrane </w:t>
      </w:r>
      <w:proofErr w:type="spellStart"/>
      <w:r>
        <w:t>oxygenat</w:t>
      </w:r>
      <w:proofErr w:type="spellEnd"/>
      <w:r>
        <w:t xml:space="preserve">*" or "extra-corporeal membrane </w:t>
      </w:r>
      <w:proofErr w:type="spellStart"/>
      <w:r>
        <w:t>oxygenat</w:t>
      </w:r>
      <w:proofErr w:type="spellEnd"/>
      <w:r>
        <w:t>*")).</w:t>
      </w:r>
      <w:proofErr w:type="spellStart"/>
      <w:r>
        <w:t>mp</w:t>
      </w:r>
      <w:proofErr w:type="spellEnd"/>
      <w:r>
        <w:t>. [</w:t>
      </w:r>
      <w:proofErr w:type="spellStart"/>
      <w:r>
        <w:t>mp</w:t>
      </w:r>
      <w:proofErr w:type="spellEnd"/>
      <w:r>
        <w:t>=title, abstract, original title, name of substance word, subject heading word, floating sub-heading word, keyword heading word, organism supplementary concept word, protocol supplementary concept word, rare disease supplementary concept word, unique identifier, synonyms] (962)</w:t>
      </w:r>
    </w:p>
    <w:p w:rsidR="000E3B14" w:rsidRDefault="000E3B14" w:rsidP="000E3B14">
      <w:pPr>
        <w:pStyle w:val="NormalWeb"/>
        <w:spacing w:before="0" w:beforeAutospacing="0" w:after="0" w:afterAutospacing="0"/>
      </w:pPr>
      <w:r>
        <w:t xml:space="preserve">26     </w:t>
      </w:r>
      <w:proofErr w:type="spellStart"/>
      <w:r>
        <w:t>exp</w:t>
      </w:r>
      <w:proofErr w:type="spellEnd"/>
      <w:r>
        <w:t xml:space="preserve"> Extracorporeal Membrane Oxygenation/ (10506)</w:t>
      </w:r>
    </w:p>
    <w:p w:rsidR="000E3B14" w:rsidRDefault="000E3B14" w:rsidP="000E3B14">
      <w:pPr>
        <w:pStyle w:val="NormalWeb"/>
        <w:spacing w:before="0" w:beforeAutospacing="0" w:after="0" w:afterAutospacing="0"/>
      </w:pPr>
      <w:proofErr w:type="gramStart"/>
      <w:r>
        <w:t>27     ("</w:t>
      </w:r>
      <w:proofErr w:type="spellStart"/>
      <w:r>
        <w:t>veno</w:t>
      </w:r>
      <w:proofErr w:type="spellEnd"/>
      <w:r>
        <w:t>-venous" or VV).</w:t>
      </w:r>
      <w:proofErr w:type="spellStart"/>
      <w:r>
        <w:t>mp</w:t>
      </w:r>
      <w:proofErr w:type="spellEnd"/>
      <w:r>
        <w:t>.</w:t>
      </w:r>
      <w:proofErr w:type="gramEnd"/>
      <w:r>
        <w:t xml:space="preserve"> [</w:t>
      </w:r>
      <w:proofErr w:type="spellStart"/>
      <w:r>
        <w:t>mp</w:t>
      </w:r>
      <w:proofErr w:type="spellEnd"/>
      <w:r>
        <w:t>=title, abstract, original title, name of substance word, subject heading word, floating sub-heading word, keyword heading word, organism supplementary concept word, protocol supplementary concept word, rare disease supplementary concept word, unique identifier, synonyms] (6813)</w:t>
      </w:r>
    </w:p>
    <w:p w:rsidR="000E3B14" w:rsidRDefault="000E3B14" w:rsidP="000E3B14">
      <w:pPr>
        <w:pStyle w:val="NormalWeb"/>
        <w:spacing w:before="0" w:beforeAutospacing="0" w:after="0" w:afterAutospacing="0"/>
      </w:pPr>
      <w:r>
        <w:t>28     26 and 27 (810)</w:t>
      </w:r>
    </w:p>
    <w:p w:rsidR="000E3B14" w:rsidRDefault="000E3B14" w:rsidP="000E3B14">
      <w:pPr>
        <w:pStyle w:val="NormalWeb"/>
        <w:spacing w:before="0" w:beforeAutospacing="0" w:after="0" w:afterAutospacing="0"/>
      </w:pPr>
      <w:r>
        <w:t>29     25 or 28 (1107)</w:t>
      </w:r>
    </w:p>
    <w:p w:rsidR="000E3B14" w:rsidRDefault="000E3B14" w:rsidP="000E3B14">
      <w:pPr>
        <w:pStyle w:val="NormalWeb"/>
        <w:spacing w:before="0" w:beforeAutospacing="0" w:after="0" w:afterAutospacing="0"/>
      </w:pPr>
      <w:r>
        <w:t>30     11 or 29 (65406)</w:t>
      </w:r>
    </w:p>
    <w:p w:rsidR="000E3B14" w:rsidRDefault="000E3B14" w:rsidP="000E3B14">
      <w:pPr>
        <w:pStyle w:val="NormalWeb"/>
        <w:spacing w:before="0" w:beforeAutospacing="0" w:after="0" w:afterAutospacing="0"/>
      </w:pPr>
      <w:r>
        <w:t>31     21 and 24 and 30 (12)</w:t>
      </w:r>
    </w:p>
    <w:p w:rsidR="000E3B14" w:rsidRDefault="000E3B14" w:rsidP="000E3B14">
      <w:pPr>
        <w:pStyle w:val="NormalWeb"/>
        <w:spacing w:before="0" w:beforeAutospacing="0" w:after="0" w:afterAutospacing="0"/>
      </w:pPr>
    </w:p>
    <w:p w:rsidR="000E3B14" w:rsidRDefault="000E3B14" w:rsidP="000E3B14">
      <w:pPr>
        <w:pStyle w:val="NormalWeb"/>
        <w:spacing w:before="0" w:beforeAutospacing="0" w:after="0" w:afterAutospacing="0"/>
      </w:pPr>
    </w:p>
    <w:p w:rsidR="000E3B14" w:rsidRDefault="000E3B14" w:rsidP="000E3B14">
      <w:pPr>
        <w:pStyle w:val="NormalWeb"/>
        <w:spacing w:before="0" w:beforeAutospacing="0" w:after="0" w:afterAutospacing="0"/>
      </w:pPr>
      <w:r>
        <w:t>EMBASE Search:</w:t>
      </w:r>
    </w:p>
    <w:p w:rsidR="000E3B14" w:rsidRDefault="000E3B14" w:rsidP="000E3B14">
      <w:pPr>
        <w:pStyle w:val="NormalWeb"/>
        <w:spacing w:before="0" w:beforeAutospacing="0" w:after="0" w:afterAutospacing="0"/>
      </w:pPr>
    </w:p>
    <w:tbl>
      <w:tblPr>
        <w:tblW w:w="9315" w:type="dxa"/>
        <w:tblCellSpacing w:w="0" w:type="dxa"/>
        <w:tblCellMar>
          <w:left w:w="0" w:type="dxa"/>
          <w:right w:w="0" w:type="dxa"/>
        </w:tblCellMar>
        <w:tblLook w:val="04A0" w:firstRow="1" w:lastRow="0" w:firstColumn="1" w:lastColumn="0" w:noHBand="0" w:noVBand="1"/>
      </w:tblPr>
      <w:tblGrid>
        <w:gridCol w:w="540"/>
        <w:gridCol w:w="3285"/>
        <w:gridCol w:w="3435"/>
        <w:gridCol w:w="2055"/>
      </w:tblGrid>
      <w:tr w:rsidR="000E3B14" w:rsidTr="000E3B14">
        <w:trPr>
          <w:tblCellSpacing w:w="0" w:type="dxa"/>
        </w:trPr>
        <w:tc>
          <w:tcPr>
            <w:tcW w:w="540" w:type="dxa"/>
            <w:hideMark/>
          </w:tcPr>
          <w:p w:rsidR="000E3B14" w:rsidRPr="000E3B14" w:rsidRDefault="000E3B14" w:rsidP="000E3B14">
            <w:pPr>
              <w:pStyle w:val="NormalWeb"/>
              <w:rPr>
                <w:color w:val="000000"/>
              </w:rPr>
            </w:pPr>
            <w:r w:rsidRPr="000E3B14">
              <w:rPr>
                <w:color w:val="000000"/>
              </w:rPr>
              <w:t>3</w:t>
            </w:r>
          </w:p>
        </w:tc>
        <w:tc>
          <w:tcPr>
            <w:tcW w:w="3285" w:type="dxa"/>
            <w:hideMark/>
          </w:tcPr>
          <w:p w:rsidR="000E3B14" w:rsidRPr="000E3B14" w:rsidRDefault="000E3B14" w:rsidP="000E3B14">
            <w:pPr>
              <w:pStyle w:val="NormalWeb"/>
              <w:rPr>
                <w:color w:val="000000"/>
              </w:rPr>
            </w:pPr>
            <w:r w:rsidRPr="000E3B14">
              <w:rPr>
                <w:color w:val="000000"/>
              </w:rPr>
              <w:t xml:space="preserve">AMED, BNI, CINAHL, EMBASE, EMCARE, HMIC, Medline, </w:t>
            </w:r>
            <w:proofErr w:type="spellStart"/>
            <w:r w:rsidRPr="000E3B14">
              <w:rPr>
                <w:color w:val="000000"/>
              </w:rPr>
              <w:t>PsycINFO</w:t>
            </w:r>
            <w:proofErr w:type="spellEnd"/>
            <w:r w:rsidRPr="000E3B14">
              <w:rPr>
                <w:color w:val="000000"/>
              </w:rPr>
              <w:t>, PubMed</w:t>
            </w:r>
          </w:p>
        </w:tc>
        <w:tc>
          <w:tcPr>
            <w:tcW w:w="3435" w:type="dxa"/>
            <w:hideMark/>
          </w:tcPr>
          <w:p w:rsidR="000E3B14" w:rsidRPr="000E3B14" w:rsidRDefault="000E3B14" w:rsidP="000E3B14">
            <w:pPr>
              <w:pStyle w:val="NormalWeb"/>
              <w:rPr>
                <w:color w:val="000000"/>
              </w:rPr>
            </w:pPr>
            <w:r w:rsidRPr="000E3B14">
              <w:rPr>
                <w:color w:val="000000"/>
              </w:rPr>
              <w:t>(((((airway* OR "air way*") ADJ clear*) OR (chest* ADJ (</w:t>
            </w:r>
            <w:proofErr w:type="spellStart"/>
            <w:r w:rsidRPr="000E3B14">
              <w:rPr>
                <w:color w:val="000000"/>
              </w:rPr>
              <w:t>physiotherap</w:t>
            </w:r>
            <w:proofErr w:type="spellEnd"/>
            <w:r w:rsidRPr="000E3B14">
              <w:rPr>
                <w:color w:val="000000"/>
              </w:rPr>
              <w:t xml:space="preserve">* OR "physical </w:t>
            </w:r>
            <w:proofErr w:type="spellStart"/>
            <w:r w:rsidRPr="000E3B14">
              <w:rPr>
                <w:color w:val="000000"/>
              </w:rPr>
              <w:t>therap</w:t>
            </w:r>
            <w:proofErr w:type="spellEnd"/>
            <w:r w:rsidRPr="000E3B14">
              <w:rPr>
                <w:color w:val="000000"/>
              </w:rPr>
              <w:t xml:space="preserve">*"))) AND (mechanical* ADJ </w:t>
            </w:r>
            <w:proofErr w:type="spellStart"/>
            <w:r w:rsidRPr="000E3B14">
              <w:rPr>
                <w:color w:val="000000"/>
              </w:rPr>
              <w:t>ventilat</w:t>
            </w:r>
            <w:proofErr w:type="spellEnd"/>
            <w:r w:rsidRPr="000E3B14">
              <w:rPr>
                <w:color w:val="000000"/>
              </w:rPr>
              <w:t>*)) AND (</w:t>
            </w:r>
            <w:proofErr w:type="spellStart"/>
            <w:r w:rsidRPr="000E3B14">
              <w:rPr>
                <w:color w:val="000000"/>
              </w:rPr>
              <w:t>covid</w:t>
            </w:r>
            <w:proofErr w:type="spellEnd"/>
            <w:r w:rsidRPr="000E3B14">
              <w:rPr>
                <w:color w:val="000000"/>
              </w:rPr>
              <w:t>* OR corona* OR ("</w:t>
            </w:r>
            <w:proofErr w:type="spellStart"/>
            <w:r w:rsidRPr="000E3B14">
              <w:rPr>
                <w:color w:val="000000"/>
              </w:rPr>
              <w:t>veno</w:t>
            </w:r>
            <w:proofErr w:type="spellEnd"/>
            <w:r w:rsidRPr="000E3B14">
              <w:rPr>
                <w:color w:val="000000"/>
              </w:rPr>
              <w:t xml:space="preserve">-venous" ADJ (ECMO OR "extracorporeal membrane </w:t>
            </w:r>
            <w:proofErr w:type="spellStart"/>
            <w:r w:rsidRPr="000E3B14">
              <w:rPr>
                <w:color w:val="000000"/>
              </w:rPr>
              <w:t>oxygenat</w:t>
            </w:r>
            <w:proofErr w:type="spellEnd"/>
            <w:r w:rsidRPr="000E3B14">
              <w:rPr>
                <w:color w:val="000000"/>
              </w:rPr>
              <w:t>*")))).</w:t>
            </w:r>
            <w:proofErr w:type="spellStart"/>
            <w:r w:rsidRPr="000E3B14">
              <w:rPr>
                <w:color w:val="000000"/>
              </w:rPr>
              <w:t>ti,ab</w:t>
            </w:r>
            <w:proofErr w:type="spellEnd"/>
          </w:p>
        </w:tc>
        <w:tc>
          <w:tcPr>
            <w:tcW w:w="2055" w:type="dxa"/>
            <w:hideMark/>
          </w:tcPr>
          <w:p w:rsidR="000E3B14" w:rsidRPr="000E3B14" w:rsidRDefault="000E3B14" w:rsidP="000E3B14">
            <w:pPr>
              <w:pStyle w:val="NormalWeb"/>
              <w:rPr>
                <w:color w:val="000000"/>
              </w:rPr>
            </w:pPr>
            <w:r w:rsidRPr="000E3B14">
              <w:rPr>
                <w:color w:val="000000"/>
              </w:rPr>
              <w:t>24</w:t>
            </w:r>
          </w:p>
        </w:tc>
      </w:tr>
      <w:tr w:rsidR="000E3B14" w:rsidTr="000E3B14">
        <w:trPr>
          <w:tblCellSpacing w:w="0" w:type="dxa"/>
        </w:trPr>
        <w:tc>
          <w:tcPr>
            <w:tcW w:w="540" w:type="dxa"/>
            <w:hideMark/>
          </w:tcPr>
          <w:p w:rsidR="000E3B14" w:rsidRPr="000E3B14" w:rsidRDefault="000E3B14" w:rsidP="000E3B14">
            <w:pPr>
              <w:pStyle w:val="NormalWeb"/>
              <w:rPr>
                <w:color w:val="000000"/>
              </w:rPr>
            </w:pPr>
            <w:r w:rsidRPr="000E3B14">
              <w:rPr>
                <w:color w:val="000000"/>
              </w:rPr>
              <w:t>17</w:t>
            </w:r>
          </w:p>
        </w:tc>
        <w:tc>
          <w:tcPr>
            <w:tcW w:w="3285" w:type="dxa"/>
            <w:hideMark/>
          </w:tcPr>
          <w:p w:rsidR="000E3B14" w:rsidRPr="000E3B14" w:rsidRDefault="000E3B14" w:rsidP="000E3B14">
            <w:pPr>
              <w:pStyle w:val="NormalWeb"/>
              <w:rPr>
                <w:color w:val="000000"/>
              </w:rPr>
            </w:pPr>
            <w:r w:rsidRPr="000E3B14">
              <w:rPr>
                <w:color w:val="000000"/>
              </w:rPr>
              <w:t>EMBASE</w:t>
            </w:r>
          </w:p>
        </w:tc>
        <w:tc>
          <w:tcPr>
            <w:tcW w:w="3435" w:type="dxa"/>
            <w:hideMark/>
          </w:tcPr>
          <w:p w:rsidR="000E3B14" w:rsidRPr="000E3B14" w:rsidRDefault="000E3B14" w:rsidP="000E3B14">
            <w:pPr>
              <w:pStyle w:val="NormalWeb"/>
              <w:rPr>
                <w:color w:val="000000"/>
              </w:rPr>
            </w:pPr>
            <w:r w:rsidRPr="000E3B14">
              <w:rPr>
                <w:color w:val="000000"/>
              </w:rPr>
              <w:t xml:space="preserve">(((chest* OR respiratory) ADJ3 ("physical </w:t>
            </w:r>
            <w:proofErr w:type="spellStart"/>
            <w:r w:rsidRPr="000E3B14">
              <w:rPr>
                <w:color w:val="000000"/>
              </w:rPr>
              <w:t>therap</w:t>
            </w:r>
            <w:proofErr w:type="spellEnd"/>
            <w:r w:rsidRPr="000E3B14">
              <w:rPr>
                <w:color w:val="000000"/>
              </w:rPr>
              <w:t xml:space="preserve">*" OR </w:t>
            </w:r>
            <w:proofErr w:type="spellStart"/>
            <w:r w:rsidRPr="000E3B14">
              <w:rPr>
                <w:color w:val="000000"/>
              </w:rPr>
              <w:t>physiotherap</w:t>
            </w:r>
            <w:proofErr w:type="spellEnd"/>
            <w:r w:rsidRPr="000E3B14">
              <w:rPr>
                <w:color w:val="000000"/>
              </w:rPr>
              <w:t>* OR "physio-</w:t>
            </w:r>
            <w:proofErr w:type="spellStart"/>
            <w:r w:rsidRPr="000E3B14">
              <w:rPr>
                <w:color w:val="000000"/>
              </w:rPr>
              <w:t>therap</w:t>
            </w:r>
            <w:proofErr w:type="spellEnd"/>
            <w:r w:rsidRPr="000E3B14">
              <w:rPr>
                <w:color w:val="000000"/>
              </w:rPr>
              <w:t>*")) OR "breathing exercise*").</w:t>
            </w:r>
            <w:proofErr w:type="spellStart"/>
            <w:r w:rsidRPr="000E3B14">
              <w:rPr>
                <w:color w:val="000000"/>
              </w:rPr>
              <w:t>ti,ab</w:t>
            </w:r>
            <w:proofErr w:type="spellEnd"/>
          </w:p>
        </w:tc>
        <w:tc>
          <w:tcPr>
            <w:tcW w:w="2055" w:type="dxa"/>
            <w:hideMark/>
          </w:tcPr>
          <w:p w:rsidR="000E3B14" w:rsidRPr="000E3B14" w:rsidRDefault="000E3B14" w:rsidP="000E3B14">
            <w:pPr>
              <w:pStyle w:val="NormalWeb"/>
              <w:rPr>
                <w:color w:val="000000"/>
              </w:rPr>
            </w:pPr>
            <w:r w:rsidRPr="000E3B14">
              <w:rPr>
                <w:color w:val="000000"/>
              </w:rPr>
              <w:t>4352</w:t>
            </w:r>
          </w:p>
        </w:tc>
      </w:tr>
      <w:tr w:rsidR="000E3B14" w:rsidTr="000E3B14">
        <w:trPr>
          <w:tblCellSpacing w:w="0" w:type="dxa"/>
        </w:trPr>
        <w:tc>
          <w:tcPr>
            <w:tcW w:w="540" w:type="dxa"/>
            <w:hideMark/>
          </w:tcPr>
          <w:p w:rsidR="000E3B14" w:rsidRPr="000E3B14" w:rsidRDefault="000E3B14" w:rsidP="000E3B14">
            <w:pPr>
              <w:pStyle w:val="NormalWeb"/>
              <w:rPr>
                <w:color w:val="000000"/>
              </w:rPr>
            </w:pPr>
            <w:r w:rsidRPr="000E3B14">
              <w:rPr>
                <w:color w:val="000000"/>
              </w:rPr>
              <w:t>18</w:t>
            </w:r>
          </w:p>
        </w:tc>
        <w:tc>
          <w:tcPr>
            <w:tcW w:w="3285" w:type="dxa"/>
            <w:hideMark/>
          </w:tcPr>
          <w:p w:rsidR="000E3B14" w:rsidRPr="000E3B14" w:rsidRDefault="000E3B14" w:rsidP="000E3B14">
            <w:pPr>
              <w:pStyle w:val="NormalWeb"/>
              <w:rPr>
                <w:color w:val="000000"/>
              </w:rPr>
            </w:pPr>
            <w:r w:rsidRPr="000E3B14">
              <w:rPr>
                <w:color w:val="000000"/>
              </w:rPr>
              <w:t>EMBASE</w:t>
            </w:r>
          </w:p>
        </w:tc>
        <w:tc>
          <w:tcPr>
            <w:tcW w:w="3435" w:type="dxa"/>
            <w:hideMark/>
          </w:tcPr>
          <w:p w:rsidR="000E3B14" w:rsidRPr="000E3B14" w:rsidRDefault="000E3B14" w:rsidP="000E3B14">
            <w:pPr>
              <w:pStyle w:val="NormalWeb"/>
              <w:rPr>
                <w:color w:val="000000"/>
              </w:rPr>
            </w:pPr>
            <w:proofErr w:type="spellStart"/>
            <w:r w:rsidRPr="000E3B14">
              <w:rPr>
                <w:color w:val="000000"/>
              </w:rPr>
              <w:t>exp</w:t>
            </w:r>
            <w:proofErr w:type="spellEnd"/>
            <w:r w:rsidRPr="000E3B14">
              <w:rPr>
                <w:color w:val="000000"/>
              </w:rPr>
              <w:t xml:space="preserve"> "BREATHING EXERCISE"/</w:t>
            </w:r>
          </w:p>
        </w:tc>
        <w:tc>
          <w:tcPr>
            <w:tcW w:w="2055" w:type="dxa"/>
            <w:hideMark/>
          </w:tcPr>
          <w:p w:rsidR="000E3B14" w:rsidRPr="000E3B14" w:rsidRDefault="000E3B14" w:rsidP="000E3B14">
            <w:pPr>
              <w:pStyle w:val="NormalWeb"/>
              <w:rPr>
                <w:color w:val="000000"/>
              </w:rPr>
            </w:pPr>
            <w:r w:rsidRPr="000E3B14">
              <w:rPr>
                <w:color w:val="000000"/>
              </w:rPr>
              <w:t>7363</w:t>
            </w:r>
          </w:p>
        </w:tc>
      </w:tr>
      <w:tr w:rsidR="000E3B14" w:rsidTr="000E3B14">
        <w:trPr>
          <w:tblCellSpacing w:w="0" w:type="dxa"/>
        </w:trPr>
        <w:tc>
          <w:tcPr>
            <w:tcW w:w="540" w:type="dxa"/>
            <w:hideMark/>
          </w:tcPr>
          <w:p w:rsidR="000E3B14" w:rsidRPr="000E3B14" w:rsidRDefault="000E3B14" w:rsidP="000E3B14">
            <w:pPr>
              <w:pStyle w:val="NormalWeb"/>
              <w:rPr>
                <w:color w:val="000000"/>
              </w:rPr>
            </w:pPr>
            <w:r w:rsidRPr="000E3B14">
              <w:rPr>
                <w:color w:val="000000"/>
              </w:rPr>
              <w:t>19</w:t>
            </w:r>
          </w:p>
        </w:tc>
        <w:tc>
          <w:tcPr>
            <w:tcW w:w="3285" w:type="dxa"/>
            <w:hideMark/>
          </w:tcPr>
          <w:p w:rsidR="000E3B14" w:rsidRPr="000E3B14" w:rsidRDefault="000E3B14" w:rsidP="000E3B14">
            <w:pPr>
              <w:pStyle w:val="NormalWeb"/>
              <w:rPr>
                <w:color w:val="000000"/>
              </w:rPr>
            </w:pPr>
            <w:r w:rsidRPr="000E3B14">
              <w:rPr>
                <w:color w:val="000000"/>
              </w:rPr>
              <w:t>EMBASE</w:t>
            </w:r>
          </w:p>
        </w:tc>
        <w:tc>
          <w:tcPr>
            <w:tcW w:w="3435" w:type="dxa"/>
            <w:hideMark/>
          </w:tcPr>
          <w:p w:rsidR="000E3B14" w:rsidRPr="000E3B14" w:rsidRDefault="000E3B14" w:rsidP="000E3B14">
            <w:pPr>
              <w:pStyle w:val="NormalWeb"/>
              <w:rPr>
                <w:color w:val="000000"/>
              </w:rPr>
            </w:pPr>
            <w:r w:rsidRPr="000E3B14">
              <w:rPr>
                <w:color w:val="000000"/>
              </w:rPr>
              <w:t>(17 OR 18)</w:t>
            </w:r>
          </w:p>
        </w:tc>
        <w:tc>
          <w:tcPr>
            <w:tcW w:w="2055" w:type="dxa"/>
            <w:hideMark/>
          </w:tcPr>
          <w:p w:rsidR="000E3B14" w:rsidRPr="000E3B14" w:rsidRDefault="000E3B14" w:rsidP="000E3B14">
            <w:pPr>
              <w:pStyle w:val="NormalWeb"/>
              <w:rPr>
                <w:color w:val="000000"/>
              </w:rPr>
            </w:pPr>
            <w:r w:rsidRPr="000E3B14">
              <w:rPr>
                <w:color w:val="000000"/>
              </w:rPr>
              <w:t>9181</w:t>
            </w:r>
          </w:p>
        </w:tc>
      </w:tr>
      <w:tr w:rsidR="000E3B14" w:rsidTr="000E3B14">
        <w:trPr>
          <w:tblCellSpacing w:w="0" w:type="dxa"/>
        </w:trPr>
        <w:tc>
          <w:tcPr>
            <w:tcW w:w="540" w:type="dxa"/>
            <w:hideMark/>
          </w:tcPr>
          <w:p w:rsidR="000E3B14" w:rsidRPr="000E3B14" w:rsidRDefault="000E3B14" w:rsidP="000E3B14">
            <w:pPr>
              <w:pStyle w:val="NormalWeb"/>
              <w:rPr>
                <w:color w:val="000000"/>
              </w:rPr>
            </w:pPr>
            <w:r w:rsidRPr="000E3B14">
              <w:rPr>
                <w:color w:val="000000"/>
              </w:rPr>
              <w:t>20</w:t>
            </w:r>
          </w:p>
        </w:tc>
        <w:tc>
          <w:tcPr>
            <w:tcW w:w="3285" w:type="dxa"/>
            <w:hideMark/>
          </w:tcPr>
          <w:p w:rsidR="000E3B14" w:rsidRPr="000E3B14" w:rsidRDefault="000E3B14" w:rsidP="000E3B14">
            <w:pPr>
              <w:pStyle w:val="NormalWeb"/>
              <w:rPr>
                <w:color w:val="000000"/>
              </w:rPr>
            </w:pPr>
            <w:r w:rsidRPr="000E3B14">
              <w:rPr>
                <w:color w:val="000000"/>
              </w:rPr>
              <w:t>EMBASE</w:t>
            </w:r>
          </w:p>
        </w:tc>
        <w:tc>
          <w:tcPr>
            <w:tcW w:w="3435" w:type="dxa"/>
            <w:hideMark/>
          </w:tcPr>
          <w:p w:rsidR="000E3B14" w:rsidRPr="000E3B14" w:rsidRDefault="000E3B14" w:rsidP="000E3B14">
            <w:pPr>
              <w:pStyle w:val="NormalWeb"/>
              <w:rPr>
                <w:color w:val="000000"/>
              </w:rPr>
            </w:pPr>
            <w:proofErr w:type="spellStart"/>
            <w:r w:rsidRPr="000E3B14">
              <w:rPr>
                <w:color w:val="000000"/>
              </w:rPr>
              <w:t>exp</w:t>
            </w:r>
            <w:proofErr w:type="spellEnd"/>
            <w:r w:rsidRPr="000E3B14">
              <w:rPr>
                <w:color w:val="000000"/>
              </w:rPr>
              <w:t xml:space="preserve"> "LUNG CLEARANCE"/</w:t>
            </w:r>
          </w:p>
        </w:tc>
        <w:tc>
          <w:tcPr>
            <w:tcW w:w="2055" w:type="dxa"/>
            <w:hideMark/>
          </w:tcPr>
          <w:p w:rsidR="000E3B14" w:rsidRPr="000E3B14" w:rsidRDefault="000E3B14" w:rsidP="000E3B14">
            <w:pPr>
              <w:pStyle w:val="NormalWeb"/>
              <w:rPr>
                <w:color w:val="000000"/>
              </w:rPr>
            </w:pPr>
            <w:r w:rsidRPr="000E3B14">
              <w:rPr>
                <w:color w:val="000000"/>
              </w:rPr>
              <w:t>5919</w:t>
            </w:r>
          </w:p>
        </w:tc>
      </w:tr>
      <w:tr w:rsidR="000E3B14" w:rsidTr="000E3B14">
        <w:trPr>
          <w:tblCellSpacing w:w="0" w:type="dxa"/>
        </w:trPr>
        <w:tc>
          <w:tcPr>
            <w:tcW w:w="540" w:type="dxa"/>
            <w:hideMark/>
          </w:tcPr>
          <w:p w:rsidR="000E3B14" w:rsidRPr="000E3B14" w:rsidRDefault="000E3B14" w:rsidP="000E3B14">
            <w:pPr>
              <w:pStyle w:val="NormalWeb"/>
              <w:rPr>
                <w:color w:val="000000"/>
              </w:rPr>
            </w:pPr>
            <w:r w:rsidRPr="000E3B14">
              <w:rPr>
                <w:color w:val="000000"/>
              </w:rPr>
              <w:t>21</w:t>
            </w:r>
          </w:p>
        </w:tc>
        <w:tc>
          <w:tcPr>
            <w:tcW w:w="3285" w:type="dxa"/>
            <w:hideMark/>
          </w:tcPr>
          <w:p w:rsidR="000E3B14" w:rsidRPr="000E3B14" w:rsidRDefault="000E3B14" w:rsidP="000E3B14">
            <w:pPr>
              <w:pStyle w:val="NormalWeb"/>
              <w:rPr>
                <w:color w:val="000000"/>
              </w:rPr>
            </w:pPr>
            <w:r w:rsidRPr="000E3B14">
              <w:rPr>
                <w:color w:val="000000"/>
              </w:rPr>
              <w:t>EMBASE</w:t>
            </w:r>
          </w:p>
        </w:tc>
        <w:tc>
          <w:tcPr>
            <w:tcW w:w="3435" w:type="dxa"/>
            <w:hideMark/>
          </w:tcPr>
          <w:p w:rsidR="000E3B14" w:rsidRPr="000E3B14" w:rsidRDefault="000E3B14" w:rsidP="000E3B14">
            <w:pPr>
              <w:pStyle w:val="NormalWeb"/>
              <w:rPr>
                <w:color w:val="000000"/>
              </w:rPr>
            </w:pPr>
            <w:r w:rsidRPr="000E3B14">
              <w:rPr>
                <w:color w:val="000000"/>
              </w:rPr>
              <w:t>(("air way*" OR airway* OR lung*) ADJ3 clear*).</w:t>
            </w:r>
            <w:proofErr w:type="spellStart"/>
            <w:r w:rsidRPr="000E3B14">
              <w:rPr>
                <w:color w:val="000000"/>
              </w:rPr>
              <w:t>ti,ab</w:t>
            </w:r>
            <w:proofErr w:type="spellEnd"/>
          </w:p>
        </w:tc>
        <w:tc>
          <w:tcPr>
            <w:tcW w:w="2055" w:type="dxa"/>
            <w:hideMark/>
          </w:tcPr>
          <w:p w:rsidR="000E3B14" w:rsidRPr="000E3B14" w:rsidRDefault="000E3B14" w:rsidP="000E3B14">
            <w:pPr>
              <w:pStyle w:val="NormalWeb"/>
              <w:rPr>
                <w:color w:val="000000"/>
              </w:rPr>
            </w:pPr>
            <w:r w:rsidRPr="000E3B14">
              <w:rPr>
                <w:color w:val="000000"/>
              </w:rPr>
              <w:t>9321</w:t>
            </w:r>
          </w:p>
        </w:tc>
      </w:tr>
      <w:tr w:rsidR="000E3B14" w:rsidTr="000E3B14">
        <w:trPr>
          <w:tblCellSpacing w:w="0" w:type="dxa"/>
        </w:trPr>
        <w:tc>
          <w:tcPr>
            <w:tcW w:w="540" w:type="dxa"/>
            <w:hideMark/>
          </w:tcPr>
          <w:p w:rsidR="000E3B14" w:rsidRPr="000E3B14" w:rsidRDefault="000E3B14" w:rsidP="000E3B14">
            <w:pPr>
              <w:pStyle w:val="NormalWeb"/>
              <w:rPr>
                <w:color w:val="000000"/>
              </w:rPr>
            </w:pPr>
            <w:r w:rsidRPr="000E3B14">
              <w:rPr>
                <w:color w:val="000000"/>
              </w:rPr>
              <w:t>22</w:t>
            </w:r>
          </w:p>
        </w:tc>
        <w:tc>
          <w:tcPr>
            <w:tcW w:w="3285" w:type="dxa"/>
            <w:hideMark/>
          </w:tcPr>
          <w:p w:rsidR="000E3B14" w:rsidRPr="000E3B14" w:rsidRDefault="000E3B14" w:rsidP="000E3B14">
            <w:pPr>
              <w:pStyle w:val="NormalWeb"/>
              <w:rPr>
                <w:color w:val="000000"/>
              </w:rPr>
            </w:pPr>
            <w:r w:rsidRPr="000E3B14">
              <w:rPr>
                <w:color w:val="000000"/>
              </w:rPr>
              <w:t>EMBASE</w:t>
            </w:r>
          </w:p>
        </w:tc>
        <w:tc>
          <w:tcPr>
            <w:tcW w:w="3435" w:type="dxa"/>
            <w:hideMark/>
          </w:tcPr>
          <w:p w:rsidR="000E3B14" w:rsidRPr="000E3B14" w:rsidRDefault="000E3B14" w:rsidP="000E3B14">
            <w:pPr>
              <w:pStyle w:val="NormalWeb"/>
              <w:rPr>
                <w:color w:val="000000"/>
              </w:rPr>
            </w:pPr>
            <w:r w:rsidRPr="000E3B14">
              <w:rPr>
                <w:color w:val="000000"/>
              </w:rPr>
              <w:t>(20 OR 21)</w:t>
            </w:r>
          </w:p>
        </w:tc>
        <w:tc>
          <w:tcPr>
            <w:tcW w:w="2055" w:type="dxa"/>
            <w:hideMark/>
          </w:tcPr>
          <w:p w:rsidR="000E3B14" w:rsidRPr="000E3B14" w:rsidRDefault="000E3B14" w:rsidP="000E3B14">
            <w:pPr>
              <w:pStyle w:val="NormalWeb"/>
              <w:rPr>
                <w:color w:val="000000"/>
              </w:rPr>
            </w:pPr>
            <w:r w:rsidRPr="000E3B14">
              <w:rPr>
                <w:color w:val="000000"/>
              </w:rPr>
              <w:t>12019</w:t>
            </w:r>
          </w:p>
        </w:tc>
      </w:tr>
      <w:tr w:rsidR="000E3B14" w:rsidTr="000E3B14">
        <w:trPr>
          <w:tblCellSpacing w:w="0" w:type="dxa"/>
        </w:trPr>
        <w:tc>
          <w:tcPr>
            <w:tcW w:w="540" w:type="dxa"/>
            <w:hideMark/>
          </w:tcPr>
          <w:p w:rsidR="000E3B14" w:rsidRPr="000E3B14" w:rsidRDefault="000E3B14" w:rsidP="000E3B14">
            <w:pPr>
              <w:pStyle w:val="NormalWeb"/>
              <w:rPr>
                <w:color w:val="000000"/>
              </w:rPr>
            </w:pPr>
            <w:r w:rsidRPr="000E3B14">
              <w:rPr>
                <w:color w:val="000000"/>
              </w:rPr>
              <w:t>23</w:t>
            </w:r>
          </w:p>
        </w:tc>
        <w:tc>
          <w:tcPr>
            <w:tcW w:w="3285" w:type="dxa"/>
            <w:hideMark/>
          </w:tcPr>
          <w:p w:rsidR="000E3B14" w:rsidRPr="000E3B14" w:rsidRDefault="000E3B14" w:rsidP="000E3B14">
            <w:pPr>
              <w:pStyle w:val="NormalWeb"/>
              <w:rPr>
                <w:color w:val="000000"/>
              </w:rPr>
            </w:pPr>
            <w:r w:rsidRPr="000E3B14">
              <w:rPr>
                <w:color w:val="000000"/>
              </w:rPr>
              <w:t>EMBASE</w:t>
            </w:r>
          </w:p>
        </w:tc>
        <w:tc>
          <w:tcPr>
            <w:tcW w:w="3435" w:type="dxa"/>
            <w:hideMark/>
          </w:tcPr>
          <w:p w:rsidR="000E3B14" w:rsidRPr="000E3B14" w:rsidRDefault="000E3B14" w:rsidP="000E3B14">
            <w:pPr>
              <w:pStyle w:val="NormalWeb"/>
              <w:rPr>
                <w:color w:val="000000"/>
              </w:rPr>
            </w:pPr>
            <w:r w:rsidRPr="000E3B14">
              <w:rPr>
                <w:color w:val="000000"/>
              </w:rPr>
              <w:t>(19 OR 22)</w:t>
            </w:r>
          </w:p>
        </w:tc>
        <w:tc>
          <w:tcPr>
            <w:tcW w:w="2055" w:type="dxa"/>
            <w:hideMark/>
          </w:tcPr>
          <w:p w:rsidR="000E3B14" w:rsidRPr="000E3B14" w:rsidRDefault="000E3B14" w:rsidP="000E3B14">
            <w:pPr>
              <w:pStyle w:val="NormalWeb"/>
              <w:rPr>
                <w:color w:val="000000"/>
              </w:rPr>
            </w:pPr>
            <w:r w:rsidRPr="000E3B14">
              <w:rPr>
                <w:color w:val="000000"/>
              </w:rPr>
              <w:t>20638</w:t>
            </w:r>
          </w:p>
        </w:tc>
      </w:tr>
      <w:tr w:rsidR="000E3B14" w:rsidTr="000E3B14">
        <w:trPr>
          <w:tblCellSpacing w:w="0" w:type="dxa"/>
        </w:trPr>
        <w:tc>
          <w:tcPr>
            <w:tcW w:w="540" w:type="dxa"/>
            <w:hideMark/>
          </w:tcPr>
          <w:p w:rsidR="000E3B14" w:rsidRPr="000E3B14" w:rsidRDefault="000E3B14" w:rsidP="000E3B14">
            <w:pPr>
              <w:pStyle w:val="NormalWeb"/>
              <w:rPr>
                <w:color w:val="000000"/>
              </w:rPr>
            </w:pPr>
            <w:r w:rsidRPr="000E3B14">
              <w:rPr>
                <w:color w:val="000000"/>
              </w:rPr>
              <w:t>24</w:t>
            </w:r>
          </w:p>
        </w:tc>
        <w:tc>
          <w:tcPr>
            <w:tcW w:w="3285" w:type="dxa"/>
            <w:hideMark/>
          </w:tcPr>
          <w:p w:rsidR="000E3B14" w:rsidRPr="000E3B14" w:rsidRDefault="000E3B14" w:rsidP="000E3B14">
            <w:pPr>
              <w:pStyle w:val="NormalWeb"/>
              <w:rPr>
                <w:color w:val="000000"/>
              </w:rPr>
            </w:pPr>
            <w:r w:rsidRPr="000E3B14">
              <w:rPr>
                <w:color w:val="000000"/>
              </w:rPr>
              <w:t>EMBASE</w:t>
            </w:r>
          </w:p>
        </w:tc>
        <w:tc>
          <w:tcPr>
            <w:tcW w:w="3435" w:type="dxa"/>
            <w:hideMark/>
          </w:tcPr>
          <w:p w:rsidR="000E3B14" w:rsidRPr="000E3B14" w:rsidRDefault="000E3B14" w:rsidP="000E3B14">
            <w:pPr>
              <w:pStyle w:val="NormalWeb"/>
              <w:rPr>
                <w:color w:val="000000"/>
              </w:rPr>
            </w:pPr>
            <w:r w:rsidRPr="000E3B14">
              <w:rPr>
                <w:color w:val="000000"/>
              </w:rPr>
              <w:t>(((mechanical* OR artificial* OR control*) ADJ3 (</w:t>
            </w:r>
            <w:proofErr w:type="spellStart"/>
            <w:r w:rsidRPr="000E3B14">
              <w:rPr>
                <w:color w:val="000000"/>
              </w:rPr>
              <w:t>respirat</w:t>
            </w:r>
            <w:proofErr w:type="spellEnd"/>
            <w:r w:rsidRPr="000E3B14">
              <w:rPr>
                <w:color w:val="000000"/>
              </w:rPr>
              <w:t xml:space="preserve">* OR </w:t>
            </w:r>
            <w:proofErr w:type="spellStart"/>
            <w:r w:rsidRPr="000E3B14">
              <w:rPr>
                <w:color w:val="000000"/>
              </w:rPr>
              <w:t>ventilat</w:t>
            </w:r>
            <w:proofErr w:type="spellEnd"/>
            <w:r w:rsidRPr="000E3B14">
              <w:rPr>
                <w:color w:val="000000"/>
              </w:rPr>
              <w:t xml:space="preserve">*)) OR "high frequency </w:t>
            </w:r>
            <w:proofErr w:type="spellStart"/>
            <w:r w:rsidRPr="000E3B14">
              <w:rPr>
                <w:color w:val="000000"/>
              </w:rPr>
              <w:t>ventilat</w:t>
            </w:r>
            <w:proofErr w:type="spellEnd"/>
            <w:r w:rsidRPr="000E3B14">
              <w:rPr>
                <w:color w:val="000000"/>
              </w:rPr>
              <w:t xml:space="preserve">*" OR "high frequency jet </w:t>
            </w:r>
            <w:proofErr w:type="spellStart"/>
            <w:r w:rsidRPr="000E3B14">
              <w:rPr>
                <w:color w:val="000000"/>
              </w:rPr>
              <w:t>ventilat</w:t>
            </w:r>
            <w:proofErr w:type="spellEnd"/>
            <w:r w:rsidRPr="000E3B14">
              <w:rPr>
                <w:color w:val="000000"/>
              </w:rPr>
              <w:t xml:space="preserve">*" OR "interactive </w:t>
            </w:r>
            <w:proofErr w:type="spellStart"/>
            <w:r w:rsidRPr="000E3B14">
              <w:rPr>
                <w:color w:val="000000"/>
              </w:rPr>
              <w:t>ventilatory</w:t>
            </w:r>
            <w:proofErr w:type="spellEnd"/>
            <w:r w:rsidRPr="000E3B14">
              <w:rPr>
                <w:color w:val="000000"/>
              </w:rPr>
              <w:t xml:space="preserve"> support*" OR " intermittent mandatory </w:t>
            </w:r>
            <w:proofErr w:type="spellStart"/>
            <w:r w:rsidRPr="000E3B14">
              <w:rPr>
                <w:color w:val="000000"/>
              </w:rPr>
              <w:t>ventilat</w:t>
            </w:r>
            <w:proofErr w:type="spellEnd"/>
            <w:r w:rsidRPr="000E3B14">
              <w:rPr>
                <w:color w:val="000000"/>
              </w:rPr>
              <w:t xml:space="preserve">*" OR " intermittent positive pressure </w:t>
            </w:r>
            <w:proofErr w:type="spellStart"/>
            <w:r w:rsidRPr="000E3B14">
              <w:rPr>
                <w:color w:val="000000"/>
              </w:rPr>
              <w:t>ventilat</w:t>
            </w:r>
            <w:proofErr w:type="spellEnd"/>
            <w:r w:rsidRPr="000E3B14">
              <w:rPr>
                <w:color w:val="000000"/>
              </w:rPr>
              <w:t xml:space="preserve">*" OR "inverse ratio </w:t>
            </w:r>
            <w:proofErr w:type="spellStart"/>
            <w:r w:rsidRPr="000E3B14">
              <w:rPr>
                <w:color w:val="000000"/>
              </w:rPr>
              <w:t>ventilat</w:t>
            </w:r>
            <w:proofErr w:type="spellEnd"/>
            <w:r w:rsidRPr="000E3B14">
              <w:rPr>
                <w:color w:val="000000"/>
              </w:rPr>
              <w:t xml:space="preserve">*" OR " jet </w:t>
            </w:r>
            <w:proofErr w:type="spellStart"/>
            <w:r w:rsidRPr="000E3B14">
              <w:rPr>
                <w:color w:val="000000"/>
              </w:rPr>
              <w:t>ventilat</w:t>
            </w:r>
            <w:proofErr w:type="spellEnd"/>
            <w:r w:rsidRPr="000E3B14">
              <w:rPr>
                <w:color w:val="000000"/>
              </w:rPr>
              <w:t xml:space="preserve">*" OR " liquid </w:t>
            </w:r>
            <w:proofErr w:type="spellStart"/>
            <w:r w:rsidRPr="000E3B14">
              <w:rPr>
                <w:color w:val="000000"/>
              </w:rPr>
              <w:t>ventilat</w:t>
            </w:r>
            <w:proofErr w:type="spellEnd"/>
            <w:r w:rsidRPr="000E3B14">
              <w:rPr>
                <w:color w:val="000000"/>
              </w:rPr>
              <w:t xml:space="preserve">*" OR "manual </w:t>
            </w:r>
            <w:proofErr w:type="spellStart"/>
            <w:r w:rsidRPr="000E3B14">
              <w:rPr>
                <w:color w:val="000000"/>
              </w:rPr>
              <w:t>ventilat</w:t>
            </w:r>
            <w:proofErr w:type="spellEnd"/>
            <w:r w:rsidRPr="000E3B14">
              <w:rPr>
                <w:color w:val="000000"/>
              </w:rPr>
              <w:t xml:space="preserve">*" OR "negative pressure </w:t>
            </w:r>
            <w:proofErr w:type="spellStart"/>
            <w:r w:rsidRPr="000E3B14">
              <w:rPr>
                <w:color w:val="000000"/>
              </w:rPr>
              <w:t>ventilat</w:t>
            </w:r>
            <w:proofErr w:type="spellEnd"/>
            <w:r w:rsidRPr="000E3B14">
              <w:rPr>
                <w:color w:val="000000"/>
              </w:rPr>
              <w:t>*" OR "</w:t>
            </w:r>
            <w:proofErr w:type="spellStart"/>
            <w:r w:rsidRPr="000E3B14">
              <w:rPr>
                <w:color w:val="000000"/>
              </w:rPr>
              <w:t>noninvasive</w:t>
            </w:r>
            <w:proofErr w:type="spellEnd"/>
            <w:r w:rsidRPr="000E3B14">
              <w:rPr>
                <w:color w:val="000000"/>
              </w:rPr>
              <w:t xml:space="preserve"> </w:t>
            </w:r>
            <w:proofErr w:type="spellStart"/>
            <w:r w:rsidRPr="000E3B14">
              <w:rPr>
                <w:color w:val="000000"/>
              </w:rPr>
              <w:t>ventilat</w:t>
            </w:r>
            <w:proofErr w:type="spellEnd"/>
            <w:r w:rsidRPr="000E3B14">
              <w:rPr>
                <w:color w:val="000000"/>
              </w:rPr>
              <w:t xml:space="preserve">*" OR "non-invasive </w:t>
            </w:r>
            <w:proofErr w:type="spellStart"/>
            <w:r w:rsidRPr="000E3B14">
              <w:rPr>
                <w:color w:val="000000"/>
              </w:rPr>
              <w:t>ventilat</w:t>
            </w:r>
            <w:proofErr w:type="spellEnd"/>
            <w:r w:rsidRPr="000E3B14">
              <w:rPr>
                <w:color w:val="000000"/>
              </w:rPr>
              <w:t>*" OR "</w:t>
            </w:r>
            <w:proofErr w:type="spellStart"/>
            <w:r w:rsidRPr="000E3B14">
              <w:rPr>
                <w:color w:val="000000"/>
              </w:rPr>
              <w:t>non invasive</w:t>
            </w:r>
            <w:proofErr w:type="spellEnd"/>
            <w:r w:rsidRPr="000E3B14">
              <w:rPr>
                <w:color w:val="000000"/>
              </w:rPr>
              <w:t xml:space="preserve"> </w:t>
            </w:r>
            <w:proofErr w:type="spellStart"/>
            <w:r w:rsidRPr="000E3B14">
              <w:rPr>
                <w:color w:val="000000"/>
              </w:rPr>
              <w:t>ventilat</w:t>
            </w:r>
            <w:proofErr w:type="spellEnd"/>
            <w:r w:rsidRPr="000E3B14">
              <w:rPr>
                <w:color w:val="000000"/>
              </w:rPr>
              <w:t xml:space="preserve">*" OR NIV OR "one lung </w:t>
            </w:r>
            <w:proofErr w:type="spellStart"/>
            <w:r w:rsidRPr="000E3B14">
              <w:rPr>
                <w:color w:val="000000"/>
              </w:rPr>
              <w:t>ventilat</w:t>
            </w:r>
            <w:proofErr w:type="spellEnd"/>
            <w:r w:rsidRPr="000E3B14">
              <w:rPr>
                <w:color w:val="000000"/>
              </w:rPr>
              <w:t xml:space="preserve">*" OR "positive end expiratory pressure" OR PEEP OR " pressure support </w:t>
            </w:r>
            <w:proofErr w:type="spellStart"/>
            <w:r w:rsidRPr="000E3B14">
              <w:rPr>
                <w:color w:val="000000"/>
              </w:rPr>
              <w:t>ventilat</w:t>
            </w:r>
            <w:proofErr w:type="spellEnd"/>
            <w:r w:rsidRPr="000E3B14">
              <w:rPr>
                <w:color w:val="000000"/>
              </w:rPr>
              <w:t xml:space="preserve">*" OR "therapeutic </w:t>
            </w:r>
            <w:proofErr w:type="spellStart"/>
            <w:r w:rsidRPr="000E3B14">
              <w:rPr>
                <w:color w:val="000000"/>
              </w:rPr>
              <w:t>hyperventilat</w:t>
            </w:r>
            <w:proofErr w:type="spellEnd"/>
            <w:r w:rsidRPr="000E3B14">
              <w:rPr>
                <w:color w:val="000000"/>
              </w:rPr>
              <w:t>*" OR " ventilator wean*").</w:t>
            </w:r>
            <w:proofErr w:type="spellStart"/>
            <w:r w:rsidRPr="000E3B14">
              <w:rPr>
                <w:color w:val="000000"/>
              </w:rPr>
              <w:t>ti,ab</w:t>
            </w:r>
            <w:proofErr w:type="spellEnd"/>
          </w:p>
        </w:tc>
        <w:tc>
          <w:tcPr>
            <w:tcW w:w="2055" w:type="dxa"/>
            <w:hideMark/>
          </w:tcPr>
          <w:p w:rsidR="000E3B14" w:rsidRPr="000E3B14" w:rsidRDefault="000E3B14" w:rsidP="000E3B14">
            <w:pPr>
              <w:pStyle w:val="NormalWeb"/>
              <w:rPr>
                <w:color w:val="000000"/>
              </w:rPr>
            </w:pPr>
            <w:r w:rsidRPr="000E3B14">
              <w:rPr>
                <w:color w:val="000000"/>
              </w:rPr>
              <w:t>128272</w:t>
            </w:r>
          </w:p>
        </w:tc>
      </w:tr>
      <w:tr w:rsidR="000E3B14" w:rsidTr="000E3B14">
        <w:trPr>
          <w:tblCellSpacing w:w="0" w:type="dxa"/>
        </w:trPr>
        <w:tc>
          <w:tcPr>
            <w:tcW w:w="540" w:type="dxa"/>
            <w:hideMark/>
          </w:tcPr>
          <w:p w:rsidR="000E3B14" w:rsidRPr="000E3B14" w:rsidRDefault="000E3B14" w:rsidP="000E3B14">
            <w:pPr>
              <w:pStyle w:val="NormalWeb"/>
              <w:rPr>
                <w:color w:val="000000"/>
              </w:rPr>
            </w:pPr>
            <w:r w:rsidRPr="000E3B14">
              <w:rPr>
                <w:color w:val="000000"/>
              </w:rPr>
              <w:t>25</w:t>
            </w:r>
          </w:p>
        </w:tc>
        <w:tc>
          <w:tcPr>
            <w:tcW w:w="3285" w:type="dxa"/>
            <w:hideMark/>
          </w:tcPr>
          <w:p w:rsidR="000E3B14" w:rsidRPr="000E3B14" w:rsidRDefault="000E3B14" w:rsidP="000E3B14">
            <w:pPr>
              <w:pStyle w:val="NormalWeb"/>
              <w:rPr>
                <w:color w:val="000000"/>
              </w:rPr>
            </w:pPr>
            <w:r w:rsidRPr="000E3B14">
              <w:rPr>
                <w:color w:val="000000"/>
              </w:rPr>
              <w:t>EMBASE</w:t>
            </w:r>
          </w:p>
        </w:tc>
        <w:tc>
          <w:tcPr>
            <w:tcW w:w="3435" w:type="dxa"/>
            <w:hideMark/>
          </w:tcPr>
          <w:p w:rsidR="000E3B14" w:rsidRPr="000E3B14" w:rsidRDefault="000E3B14" w:rsidP="000E3B14">
            <w:pPr>
              <w:pStyle w:val="NormalWeb"/>
              <w:rPr>
                <w:color w:val="000000"/>
              </w:rPr>
            </w:pPr>
            <w:proofErr w:type="spellStart"/>
            <w:r w:rsidRPr="000E3B14">
              <w:rPr>
                <w:color w:val="000000"/>
              </w:rPr>
              <w:t>exp</w:t>
            </w:r>
            <w:proofErr w:type="spellEnd"/>
            <w:r w:rsidRPr="000E3B14">
              <w:rPr>
                <w:color w:val="000000"/>
              </w:rPr>
              <w:t xml:space="preserve"> "ARTIFICIAL VENTILATION"/</w:t>
            </w:r>
          </w:p>
        </w:tc>
        <w:tc>
          <w:tcPr>
            <w:tcW w:w="2055" w:type="dxa"/>
            <w:hideMark/>
          </w:tcPr>
          <w:p w:rsidR="000E3B14" w:rsidRPr="000E3B14" w:rsidRDefault="000E3B14" w:rsidP="000E3B14">
            <w:pPr>
              <w:pStyle w:val="NormalWeb"/>
              <w:rPr>
                <w:color w:val="000000"/>
              </w:rPr>
            </w:pPr>
            <w:r w:rsidRPr="000E3B14">
              <w:rPr>
                <w:color w:val="000000"/>
              </w:rPr>
              <w:t>203266</w:t>
            </w:r>
          </w:p>
        </w:tc>
      </w:tr>
      <w:tr w:rsidR="000E3B14" w:rsidTr="000E3B14">
        <w:trPr>
          <w:tblCellSpacing w:w="0" w:type="dxa"/>
        </w:trPr>
        <w:tc>
          <w:tcPr>
            <w:tcW w:w="540" w:type="dxa"/>
            <w:hideMark/>
          </w:tcPr>
          <w:p w:rsidR="000E3B14" w:rsidRPr="000E3B14" w:rsidRDefault="000E3B14" w:rsidP="000E3B14">
            <w:pPr>
              <w:pStyle w:val="NormalWeb"/>
              <w:rPr>
                <w:color w:val="000000"/>
              </w:rPr>
            </w:pPr>
            <w:r w:rsidRPr="000E3B14">
              <w:rPr>
                <w:color w:val="000000"/>
              </w:rPr>
              <w:t>26</w:t>
            </w:r>
          </w:p>
        </w:tc>
        <w:tc>
          <w:tcPr>
            <w:tcW w:w="3285" w:type="dxa"/>
            <w:hideMark/>
          </w:tcPr>
          <w:p w:rsidR="000E3B14" w:rsidRPr="000E3B14" w:rsidRDefault="000E3B14" w:rsidP="000E3B14">
            <w:pPr>
              <w:pStyle w:val="NormalWeb"/>
              <w:rPr>
                <w:color w:val="000000"/>
              </w:rPr>
            </w:pPr>
            <w:r w:rsidRPr="000E3B14">
              <w:rPr>
                <w:color w:val="000000"/>
              </w:rPr>
              <w:t>EMBASE</w:t>
            </w:r>
          </w:p>
        </w:tc>
        <w:tc>
          <w:tcPr>
            <w:tcW w:w="3435" w:type="dxa"/>
            <w:hideMark/>
          </w:tcPr>
          <w:p w:rsidR="000E3B14" w:rsidRPr="000E3B14" w:rsidRDefault="000E3B14" w:rsidP="000E3B14">
            <w:pPr>
              <w:pStyle w:val="NormalWeb"/>
              <w:rPr>
                <w:color w:val="000000"/>
              </w:rPr>
            </w:pPr>
            <w:r w:rsidRPr="000E3B14">
              <w:rPr>
                <w:color w:val="000000"/>
              </w:rPr>
              <w:t>(24 OR 25)</w:t>
            </w:r>
          </w:p>
        </w:tc>
        <w:tc>
          <w:tcPr>
            <w:tcW w:w="2055" w:type="dxa"/>
            <w:hideMark/>
          </w:tcPr>
          <w:p w:rsidR="000E3B14" w:rsidRPr="000E3B14" w:rsidRDefault="000E3B14" w:rsidP="000E3B14">
            <w:pPr>
              <w:pStyle w:val="NormalWeb"/>
              <w:rPr>
                <w:color w:val="000000"/>
              </w:rPr>
            </w:pPr>
            <w:r w:rsidRPr="000E3B14">
              <w:rPr>
                <w:color w:val="000000"/>
              </w:rPr>
              <w:t>239307</w:t>
            </w:r>
          </w:p>
        </w:tc>
      </w:tr>
      <w:tr w:rsidR="000E3B14" w:rsidTr="000E3B14">
        <w:trPr>
          <w:tblCellSpacing w:w="0" w:type="dxa"/>
        </w:trPr>
        <w:tc>
          <w:tcPr>
            <w:tcW w:w="540" w:type="dxa"/>
            <w:hideMark/>
          </w:tcPr>
          <w:p w:rsidR="000E3B14" w:rsidRPr="000E3B14" w:rsidRDefault="000E3B14" w:rsidP="000E3B14">
            <w:pPr>
              <w:pStyle w:val="NormalWeb"/>
              <w:rPr>
                <w:color w:val="000000"/>
              </w:rPr>
            </w:pPr>
            <w:r w:rsidRPr="000E3B14">
              <w:rPr>
                <w:color w:val="000000"/>
              </w:rPr>
              <w:t>27</w:t>
            </w:r>
          </w:p>
        </w:tc>
        <w:tc>
          <w:tcPr>
            <w:tcW w:w="3285" w:type="dxa"/>
            <w:hideMark/>
          </w:tcPr>
          <w:p w:rsidR="000E3B14" w:rsidRPr="000E3B14" w:rsidRDefault="000E3B14" w:rsidP="000E3B14">
            <w:pPr>
              <w:pStyle w:val="NormalWeb"/>
              <w:rPr>
                <w:color w:val="000000"/>
              </w:rPr>
            </w:pPr>
            <w:r w:rsidRPr="000E3B14">
              <w:rPr>
                <w:color w:val="000000"/>
              </w:rPr>
              <w:t>EMBASE</w:t>
            </w:r>
          </w:p>
        </w:tc>
        <w:tc>
          <w:tcPr>
            <w:tcW w:w="3435" w:type="dxa"/>
            <w:hideMark/>
          </w:tcPr>
          <w:p w:rsidR="000E3B14" w:rsidRPr="000E3B14" w:rsidRDefault="000E3B14" w:rsidP="000E3B14">
            <w:pPr>
              <w:pStyle w:val="NormalWeb"/>
              <w:rPr>
                <w:color w:val="000000"/>
              </w:rPr>
            </w:pPr>
            <w:r w:rsidRPr="000E3B14">
              <w:rPr>
                <w:color w:val="000000"/>
              </w:rPr>
              <w:t>(("</w:t>
            </w:r>
            <w:proofErr w:type="spellStart"/>
            <w:r w:rsidRPr="000E3B14">
              <w:rPr>
                <w:color w:val="000000"/>
              </w:rPr>
              <w:t>veno</w:t>
            </w:r>
            <w:proofErr w:type="spellEnd"/>
            <w:r w:rsidRPr="000E3B14">
              <w:rPr>
                <w:color w:val="000000"/>
              </w:rPr>
              <w:t xml:space="preserve">-venous" OR VV) ADJ3 (ECMO OR "extra-corporeal </w:t>
            </w:r>
            <w:proofErr w:type="spellStart"/>
            <w:r w:rsidRPr="000E3B14">
              <w:rPr>
                <w:color w:val="000000"/>
              </w:rPr>
              <w:t>oxygenat</w:t>
            </w:r>
            <w:proofErr w:type="spellEnd"/>
            <w:r w:rsidRPr="000E3B14">
              <w:rPr>
                <w:color w:val="000000"/>
              </w:rPr>
              <w:t xml:space="preserve">*" OR "extracorporeal </w:t>
            </w:r>
            <w:proofErr w:type="spellStart"/>
            <w:r w:rsidRPr="000E3B14">
              <w:rPr>
                <w:color w:val="000000"/>
              </w:rPr>
              <w:t>oxygenat</w:t>
            </w:r>
            <w:proofErr w:type="spellEnd"/>
            <w:r w:rsidRPr="000E3B14">
              <w:rPr>
                <w:color w:val="000000"/>
              </w:rPr>
              <w:t xml:space="preserve">*" OR "extracorporeal membrane </w:t>
            </w:r>
            <w:proofErr w:type="spellStart"/>
            <w:r w:rsidRPr="000E3B14">
              <w:rPr>
                <w:color w:val="000000"/>
              </w:rPr>
              <w:t>oxygenat</w:t>
            </w:r>
            <w:proofErr w:type="spellEnd"/>
            <w:r w:rsidRPr="000E3B14">
              <w:rPr>
                <w:color w:val="000000"/>
              </w:rPr>
              <w:t xml:space="preserve">*" OR "extra-corporeal membrane </w:t>
            </w:r>
            <w:proofErr w:type="spellStart"/>
            <w:r w:rsidRPr="000E3B14">
              <w:rPr>
                <w:color w:val="000000"/>
              </w:rPr>
              <w:t>oxygenat</w:t>
            </w:r>
            <w:proofErr w:type="spellEnd"/>
            <w:r w:rsidRPr="000E3B14">
              <w:rPr>
                <w:color w:val="000000"/>
              </w:rPr>
              <w:t>*")).</w:t>
            </w:r>
            <w:proofErr w:type="spellStart"/>
            <w:r w:rsidRPr="000E3B14">
              <w:rPr>
                <w:color w:val="000000"/>
              </w:rPr>
              <w:t>ti,ab</w:t>
            </w:r>
            <w:proofErr w:type="spellEnd"/>
          </w:p>
        </w:tc>
        <w:tc>
          <w:tcPr>
            <w:tcW w:w="2055" w:type="dxa"/>
            <w:hideMark/>
          </w:tcPr>
          <w:p w:rsidR="000E3B14" w:rsidRPr="000E3B14" w:rsidRDefault="000E3B14" w:rsidP="000E3B14">
            <w:pPr>
              <w:pStyle w:val="NormalWeb"/>
              <w:rPr>
                <w:color w:val="000000"/>
              </w:rPr>
            </w:pPr>
            <w:r w:rsidRPr="000E3B14">
              <w:rPr>
                <w:color w:val="000000"/>
              </w:rPr>
              <w:t>2183</w:t>
            </w:r>
          </w:p>
        </w:tc>
      </w:tr>
      <w:tr w:rsidR="000E3B14" w:rsidTr="000E3B14">
        <w:trPr>
          <w:tblCellSpacing w:w="0" w:type="dxa"/>
        </w:trPr>
        <w:tc>
          <w:tcPr>
            <w:tcW w:w="540" w:type="dxa"/>
            <w:hideMark/>
          </w:tcPr>
          <w:p w:rsidR="000E3B14" w:rsidRPr="000E3B14" w:rsidRDefault="000E3B14" w:rsidP="000E3B14">
            <w:pPr>
              <w:pStyle w:val="NormalWeb"/>
              <w:rPr>
                <w:color w:val="000000"/>
              </w:rPr>
            </w:pPr>
            <w:r w:rsidRPr="000E3B14">
              <w:rPr>
                <w:color w:val="000000"/>
              </w:rPr>
              <w:t>28</w:t>
            </w:r>
          </w:p>
        </w:tc>
        <w:tc>
          <w:tcPr>
            <w:tcW w:w="3285" w:type="dxa"/>
            <w:hideMark/>
          </w:tcPr>
          <w:p w:rsidR="000E3B14" w:rsidRPr="000E3B14" w:rsidRDefault="000E3B14" w:rsidP="000E3B14">
            <w:pPr>
              <w:pStyle w:val="NormalWeb"/>
              <w:rPr>
                <w:color w:val="000000"/>
              </w:rPr>
            </w:pPr>
            <w:r w:rsidRPr="000E3B14">
              <w:rPr>
                <w:color w:val="000000"/>
              </w:rPr>
              <w:t>EMBASE</w:t>
            </w:r>
          </w:p>
        </w:tc>
        <w:tc>
          <w:tcPr>
            <w:tcW w:w="3435" w:type="dxa"/>
            <w:hideMark/>
          </w:tcPr>
          <w:p w:rsidR="000E3B14" w:rsidRPr="000E3B14" w:rsidRDefault="000E3B14" w:rsidP="000E3B14">
            <w:pPr>
              <w:pStyle w:val="NormalWeb"/>
              <w:rPr>
                <w:color w:val="000000"/>
              </w:rPr>
            </w:pPr>
            <w:proofErr w:type="spellStart"/>
            <w:r w:rsidRPr="000E3B14">
              <w:rPr>
                <w:color w:val="000000"/>
              </w:rPr>
              <w:t>exp</w:t>
            </w:r>
            <w:proofErr w:type="spellEnd"/>
            <w:r w:rsidRPr="000E3B14">
              <w:rPr>
                <w:color w:val="000000"/>
              </w:rPr>
              <w:t xml:space="preserve"> "EXTRACORPOREAL OXYGENATION"/</w:t>
            </w:r>
          </w:p>
        </w:tc>
        <w:tc>
          <w:tcPr>
            <w:tcW w:w="2055" w:type="dxa"/>
            <w:hideMark/>
          </w:tcPr>
          <w:p w:rsidR="000E3B14" w:rsidRPr="000E3B14" w:rsidRDefault="000E3B14" w:rsidP="000E3B14">
            <w:pPr>
              <w:pStyle w:val="NormalWeb"/>
              <w:rPr>
                <w:color w:val="000000"/>
              </w:rPr>
            </w:pPr>
            <w:r w:rsidRPr="000E3B14">
              <w:rPr>
                <w:color w:val="000000"/>
              </w:rPr>
              <w:t>24029</w:t>
            </w:r>
          </w:p>
        </w:tc>
      </w:tr>
      <w:tr w:rsidR="000E3B14" w:rsidTr="000E3B14">
        <w:trPr>
          <w:tblCellSpacing w:w="0" w:type="dxa"/>
        </w:trPr>
        <w:tc>
          <w:tcPr>
            <w:tcW w:w="540" w:type="dxa"/>
            <w:hideMark/>
          </w:tcPr>
          <w:p w:rsidR="000E3B14" w:rsidRPr="000E3B14" w:rsidRDefault="000E3B14" w:rsidP="000E3B14">
            <w:pPr>
              <w:pStyle w:val="NormalWeb"/>
              <w:rPr>
                <w:color w:val="000000"/>
              </w:rPr>
            </w:pPr>
            <w:r w:rsidRPr="000E3B14">
              <w:rPr>
                <w:color w:val="000000"/>
              </w:rPr>
              <w:t>29</w:t>
            </w:r>
          </w:p>
        </w:tc>
        <w:tc>
          <w:tcPr>
            <w:tcW w:w="3285" w:type="dxa"/>
            <w:hideMark/>
          </w:tcPr>
          <w:p w:rsidR="000E3B14" w:rsidRPr="000E3B14" w:rsidRDefault="000E3B14" w:rsidP="000E3B14">
            <w:pPr>
              <w:pStyle w:val="NormalWeb"/>
              <w:rPr>
                <w:color w:val="000000"/>
              </w:rPr>
            </w:pPr>
            <w:r w:rsidRPr="000E3B14">
              <w:rPr>
                <w:color w:val="000000"/>
              </w:rPr>
              <w:t>EMBASE</w:t>
            </w:r>
          </w:p>
        </w:tc>
        <w:tc>
          <w:tcPr>
            <w:tcW w:w="3435" w:type="dxa"/>
            <w:hideMark/>
          </w:tcPr>
          <w:p w:rsidR="000E3B14" w:rsidRPr="000E3B14" w:rsidRDefault="000E3B14" w:rsidP="000E3B14">
            <w:pPr>
              <w:pStyle w:val="NormalWeb"/>
              <w:rPr>
                <w:color w:val="000000"/>
              </w:rPr>
            </w:pPr>
            <w:r w:rsidRPr="000E3B14">
              <w:rPr>
                <w:color w:val="000000"/>
              </w:rPr>
              <w:t>("</w:t>
            </w:r>
            <w:proofErr w:type="spellStart"/>
            <w:r w:rsidRPr="000E3B14">
              <w:rPr>
                <w:color w:val="000000"/>
              </w:rPr>
              <w:t>veno</w:t>
            </w:r>
            <w:proofErr w:type="spellEnd"/>
            <w:r w:rsidRPr="000E3B14">
              <w:rPr>
                <w:color w:val="000000"/>
              </w:rPr>
              <w:t>-venous" OR VV).</w:t>
            </w:r>
            <w:proofErr w:type="spellStart"/>
            <w:r w:rsidRPr="000E3B14">
              <w:rPr>
                <w:color w:val="000000"/>
              </w:rPr>
              <w:t>ti,ab</w:t>
            </w:r>
            <w:proofErr w:type="spellEnd"/>
          </w:p>
        </w:tc>
        <w:tc>
          <w:tcPr>
            <w:tcW w:w="2055" w:type="dxa"/>
            <w:hideMark/>
          </w:tcPr>
          <w:p w:rsidR="000E3B14" w:rsidRPr="000E3B14" w:rsidRDefault="000E3B14" w:rsidP="000E3B14">
            <w:pPr>
              <w:pStyle w:val="NormalWeb"/>
              <w:rPr>
                <w:color w:val="000000"/>
              </w:rPr>
            </w:pPr>
            <w:r w:rsidRPr="000E3B14">
              <w:rPr>
                <w:color w:val="000000"/>
              </w:rPr>
              <w:t>10392</w:t>
            </w:r>
          </w:p>
        </w:tc>
      </w:tr>
      <w:tr w:rsidR="000E3B14" w:rsidTr="000E3B14">
        <w:trPr>
          <w:tblCellSpacing w:w="0" w:type="dxa"/>
        </w:trPr>
        <w:tc>
          <w:tcPr>
            <w:tcW w:w="540" w:type="dxa"/>
            <w:hideMark/>
          </w:tcPr>
          <w:p w:rsidR="000E3B14" w:rsidRPr="000E3B14" w:rsidRDefault="000E3B14" w:rsidP="000E3B14">
            <w:pPr>
              <w:pStyle w:val="NormalWeb"/>
              <w:rPr>
                <w:color w:val="000000"/>
              </w:rPr>
            </w:pPr>
            <w:r w:rsidRPr="000E3B14">
              <w:rPr>
                <w:color w:val="000000"/>
              </w:rPr>
              <w:t>30</w:t>
            </w:r>
          </w:p>
        </w:tc>
        <w:tc>
          <w:tcPr>
            <w:tcW w:w="3285" w:type="dxa"/>
            <w:hideMark/>
          </w:tcPr>
          <w:p w:rsidR="000E3B14" w:rsidRPr="000E3B14" w:rsidRDefault="000E3B14" w:rsidP="000E3B14">
            <w:pPr>
              <w:pStyle w:val="NormalWeb"/>
              <w:rPr>
                <w:color w:val="000000"/>
              </w:rPr>
            </w:pPr>
            <w:r w:rsidRPr="000E3B14">
              <w:rPr>
                <w:color w:val="000000"/>
              </w:rPr>
              <w:t>EMBASE</w:t>
            </w:r>
          </w:p>
        </w:tc>
        <w:tc>
          <w:tcPr>
            <w:tcW w:w="3435" w:type="dxa"/>
            <w:hideMark/>
          </w:tcPr>
          <w:p w:rsidR="000E3B14" w:rsidRPr="000E3B14" w:rsidRDefault="000E3B14" w:rsidP="000E3B14">
            <w:pPr>
              <w:pStyle w:val="NormalWeb"/>
              <w:rPr>
                <w:color w:val="000000"/>
              </w:rPr>
            </w:pPr>
            <w:r w:rsidRPr="000E3B14">
              <w:rPr>
                <w:color w:val="000000"/>
              </w:rPr>
              <w:t>(28 AND 29)</w:t>
            </w:r>
          </w:p>
        </w:tc>
        <w:tc>
          <w:tcPr>
            <w:tcW w:w="2055" w:type="dxa"/>
            <w:hideMark/>
          </w:tcPr>
          <w:p w:rsidR="000E3B14" w:rsidRPr="000E3B14" w:rsidRDefault="000E3B14" w:rsidP="000E3B14">
            <w:pPr>
              <w:pStyle w:val="NormalWeb"/>
              <w:rPr>
                <w:color w:val="000000"/>
              </w:rPr>
            </w:pPr>
            <w:r w:rsidRPr="000E3B14">
              <w:rPr>
                <w:color w:val="000000"/>
              </w:rPr>
              <w:t>1949</w:t>
            </w:r>
          </w:p>
        </w:tc>
      </w:tr>
      <w:tr w:rsidR="000E3B14" w:rsidTr="000E3B14">
        <w:trPr>
          <w:tblCellSpacing w:w="0" w:type="dxa"/>
        </w:trPr>
        <w:tc>
          <w:tcPr>
            <w:tcW w:w="540" w:type="dxa"/>
            <w:hideMark/>
          </w:tcPr>
          <w:p w:rsidR="000E3B14" w:rsidRPr="000E3B14" w:rsidRDefault="000E3B14" w:rsidP="000E3B14">
            <w:pPr>
              <w:pStyle w:val="NormalWeb"/>
              <w:rPr>
                <w:color w:val="000000"/>
              </w:rPr>
            </w:pPr>
            <w:r w:rsidRPr="000E3B14">
              <w:rPr>
                <w:color w:val="000000"/>
              </w:rPr>
              <w:t>31</w:t>
            </w:r>
          </w:p>
        </w:tc>
        <w:tc>
          <w:tcPr>
            <w:tcW w:w="3285" w:type="dxa"/>
            <w:hideMark/>
          </w:tcPr>
          <w:p w:rsidR="000E3B14" w:rsidRPr="000E3B14" w:rsidRDefault="000E3B14" w:rsidP="000E3B14">
            <w:pPr>
              <w:pStyle w:val="NormalWeb"/>
              <w:rPr>
                <w:color w:val="000000"/>
              </w:rPr>
            </w:pPr>
            <w:r w:rsidRPr="000E3B14">
              <w:rPr>
                <w:color w:val="000000"/>
              </w:rPr>
              <w:t>EMBASE</w:t>
            </w:r>
          </w:p>
        </w:tc>
        <w:tc>
          <w:tcPr>
            <w:tcW w:w="3435" w:type="dxa"/>
            <w:hideMark/>
          </w:tcPr>
          <w:p w:rsidR="000E3B14" w:rsidRPr="000E3B14" w:rsidRDefault="000E3B14" w:rsidP="000E3B14">
            <w:pPr>
              <w:pStyle w:val="NormalWeb"/>
              <w:rPr>
                <w:color w:val="000000"/>
              </w:rPr>
            </w:pPr>
            <w:r w:rsidRPr="000E3B14">
              <w:rPr>
                <w:color w:val="000000"/>
              </w:rPr>
              <w:t>(27 OR 30)</w:t>
            </w:r>
          </w:p>
        </w:tc>
        <w:tc>
          <w:tcPr>
            <w:tcW w:w="2055" w:type="dxa"/>
            <w:hideMark/>
          </w:tcPr>
          <w:p w:rsidR="000E3B14" w:rsidRPr="000E3B14" w:rsidRDefault="000E3B14" w:rsidP="000E3B14">
            <w:pPr>
              <w:pStyle w:val="NormalWeb"/>
              <w:rPr>
                <w:color w:val="000000"/>
              </w:rPr>
            </w:pPr>
            <w:r w:rsidRPr="000E3B14">
              <w:rPr>
                <w:color w:val="000000"/>
              </w:rPr>
              <w:t>2445</w:t>
            </w:r>
          </w:p>
        </w:tc>
      </w:tr>
      <w:tr w:rsidR="000E3B14" w:rsidTr="000E3B14">
        <w:trPr>
          <w:tblCellSpacing w:w="0" w:type="dxa"/>
        </w:trPr>
        <w:tc>
          <w:tcPr>
            <w:tcW w:w="540" w:type="dxa"/>
            <w:hideMark/>
          </w:tcPr>
          <w:p w:rsidR="000E3B14" w:rsidRPr="000E3B14" w:rsidRDefault="000E3B14" w:rsidP="000E3B14">
            <w:pPr>
              <w:pStyle w:val="NormalWeb"/>
              <w:rPr>
                <w:color w:val="000000"/>
              </w:rPr>
            </w:pPr>
            <w:r w:rsidRPr="000E3B14">
              <w:rPr>
                <w:color w:val="000000"/>
              </w:rPr>
              <w:t>32</w:t>
            </w:r>
          </w:p>
        </w:tc>
        <w:tc>
          <w:tcPr>
            <w:tcW w:w="3285" w:type="dxa"/>
            <w:hideMark/>
          </w:tcPr>
          <w:p w:rsidR="000E3B14" w:rsidRPr="000E3B14" w:rsidRDefault="000E3B14" w:rsidP="000E3B14">
            <w:pPr>
              <w:pStyle w:val="NormalWeb"/>
              <w:rPr>
                <w:color w:val="000000"/>
              </w:rPr>
            </w:pPr>
            <w:r w:rsidRPr="000E3B14">
              <w:rPr>
                <w:color w:val="000000"/>
              </w:rPr>
              <w:t>EMBASE</w:t>
            </w:r>
          </w:p>
        </w:tc>
        <w:tc>
          <w:tcPr>
            <w:tcW w:w="3435" w:type="dxa"/>
            <w:hideMark/>
          </w:tcPr>
          <w:p w:rsidR="000E3B14" w:rsidRPr="000E3B14" w:rsidRDefault="000E3B14" w:rsidP="000E3B14">
            <w:pPr>
              <w:pStyle w:val="NormalWeb"/>
              <w:rPr>
                <w:color w:val="000000"/>
              </w:rPr>
            </w:pPr>
            <w:r w:rsidRPr="000E3B14">
              <w:rPr>
                <w:color w:val="000000"/>
              </w:rPr>
              <w:t xml:space="preserve">("2019-nCoV*" OR 2019nCoV* OR "19-nCoV*" OR 19nCoV* OR nCoV2019* OR "nCoV-2019*" OR nCoV19* OR "nCoV-19*" OR "COVID-19*" OR COVID19* OR "COVID-2019*" OR COVID2019* </w:t>
            </w:r>
            <w:r w:rsidRPr="000E3B14">
              <w:rPr>
                <w:color w:val="000000"/>
              </w:rPr>
              <w:lastRenderedPageBreak/>
              <w:t xml:space="preserve">OR "HCoV-19*" OR HCoV19* OR "HCoV-2019*" OR HCoV2019* OR "2019 novel*" OR </w:t>
            </w:r>
            <w:proofErr w:type="spellStart"/>
            <w:r w:rsidRPr="000E3B14">
              <w:rPr>
                <w:color w:val="000000"/>
              </w:rPr>
              <w:t>Ncov</w:t>
            </w:r>
            <w:proofErr w:type="spellEnd"/>
            <w:r w:rsidRPr="000E3B14">
              <w:rPr>
                <w:color w:val="000000"/>
              </w:rPr>
              <w:t>* OR "n-</w:t>
            </w:r>
            <w:proofErr w:type="spellStart"/>
            <w:r w:rsidRPr="000E3B14">
              <w:rPr>
                <w:color w:val="000000"/>
              </w:rPr>
              <w:t>cov</w:t>
            </w:r>
            <w:proofErr w:type="spellEnd"/>
            <w:r w:rsidRPr="000E3B14">
              <w:rPr>
                <w:color w:val="000000"/>
              </w:rPr>
              <w:t>" OR "SARS-CoV-2*" OR "SARSCoV-2*" OR "SARSCoV2*" OR "SARS-CoV2*" OR SARSCov19* OR "SARS-Cov19*" OR "SARSCov-19*" OR "SARS-Cov-19*" OR SARSCov2019* OR "SARS-Cov2019*" OR "SARSCov-2019*" OR "SARS-Cov-2019*" OR SARS2* OR "SARS-2*" OR SARScoronavirus2* OR "SARS-coronavirus-2*" OR "</w:t>
            </w:r>
            <w:proofErr w:type="spellStart"/>
            <w:r w:rsidRPr="000E3B14">
              <w:rPr>
                <w:color w:val="000000"/>
              </w:rPr>
              <w:t>SARScoronavirus</w:t>
            </w:r>
            <w:proofErr w:type="spellEnd"/>
            <w:r w:rsidRPr="000E3B14">
              <w:rPr>
                <w:color w:val="000000"/>
              </w:rPr>
              <w:t xml:space="preserve"> 2*" OR "SARS coronavirus2*" OR SARScoronovirus2* OR "SARS-coronovirus-2*" OR "</w:t>
            </w:r>
            <w:proofErr w:type="spellStart"/>
            <w:r w:rsidRPr="000E3B14">
              <w:rPr>
                <w:color w:val="000000"/>
              </w:rPr>
              <w:t>SARScoronovirus</w:t>
            </w:r>
            <w:proofErr w:type="spellEnd"/>
            <w:r w:rsidRPr="000E3B14">
              <w:rPr>
                <w:color w:val="000000"/>
              </w:rPr>
              <w:t xml:space="preserve"> 2*" OR "SARS coronovirus2*" OR </w:t>
            </w:r>
            <w:proofErr w:type="spellStart"/>
            <w:r w:rsidRPr="000E3B14">
              <w:rPr>
                <w:color w:val="000000"/>
              </w:rPr>
              <w:t>covid</w:t>
            </w:r>
            <w:proofErr w:type="spellEnd"/>
            <w:r w:rsidRPr="000E3B14">
              <w:rPr>
                <w:color w:val="000000"/>
              </w:rPr>
              <w:t xml:space="preserve">* OR corona OR </w:t>
            </w:r>
            <w:proofErr w:type="spellStart"/>
            <w:r w:rsidRPr="000E3B14">
              <w:rPr>
                <w:color w:val="000000"/>
              </w:rPr>
              <w:t>corono</w:t>
            </w:r>
            <w:proofErr w:type="spellEnd"/>
            <w:r w:rsidRPr="000E3B14">
              <w:rPr>
                <w:color w:val="000000"/>
              </w:rPr>
              <w:t>).</w:t>
            </w:r>
            <w:proofErr w:type="spellStart"/>
            <w:r w:rsidRPr="000E3B14">
              <w:rPr>
                <w:color w:val="000000"/>
              </w:rPr>
              <w:t>ti,ab</w:t>
            </w:r>
            <w:proofErr w:type="spellEnd"/>
          </w:p>
        </w:tc>
        <w:tc>
          <w:tcPr>
            <w:tcW w:w="2055" w:type="dxa"/>
            <w:hideMark/>
          </w:tcPr>
          <w:p w:rsidR="000E3B14" w:rsidRPr="000E3B14" w:rsidRDefault="000E3B14" w:rsidP="000E3B14">
            <w:pPr>
              <w:pStyle w:val="NormalWeb"/>
              <w:rPr>
                <w:color w:val="000000"/>
              </w:rPr>
            </w:pPr>
            <w:r w:rsidRPr="000E3B14">
              <w:rPr>
                <w:color w:val="000000"/>
              </w:rPr>
              <w:lastRenderedPageBreak/>
              <w:t>41132</w:t>
            </w:r>
          </w:p>
        </w:tc>
      </w:tr>
      <w:tr w:rsidR="000E3B14" w:rsidTr="000E3B14">
        <w:trPr>
          <w:tblCellSpacing w:w="0" w:type="dxa"/>
        </w:trPr>
        <w:tc>
          <w:tcPr>
            <w:tcW w:w="540" w:type="dxa"/>
            <w:hideMark/>
          </w:tcPr>
          <w:p w:rsidR="000E3B14" w:rsidRPr="000E3B14" w:rsidRDefault="000E3B14" w:rsidP="000E3B14">
            <w:pPr>
              <w:pStyle w:val="NormalWeb"/>
              <w:rPr>
                <w:color w:val="000000"/>
              </w:rPr>
            </w:pPr>
            <w:r w:rsidRPr="000E3B14">
              <w:rPr>
                <w:color w:val="000000"/>
              </w:rPr>
              <w:lastRenderedPageBreak/>
              <w:t>33</w:t>
            </w:r>
          </w:p>
        </w:tc>
        <w:tc>
          <w:tcPr>
            <w:tcW w:w="3285" w:type="dxa"/>
            <w:hideMark/>
          </w:tcPr>
          <w:p w:rsidR="000E3B14" w:rsidRPr="000E3B14" w:rsidRDefault="000E3B14" w:rsidP="000E3B14">
            <w:pPr>
              <w:pStyle w:val="NormalWeb"/>
              <w:rPr>
                <w:color w:val="000000"/>
              </w:rPr>
            </w:pPr>
            <w:r w:rsidRPr="000E3B14">
              <w:rPr>
                <w:color w:val="000000"/>
              </w:rPr>
              <w:t>EMBASE</w:t>
            </w:r>
          </w:p>
        </w:tc>
        <w:tc>
          <w:tcPr>
            <w:tcW w:w="3435" w:type="dxa"/>
            <w:hideMark/>
          </w:tcPr>
          <w:p w:rsidR="000E3B14" w:rsidRPr="000E3B14" w:rsidRDefault="000E3B14" w:rsidP="000E3B14">
            <w:pPr>
              <w:pStyle w:val="NormalWeb"/>
              <w:rPr>
                <w:color w:val="000000"/>
              </w:rPr>
            </w:pPr>
            <w:r w:rsidRPr="000E3B14">
              <w:rPr>
                <w:color w:val="000000"/>
              </w:rPr>
              <w:t xml:space="preserve">(coronavirus* OR </w:t>
            </w:r>
            <w:proofErr w:type="spellStart"/>
            <w:r w:rsidRPr="000E3B14">
              <w:rPr>
                <w:color w:val="000000"/>
              </w:rPr>
              <w:t>coronovirus</w:t>
            </w:r>
            <w:proofErr w:type="spellEnd"/>
            <w:r w:rsidRPr="000E3B14">
              <w:rPr>
                <w:color w:val="000000"/>
              </w:rPr>
              <w:t xml:space="preserve">* OR </w:t>
            </w:r>
            <w:proofErr w:type="spellStart"/>
            <w:r w:rsidRPr="000E3B14">
              <w:rPr>
                <w:color w:val="000000"/>
              </w:rPr>
              <w:t>coronavirinae</w:t>
            </w:r>
            <w:proofErr w:type="spellEnd"/>
            <w:r w:rsidRPr="000E3B14">
              <w:rPr>
                <w:color w:val="000000"/>
              </w:rPr>
              <w:t xml:space="preserve">* OR </w:t>
            </w:r>
            <w:proofErr w:type="spellStart"/>
            <w:r w:rsidRPr="000E3B14">
              <w:rPr>
                <w:color w:val="000000"/>
              </w:rPr>
              <w:t>CoV</w:t>
            </w:r>
            <w:proofErr w:type="spellEnd"/>
            <w:r w:rsidRPr="000E3B14">
              <w:rPr>
                <w:color w:val="000000"/>
              </w:rPr>
              <w:t>).</w:t>
            </w:r>
            <w:proofErr w:type="spellStart"/>
            <w:r w:rsidRPr="000E3B14">
              <w:rPr>
                <w:color w:val="000000"/>
              </w:rPr>
              <w:t>ti,ab</w:t>
            </w:r>
            <w:proofErr w:type="spellEnd"/>
          </w:p>
        </w:tc>
        <w:tc>
          <w:tcPr>
            <w:tcW w:w="2055" w:type="dxa"/>
            <w:hideMark/>
          </w:tcPr>
          <w:p w:rsidR="000E3B14" w:rsidRPr="000E3B14" w:rsidRDefault="000E3B14" w:rsidP="000E3B14">
            <w:pPr>
              <w:pStyle w:val="NormalWeb"/>
              <w:rPr>
                <w:color w:val="000000"/>
              </w:rPr>
            </w:pPr>
            <w:r w:rsidRPr="000E3B14">
              <w:rPr>
                <w:color w:val="000000"/>
              </w:rPr>
              <w:t>29491</w:t>
            </w:r>
          </w:p>
        </w:tc>
      </w:tr>
      <w:tr w:rsidR="000E3B14" w:rsidTr="000E3B14">
        <w:trPr>
          <w:tblCellSpacing w:w="0" w:type="dxa"/>
        </w:trPr>
        <w:tc>
          <w:tcPr>
            <w:tcW w:w="540" w:type="dxa"/>
            <w:hideMark/>
          </w:tcPr>
          <w:p w:rsidR="000E3B14" w:rsidRPr="000E3B14" w:rsidRDefault="000E3B14" w:rsidP="000E3B14">
            <w:pPr>
              <w:pStyle w:val="NormalWeb"/>
              <w:rPr>
                <w:color w:val="000000"/>
              </w:rPr>
            </w:pPr>
            <w:r w:rsidRPr="000E3B14">
              <w:rPr>
                <w:color w:val="000000"/>
              </w:rPr>
              <w:t>34</w:t>
            </w:r>
          </w:p>
        </w:tc>
        <w:tc>
          <w:tcPr>
            <w:tcW w:w="3285" w:type="dxa"/>
            <w:hideMark/>
          </w:tcPr>
          <w:p w:rsidR="000E3B14" w:rsidRPr="000E3B14" w:rsidRDefault="000E3B14" w:rsidP="000E3B14">
            <w:pPr>
              <w:pStyle w:val="NormalWeb"/>
              <w:rPr>
                <w:color w:val="000000"/>
              </w:rPr>
            </w:pPr>
            <w:r w:rsidRPr="000E3B14">
              <w:rPr>
                <w:color w:val="000000"/>
              </w:rPr>
              <w:t>EMBASE</w:t>
            </w:r>
          </w:p>
        </w:tc>
        <w:tc>
          <w:tcPr>
            <w:tcW w:w="3435" w:type="dxa"/>
            <w:hideMark/>
          </w:tcPr>
          <w:p w:rsidR="000E3B14" w:rsidRPr="000E3B14" w:rsidRDefault="000E3B14" w:rsidP="000E3B14">
            <w:pPr>
              <w:pStyle w:val="NormalWeb"/>
              <w:rPr>
                <w:color w:val="000000"/>
              </w:rPr>
            </w:pPr>
            <w:r w:rsidRPr="000E3B14">
              <w:rPr>
                <w:color w:val="000000"/>
              </w:rPr>
              <w:t>((respiratory* ADJ2 (symptom* OR disease* OR illness* OR condition*)) ADJ5 (Wuhan* OR Hubei* OR China* OR Chinese* OR Huanan*)).</w:t>
            </w:r>
            <w:proofErr w:type="spellStart"/>
            <w:r w:rsidRPr="000E3B14">
              <w:rPr>
                <w:color w:val="000000"/>
              </w:rPr>
              <w:t>ti,ab</w:t>
            </w:r>
            <w:proofErr w:type="spellEnd"/>
          </w:p>
        </w:tc>
        <w:tc>
          <w:tcPr>
            <w:tcW w:w="2055" w:type="dxa"/>
            <w:hideMark/>
          </w:tcPr>
          <w:p w:rsidR="000E3B14" w:rsidRPr="000E3B14" w:rsidRDefault="000E3B14" w:rsidP="000E3B14">
            <w:pPr>
              <w:pStyle w:val="NormalWeb"/>
              <w:rPr>
                <w:color w:val="000000"/>
              </w:rPr>
            </w:pPr>
            <w:r w:rsidRPr="000E3B14">
              <w:rPr>
                <w:color w:val="000000"/>
              </w:rPr>
              <w:t>331</w:t>
            </w:r>
          </w:p>
        </w:tc>
      </w:tr>
      <w:tr w:rsidR="000E3B14" w:rsidTr="000E3B14">
        <w:trPr>
          <w:tblCellSpacing w:w="0" w:type="dxa"/>
        </w:trPr>
        <w:tc>
          <w:tcPr>
            <w:tcW w:w="540" w:type="dxa"/>
            <w:hideMark/>
          </w:tcPr>
          <w:p w:rsidR="000E3B14" w:rsidRPr="000E3B14" w:rsidRDefault="000E3B14" w:rsidP="000E3B14">
            <w:pPr>
              <w:pStyle w:val="NormalWeb"/>
              <w:rPr>
                <w:color w:val="000000"/>
              </w:rPr>
            </w:pPr>
            <w:r w:rsidRPr="000E3B14">
              <w:rPr>
                <w:color w:val="000000"/>
              </w:rPr>
              <w:t>35</w:t>
            </w:r>
          </w:p>
        </w:tc>
        <w:tc>
          <w:tcPr>
            <w:tcW w:w="3285" w:type="dxa"/>
            <w:hideMark/>
          </w:tcPr>
          <w:p w:rsidR="000E3B14" w:rsidRPr="000E3B14" w:rsidRDefault="000E3B14" w:rsidP="000E3B14">
            <w:pPr>
              <w:pStyle w:val="NormalWeb"/>
              <w:rPr>
                <w:color w:val="000000"/>
              </w:rPr>
            </w:pPr>
            <w:r w:rsidRPr="000E3B14">
              <w:rPr>
                <w:color w:val="000000"/>
              </w:rPr>
              <w:t>EMBASE</w:t>
            </w:r>
          </w:p>
        </w:tc>
        <w:tc>
          <w:tcPr>
            <w:tcW w:w="3435" w:type="dxa"/>
            <w:hideMark/>
          </w:tcPr>
          <w:p w:rsidR="000E3B14" w:rsidRPr="000E3B14" w:rsidRDefault="000E3B14" w:rsidP="000E3B14">
            <w:pPr>
              <w:pStyle w:val="NormalWeb"/>
              <w:rPr>
                <w:color w:val="000000"/>
              </w:rPr>
            </w:pPr>
            <w:r w:rsidRPr="000E3B14">
              <w:rPr>
                <w:color w:val="000000"/>
              </w:rPr>
              <w:t>(("seafood market*" OR "food market*") ADJ10 (Wuhan* OR Hubei* OR China* OR Chinese* OR Huanan*)).</w:t>
            </w:r>
            <w:proofErr w:type="spellStart"/>
            <w:r w:rsidRPr="000E3B14">
              <w:rPr>
                <w:color w:val="000000"/>
              </w:rPr>
              <w:t>ti,ab</w:t>
            </w:r>
            <w:proofErr w:type="spellEnd"/>
          </w:p>
        </w:tc>
        <w:tc>
          <w:tcPr>
            <w:tcW w:w="2055" w:type="dxa"/>
            <w:hideMark/>
          </w:tcPr>
          <w:p w:rsidR="000E3B14" w:rsidRPr="000E3B14" w:rsidRDefault="000E3B14" w:rsidP="000E3B14">
            <w:pPr>
              <w:pStyle w:val="NormalWeb"/>
              <w:rPr>
                <w:color w:val="000000"/>
              </w:rPr>
            </w:pPr>
            <w:r w:rsidRPr="000E3B14">
              <w:rPr>
                <w:color w:val="000000"/>
              </w:rPr>
              <w:t>72</w:t>
            </w:r>
          </w:p>
        </w:tc>
      </w:tr>
      <w:tr w:rsidR="000E3B14" w:rsidTr="000E3B14">
        <w:trPr>
          <w:tblCellSpacing w:w="0" w:type="dxa"/>
        </w:trPr>
        <w:tc>
          <w:tcPr>
            <w:tcW w:w="540" w:type="dxa"/>
            <w:hideMark/>
          </w:tcPr>
          <w:p w:rsidR="000E3B14" w:rsidRPr="000E3B14" w:rsidRDefault="000E3B14" w:rsidP="000E3B14">
            <w:pPr>
              <w:pStyle w:val="NormalWeb"/>
              <w:rPr>
                <w:color w:val="000000"/>
              </w:rPr>
            </w:pPr>
            <w:r w:rsidRPr="000E3B14">
              <w:rPr>
                <w:color w:val="000000"/>
              </w:rPr>
              <w:t>36</w:t>
            </w:r>
          </w:p>
        </w:tc>
        <w:tc>
          <w:tcPr>
            <w:tcW w:w="3285" w:type="dxa"/>
            <w:hideMark/>
          </w:tcPr>
          <w:p w:rsidR="000E3B14" w:rsidRPr="000E3B14" w:rsidRDefault="000E3B14" w:rsidP="000E3B14">
            <w:pPr>
              <w:pStyle w:val="NormalWeb"/>
              <w:rPr>
                <w:color w:val="000000"/>
              </w:rPr>
            </w:pPr>
            <w:r w:rsidRPr="000E3B14">
              <w:rPr>
                <w:color w:val="000000"/>
              </w:rPr>
              <w:t>EMBASE</w:t>
            </w:r>
          </w:p>
        </w:tc>
        <w:tc>
          <w:tcPr>
            <w:tcW w:w="3435" w:type="dxa"/>
            <w:hideMark/>
          </w:tcPr>
          <w:p w:rsidR="000E3B14" w:rsidRPr="000E3B14" w:rsidRDefault="000E3B14" w:rsidP="000E3B14">
            <w:pPr>
              <w:pStyle w:val="NormalWeb"/>
              <w:rPr>
                <w:color w:val="000000"/>
              </w:rPr>
            </w:pPr>
            <w:r w:rsidRPr="000E3B14">
              <w:rPr>
                <w:color w:val="000000"/>
              </w:rPr>
              <w:t>(pneumonia* ADJ3 (Wuhan* OR Hubei* OR China* OR Chinese* OR Huanan*)).</w:t>
            </w:r>
            <w:proofErr w:type="spellStart"/>
            <w:r w:rsidRPr="000E3B14">
              <w:rPr>
                <w:color w:val="000000"/>
              </w:rPr>
              <w:t>ti,ab</w:t>
            </w:r>
            <w:proofErr w:type="spellEnd"/>
          </w:p>
        </w:tc>
        <w:tc>
          <w:tcPr>
            <w:tcW w:w="2055" w:type="dxa"/>
            <w:hideMark/>
          </w:tcPr>
          <w:p w:rsidR="000E3B14" w:rsidRPr="000E3B14" w:rsidRDefault="000E3B14" w:rsidP="000E3B14">
            <w:pPr>
              <w:pStyle w:val="NormalWeb"/>
              <w:rPr>
                <w:color w:val="000000"/>
              </w:rPr>
            </w:pPr>
            <w:r w:rsidRPr="000E3B14">
              <w:rPr>
                <w:color w:val="000000"/>
              </w:rPr>
              <w:t>475</w:t>
            </w:r>
          </w:p>
        </w:tc>
      </w:tr>
      <w:tr w:rsidR="000E3B14" w:rsidTr="000E3B14">
        <w:trPr>
          <w:tblCellSpacing w:w="0" w:type="dxa"/>
        </w:trPr>
        <w:tc>
          <w:tcPr>
            <w:tcW w:w="540" w:type="dxa"/>
            <w:hideMark/>
          </w:tcPr>
          <w:p w:rsidR="000E3B14" w:rsidRPr="000E3B14" w:rsidRDefault="000E3B14" w:rsidP="000E3B14">
            <w:pPr>
              <w:pStyle w:val="NormalWeb"/>
              <w:rPr>
                <w:color w:val="000000"/>
              </w:rPr>
            </w:pPr>
            <w:r w:rsidRPr="000E3B14">
              <w:rPr>
                <w:color w:val="000000"/>
              </w:rPr>
              <w:t>37</w:t>
            </w:r>
          </w:p>
        </w:tc>
        <w:tc>
          <w:tcPr>
            <w:tcW w:w="3285" w:type="dxa"/>
            <w:hideMark/>
          </w:tcPr>
          <w:p w:rsidR="000E3B14" w:rsidRPr="000E3B14" w:rsidRDefault="000E3B14" w:rsidP="000E3B14">
            <w:pPr>
              <w:pStyle w:val="NormalWeb"/>
              <w:rPr>
                <w:color w:val="000000"/>
              </w:rPr>
            </w:pPr>
            <w:r w:rsidRPr="000E3B14">
              <w:rPr>
                <w:color w:val="000000"/>
              </w:rPr>
              <w:t>EMBASE</w:t>
            </w:r>
          </w:p>
        </w:tc>
        <w:tc>
          <w:tcPr>
            <w:tcW w:w="3435" w:type="dxa"/>
            <w:hideMark/>
          </w:tcPr>
          <w:p w:rsidR="000E3B14" w:rsidRPr="000E3B14" w:rsidRDefault="000E3B14" w:rsidP="000E3B14">
            <w:pPr>
              <w:pStyle w:val="NormalWeb"/>
              <w:rPr>
                <w:color w:val="000000"/>
              </w:rPr>
            </w:pPr>
            <w:r w:rsidRPr="000E3B14">
              <w:rPr>
                <w:color w:val="000000"/>
              </w:rPr>
              <w:t>((outbreak* OR wildlife* OR pandemic* OR epidemic*) ADJ1 (Wuhan* OR Hubei* OR China* OR Chinese* OR Huanan*)).</w:t>
            </w:r>
            <w:proofErr w:type="spellStart"/>
            <w:r w:rsidRPr="000E3B14">
              <w:rPr>
                <w:color w:val="000000"/>
              </w:rPr>
              <w:t>ti,ab</w:t>
            </w:r>
            <w:proofErr w:type="spellEnd"/>
          </w:p>
        </w:tc>
        <w:tc>
          <w:tcPr>
            <w:tcW w:w="2055" w:type="dxa"/>
            <w:hideMark/>
          </w:tcPr>
          <w:p w:rsidR="000E3B14" w:rsidRPr="000E3B14" w:rsidRDefault="000E3B14" w:rsidP="000E3B14">
            <w:pPr>
              <w:pStyle w:val="NormalWeb"/>
              <w:rPr>
                <w:color w:val="000000"/>
              </w:rPr>
            </w:pPr>
            <w:r w:rsidRPr="000E3B14">
              <w:rPr>
                <w:color w:val="000000"/>
              </w:rPr>
              <w:t>122</w:t>
            </w:r>
          </w:p>
        </w:tc>
      </w:tr>
      <w:tr w:rsidR="000E3B14" w:rsidTr="000E3B14">
        <w:trPr>
          <w:tblCellSpacing w:w="0" w:type="dxa"/>
        </w:trPr>
        <w:tc>
          <w:tcPr>
            <w:tcW w:w="540" w:type="dxa"/>
            <w:hideMark/>
          </w:tcPr>
          <w:p w:rsidR="000E3B14" w:rsidRPr="000E3B14" w:rsidRDefault="000E3B14" w:rsidP="000E3B14">
            <w:pPr>
              <w:pStyle w:val="NormalWeb"/>
              <w:rPr>
                <w:color w:val="000000"/>
              </w:rPr>
            </w:pPr>
            <w:r w:rsidRPr="000E3B14">
              <w:rPr>
                <w:color w:val="000000"/>
              </w:rPr>
              <w:t>38</w:t>
            </w:r>
          </w:p>
        </w:tc>
        <w:tc>
          <w:tcPr>
            <w:tcW w:w="3285" w:type="dxa"/>
            <w:hideMark/>
          </w:tcPr>
          <w:p w:rsidR="000E3B14" w:rsidRPr="000E3B14" w:rsidRDefault="000E3B14" w:rsidP="000E3B14">
            <w:pPr>
              <w:pStyle w:val="NormalWeb"/>
              <w:rPr>
                <w:color w:val="000000"/>
              </w:rPr>
            </w:pPr>
            <w:r w:rsidRPr="000E3B14">
              <w:rPr>
                <w:color w:val="000000"/>
              </w:rPr>
              <w:t>EMBASE</w:t>
            </w:r>
          </w:p>
        </w:tc>
        <w:tc>
          <w:tcPr>
            <w:tcW w:w="3435" w:type="dxa"/>
            <w:hideMark/>
          </w:tcPr>
          <w:p w:rsidR="000E3B14" w:rsidRPr="000E3B14" w:rsidRDefault="000E3B14" w:rsidP="000E3B14">
            <w:pPr>
              <w:pStyle w:val="NormalWeb"/>
              <w:rPr>
                <w:color w:val="000000"/>
              </w:rPr>
            </w:pPr>
            <w:r w:rsidRPr="000E3B14">
              <w:rPr>
                <w:color w:val="000000"/>
              </w:rPr>
              <w:t xml:space="preserve">("severe acute respiratory </w:t>
            </w:r>
            <w:proofErr w:type="spellStart"/>
            <w:r w:rsidRPr="000E3B14">
              <w:rPr>
                <w:color w:val="000000"/>
              </w:rPr>
              <w:t>syndr</w:t>
            </w:r>
            <w:proofErr w:type="spellEnd"/>
            <w:r w:rsidRPr="000E3B14">
              <w:rPr>
                <w:color w:val="000000"/>
              </w:rPr>
              <w:t xml:space="preserve">*" OR "middle east respiratory </w:t>
            </w:r>
            <w:proofErr w:type="spellStart"/>
            <w:r w:rsidRPr="000E3B14">
              <w:rPr>
                <w:color w:val="000000"/>
              </w:rPr>
              <w:t>syndr</w:t>
            </w:r>
            <w:proofErr w:type="spellEnd"/>
            <w:r w:rsidRPr="000E3B14">
              <w:rPr>
                <w:color w:val="000000"/>
              </w:rPr>
              <w:t xml:space="preserve">*" OR "middle eastern respiratory </w:t>
            </w:r>
            <w:proofErr w:type="spellStart"/>
            <w:r w:rsidRPr="000E3B14">
              <w:rPr>
                <w:color w:val="000000"/>
              </w:rPr>
              <w:t>syndr</w:t>
            </w:r>
            <w:proofErr w:type="spellEnd"/>
            <w:r w:rsidRPr="000E3B14">
              <w:rPr>
                <w:color w:val="000000"/>
              </w:rPr>
              <w:t>*").</w:t>
            </w:r>
            <w:proofErr w:type="spellStart"/>
            <w:r w:rsidRPr="000E3B14">
              <w:rPr>
                <w:color w:val="000000"/>
              </w:rPr>
              <w:t>ti,ab</w:t>
            </w:r>
            <w:proofErr w:type="spellEnd"/>
          </w:p>
        </w:tc>
        <w:tc>
          <w:tcPr>
            <w:tcW w:w="2055" w:type="dxa"/>
            <w:hideMark/>
          </w:tcPr>
          <w:p w:rsidR="000E3B14" w:rsidRPr="000E3B14" w:rsidRDefault="000E3B14" w:rsidP="000E3B14">
            <w:pPr>
              <w:pStyle w:val="NormalWeb"/>
              <w:rPr>
                <w:color w:val="000000"/>
              </w:rPr>
            </w:pPr>
            <w:r w:rsidRPr="000E3B14">
              <w:rPr>
                <w:color w:val="000000"/>
              </w:rPr>
              <w:t>9747</w:t>
            </w:r>
          </w:p>
        </w:tc>
      </w:tr>
      <w:tr w:rsidR="000E3B14" w:rsidTr="000E3B14">
        <w:trPr>
          <w:tblCellSpacing w:w="0" w:type="dxa"/>
        </w:trPr>
        <w:tc>
          <w:tcPr>
            <w:tcW w:w="540" w:type="dxa"/>
            <w:hideMark/>
          </w:tcPr>
          <w:p w:rsidR="000E3B14" w:rsidRPr="000E3B14" w:rsidRDefault="000E3B14" w:rsidP="000E3B14">
            <w:pPr>
              <w:pStyle w:val="NormalWeb"/>
              <w:rPr>
                <w:color w:val="000000"/>
              </w:rPr>
            </w:pPr>
            <w:r w:rsidRPr="000E3B14">
              <w:rPr>
                <w:color w:val="000000"/>
              </w:rPr>
              <w:t>39</w:t>
            </w:r>
          </w:p>
        </w:tc>
        <w:tc>
          <w:tcPr>
            <w:tcW w:w="3285" w:type="dxa"/>
            <w:hideMark/>
          </w:tcPr>
          <w:p w:rsidR="000E3B14" w:rsidRPr="000E3B14" w:rsidRDefault="000E3B14" w:rsidP="000E3B14">
            <w:pPr>
              <w:pStyle w:val="NormalWeb"/>
              <w:rPr>
                <w:color w:val="000000"/>
              </w:rPr>
            </w:pPr>
            <w:r w:rsidRPr="000E3B14">
              <w:rPr>
                <w:color w:val="000000"/>
              </w:rPr>
              <w:t>EMBASE</w:t>
            </w:r>
          </w:p>
        </w:tc>
        <w:tc>
          <w:tcPr>
            <w:tcW w:w="3435" w:type="dxa"/>
            <w:hideMark/>
          </w:tcPr>
          <w:p w:rsidR="000E3B14" w:rsidRPr="000E3B14" w:rsidRDefault="000E3B14" w:rsidP="000E3B14">
            <w:pPr>
              <w:pStyle w:val="NormalWeb"/>
              <w:rPr>
                <w:color w:val="000000"/>
              </w:rPr>
            </w:pPr>
            <w:r w:rsidRPr="000E3B14">
              <w:rPr>
                <w:color w:val="000000"/>
              </w:rPr>
              <w:t xml:space="preserve">((corona* OR </w:t>
            </w:r>
            <w:proofErr w:type="spellStart"/>
            <w:r w:rsidRPr="000E3B14">
              <w:rPr>
                <w:color w:val="000000"/>
              </w:rPr>
              <w:t>corono</w:t>
            </w:r>
            <w:proofErr w:type="spellEnd"/>
            <w:r w:rsidRPr="000E3B14">
              <w:rPr>
                <w:color w:val="000000"/>
              </w:rPr>
              <w:t xml:space="preserve">*) ADJ1 (virus* OR viral* OR </w:t>
            </w:r>
            <w:proofErr w:type="spellStart"/>
            <w:r w:rsidRPr="000E3B14">
              <w:rPr>
                <w:color w:val="000000"/>
              </w:rPr>
              <w:t>virinae</w:t>
            </w:r>
            <w:proofErr w:type="spellEnd"/>
            <w:r w:rsidRPr="000E3B14">
              <w:rPr>
                <w:color w:val="000000"/>
              </w:rPr>
              <w:t>*)).</w:t>
            </w:r>
            <w:proofErr w:type="spellStart"/>
            <w:r w:rsidRPr="000E3B14">
              <w:rPr>
                <w:color w:val="000000"/>
              </w:rPr>
              <w:t>ti,ab</w:t>
            </w:r>
            <w:proofErr w:type="spellEnd"/>
          </w:p>
        </w:tc>
        <w:tc>
          <w:tcPr>
            <w:tcW w:w="2055" w:type="dxa"/>
            <w:hideMark/>
          </w:tcPr>
          <w:p w:rsidR="000E3B14" w:rsidRPr="000E3B14" w:rsidRDefault="000E3B14" w:rsidP="000E3B14">
            <w:pPr>
              <w:pStyle w:val="NormalWeb"/>
              <w:rPr>
                <w:color w:val="000000"/>
              </w:rPr>
            </w:pPr>
            <w:r w:rsidRPr="000E3B14">
              <w:rPr>
                <w:color w:val="000000"/>
              </w:rPr>
              <w:t>971</w:t>
            </w:r>
          </w:p>
        </w:tc>
      </w:tr>
      <w:tr w:rsidR="000E3B14" w:rsidTr="000E3B14">
        <w:trPr>
          <w:tblCellSpacing w:w="0" w:type="dxa"/>
        </w:trPr>
        <w:tc>
          <w:tcPr>
            <w:tcW w:w="540" w:type="dxa"/>
            <w:hideMark/>
          </w:tcPr>
          <w:p w:rsidR="000E3B14" w:rsidRPr="000E3B14" w:rsidRDefault="000E3B14" w:rsidP="000E3B14">
            <w:pPr>
              <w:pStyle w:val="NormalWeb"/>
              <w:rPr>
                <w:color w:val="000000"/>
              </w:rPr>
            </w:pPr>
            <w:r w:rsidRPr="000E3B14">
              <w:rPr>
                <w:color w:val="000000"/>
              </w:rPr>
              <w:t>40</w:t>
            </w:r>
          </w:p>
        </w:tc>
        <w:tc>
          <w:tcPr>
            <w:tcW w:w="3285" w:type="dxa"/>
            <w:hideMark/>
          </w:tcPr>
          <w:p w:rsidR="000E3B14" w:rsidRPr="000E3B14" w:rsidRDefault="000E3B14" w:rsidP="000E3B14">
            <w:pPr>
              <w:pStyle w:val="NormalWeb"/>
              <w:rPr>
                <w:color w:val="000000"/>
              </w:rPr>
            </w:pPr>
            <w:r w:rsidRPr="000E3B14">
              <w:rPr>
                <w:color w:val="000000"/>
              </w:rPr>
              <w:t>EMBASE</w:t>
            </w:r>
          </w:p>
        </w:tc>
        <w:tc>
          <w:tcPr>
            <w:tcW w:w="3435" w:type="dxa"/>
            <w:hideMark/>
          </w:tcPr>
          <w:p w:rsidR="000E3B14" w:rsidRPr="000E3B14" w:rsidRDefault="000E3B14" w:rsidP="000E3B14">
            <w:pPr>
              <w:pStyle w:val="NormalWeb"/>
              <w:rPr>
                <w:color w:val="000000"/>
              </w:rPr>
            </w:pPr>
            <w:proofErr w:type="spellStart"/>
            <w:r w:rsidRPr="000E3B14">
              <w:rPr>
                <w:color w:val="000000"/>
              </w:rPr>
              <w:t>exp</w:t>
            </w:r>
            <w:proofErr w:type="spellEnd"/>
            <w:r w:rsidRPr="000E3B14">
              <w:rPr>
                <w:color w:val="000000"/>
              </w:rPr>
              <w:t xml:space="preserve"> *CORONAVIRINAE/</w:t>
            </w:r>
          </w:p>
        </w:tc>
        <w:tc>
          <w:tcPr>
            <w:tcW w:w="2055" w:type="dxa"/>
            <w:hideMark/>
          </w:tcPr>
          <w:p w:rsidR="000E3B14" w:rsidRPr="000E3B14" w:rsidRDefault="000E3B14" w:rsidP="000E3B14">
            <w:pPr>
              <w:pStyle w:val="NormalWeb"/>
              <w:rPr>
                <w:color w:val="000000"/>
              </w:rPr>
            </w:pPr>
            <w:r w:rsidRPr="000E3B14">
              <w:rPr>
                <w:color w:val="000000"/>
              </w:rPr>
              <w:t>8555</w:t>
            </w:r>
          </w:p>
        </w:tc>
      </w:tr>
      <w:tr w:rsidR="000E3B14" w:rsidTr="000E3B14">
        <w:trPr>
          <w:tblCellSpacing w:w="0" w:type="dxa"/>
        </w:trPr>
        <w:tc>
          <w:tcPr>
            <w:tcW w:w="540" w:type="dxa"/>
            <w:hideMark/>
          </w:tcPr>
          <w:p w:rsidR="000E3B14" w:rsidRPr="000E3B14" w:rsidRDefault="000E3B14" w:rsidP="000E3B14">
            <w:pPr>
              <w:pStyle w:val="NormalWeb"/>
              <w:rPr>
                <w:color w:val="000000"/>
              </w:rPr>
            </w:pPr>
            <w:r w:rsidRPr="000E3B14">
              <w:rPr>
                <w:color w:val="000000"/>
              </w:rPr>
              <w:t>41</w:t>
            </w:r>
          </w:p>
        </w:tc>
        <w:tc>
          <w:tcPr>
            <w:tcW w:w="3285" w:type="dxa"/>
            <w:hideMark/>
          </w:tcPr>
          <w:p w:rsidR="000E3B14" w:rsidRPr="000E3B14" w:rsidRDefault="000E3B14" w:rsidP="000E3B14">
            <w:pPr>
              <w:pStyle w:val="NormalWeb"/>
              <w:rPr>
                <w:color w:val="000000"/>
              </w:rPr>
            </w:pPr>
            <w:r w:rsidRPr="000E3B14">
              <w:rPr>
                <w:color w:val="000000"/>
              </w:rPr>
              <w:t>EMBASE</w:t>
            </w:r>
          </w:p>
        </w:tc>
        <w:tc>
          <w:tcPr>
            <w:tcW w:w="3435" w:type="dxa"/>
            <w:hideMark/>
          </w:tcPr>
          <w:p w:rsidR="000E3B14" w:rsidRPr="000E3B14" w:rsidRDefault="000E3B14" w:rsidP="000E3B14">
            <w:pPr>
              <w:pStyle w:val="NormalWeb"/>
              <w:rPr>
                <w:color w:val="000000"/>
              </w:rPr>
            </w:pPr>
            <w:proofErr w:type="spellStart"/>
            <w:r w:rsidRPr="000E3B14">
              <w:rPr>
                <w:color w:val="000000"/>
              </w:rPr>
              <w:t>exp</w:t>
            </w:r>
            <w:proofErr w:type="spellEnd"/>
            <w:r w:rsidRPr="000E3B14">
              <w:rPr>
                <w:color w:val="000000"/>
              </w:rPr>
              <w:t xml:space="preserve"> "CORONAVIRUS INFECTION"/</w:t>
            </w:r>
          </w:p>
        </w:tc>
        <w:tc>
          <w:tcPr>
            <w:tcW w:w="2055" w:type="dxa"/>
            <w:hideMark/>
          </w:tcPr>
          <w:p w:rsidR="000E3B14" w:rsidRPr="000E3B14" w:rsidRDefault="000E3B14" w:rsidP="000E3B14">
            <w:pPr>
              <w:pStyle w:val="NormalWeb"/>
              <w:rPr>
                <w:color w:val="000000"/>
              </w:rPr>
            </w:pPr>
            <w:r w:rsidRPr="000E3B14">
              <w:rPr>
                <w:color w:val="000000"/>
              </w:rPr>
              <w:t>16494</w:t>
            </w:r>
          </w:p>
        </w:tc>
      </w:tr>
      <w:tr w:rsidR="000E3B14" w:rsidTr="000E3B14">
        <w:trPr>
          <w:tblCellSpacing w:w="0" w:type="dxa"/>
        </w:trPr>
        <w:tc>
          <w:tcPr>
            <w:tcW w:w="540" w:type="dxa"/>
            <w:hideMark/>
          </w:tcPr>
          <w:p w:rsidR="000E3B14" w:rsidRPr="000E3B14" w:rsidRDefault="000E3B14" w:rsidP="000E3B14">
            <w:pPr>
              <w:pStyle w:val="NormalWeb"/>
              <w:rPr>
                <w:color w:val="000000"/>
              </w:rPr>
            </w:pPr>
            <w:r w:rsidRPr="000E3B14">
              <w:rPr>
                <w:color w:val="000000"/>
              </w:rPr>
              <w:t>42</w:t>
            </w:r>
          </w:p>
        </w:tc>
        <w:tc>
          <w:tcPr>
            <w:tcW w:w="3285" w:type="dxa"/>
            <w:hideMark/>
          </w:tcPr>
          <w:p w:rsidR="000E3B14" w:rsidRPr="000E3B14" w:rsidRDefault="000E3B14" w:rsidP="000E3B14">
            <w:pPr>
              <w:pStyle w:val="NormalWeb"/>
              <w:rPr>
                <w:color w:val="000000"/>
              </w:rPr>
            </w:pPr>
            <w:r w:rsidRPr="000E3B14">
              <w:rPr>
                <w:color w:val="000000"/>
              </w:rPr>
              <w:t>EMBASE</w:t>
            </w:r>
          </w:p>
        </w:tc>
        <w:tc>
          <w:tcPr>
            <w:tcW w:w="3435" w:type="dxa"/>
            <w:hideMark/>
          </w:tcPr>
          <w:p w:rsidR="000E3B14" w:rsidRPr="000E3B14" w:rsidRDefault="000E3B14" w:rsidP="000E3B14">
            <w:pPr>
              <w:pStyle w:val="NormalWeb"/>
              <w:rPr>
                <w:color w:val="000000"/>
              </w:rPr>
            </w:pPr>
            <w:r w:rsidRPr="000E3B14">
              <w:rPr>
                <w:color w:val="000000"/>
              </w:rPr>
              <w:t>(32 OR 33 OR 34 OR 35 OR 36 OR 37 OR 38 OR 39 OR 40 OR 41)</w:t>
            </w:r>
          </w:p>
        </w:tc>
        <w:tc>
          <w:tcPr>
            <w:tcW w:w="2055" w:type="dxa"/>
            <w:hideMark/>
          </w:tcPr>
          <w:p w:rsidR="000E3B14" w:rsidRPr="000E3B14" w:rsidRDefault="000E3B14" w:rsidP="000E3B14">
            <w:pPr>
              <w:pStyle w:val="NormalWeb"/>
              <w:rPr>
                <w:color w:val="000000"/>
              </w:rPr>
            </w:pPr>
            <w:r w:rsidRPr="000E3B14">
              <w:rPr>
                <w:color w:val="000000"/>
              </w:rPr>
              <w:t>66724</w:t>
            </w:r>
          </w:p>
        </w:tc>
      </w:tr>
      <w:tr w:rsidR="000E3B14" w:rsidTr="000E3B14">
        <w:trPr>
          <w:tblCellSpacing w:w="0" w:type="dxa"/>
        </w:trPr>
        <w:tc>
          <w:tcPr>
            <w:tcW w:w="540" w:type="dxa"/>
            <w:hideMark/>
          </w:tcPr>
          <w:p w:rsidR="000E3B14" w:rsidRPr="000E3B14" w:rsidRDefault="000E3B14" w:rsidP="000E3B14">
            <w:pPr>
              <w:pStyle w:val="NormalWeb"/>
              <w:rPr>
                <w:color w:val="000000"/>
              </w:rPr>
            </w:pPr>
            <w:r w:rsidRPr="000E3B14">
              <w:rPr>
                <w:color w:val="000000"/>
              </w:rPr>
              <w:t>43</w:t>
            </w:r>
          </w:p>
        </w:tc>
        <w:tc>
          <w:tcPr>
            <w:tcW w:w="3285" w:type="dxa"/>
            <w:hideMark/>
          </w:tcPr>
          <w:p w:rsidR="000E3B14" w:rsidRPr="000E3B14" w:rsidRDefault="000E3B14" w:rsidP="000E3B14">
            <w:pPr>
              <w:pStyle w:val="NormalWeb"/>
              <w:rPr>
                <w:color w:val="000000"/>
              </w:rPr>
            </w:pPr>
            <w:r w:rsidRPr="000E3B14">
              <w:rPr>
                <w:color w:val="000000"/>
              </w:rPr>
              <w:t>EMBASE</w:t>
            </w:r>
          </w:p>
        </w:tc>
        <w:tc>
          <w:tcPr>
            <w:tcW w:w="3435" w:type="dxa"/>
            <w:hideMark/>
          </w:tcPr>
          <w:p w:rsidR="000E3B14" w:rsidRPr="000E3B14" w:rsidRDefault="000E3B14" w:rsidP="000E3B14">
            <w:pPr>
              <w:pStyle w:val="NormalWeb"/>
              <w:rPr>
                <w:color w:val="000000"/>
              </w:rPr>
            </w:pPr>
            <w:r w:rsidRPr="000E3B14">
              <w:rPr>
                <w:color w:val="000000"/>
              </w:rPr>
              <w:t>(31 OR 42)</w:t>
            </w:r>
          </w:p>
        </w:tc>
        <w:tc>
          <w:tcPr>
            <w:tcW w:w="2055" w:type="dxa"/>
            <w:hideMark/>
          </w:tcPr>
          <w:p w:rsidR="000E3B14" w:rsidRPr="000E3B14" w:rsidRDefault="000E3B14" w:rsidP="000E3B14">
            <w:pPr>
              <w:pStyle w:val="NormalWeb"/>
              <w:rPr>
                <w:color w:val="000000"/>
              </w:rPr>
            </w:pPr>
            <w:r w:rsidRPr="000E3B14">
              <w:rPr>
                <w:color w:val="000000"/>
              </w:rPr>
              <w:t>69137</w:t>
            </w:r>
          </w:p>
        </w:tc>
      </w:tr>
      <w:tr w:rsidR="000E3B14" w:rsidTr="000E3B14">
        <w:trPr>
          <w:tblCellSpacing w:w="0" w:type="dxa"/>
        </w:trPr>
        <w:tc>
          <w:tcPr>
            <w:tcW w:w="540" w:type="dxa"/>
            <w:hideMark/>
          </w:tcPr>
          <w:p w:rsidR="000E3B14" w:rsidRPr="000E3B14" w:rsidRDefault="000E3B14" w:rsidP="000E3B14">
            <w:pPr>
              <w:pStyle w:val="NormalWeb"/>
              <w:rPr>
                <w:color w:val="000000"/>
              </w:rPr>
            </w:pPr>
            <w:r w:rsidRPr="000E3B14">
              <w:rPr>
                <w:color w:val="000000"/>
              </w:rPr>
              <w:t>44</w:t>
            </w:r>
          </w:p>
        </w:tc>
        <w:tc>
          <w:tcPr>
            <w:tcW w:w="3285" w:type="dxa"/>
            <w:hideMark/>
          </w:tcPr>
          <w:p w:rsidR="000E3B14" w:rsidRPr="000E3B14" w:rsidRDefault="000E3B14" w:rsidP="000E3B14">
            <w:pPr>
              <w:pStyle w:val="NormalWeb"/>
              <w:rPr>
                <w:color w:val="000000"/>
              </w:rPr>
            </w:pPr>
            <w:r w:rsidRPr="000E3B14">
              <w:rPr>
                <w:color w:val="000000"/>
              </w:rPr>
              <w:t>EMBASE</w:t>
            </w:r>
          </w:p>
        </w:tc>
        <w:tc>
          <w:tcPr>
            <w:tcW w:w="3435" w:type="dxa"/>
            <w:hideMark/>
          </w:tcPr>
          <w:p w:rsidR="000E3B14" w:rsidRPr="000E3B14" w:rsidRDefault="000E3B14" w:rsidP="000E3B14">
            <w:pPr>
              <w:pStyle w:val="NormalWeb"/>
              <w:rPr>
                <w:color w:val="000000"/>
              </w:rPr>
            </w:pPr>
            <w:r w:rsidRPr="000E3B14">
              <w:rPr>
                <w:color w:val="000000"/>
              </w:rPr>
              <w:t>(23 AND 26 AND 43)</w:t>
            </w:r>
          </w:p>
        </w:tc>
        <w:tc>
          <w:tcPr>
            <w:tcW w:w="2055" w:type="dxa"/>
            <w:hideMark/>
          </w:tcPr>
          <w:p w:rsidR="000E3B14" w:rsidRPr="000E3B14" w:rsidRDefault="000E3B14" w:rsidP="000E3B14">
            <w:pPr>
              <w:pStyle w:val="NormalWeb"/>
              <w:rPr>
                <w:color w:val="000000"/>
              </w:rPr>
            </w:pPr>
            <w:r w:rsidRPr="000E3B14">
              <w:rPr>
                <w:color w:val="000000"/>
              </w:rPr>
              <w:t>42</w:t>
            </w:r>
          </w:p>
        </w:tc>
      </w:tr>
      <w:tr w:rsidR="000E3B14" w:rsidTr="000E3B14">
        <w:trPr>
          <w:tblCellSpacing w:w="0" w:type="dxa"/>
        </w:trPr>
        <w:tc>
          <w:tcPr>
            <w:tcW w:w="540" w:type="dxa"/>
            <w:hideMark/>
          </w:tcPr>
          <w:p w:rsidR="000E3B14" w:rsidRDefault="000E3B14" w:rsidP="00306172">
            <w:pPr>
              <w:pStyle w:val="NormalWeb"/>
              <w:spacing w:before="0" w:beforeAutospacing="0" w:after="0" w:afterAutospacing="0"/>
              <w:rPr>
                <w:color w:val="000000"/>
              </w:rPr>
            </w:pPr>
            <w:r>
              <w:rPr>
                <w:color w:val="000000"/>
              </w:rPr>
              <w:t>3</w:t>
            </w:r>
          </w:p>
        </w:tc>
        <w:tc>
          <w:tcPr>
            <w:tcW w:w="3285" w:type="dxa"/>
            <w:hideMark/>
          </w:tcPr>
          <w:p w:rsidR="000E3B14" w:rsidRDefault="000E3B14" w:rsidP="00306172">
            <w:pPr>
              <w:pStyle w:val="NormalWeb"/>
              <w:spacing w:before="0" w:beforeAutospacing="0" w:after="0" w:afterAutospacing="0"/>
              <w:rPr>
                <w:color w:val="000000"/>
              </w:rPr>
            </w:pPr>
            <w:r>
              <w:rPr>
                <w:color w:val="000000"/>
              </w:rPr>
              <w:t xml:space="preserve">AMED, BNI, CINAHL, EMBASE, EMCARE, HMIC, Medline, </w:t>
            </w:r>
            <w:proofErr w:type="spellStart"/>
            <w:r>
              <w:rPr>
                <w:color w:val="000000"/>
              </w:rPr>
              <w:t>PsycINFO</w:t>
            </w:r>
            <w:proofErr w:type="spellEnd"/>
            <w:r>
              <w:rPr>
                <w:color w:val="000000"/>
              </w:rPr>
              <w:t>, PubMed</w:t>
            </w:r>
          </w:p>
        </w:tc>
        <w:tc>
          <w:tcPr>
            <w:tcW w:w="3435" w:type="dxa"/>
            <w:hideMark/>
          </w:tcPr>
          <w:p w:rsidR="000E3B14" w:rsidRDefault="000E3B14" w:rsidP="00306172">
            <w:pPr>
              <w:pStyle w:val="NormalWeb"/>
              <w:spacing w:before="0" w:beforeAutospacing="0" w:after="0" w:afterAutospacing="0"/>
              <w:rPr>
                <w:color w:val="000000"/>
              </w:rPr>
            </w:pPr>
            <w:r>
              <w:rPr>
                <w:color w:val="000000"/>
              </w:rPr>
              <w:t>(((((airway* OR "air way*") ADJ clear*) OR (chest* ADJ (</w:t>
            </w:r>
            <w:proofErr w:type="spellStart"/>
            <w:r>
              <w:rPr>
                <w:color w:val="000000"/>
              </w:rPr>
              <w:t>physiotherap</w:t>
            </w:r>
            <w:proofErr w:type="spellEnd"/>
            <w:r>
              <w:rPr>
                <w:color w:val="000000"/>
              </w:rPr>
              <w:t xml:space="preserve">* OR "physical </w:t>
            </w:r>
            <w:proofErr w:type="spellStart"/>
            <w:r>
              <w:rPr>
                <w:color w:val="000000"/>
              </w:rPr>
              <w:t>therap</w:t>
            </w:r>
            <w:proofErr w:type="spellEnd"/>
            <w:r>
              <w:rPr>
                <w:color w:val="000000"/>
              </w:rPr>
              <w:t xml:space="preserve">*"))) AND (mechanical* ADJ </w:t>
            </w:r>
            <w:proofErr w:type="spellStart"/>
            <w:r>
              <w:rPr>
                <w:color w:val="000000"/>
              </w:rPr>
              <w:t>ventilat</w:t>
            </w:r>
            <w:proofErr w:type="spellEnd"/>
            <w:r>
              <w:rPr>
                <w:color w:val="000000"/>
              </w:rPr>
              <w:t>*)) AND (</w:t>
            </w:r>
            <w:proofErr w:type="spellStart"/>
            <w:r>
              <w:rPr>
                <w:color w:val="000000"/>
              </w:rPr>
              <w:t>covid</w:t>
            </w:r>
            <w:proofErr w:type="spellEnd"/>
            <w:r>
              <w:rPr>
                <w:color w:val="000000"/>
              </w:rPr>
              <w:t>* OR corona* OR ("</w:t>
            </w:r>
            <w:proofErr w:type="spellStart"/>
            <w:r>
              <w:rPr>
                <w:color w:val="000000"/>
              </w:rPr>
              <w:t>veno</w:t>
            </w:r>
            <w:proofErr w:type="spellEnd"/>
            <w:r>
              <w:rPr>
                <w:color w:val="000000"/>
              </w:rPr>
              <w:t xml:space="preserve">-venous" ADJ (ECMO OR "extracorporeal membrane </w:t>
            </w:r>
            <w:proofErr w:type="spellStart"/>
            <w:r>
              <w:rPr>
                <w:color w:val="000000"/>
              </w:rPr>
              <w:t>oxygenat</w:t>
            </w:r>
            <w:proofErr w:type="spellEnd"/>
            <w:r>
              <w:rPr>
                <w:color w:val="000000"/>
              </w:rPr>
              <w:t>*")))).</w:t>
            </w:r>
            <w:proofErr w:type="spellStart"/>
            <w:r>
              <w:rPr>
                <w:color w:val="000000"/>
              </w:rPr>
              <w:t>ti,ab</w:t>
            </w:r>
            <w:proofErr w:type="spellEnd"/>
          </w:p>
        </w:tc>
        <w:tc>
          <w:tcPr>
            <w:tcW w:w="2055" w:type="dxa"/>
            <w:hideMark/>
          </w:tcPr>
          <w:p w:rsidR="000E3B14" w:rsidRDefault="000E3B14" w:rsidP="00306172">
            <w:pPr>
              <w:pStyle w:val="NormalWeb"/>
              <w:spacing w:before="0" w:beforeAutospacing="0" w:after="0" w:afterAutospacing="0"/>
              <w:rPr>
                <w:color w:val="000000"/>
              </w:rPr>
            </w:pPr>
            <w:r>
              <w:rPr>
                <w:color w:val="000000"/>
              </w:rPr>
              <w:t>24</w:t>
            </w:r>
          </w:p>
        </w:tc>
      </w:tr>
      <w:tr w:rsidR="000E3B14" w:rsidTr="000E3B14">
        <w:trPr>
          <w:tblCellSpacing w:w="0" w:type="dxa"/>
        </w:trPr>
        <w:tc>
          <w:tcPr>
            <w:tcW w:w="540" w:type="dxa"/>
            <w:hideMark/>
          </w:tcPr>
          <w:p w:rsidR="000E3B14" w:rsidRDefault="000E3B14" w:rsidP="00306172">
            <w:pPr>
              <w:pStyle w:val="NormalWeb"/>
              <w:spacing w:before="0" w:beforeAutospacing="0" w:after="0" w:afterAutospacing="0"/>
              <w:rPr>
                <w:color w:val="000000"/>
              </w:rPr>
            </w:pPr>
            <w:r>
              <w:rPr>
                <w:color w:val="000000"/>
              </w:rPr>
              <w:t>17</w:t>
            </w:r>
          </w:p>
        </w:tc>
        <w:tc>
          <w:tcPr>
            <w:tcW w:w="3285" w:type="dxa"/>
            <w:hideMark/>
          </w:tcPr>
          <w:p w:rsidR="000E3B14" w:rsidRDefault="000E3B14" w:rsidP="00306172">
            <w:pPr>
              <w:pStyle w:val="NormalWeb"/>
              <w:spacing w:before="0" w:beforeAutospacing="0" w:after="0" w:afterAutospacing="0"/>
              <w:rPr>
                <w:color w:val="000000"/>
              </w:rPr>
            </w:pPr>
            <w:r>
              <w:rPr>
                <w:color w:val="000000"/>
              </w:rPr>
              <w:t>EMBASE</w:t>
            </w:r>
          </w:p>
        </w:tc>
        <w:tc>
          <w:tcPr>
            <w:tcW w:w="3435" w:type="dxa"/>
            <w:hideMark/>
          </w:tcPr>
          <w:p w:rsidR="000E3B14" w:rsidRDefault="000E3B14" w:rsidP="00306172">
            <w:pPr>
              <w:pStyle w:val="NormalWeb"/>
              <w:spacing w:before="0" w:beforeAutospacing="0" w:after="0" w:afterAutospacing="0"/>
              <w:rPr>
                <w:color w:val="000000"/>
              </w:rPr>
            </w:pPr>
            <w:r>
              <w:rPr>
                <w:color w:val="000000"/>
              </w:rPr>
              <w:t xml:space="preserve">(((chest* OR respiratory) ADJ3 </w:t>
            </w:r>
            <w:r>
              <w:rPr>
                <w:color w:val="000000"/>
              </w:rPr>
              <w:lastRenderedPageBreak/>
              <w:t xml:space="preserve">("physical </w:t>
            </w:r>
            <w:proofErr w:type="spellStart"/>
            <w:r>
              <w:rPr>
                <w:color w:val="000000"/>
              </w:rPr>
              <w:t>therap</w:t>
            </w:r>
            <w:proofErr w:type="spellEnd"/>
            <w:r>
              <w:rPr>
                <w:color w:val="000000"/>
              </w:rPr>
              <w:t xml:space="preserve">*" OR </w:t>
            </w:r>
            <w:proofErr w:type="spellStart"/>
            <w:r>
              <w:rPr>
                <w:color w:val="000000"/>
              </w:rPr>
              <w:t>physiotherap</w:t>
            </w:r>
            <w:proofErr w:type="spellEnd"/>
            <w:r>
              <w:rPr>
                <w:color w:val="000000"/>
              </w:rPr>
              <w:t>* OR "physio-</w:t>
            </w:r>
            <w:proofErr w:type="spellStart"/>
            <w:r>
              <w:rPr>
                <w:color w:val="000000"/>
              </w:rPr>
              <w:t>therap</w:t>
            </w:r>
            <w:proofErr w:type="spellEnd"/>
            <w:r>
              <w:rPr>
                <w:color w:val="000000"/>
              </w:rPr>
              <w:t>*")) OR "breathing exercise*").</w:t>
            </w:r>
            <w:proofErr w:type="spellStart"/>
            <w:r>
              <w:rPr>
                <w:color w:val="000000"/>
              </w:rPr>
              <w:t>ti,ab</w:t>
            </w:r>
            <w:proofErr w:type="spellEnd"/>
          </w:p>
        </w:tc>
        <w:tc>
          <w:tcPr>
            <w:tcW w:w="2055" w:type="dxa"/>
            <w:hideMark/>
          </w:tcPr>
          <w:p w:rsidR="000E3B14" w:rsidRDefault="000E3B14" w:rsidP="00306172">
            <w:pPr>
              <w:pStyle w:val="NormalWeb"/>
              <w:spacing w:before="0" w:beforeAutospacing="0" w:after="0" w:afterAutospacing="0"/>
              <w:rPr>
                <w:color w:val="000000"/>
              </w:rPr>
            </w:pPr>
            <w:r>
              <w:rPr>
                <w:color w:val="000000"/>
              </w:rPr>
              <w:lastRenderedPageBreak/>
              <w:t>4352</w:t>
            </w:r>
          </w:p>
        </w:tc>
      </w:tr>
      <w:tr w:rsidR="000E3B14" w:rsidTr="000E3B14">
        <w:trPr>
          <w:tblCellSpacing w:w="0" w:type="dxa"/>
        </w:trPr>
        <w:tc>
          <w:tcPr>
            <w:tcW w:w="540" w:type="dxa"/>
            <w:hideMark/>
          </w:tcPr>
          <w:p w:rsidR="000E3B14" w:rsidRDefault="000E3B14" w:rsidP="00306172">
            <w:pPr>
              <w:pStyle w:val="NormalWeb"/>
              <w:spacing w:before="0" w:beforeAutospacing="0" w:after="0" w:afterAutospacing="0"/>
              <w:rPr>
                <w:color w:val="000000"/>
              </w:rPr>
            </w:pPr>
            <w:r>
              <w:rPr>
                <w:color w:val="000000"/>
              </w:rPr>
              <w:lastRenderedPageBreak/>
              <w:t>18</w:t>
            </w:r>
          </w:p>
        </w:tc>
        <w:tc>
          <w:tcPr>
            <w:tcW w:w="3285" w:type="dxa"/>
            <w:hideMark/>
          </w:tcPr>
          <w:p w:rsidR="000E3B14" w:rsidRDefault="000E3B14" w:rsidP="00306172">
            <w:pPr>
              <w:pStyle w:val="NormalWeb"/>
              <w:spacing w:before="0" w:beforeAutospacing="0" w:after="0" w:afterAutospacing="0"/>
              <w:rPr>
                <w:color w:val="000000"/>
              </w:rPr>
            </w:pPr>
            <w:r>
              <w:rPr>
                <w:color w:val="000000"/>
              </w:rPr>
              <w:t>EMBASE</w:t>
            </w:r>
          </w:p>
        </w:tc>
        <w:tc>
          <w:tcPr>
            <w:tcW w:w="3435" w:type="dxa"/>
            <w:hideMark/>
          </w:tcPr>
          <w:p w:rsidR="000E3B14" w:rsidRDefault="000E3B14" w:rsidP="00306172">
            <w:pPr>
              <w:pStyle w:val="NormalWeb"/>
              <w:spacing w:before="0" w:beforeAutospacing="0" w:after="0" w:afterAutospacing="0"/>
              <w:rPr>
                <w:color w:val="000000"/>
              </w:rPr>
            </w:pPr>
            <w:proofErr w:type="spellStart"/>
            <w:r>
              <w:rPr>
                <w:color w:val="000000"/>
              </w:rPr>
              <w:t>exp</w:t>
            </w:r>
            <w:proofErr w:type="spellEnd"/>
            <w:r>
              <w:rPr>
                <w:color w:val="000000"/>
              </w:rPr>
              <w:t xml:space="preserve"> "BREATHING EXERCISE"/</w:t>
            </w:r>
          </w:p>
        </w:tc>
        <w:tc>
          <w:tcPr>
            <w:tcW w:w="2055" w:type="dxa"/>
            <w:hideMark/>
          </w:tcPr>
          <w:p w:rsidR="000E3B14" w:rsidRDefault="000E3B14" w:rsidP="00306172">
            <w:pPr>
              <w:pStyle w:val="NormalWeb"/>
              <w:spacing w:before="0" w:beforeAutospacing="0" w:after="0" w:afterAutospacing="0"/>
              <w:rPr>
                <w:color w:val="000000"/>
              </w:rPr>
            </w:pPr>
            <w:r>
              <w:rPr>
                <w:color w:val="000000"/>
              </w:rPr>
              <w:t>7363</w:t>
            </w:r>
          </w:p>
        </w:tc>
      </w:tr>
      <w:tr w:rsidR="000E3B14" w:rsidTr="000E3B14">
        <w:trPr>
          <w:tblCellSpacing w:w="0" w:type="dxa"/>
        </w:trPr>
        <w:tc>
          <w:tcPr>
            <w:tcW w:w="540" w:type="dxa"/>
            <w:hideMark/>
          </w:tcPr>
          <w:p w:rsidR="000E3B14" w:rsidRDefault="000E3B14" w:rsidP="00306172">
            <w:pPr>
              <w:pStyle w:val="NormalWeb"/>
              <w:spacing w:before="0" w:beforeAutospacing="0" w:after="0" w:afterAutospacing="0"/>
              <w:rPr>
                <w:color w:val="000000"/>
              </w:rPr>
            </w:pPr>
            <w:r>
              <w:rPr>
                <w:color w:val="000000"/>
              </w:rPr>
              <w:t>19</w:t>
            </w:r>
          </w:p>
        </w:tc>
        <w:tc>
          <w:tcPr>
            <w:tcW w:w="3285" w:type="dxa"/>
            <w:hideMark/>
          </w:tcPr>
          <w:p w:rsidR="000E3B14" w:rsidRDefault="000E3B14" w:rsidP="00306172">
            <w:pPr>
              <w:pStyle w:val="NormalWeb"/>
              <w:spacing w:before="0" w:beforeAutospacing="0" w:after="0" w:afterAutospacing="0"/>
              <w:rPr>
                <w:color w:val="000000"/>
              </w:rPr>
            </w:pPr>
            <w:r>
              <w:rPr>
                <w:color w:val="000000"/>
              </w:rPr>
              <w:t>EMBASE</w:t>
            </w:r>
          </w:p>
        </w:tc>
        <w:tc>
          <w:tcPr>
            <w:tcW w:w="3435" w:type="dxa"/>
            <w:hideMark/>
          </w:tcPr>
          <w:p w:rsidR="000E3B14" w:rsidRDefault="000E3B14" w:rsidP="00306172">
            <w:pPr>
              <w:pStyle w:val="NormalWeb"/>
              <w:spacing w:before="0" w:beforeAutospacing="0" w:after="0" w:afterAutospacing="0"/>
              <w:rPr>
                <w:color w:val="000000"/>
              </w:rPr>
            </w:pPr>
            <w:r>
              <w:rPr>
                <w:color w:val="000000"/>
              </w:rPr>
              <w:t>(17 OR 18)</w:t>
            </w:r>
          </w:p>
        </w:tc>
        <w:tc>
          <w:tcPr>
            <w:tcW w:w="2055" w:type="dxa"/>
            <w:hideMark/>
          </w:tcPr>
          <w:p w:rsidR="000E3B14" w:rsidRDefault="000E3B14" w:rsidP="00306172">
            <w:pPr>
              <w:pStyle w:val="NormalWeb"/>
              <w:spacing w:before="0" w:beforeAutospacing="0" w:after="0" w:afterAutospacing="0"/>
              <w:rPr>
                <w:color w:val="000000"/>
              </w:rPr>
            </w:pPr>
            <w:r>
              <w:rPr>
                <w:color w:val="000000"/>
              </w:rPr>
              <w:t>9181</w:t>
            </w:r>
          </w:p>
        </w:tc>
      </w:tr>
      <w:tr w:rsidR="000E3B14" w:rsidTr="000E3B14">
        <w:trPr>
          <w:tblCellSpacing w:w="0" w:type="dxa"/>
        </w:trPr>
        <w:tc>
          <w:tcPr>
            <w:tcW w:w="540" w:type="dxa"/>
            <w:hideMark/>
          </w:tcPr>
          <w:p w:rsidR="000E3B14" w:rsidRDefault="000E3B14" w:rsidP="00306172">
            <w:pPr>
              <w:pStyle w:val="NormalWeb"/>
              <w:spacing w:before="0" w:beforeAutospacing="0" w:after="0" w:afterAutospacing="0"/>
              <w:rPr>
                <w:color w:val="000000"/>
              </w:rPr>
            </w:pPr>
            <w:r>
              <w:rPr>
                <w:color w:val="000000"/>
              </w:rPr>
              <w:t>20</w:t>
            </w:r>
          </w:p>
        </w:tc>
        <w:tc>
          <w:tcPr>
            <w:tcW w:w="3285" w:type="dxa"/>
            <w:hideMark/>
          </w:tcPr>
          <w:p w:rsidR="000E3B14" w:rsidRDefault="000E3B14" w:rsidP="00306172">
            <w:pPr>
              <w:pStyle w:val="NormalWeb"/>
              <w:spacing w:before="0" w:beforeAutospacing="0" w:after="0" w:afterAutospacing="0"/>
              <w:rPr>
                <w:color w:val="000000"/>
              </w:rPr>
            </w:pPr>
            <w:r>
              <w:rPr>
                <w:color w:val="000000"/>
              </w:rPr>
              <w:t>EMBASE</w:t>
            </w:r>
          </w:p>
        </w:tc>
        <w:tc>
          <w:tcPr>
            <w:tcW w:w="3435" w:type="dxa"/>
            <w:hideMark/>
          </w:tcPr>
          <w:p w:rsidR="000E3B14" w:rsidRDefault="000E3B14" w:rsidP="00306172">
            <w:pPr>
              <w:pStyle w:val="NormalWeb"/>
              <w:spacing w:before="0" w:beforeAutospacing="0" w:after="0" w:afterAutospacing="0"/>
              <w:rPr>
                <w:color w:val="000000"/>
              </w:rPr>
            </w:pPr>
            <w:proofErr w:type="spellStart"/>
            <w:r>
              <w:rPr>
                <w:color w:val="000000"/>
              </w:rPr>
              <w:t>exp</w:t>
            </w:r>
            <w:proofErr w:type="spellEnd"/>
            <w:r>
              <w:rPr>
                <w:color w:val="000000"/>
              </w:rPr>
              <w:t xml:space="preserve"> "LUNG CLEARANCE"/</w:t>
            </w:r>
          </w:p>
        </w:tc>
        <w:tc>
          <w:tcPr>
            <w:tcW w:w="2055" w:type="dxa"/>
            <w:hideMark/>
          </w:tcPr>
          <w:p w:rsidR="000E3B14" w:rsidRDefault="000E3B14" w:rsidP="00306172">
            <w:pPr>
              <w:pStyle w:val="NormalWeb"/>
              <w:spacing w:before="0" w:beforeAutospacing="0" w:after="0" w:afterAutospacing="0"/>
              <w:rPr>
                <w:color w:val="000000"/>
              </w:rPr>
            </w:pPr>
            <w:r>
              <w:rPr>
                <w:color w:val="000000"/>
              </w:rPr>
              <w:t>5919</w:t>
            </w:r>
          </w:p>
        </w:tc>
      </w:tr>
      <w:tr w:rsidR="000E3B14" w:rsidTr="000E3B14">
        <w:trPr>
          <w:tblCellSpacing w:w="0" w:type="dxa"/>
        </w:trPr>
        <w:tc>
          <w:tcPr>
            <w:tcW w:w="540" w:type="dxa"/>
            <w:hideMark/>
          </w:tcPr>
          <w:p w:rsidR="000E3B14" w:rsidRDefault="000E3B14" w:rsidP="00306172">
            <w:pPr>
              <w:pStyle w:val="NormalWeb"/>
              <w:spacing w:before="0" w:beforeAutospacing="0" w:after="0" w:afterAutospacing="0"/>
              <w:rPr>
                <w:color w:val="000000"/>
              </w:rPr>
            </w:pPr>
            <w:r>
              <w:rPr>
                <w:color w:val="000000"/>
              </w:rPr>
              <w:t>21</w:t>
            </w:r>
          </w:p>
        </w:tc>
        <w:tc>
          <w:tcPr>
            <w:tcW w:w="3285" w:type="dxa"/>
            <w:hideMark/>
          </w:tcPr>
          <w:p w:rsidR="000E3B14" w:rsidRDefault="000E3B14" w:rsidP="00306172">
            <w:pPr>
              <w:pStyle w:val="NormalWeb"/>
              <w:spacing w:before="0" w:beforeAutospacing="0" w:after="0" w:afterAutospacing="0"/>
              <w:rPr>
                <w:color w:val="000000"/>
              </w:rPr>
            </w:pPr>
            <w:r>
              <w:rPr>
                <w:color w:val="000000"/>
              </w:rPr>
              <w:t>EMBASE</w:t>
            </w:r>
          </w:p>
        </w:tc>
        <w:tc>
          <w:tcPr>
            <w:tcW w:w="3435" w:type="dxa"/>
            <w:hideMark/>
          </w:tcPr>
          <w:p w:rsidR="000E3B14" w:rsidRDefault="000E3B14" w:rsidP="00306172">
            <w:pPr>
              <w:pStyle w:val="NormalWeb"/>
              <w:spacing w:before="0" w:beforeAutospacing="0" w:after="0" w:afterAutospacing="0"/>
              <w:rPr>
                <w:color w:val="000000"/>
              </w:rPr>
            </w:pPr>
            <w:r>
              <w:rPr>
                <w:color w:val="000000"/>
              </w:rPr>
              <w:t>(("air way*" OR airway* OR lung*) ADJ3 clear*).</w:t>
            </w:r>
            <w:proofErr w:type="spellStart"/>
            <w:r>
              <w:rPr>
                <w:color w:val="000000"/>
              </w:rPr>
              <w:t>ti,ab</w:t>
            </w:r>
            <w:proofErr w:type="spellEnd"/>
          </w:p>
        </w:tc>
        <w:tc>
          <w:tcPr>
            <w:tcW w:w="2055" w:type="dxa"/>
            <w:hideMark/>
          </w:tcPr>
          <w:p w:rsidR="000E3B14" w:rsidRDefault="000E3B14" w:rsidP="00306172">
            <w:pPr>
              <w:pStyle w:val="NormalWeb"/>
              <w:spacing w:before="0" w:beforeAutospacing="0" w:after="0" w:afterAutospacing="0"/>
              <w:rPr>
                <w:color w:val="000000"/>
              </w:rPr>
            </w:pPr>
            <w:r>
              <w:rPr>
                <w:color w:val="000000"/>
              </w:rPr>
              <w:t>9321</w:t>
            </w:r>
          </w:p>
        </w:tc>
      </w:tr>
      <w:tr w:rsidR="000E3B14" w:rsidTr="000E3B14">
        <w:trPr>
          <w:tblCellSpacing w:w="0" w:type="dxa"/>
        </w:trPr>
        <w:tc>
          <w:tcPr>
            <w:tcW w:w="540" w:type="dxa"/>
            <w:hideMark/>
          </w:tcPr>
          <w:p w:rsidR="000E3B14" w:rsidRDefault="000E3B14" w:rsidP="00306172">
            <w:pPr>
              <w:pStyle w:val="NormalWeb"/>
              <w:spacing w:before="0" w:beforeAutospacing="0" w:after="0" w:afterAutospacing="0"/>
              <w:rPr>
                <w:color w:val="000000"/>
              </w:rPr>
            </w:pPr>
            <w:r>
              <w:rPr>
                <w:color w:val="000000"/>
              </w:rPr>
              <w:t>22</w:t>
            </w:r>
          </w:p>
        </w:tc>
        <w:tc>
          <w:tcPr>
            <w:tcW w:w="3285" w:type="dxa"/>
            <w:hideMark/>
          </w:tcPr>
          <w:p w:rsidR="000E3B14" w:rsidRDefault="000E3B14" w:rsidP="00306172">
            <w:pPr>
              <w:pStyle w:val="NormalWeb"/>
              <w:spacing w:before="0" w:beforeAutospacing="0" w:after="0" w:afterAutospacing="0"/>
              <w:rPr>
                <w:color w:val="000000"/>
              </w:rPr>
            </w:pPr>
            <w:r>
              <w:rPr>
                <w:color w:val="000000"/>
              </w:rPr>
              <w:t>EMBASE</w:t>
            </w:r>
          </w:p>
        </w:tc>
        <w:tc>
          <w:tcPr>
            <w:tcW w:w="3435" w:type="dxa"/>
            <w:hideMark/>
          </w:tcPr>
          <w:p w:rsidR="000E3B14" w:rsidRDefault="000E3B14" w:rsidP="00306172">
            <w:pPr>
              <w:pStyle w:val="NormalWeb"/>
              <w:spacing w:before="0" w:beforeAutospacing="0" w:after="0" w:afterAutospacing="0"/>
              <w:rPr>
                <w:color w:val="000000"/>
              </w:rPr>
            </w:pPr>
            <w:r>
              <w:rPr>
                <w:color w:val="000000"/>
              </w:rPr>
              <w:t>(20 OR 21)</w:t>
            </w:r>
          </w:p>
        </w:tc>
        <w:tc>
          <w:tcPr>
            <w:tcW w:w="2055" w:type="dxa"/>
            <w:hideMark/>
          </w:tcPr>
          <w:p w:rsidR="000E3B14" w:rsidRDefault="000E3B14" w:rsidP="00306172">
            <w:pPr>
              <w:pStyle w:val="NormalWeb"/>
              <w:spacing w:before="0" w:beforeAutospacing="0" w:after="0" w:afterAutospacing="0"/>
              <w:rPr>
                <w:color w:val="000000"/>
              </w:rPr>
            </w:pPr>
            <w:r>
              <w:rPr>
                <w:color w:val="000000"/>
              </w:rPr>
              <w:t>12019</w:t>
            </w:r>
          </w:p>
        </w:tc>
      </w:tr>
      <w:tr w:rsidR="000E3B14" w:rsidTr="000E3B14">
        <w:trPr>
          <w:tblCellSpacing w:w="0" w:type="dxa"/>
        </w:trPr>
        <w:tc>
          <w:tcPr>
            <w:tcW w:w="540" w:type="dxa"/>
            <w:hideMark/>
          </w:tcPr>
          <w:p w:rsidR="000E3B14" w:rsidRDefault="000E3B14" w:rsidP="00306172">
            <w:pPr>
              <w:pStyle w:val="NormalWeb"/>
              <w:spacing w:before="0" w:beforeAutospacing="0" w:after="0" w:afterAutospacing="0"/>
              <w:rPr>
                <w:color w:val="000000"/>
              </w:rPr>
            </w:pPr>
            <w:r>
              <w:rPr>
                <w:color w:val="000000"/>
              </w:rPr>
              <w:t>23</w:t>
            </w:r>
          </w:p>
        </w:tc>
        <w:tc>
          <w:tcPr>
            <w:tcW w:w="3285" w:type="dxa"/>
            <w:hideMark/>
          </w:tcPr>
          <w:p w:rsidR="000E3B14" w:rsidRDefault="000E3B14" w:rsidP="00306172">
            <w:pPr>
              <w:pStyle w:val="NormalWeb"/>
              <w:spacing w:before="0" w:beforeAutospacing="0" w:after="0" w:afterAutospacing="0"/>
              <w:rPr>
                <w:color w:val="000000"/>
              </w:rPr>
            </w:pPr>
            <w:r>
              <w:rPr>
                <w:color w:val="000000"/>
              </w:rPr>
              <w:t>EMBASE</w:t>
            </w:r>
          </w:p>
        </w:tc>
        <w:tc>
          <w:tcPr>
            <w:tcW w:w="3435" w:type="dxa"/>
            <w:hideMark/>
          </w:tcPr>
          <w:p w:rsidR="000E3B14" w:rsidRDefault="000E3B14" w:rsidP="00306172">
            <w:pPr>
              <w:pStyle w:val="NormalWeb"/>
              <w:spacing w:before="0" w:beforeAutospacing="0" w:after="0" w:afterAutospacing="0"/>
              <w:rPr>
                <w:color w:val="000000"/>
              </w:rPr>
            </w:pPr>
            <w:r>
              <w:rPr>
                <w:color w:val="000000"/>
              </w:rPr>
              <w:t>(19 OR 22)</w:t>
            </w:r>
          </w:p>
        </w:tc>
        <w:tc>
          <w:tcPr>
            <w:tcW w:w="2055" w:type="dxa"/>
            <w:hideMark/>
          </w:tcPr>
          <w:p w:rsidR="000E3B14" w:rsidRDefault="000E3B14" w:rsidP="00306172">
            <w:pPr>
              <w:pStyle w:val="NormalWeb"/>
              <w:spacing w:before="0" w:beforeAutospacing="0" w:after="0" w:afterAutospacing="0"/>
              <w:rPr>
                <w:color w:val="000000"/>
              </w:rPr>
            </w:pPr>
            <w:r>
              <w:rPr>
                <w:color w:val="000000"/>
              </w:rPr>
              <w:t>20638</w:t>
            </w:r>
          </w:p>
        </w:tc>
      </w:tr>
      <w:tr w:rsidR="000E3B14" w:rsidTr="000E3B14">
        <w:trPr>
          <w:tblCellSpacing w:w="0" w:type="dxa"/>
        </w:trPr>
        <w:tc>
          <w:tcPr>
            <w:tcW w:w="540" w:type="dxa"/>
            <w:hideMark/>
          </w:tcPr>
          <w:p w:rsidR="000E3B14" w:rsidRDefault="000E3B14" w:rsidP="00306172">
            <w:pPr>
              <w:pStyle w:val="NormalWeb"/>
              <w:spacing w:before="0" w:beforeAutospacing="0" w:after="0" w:afterAutospacing="0"/>
              <w:rPr>
                <w:color w:val="000000"/>
              </w:rPr>
            </w:pPr>
            <w:r>
              <w:rPr>
                <w:color w:val="000000"/>
              </w:rPr>
              <w:t>24</w:t>
            </w:r>
          </w:p>
        </w:tc>
        <w:tc>
          <w:tcPr>
            <w:tcW w:w="3285" w:type="dxa"/>
            <w:hideMark/>
          </w:tcPr>
          <w:p w:rsidR="000E3B14" w:rsidRDefault="000E3B14" w:rsidP="00306172">
            <w:pPr>
              <w:pStyle w:val="NormalWeb"/>
              <w:spacing w:before="0" w:beforeAutospacing="0" w:after="0" w:afterAutospacing="0"/>
              <w:rPr>
                <w:color w:val="000000"/>
              </w:rPr>
            </w:pPr>
            <w:r>
              <w:rPr>
                <w:color w:val="000000"/>
              </w:rPr>
              <w:t>EMBASE</w:t>
            </w:r>
          </w:p>
        </w:tc>
        <w:tc>
          <w:tcPr>
            <w:tcW w:w="3435" w:type="dxa"/>
            <w:hideMark/>
          </w:tcPr>
          <w:p w:rsidR="000E3B14" w:rsidRDefault="000E3B14" w:rsidP="00306172">
            <w:pPr>
              <w:pStyle w:val="NormalWeb"/>
              <w:spacing w:before="0" w:beforeAutospacing="0" w:after="0" w:afterAutospacing="0"/>
              <w:rPr>
                <w:color w:val="000000"/>
              </w:rPr>
            </w:pPr>
            <w:r>
              <w:rPr>
                <w:color w:val="000000"/>
              </w:rPr>
              <w:t>(((mechanical* OR artificial* OR control*) ADJ3 (</w:t>
            </w:r>
            <w:proofErr w:type="spellStart"/>
            <w:r>
              <w:rPr>
                <w:color w:val="000000"/>
              </w:rPr>
              <w:t>respirat</w:t>
            </w:r>
            <w:proofErr w:type="spellEnd"/>
            <w:r>
              <w:rPr>
                <w:color w:val="000000"/>
              </w:rPr>
              <w:t xml:space="preserve">* OR </w:t>
            </w:r>
            <w:proofErr w:type="spellStart"/>
            <w:r>
              <w:rPr>
                <w:color w:val="000000"/>
              </w:rPr>
              <w:t>ventilat</w:t>
            </w:r>
            <w:proofErr w:type="spellEnd"/>
            <w:r>
              <w:rPr>
                <w:color w:val="000000"/>
              </w:rPr>
              <w:t xml:space="preserve">*)) OR "high frequency </w:t>
            </w:r>
            <w:proofErr w:type="spellStart"/>
            <w:r>
              <w:rPr>
                <w:color w:val="000000"/>
              </w:rPr>
              <w:t>ventilat</w:t>
            </w:r>
            <w:proofErr w:type="spellEnd"/>
            <w:r>
              <w:rPr>
                <w:color w:val="000000"/>
              </w:rPr>
              <w:t xml:space="preserve">*" OR "high frequency jet </w:t>
            </w:r>
            <w:proofErr w:type="spellStart"/>
            <w:r>
              <w:rPr>
                <w:color w:val="000000"/>
              </w:rPr>
              <w:t>ventilat</w:t>
            </w:r>
            <w:proofErr w:type="spellEnd"/>
            <w:r>
              <w:rPr>
                <w:color w:val="000000"/>
              </w:rPr>
              <w:t xml:space="preserve">*" OR "interactive </w:t>
            </w:r>
            <w:proofErr w:type="spellStart"/>
            <w:r>
              <w:rPr>
                <w:color w:val="000000"/>
              </w:rPr>
              <w:t>ventilatory</w:t>
            </w:r>
            <w:proofErr w:type="spellEnd"/>
            <w:r>
              <w:rPr>
                <w:color w:val="000000"/>
              </w:rPr>
              <w:t xml:space="preserve"> support*" OR " intermittent mandatory </w:t>
            </w:r>
            <w:proofErr w:type="spellStart"/>
            <w:r>
              <w:rPr>
                <w:color w:val="000000"/>
              </w:rPr>
              <w:t>ventilat</w:t>
            </w:r>
            <w:proofErr w:type="spellEnd"/>
            <w:r>
              <w:rPr>
                <w:color w:val="000000"/>
              </w:rPr>
              <w:t xml:space="preserve">*" OR " intermittent positive pressure </w:t>
            </w:r>
            <w:proofErr w:type="spellStart"/>
            <w:r>
              <w:rPr>
                <w:color w:val="000000"/>
              </w:rPr>
              <w:t>ventilat</w:t>
            </w:r>
            <w:proofErr w:type="spellEnd"/>
            <w:r>
              <w:rPr>
                <w:color w:val="000000"/>
              </w:rPr>
              <w:t xml:space="preserve">*" OR "inverse ratio </w:t>
            </w:r>
            <w:proofErr w:type="spellStart"/>
            <w:r>
              <w:rPr>
                <w:color w:val="000000"/>
              </w:rPr>
              <w:t>ventilat</w:t>
            </w:r>
            <w:proofErr w:type="spellEnd"/>
            <w:r>
              <w:rPr>
                <w:color w:val="000000"/>
              </w:rPr>
              <w:t xml:space="preserve">*" OR " jet </w:t>
            </w:r>
            <w:proofErr w:type="spellStart"/>
            <w:r>
              <w:rPr>
                <w:color w:val="000000"/>
              </w:rPr>
              <w:t>ventilat</w:t>
            </w:r>
            <w:proofErr w:type="spellEnd"/>
            <w:r>
              <w:rPr>
                <w:color w:val="000000"/>
              </w:rPr>
              <w:t xml:space="preserve">*" OR " liquid </w:t>
            </w:r>
            <w:proofErr w:type="spellStart"/>
            <w:r>
              <w:rPr>
                <w:color w:val="000000"/>
              </w:rPr>
              <w:t>ventilat</w:t>
            </w:r>
            <w:proofErr w:type="spellEnd"/>
            <w:r>
              <w:rPr>
                <w:color w:val="000000"/>
              </w:rPr>
              <w:t xml:space="preserve">*" OR "manual </w:t>
            </w:r>
            <w:proofErr w:type="spellStart"/>
            <w:r>
              <w:rPr>
                <w:color w:val="000000"/>
              </w:rPr>
              <w:t>ventilat</w:t>
            </w:r>
            <w:proofErr w:type="spellEnd"/>
            <w:r>
              <w:rPr>
                <w:color w:val="000000"/>
              </w:rPr>
              <w:t xml:space="preserve">*" OR "negative pressure </w:t>
            </w:r>
            <w:proofErr w:type="spellStart"/>
            <w:r>
              <w:rPr>
                <w:color w:val="000000"/>
              </w:rPr>
              <w:t>ventilat</w:t>
            </w:r>
            <w:proofErr w:type="spellEnd"/>
            <w:r>
              <w:rPr>
                <w:color w:val="000000"/>
              </w:rPr>
              <w:t>*" OR "</w:t>
            </w:r>
            <w:proofErr w:type="spellStart"/>
            <w:r>
              <w:rPr>
                <w:color w:val="000000"/>
              </w:rPr>
              <w:t>noninvasive</w:t>
            </w:r>
            <w:proofErr w:type="spellEnd"/>
            <w:r>
              <w:rPr>
                <w:color w:val="000000"/>
              </w:rPr>
              <w:t xml:space="preserve"> </w:t>
            </w:r>
            <w:proofErr w:type="spellStart"/>
            <w:r>
              <w:rPr>
                <w:color w:val="000000"/>
              </w:rPr>
              <w:t>ventilat</w:t>
            </w:r>
            <w:proofErr w:type="spellEnd"/>
            <w:r>
              <w:rPr>
                <w:color w:val="000000"/>
              </w:rPr>
              <w:t xml:space="preserve">*" OR "non-invasive </w:t>
            </w:r>
            <w:proofErr w:type="spellStart"/>
            <w:r>
              <w:rPr>
                <w:color w:val="000000"/>
              </w:rPr>
              <w:t>ventilat</w:t>
            </w:r>
            <w:proofErr w:type="spellEnd"/>
            <w:r>
              <w:rPr>
                <w:color w:val="000000"/>
              </w:rPr>
              <w:t>*" OR "</w:t>
            </w:r>
            <w:proofErr w:type="spellStart"/>
            <w:r>
              <w:rPr>
                <w:color w:val="000000"/>
              </w:rPr>
              <w:t>non invasive</w:t>
            </w:r>
            <w:proofErr w:type="spellEnd"/>
            <w:r>
              <w:rPr>
                <w:color w:val="000000"/>
              </w:rPr>
              <w:t xml:space="preserve"> </w:t>
            </w:r>
            <w:proofErr w:type="spellStart"/>
            <w:r>
              <w:rPr>
                <w:color w:val="000000"/>
              </w:rPr>
              <w:t>ventilat</w:t>
            </w:r>
            <w:proofErr w:type="spellEnd"/>
            <w:r>
              <w:rPr>
                <w:color w:val="000000"/>
              </w:rPr>
              <w:t xml:space="preserve">*" OR NIV OR "one lung </w:t>
            </w:r>
            <w:proofErr w:type="spellStart"/>
            <w:r>
              <w:rPr>
                <w:color w:val="000000"/>
              </w:rPr>
              <w:t>ventilat</w:t>
            </w:r>
            <w:proofErr w:type="spellEnd"/>
            <w:r>
              <w:rPr>
                <w:color w:val="000000"/>
              </w:rPr>
              <w:t xml:space="preserve">*" OR "positive end expiratory pressure" OR PEEP OR " pressure support </w:t>
            </w:r>
            <w:proofErr w:type="spellStart"/>
            <w:r>
              <w:rPr>
                <w:color w:val="000000"/>
              </w:rPr>
              <w:t>ventilat</w:t>
            </w:r>
            <w:proofErr w:type="spellEnd"/>
            <w:r>
              <w:rPr>
                <w:color w:val="000000"/>
              </w:rPr>
              <w:t xml:space="preserve">*" OR "therapeutic </w:t>
            </w:r>
            <w:proofErr w:type="spellStart"/>
            <w:r>
              <w:rPr>
                <w:color w:val="000000"/>
              </w:rPr>
              <w:t>hyperventilat</w:t>
            </w:r>
            <w:proofErr w:type="spellEnd"/>
            <w:r>
              <w:rPr>
                <w:color w:val="000000"/>
              </w:rPr>
              <w:t>*" OR " ventilator wean*").</w:t>
            </w:r>
            <w:proofErr w:type="spellStart"/>
            <w:r>
              <w:rPr>
                <w:color w:val="000000"/>
              </w:rPr>
              <w:t>ti,ab</w:t>
            </w:r>
            <w:proofErr w:type="spellEnd"/>
          </w:p>
        </w:tc>
        <w:tc>
          <w:tcPr>
            <w:tcW w:w="2055" w:type="dxa"/>
            <w:hideMark/>
          </w:tcPr>
          <w:p w:rsidR="000E3B14" w:rsidRDefault="000E3B14" w:rsidP="00306172">
            <w:pPr>
              <w:pStyle w:val="NormalWeb"/>
              <w:spacing w:before="0" w:beforeAutospacing="0" w:after="0" w:afterAutospacing="0"/>
              <w:rPr>
                <w:color w:val="000000"/>
              </w:rPr>
            </w:pPr>
            <w:r>
              <w:rPr>
                <w:color w:val="000000"/>
              </w:rPr>
              <w:t>128272</w:t>
            </w:r>
          </w:p>
        </w:tc>
      </w:tr>
      <w:tr w:rsidR="000E3B14" w:rsidTr="000E3B14">
        <w:trPr>
          <w:tblCellSpacing w:w="0" w:type="dxa"/>
        </w:trPr>
        <w:tc>
          <w:tcPr>
            <w:tcW w:w="540" w:type="dxa"/>
            <w:hideMark/>
          </w:tcPr>
          <w:p w:rsidR="000E3B14" w:rsidRDefault="000E3B14" w:rsidP="00306172">
            <w:pPr>
              <w:pStyle w:val="NormalWeb"/>
              <w:spacing w:before="0" w:beforeAutospacing="0" w:after="0" w:afterAutospacing="0"/>
              <w:rPr>
                <w:color w:val="000000"/>
              </w:rPr>
            </w:pPr>
            <w:r>
              <w:rPr>
                <w:color w:val="000000"/>
              </w:rPr>
              <w:t>25</w:t>
            </w:r>
          </w:p>
        </w:tc>
        <w:tc>
          <w:tcPr>
            <w:tcW w:w="3285" w:type="dxa"/>
            <w:hideMark/>
          </w:tcPr>
          <w:p w:rsidR="000E3B14" w:rsidRDefault="000E3B14" w:rsidP="00306172">
            <w:pPr>
              <w:pStyle w:val="NormalWeb"/>
              <w:spacing w:before="0" w:beforeAutospacing="0" w:after="0" w:afterAutospacing="0"/>
              <w:rPr>
                <w:color w:val="000000"/>
              </w:rPr>
            </w:pPr>
            <w:r>
              <w:rPr>
                <w:color w:val="000000"/>
              </w:rPr>
              <w:t>EMBASE</w:t>
            </w:r>
          </w:p>
        </w:tc>
        <w:tc>
          <w:tcPr>
            <w:tcW w:w="3435" w:type="dxa"/>
            <w:hideMark/>
          </w:tcPr>
          <w:p w:rsidR="000E3B14" w:rsidRDefault="000E3B14" w:rsidP="00306172">
            <w:pPr>
              <w:pStyle w:val="NormalWeb"/>
              <w:spacing w:before="0" w:beforeAutospacing="0" w:after="0" w:afterAutospacing="0"/>
              <w:rPr>
                <w:color w:val="000000"/>
              </w:rPr>
            </w:pPr>
            <w:proofErr w:type="spellStart"/>
            <w:r>
              <w:rPr>
                <w:color w:val="000000"/>
              </w:rPr>
              <w:t>exp</w:t>
            </w:r>
            <w:proofErr w:type="spellEnd"/>
            <w:r>
              <w:rPr>
                <w:color w:val="000000"/>
              </w:rPr>
              <w:t xml:space="preserve"> "ARTIFICIAL VENTILATION"/</w:t>
            </w:r>
          </w:p>
        </w:tc>
        <w:tc>
          <w:tcPr>
            <w:tcW w:w="2055" w:type="dxa"/>
            <w:hideMark/>
          </w:tcPr>
          <w:p w:rsidR="000E3B14" w:rsidRDefault="000E3B14" w:rsidP="00306172">
            <w:pPr>
              <w:pStyle w:val="NormalWeb"/>
              <w:spacing w:before="0" w:beforeAutospacing="0" w:after="0" w:afterAutospacing="0"/>
              <w:rPr>
                <w:color w:val="000000"/>
              </w:rPr>
            </w:pPr>
            <w:r>
              <w:rPr>
                <w:color w:val="000000"/>
              </w:rPr>
              <w:t>203266</w:t>
            </w:r>
          </w:p>
        </w:tc>
      </w:tr>
      <w:tr w:rsidR="000E3B14" w:rsidTr="000E3B14">
        <w:trPr>
          <w:tblCellSpacing w:w="0" w:type="dxa"/>
        </w:trPr>
        <w:tc>
          <w:tcPr>
            <w:tcW w:w="540" w:type="dxa"/>
            <w:hideMark/>
          </w:tcPr>
          <w:p w:rsidR="000E3B14" w:rsidRDefault="000E3B14" w:rsidP="00306172">
            <w:pPr>
              <w:pStyle w:val="NormalWeb"/>
              <w:spacing w:before="0" w:beforeAutospacing="0" w:after="0" w:afterAutospacing="0"/>
              <w:rPr>
                <w:color w:val="000000"/>
              </w:rPr>
            </w:pPr>
            <w:r>
              <w:rPr>
                <w:color w:val="000000"/>
              </w:rPr>
              <w:t>26</w:t>
            </w:r>
          </w:p>
        </w:tc>
        <w:tc>
          <w:tcPr>
            <w:tcW w:w="3285" w:type="dxa"/>
            <w:hideMark/>
          </w:tcPr>
          <w:p w:rsidR="000E3B14" w:rsidRDefault="000E3B14" w:rsidP="00306172">
            <w:pPr>
              <w:pStyle w:val="NormalWeb"/>
              <w:spacing w:before="0" w:beforeAutospacing="0" w:after="0" w:afterAutospacing="0"/>
              <w:rPr>
                <w:color w:val="000000"/>
              </w:rPr>
            </w:pPr>
            <w:r>
              <w:rPr>
                <w:color w:val="000000"/>
              </w:rPr>
              <w:t>EMBASE</w:t>
            </w:r>
          </w:p>
        </w:tc>
        <w:tc>
          <w:tcPr>
            <w:tcW w:w="3435" w:type="dxa"/>
            <w:hideMark/>
          </w:tcPr>
          <w:p w:rsidR="000E3B14" w:rsidRDefault="000E3B14" w:rsidP="00306172">
            <w:pPr>
              <w:pStyle w:val="NormalWeb"/>
              <w:spacing w:before="0" w:beforeAutospacing="0" w:after="0" w:afterAutospacing="0"/>
              <w:rPr>
                <w:color w:val="000000"/>
              </w:rPr>
            </w:pPr>
            <w:r>
              <w:rPr>
                <w:color w:val="000000"/>
              </w:rPr>
              <w:t>(24 OR 25)</w:t>
            </w:r>
          </w:p>
        </w:tc>
        <w:tc>
          <w:tcPr>
            <w:tcW w:w="2055" w:type="dxa"/>
            <w:hideMark/>
          </w:tcPr>
          <w:p w:rsidR="000E3B14" w:rsidRDefault="000E3B14" w:rsidP="00306172">
            <w:pPr>
              <w:pStyle w:val="NormalWeb"/>
              <w:spacing w:before="0" w:beforeAutospacing="0" w:after="0" w:afterAutospacing="0"/>
              <w:rPr>
                <w:color w:val="000000"/>
              </w:rPr>
            </w:pPr>
            <w:r>
              <w:rPr>
                <w:color w:val="000000"/>
              </w:rPr>
              <w:t>239307</w:t>
            </w:r>
          </w:p>
        </w:tc>
      </w:tr>
      <w:tr w:rsidR="000E3B14" w:rsidTr="000E3B14">
        <w:trPr>
          <w:tblCellSpacing w:w="0" w:type="dxa"/>
        </w:trPr>
        <w:tc>
          <w:tcPr>
            <w:tcW w:w="540" w:type="dxa"/>
            <w:hideMark/>
          </w:tcPr>
          <w:p w:rsidR="000E3B14" w:rsidRDefault="000E3B14" w:rsidP="00306172">
            <w:pPr>
              <w:pStyle w:val="NormalWeb"/>
              <w:spacing w:before="0" w:beforeAutospacing="0" w:after="0" w:afterAutospacing="0"/>
              <w:rPr>
                <w:color w:val="000000"/>
              </w:rPr>
            </w:pPr>
            <w:r>
              <w:rPr>
                <w:color w:val="000000"/>
              </w:rPr>
              <w:t>27</w:t>
            </w:r>
          </w:p>
        </w:tc>
        <w:tc>
          <w:tcPr>
            <w:tcW w:w="3285" w:type="dxa"/>
            <w:hideMark/>
          </w:tcPr>
          <w:p w:rsidR="000E3B14" w:rsidRDefault="000E3B14" w:rsidP="00306172">
            <w:pPr>
              <w:pStyle w:val="NormalWeb"/>
              <w:spacing w:before="0" w:beforeAutospacing="0" w:after="0" w:afterAutospacing="0"/>
              <w:rPr>
                <w:color w:val="000000"/>
              </w:rPr>
            </w:pPr>
            <w:r>
              <w:rPr>
                <w:color w:val="000000"/>
              </w:rPr>
              <w:t>EMBASE</w:t>
            </w:r>
          </w:p>
        </w:tc>
        <w:tc>
          <w:tcPr>
            <w:tcW w:w="3435" w:type="dxa"/>
            <w:hideMark/>
          </w:tcPr>
          <w:p w:rsidR="000E3B14" w:rsidRDefault="000E3B14" w:rsidP="00306172">
            <w:pPr>
              <w:pStyle w:val="NormalWeb"/>
              <w:spacing w:before="0" w:beforeAutospacing="0" w:after="0" w:afterAutospacing="0"/>
              <w:rPr>
                <w:color w:val="000000"/>
              </w:rPr>
            </w:pPr>
            <w:r>
              <w:rPr>
                <w:color w:val="000000"/>
              </w:rPr>
              <w:t>(("</w:t>
            </w:r>
            <w:proofErr w:type="spellStart"/>
            <w:r>
              <w:rPr>
                <w:color w:val="000000"/>
              </w:rPr>
              <w:t>veno</w:t>
            </w:r>
            <w:proofErr w:type="spellEnd"/>
            <w:r>
              <w:rPr>
                <w:color w:val="000000"/>
              </w:rPr>
              <w:t xml:space="preserve">-venous" OR VV) ADJ3 (ECMO OR "extra-corporeal </w:t>
            </w:r>
            <w:proofErr w:type="spellStart"/>
            <w:r>
              <w:rPr>
                <w:color w:val="000000"/>
              </w:rPr>
              <w:t>oxygenat</w:t>
            </w:r>
            <w:proofErr w:type="spellEnd"/>
            <w:r>
              <w:rPr>
                <w:color w:val="000000"/>
              </w:rPr>
              <w:t xml:space="preserve">*" OR "extracorporeal </w:t>
            </w:r>
            <w:proofErr w:type="spellStart"/>
            <w:r>
              <w:rPr>
                <w:color w:val="000000"/>
              </w:rPr>
              <w:t>oxygenat</w:t>
            </w:r>
            <w:proofErr w:type="spellEnd"/>
            <w:r>
              <w:rPr>
                <w:color w:val="000000"/>
              </w:rPr>
              <w:t xml:space="preserve">*" OR "extracorporeal membrane </w:t>
            </w:r>
            <w:proofErr w:type="spellStart"/>
            <w:r>
              <w:rPr>
                <w:color w:val="000000"/>
              </w:rPr>
              <w:t>oxygenat</w:t>
            </w:r>
            <w:proofErr w:type="spellEnd"/>
            <w:r>
              <w:rPr>
                <w:color w:val="000000"/>
              </w:rPr>
              <w:t xml:space="preserve">*" OR "extra-corporeal membrane </w:t>
            </w:r>
            <w:proofErr w:type="spellStart"/>
            <w:r>
              <w:rPr>
                <w:color w:val="000000"/>
              </w:rPr>
              <w:t>oxygenat</w:t>
            </w:r>
            <w:proofErr w:type="spellEnd"/>
            <w:r>
              <w:rPr>
                <w:color w:val="000000"/>
              </w:rPr>
              <w:t>*")).</w:t>
            </w:r>
            <w:proofErr w:type="spellStart"/>
            <w:r>
              <w:rPr>
                <w:color w:val="000000"/>
              </w:rPr>
              <w:t>ti,ab</w:t>
            </w:r>
            <w:proofErr w:type="spellEnd"/>
          </w:p>
        </w:tc>
        <w:tc>
          <w:tcPr>
            <w:tcW w:w="2055" w:type="dxa"/>
            <w:hideMark/>
          </w:tcPr>
          <w:p w:rsidR="000E3B14" w:rsidRDefault="000E3B14" w:rsidP="00306172">
            <w:pPr>
              <w:pStyle w:val="NormalWeb"/>
              <w:spacing w:before="0" w:beforeAutospacing="0" w:after="0" w:afterAutospacing="0"/>
              <w:rPr>
                <w:color w:val="000000"/>
              </w:rPr>
            </w:pPr>
            <w:r>
              <w:rPr>
                <w:color w:val="000000"/>
              </w:rPr>
              <w:t>2183</w:t>
            </w:r>
          </w:p>
        </w:tc>
      </w:tr>
      <w:tr w:rsidR="000E3B14" w:rsidTr="000E3B14">
        <w:trPr>
          <w:tblCellSpacing w:w="0" w:type="dxa"/>
        </w:trPr>
        <w:tc>
          <w:tcPr>
            <w:tcW w:w="540" w:type="dxa"/>
            <w:hideMark/>
          </w:tcPr>
          <w:p w:rsidR="000E3B14" w:rsidRDefault="000E3B14" w:rsidP="00306172">
            <w:pPr>
              <w:pStyle w:val="NormalWeb"/>
              <w:spacing w:before="0" w:beforeAutospacing="0" w:after="0" w:afterAutospacing="0"/>
              <w:rPr>
                <w:color w:val="000000"/>
              </w:rPr>
            </w:pPr>
            <w:r>
              <w:rPr>
                <w:color w:val="000000"/>
              </w:rPr>
              <w:t>28</w:t>
            </w:r>
          </w:p>
        </w:tc>
        <w:tc>
          <w:tcPr>
            <w:tcW w:w="3285" w:type="dxa"/>
            <w:hideMark/>
          </w:tcPr>
          <w:p w:rsidR="000E3B14" w:rsidRDefault="000E3B14" w:rsidP="00306172">
            <w:pPr>
              <w:pStyle w:val="NormalWeb"/>
              <w:spacing w:before="0" w:beforeAutospacing="0" w:after="0" w:afterAutospacing="0"/>
              <w:rPr>
                <w:color w:val="000000"/>
              </w:rPr>
            </w:pPr>
            <w:r>
              <w:rPr>
                <w:color w:val="000000"/>
              </w:rPr>
              <w:t>EMBASE</w:t>
            </w:r>
          </w:p>
        </w:tc>
        <w:tc>
          <w:tcPr>
            <w:tcW w:w="3435" w:type="dxa"/>
            <w:hideMark/>
          </w:tcPr>
          <w:p w:rsidR="000E3B14" w:rsidRDefault="000E3B14" w:rsidP="00306172">
            <w:pPr>
              <w:pStyle w:val="NormalWeb"/>
              <w:spacing w:before="0" w:beforeAutospacing="0" w:after="0" w:afterAutospacing="0"/>
              <w:rPr>
                <w:color w:val="000000"/>
              </w:rPr>
            </w:pPr>
            <w:proofErr w:type="spellStart"/>
            <w:r>
              <w:rPr>
                <w:color w:val="000000"/>
              </w:rPr>
              <w:t>exp</w:t>
            </w:r>
            <w:proofErr w:type="spellEnd"/>
            <w:r>
              <w:rPr>
                <w:color w:val="000000"/>
              </w:rPr>
              <w:t xml:space="preserve"> "EXTRACORPOREAL OXYGENATION"/</w:t>
            </w:r>
          </w:p>
        </w:tc>
        <w:tc>
          <w:tcPr>
            <w:tcW w:w="2055" w:type="dxa"/>
            <w:hideMark/>
          </w:tcPr>
          <w:p w:rsidR="000E3B14" w:rsidRDefault="000E3B14" w:rsidP="00306172">
            <w:pPr>
              <w:pStyle w:val="NormalWeb"/>
              <w:spacing w:before="0" w:beforeAutospacing="0" w:after="0" w:afterAutospacing="0"/>
              <w:rPr>
                <w:color w:val="000000"/>
              </w:rPr>
            </w:pPr>
            <w:r>
              <w:rPr>
                <w:color w:val="000000"/>
              </w:rPr>
              <w:t>24029</w:t>
            </w:r>
          </w:p>
        </w:tc>
      </w:tr>
      <w:tr w:rsidR="000E3B14" w:rsidTr="000E3B14">
        <w:trPr>
          <w:tblCellSpacing w:w="0" w:type="dxa"/>
        </w:trPr>
        <w:tc>
          <w:tcPr>
            <w:tcW w:w="540" w:type="dxa"/>
            <w:hideMark/>
          </w:tcPr>
          <w:p w:rsidR="000E3B14" w:rsidRDefault="000E3B14" w:rsidP="00306172">
            <w:pPr>
              <w:pStyle w:val="NormalWeb"/>
              <w:spacing w:before="0" w:beforeAutospacing="0" w:after="0" w:afterAutospacing="0"/>
              <w:rPr>
                <w:color w:val="000000"/>
              </w:rPr>
            </w:pPr>
            <w:r>
              <w:rPr>
                <w:color w:val="000000"/>
              </w:rPr>
              <w:t>29</w:t>
            </w:r>
          </w:p>
        </w:tc>
        <w:tc>
          <w:tcPr>
            <w:tcW w:w="3285" w:type="dxa"/>
            <w:hideMark/>
          </w:tcPr>
          <w:p w:rsidR="000E3B14" w:rsidRDefault="000E3B14" w:rsidP="00306172">
            <w:pPr>
              <w:pStyle w:val="NormalWeb"/>
              <w:spacing w:before="0" w:beforeAutospacing="0" w:after="0" w:afterAutospacing="0"/>
              <w:rPr>
                <w:color w:val="000000"/>
              </w:rPr>
            </w:pPr>
            <w:r>
              <w:rPr>
                <w:color w:val="000000"/>
              </w:rPr>
              <w:t>EMBASE</w:t>
            </w:r>
          </w:p>
        </w:tc>
        <w:tc>
          <w:tcPr>
            <w:tcW w:w="3435" w:type="dxa"/>
            <w:hideMark/>
          </w:tcPr>
          <w:p w:rsidR="000E3B14" w:rsidRDefault="000E3B14" w:rsidP="00306172">
            <w:pPr>
              <w:pStyle w:val="NormalWeb"/>
              <w:spacing w:before="0" w:beforeAutospacing="0" w:after="0" w:afterAutospacing="0"/>
              <w:rPr>
                <w:color w:val="000000"/>
              </w:rPr>
            </w:pPr>
            <w:r>
              <w:rPr>
                <w:color w:val="000000"/>
              </w:rPr>
              <w:t>("</w:t>
            </w:r>
            <w:proofErr w:type="spellStart"/>
            <w:r>
              <w:rPr>
                <w:color w:val="000000"/>
              </w:rPr>
              <w:t>veno</w:t>
            </w:r>
            <w:proofErr w:type="spellEnd"/>
            <w:r>
              <w:rPr>
                <w:color w:val="000000"/>
              </w:rPr>
              <w:t>-venous" OR VV).</w:t>
            </w:r>
            <w:proofErr w:type="spellStart"/>
            <w:r>
              <w:rPr>
                <w:color w:val="000000"/>
              </w:rPr>
              <w:t>ti,ab</w:t>
            </w:r>
            <w:proofErr w:type="spellEnd"/>
          </w:p>
        </w:tc>
        <w:tc>
          <w:tcPr>
            <w:tcW w:w="2055" w:type="dxa"/>
            <w:hideMark/>
          </w:tcPr>
          <w:p w:rsidR="000E3B14" w:rsidRDefault="000E3B14" w:rsidP="00306172">
            <w:pPr>
              <w:pStyle w:val="NormalWeb"/>
              <w:spacing w:before="0" w:beforeAutospacing="0" w:after="0" w:afterAutospacing="0"/>
              <w:rPr>
                <w:color w:val="000000"/>
              </w:rPr>
            </w:pPr>
            <w:r>
              <w:rPr>
                <w:color w:val="000000"/>
              </w:rPr>
              <w:t>10392</w:t>
            </w:r>
          </w:p>
        </w:tc>
      </w:tr>
      <w:tr w:rsidR="000E3B14" w:rsidTr="000E3B14">
        <w:trPr>
          <w:tblCellSpacing w:w="0" w:type="dxa"/>
        </w:trPr>
        <w:tc>
          <w:tcPr>
            <w:tcW w:w="540" w:type="dxa"/>
            <w:hideMark/>
          </w:tcPr>
          <w:p w:rsidR="000E3B14" w:rsidRDefault="000E3B14" w:rsidP="00306172">
            <w:pPr>
              <w:pStyle w:val="NormalWeb"/>
              <w:spacing w:before="0" w:beforeAutospacing="0" w:after="0" w:afterAutospacing="0"/>
              <w:rPr>
                <w:color w:val="000000"/>
              </w:rPr>
            </w:pPr>
            <w:r>
              <w:rPr>
                <w:color w:val="000000"/>
              </w:rPr>
              <w:t>30</w:t>
            </w:r>
          </w:p>
        </w:tc>
        <w:tc>
          <w:tcPr>
            <w:tcW w:w="3285" w:type="dxa"/>
            <w:hideMark/>
          </w:tcPr>
          <w:p w:rsidR="000E3B14" w:rsidRDefault="000E3B14" w:rsidP="00306172">
            <w:pPr>
              <w:pStyle w:val="NormalWeb"/>
              <w:spacing w:before="0" w:beforeAutospacing="0" w:after="0" w:afterAutospacing="0"/>
              <w:rPr>
                <w:color w:val="000000"/>
              </w:rPr>
            </w:pPr>
            <w:r>
              <w:rPr>
                <w:color w:val="000000"/>
              </w:rPr>
              <w:t>EMBASE</w:t>
            </w:r>
          </w:p>
        </w:tc>
        <w:tc>
          <w:tcPr>
            <w:tcW w:w="3435" w:type="dxa"/>
            <w:hideMark/>
          </w:tcPr>
          <w:p w:rsidR="000E3B14" w:rsidRDefault="000E3B14" w:rsidP="00306172">
            <w:pPr>
              <w:pStyle w:val="NormalWeb"/>
              <w:spacing w:before="0" w:beforeAutospacing="0" w:after="0" w:afterAutospacing="0"/>
              <w:rPr>
                <w:color w:val="000000"/>
              </w:rPr>
            </w:pPr>
            <w:r>
              <w:rPr>
                <w:color w:val="000000"/>
              </w:rPr>
              <w:t>(28 AND 29)</w:t>
            </w:r>
          </w:p>
        </w:tc>
        <w:tc>
          <w:tcPr>
            <w:tcW w:w="2055" w:type="dxa"/>
            <w:hideMark/>
          </w:tcPr>
          <w:p w:rsidR="000E3B14" w:rsidRDefault="000E3B14" w:rsidP="00306172">
            <w:pPr>
              <w:pStyle w:val="NormalWeb"/>
              <w:spacing w:before="0" w:beforeAutospacing="0" w:after="0" w:afterAutospacing="0"/>
              <w:rPr>
                <w:color w:val="000000"/>
              </w:rPr>
            </w:pPr>
            <w:r>
              <w:rPr>
                <w:color w:val="000000"/>
              </w:rPr>
              <w:t>1949</w:t>
            </w:r>
          </w:p>
        </w:tc>
      </w:tr>
      <w:tr w:rsidR="000E3B14" w:rsidTr="000E3B14">
        <w:trPr>
          <w:tblCellSpacing w:w="0" w:type="dxa"/>
        </w:trPr>
        <w:tc>
          <w:tcPr>
            <w:tcW w:w="540" w:type="dxa"/>
            <w:hideMark/>
          </w:tcPr>
          <w:p w:rsidR="000E3B14" w:rsidRDefault="000E3B14" w:rsidP="00306172">
            <w:pPr>
              <w:pStyle w:val="NormalWeb"/>
              <w:spacing w:before="0" w:beforeAutospacing="0" w:after="0" w:afterAutospacing="0"/>
              <w:rPr>
                <w:color w:val="000000"/>
              </w:rPr>
            </w:pPr>
            <w:r>
              <w:rPr>
                <w:color w:val="000000"/>
              </w:rPr>
              <w:t>31</w:t>
            </w:r>
          </w:p>
        </w:tc>
        <w:tc>
          <w:tcPr>
            <w:tcW w:w="3285" w:type="dxa"/>
            <w:hideMark/>
          </w:tcPr>
          <w:p w:rsidR="000E3B14" w:rsidRDefault="000E3B14" w:rsidP="00306172">
            <w:pPr>
              <w:pStyle w:val="NormalWeb"/>
              <w:spacing w:before="0" w:beforeAutospacing="0" w:after="0" w:afterAutospacing="0"/>
              <w:rPr>
                <w:color w:val="000000"/>
              </w:rPr>
            </w:pPr>
            <w:r>
              <w:rPr>
                <w:color w:val="000000"/>
              </w:rPr>
              <w:t>EMBASE</w:t>
            </w:r>
          </w:p>
        </w:tc>
        <w:tc>
          <w:tcPr>
            <w:tcW w:w="3435" w:type="dxa"/>
            <w:hideMark/>
          </w:tcPr>
          <w:p w:rsidR="000E3B14" w:rsidRDefault="000E3B14" w:rsidP="00306172">
            <w:pPr>
              <w:pStyle w:val="NormalWeb"/>
              <w:spacing w:before="0" w:beforeAutospacing="0" w:after="0" w:afterAutospacing="0"/>
              <w:rPr>
                <w:color w:val="000000"/>
              </w:rPr>
            </w:pPr>
            <w:r>
              <w:rPr>
                <w:color w:val="000000"/>
              </w:rPr>
              <w:t>(27 OR 30)</w:t>
            </w:r>
          </w:p>
        </w:tc>
        <w:tc>
          <w:tcPr>
            <w:tcW w:w="2055" w:type="dxa"/>
            <w:hideMark/>
          </w:tcPr>
          <w:p w:rsidR="000E3B14" w:rsidRDefault="000E3B14" w:rsidP="00306172">
            <w:pPr>
              <w:pStyle w:val="NormalWeb"/>
              <w:spacing w:before="0" w:beforeAutospacing="0" w:after="0" w:afterAutospacing="0"/>
              <w:rPr>
                <w:color w:val="000000"/>
              </w:rPr>
            </w:pPr>
            <w:r>
              <w:rPr>
                <w:color w:val="000000"/>
              </w:rPr>
              <w:t>2445</w:t>
            </w:r>
          </w:p>
        </w:tc>
      </w:tr>
      <w:tr w:rsidR="000E3B14" w:rsidTr="000E3B14">
        <w:trPr>
          <w:tblCellSpacing w:w="0" w:type="dxa"/>
        </w:trPr>
        <w:tc>
          <w:tcPr>
            <w:tcW w:w="540" w:type="dxa"/>
            <w:hideMark/>
          </w:tcPr>
          <w:p w:rsidR="000E3B14" w:rsidRDefault="000E3B14" w:rsidP="00306172">
            <w:pPr>
              <w:pStyle w:val="NormalWeb"/>
              <w:spacing w:before="0" w:beforeAutospacing="0" w:after="0" w:afterAutospacing="0"/>
              <w:rPr>
                <w:color w:val="000000"/>
              </w:rPr>
            </w:pPr>
            <w:r>
              <w:rPr>
                <w:color w:val="000000"/>
              </w:rPr>
              <w:t>32</w:t>
            </w:r>
          </w:p>
        </w:tc>
        <w:tc>
          <w:tcPr>
            <w:tcW w:w="3285" w:type="dxa"/>
            <w:hideMark/>
          </w:tcPr>
          <w:p w:rsidR="000E3B14" w:rsidRDefault="000E3B14" w:rsidP="00306172">
            <w:pPr>
              <w:pStyle w:val="NormalWeb"/>
              <w:spacing w:before="0" w:beforeAutospacing="0" w:after="0" w:afterAutospacing="0"/>
              <w:rPr>
                <w:color w:val="000000"/>
              </w:rPr>
            </w:pPr>
            <w:r>
              <w:rPr>
                <w:color w:val="000000"/>
              </w:rPr>
              <w:t>EMBASE</w:t>
            </w:r>
          </w:p>
        </w:tc>
        <w:tc>
          <w:tcPr>
            <w:tcW w:w="3435" w:type="dxa"/>
            <w:hideMark/>
          </w:tcPr>
          <w:p w:rsidR="000E3B14" w:rsidRDefault="000E3B14" w:rsidP="00306172">
            <w:pPr>
              <w:pStyle w:val="NormalWeb"/>
              <w:spacing w:before="0" w:beforeAutospacing="0" w:after="0" w:afterAutospacing="0"/>
              <w:rPr>
                <w:color w:val="000000"/>
              </w:rPr>
            </w:pPr>
            <w:r>
              <w:rPr>
                <w:color w:val="000000"/>
              </w:rPr>
              <w:t xml:space="preserve">("2019-nCoV*" OR 2019nCoV* OR "19-nCoV*" OR 19nCoV* OR nCoV2019* OR "nCoV-2019*" OR nCoV19* OR "nCoV-19*" OR "COVID-19*" OR COVID19* OR "COVID-2019*" OR COVID2019* OR "HCoV-19*" OR HCoV19* OR "HCoV-2019*" OR HCoV2019* OR "2019 novel*" OR </w:t>
            </w:r>
            <w:proofErr w:type="spellStart"/>
            <w:r>
              <w:rPr>
                <w:color w:val="000000"/>
              </w:rPr>
              <w:t>Ncov</w:t>
            </w:r>
            <w:proofErr w:type="spellEnd"/>
            <w:r>
              <w:rPr>
                <w:color w:val="000000"/>
              </w:rPr>
              <w:t>* OR "n-</w:t>
            </w:r>
            <w:proofErr w:type="spellStart"/>
            <w:r>
              <w:rPr>
                <w:color w:val="000000"/>
              </w:rPr>
              <w:t>cov</w:t>
            </w:r>
            <w:proofErr w:type="spellEnd"/>
            <w:r>
              <w:rPr>
                <w:color w:val="000000"/>
              </w:rPr>
              <w:t>" OR "SARS-CoV-2*" OR "SARSCoV-2*" OR "SARSCoV2*" OR "SARS-CoV2*" OR SARSCov19* OR "SARS-Cov19*" OR "SARSCov-19*" OR "SARS-Cov-19*" OR SARSCov2019* OR "SARS-Cov2019*" OR "SARSCov-</w:t>
            </w:r>
            <w:r>
              <w:rPr>
                <w:color w:val="000000"/>
              </w:rPr>
              <w:lastRenderedPageBreak/>
              <w:t>2019*" OR "SARS-Cov-2019*" OR SARS2* OR "SARS-2*" OR SARScoronavirus2* OR "SARS-coronavirus-2*" OR "</w:t>
            </w:r>
            <w:proofErr w:type="spellStart"/>
            <w:r>
              <w:rPr>
                <w:color w:val="000000"/>
              </w:rPr>
              <w:t>SARScoronavirus</w:t>
            </w:r>
            <w:proofErr w:type="spellEnd"/>
            <w:r>
              <w:rPr>
                <w:color w:val="000000"/>
              </w:rPr>
              <w:t xml:space="preserve"> 2*" OR "SARS coronavirus2*" OR SARScoronovirus2* OR "SARS-coronovirus-2*" OR "</w:t>
            </w:r>
            <w:proofErr w:type="spellStart"/>
            <w:r>
              <w:rPr>
                <w:color w:val="000000"/>
              </w:rPr>
              <w:t>SARScoronovirus</w:t>
            </w:r>
            <w:proofErr w:type="spellEnd"/>
            <w:r>
              <w:rPr>
                <w:color w:val="000000"/>
              </w:rPr>
              <w:t xml:space="preserve"> 2*" OR "SARS coronovirus2*" OR </w:t>
            </w:r>
            <w:proofErr w:type="spellStart"/>
            <w:r>
              <w:rPr>
                <w:color w:val="000000"/>
              </w:rPr>
              <w:t>covid</w:t>
            </w:r>
            <w:proofErr w:type="spellEnd"/>
            <w:r>
              <w:rPr>
                <w:color w:val="000000"/>
              </w:rPr>
              <w:t xml:space="preserve">* OR corona OR </w:t>
            </w:r>
            <w:proofErr w:type="spellStart"/>
            <w:r>
              <w:rPr>
                <w:color w:val="000000"/>
              </w:rPr>
              <w:t>corono</w:t>
            </w:r>
            <w:proofErr w:type="spellEnd"/>
            <w:r>
              <w:rPr>
                <w:color w:val="000000"/>
              </w:rPr>
              <w:t>).</w:t>
            </w:r>
            <w:proofErr w:type="spellStart"/>
            <w:r>
              <w:rPr>
                <w:color w:val="000000"/>
              </w:rPr>
              <w:t>ti,ab</w:t>
            </w:r>
            <w:proofErr w:type="spellEnd"/>
          </w:p>
        </w:tc>
        <w:tc>
          <w:tcPr>
            <w:tcW w:w="2055" w:type="dxa"/>
            <w:hideMark/>
          </w:tcPr>
          <w:p w:rsidR="000E3B14" w:rsidRDefault="000E3B14" w:rsidP="00306172">
            <w:pPr>
              <w:pStyle w:val="NormalWeb"/>
              <w:spacing w:before="0" w:beforeAutospacing="0" w:after="0" w:afterAutospacing="0"/>
              <w:rPr>
                <w:color w:val="000000"/>
              </w:rPr>
            </w:pPr>
            <w:r>
              <w:rPr>
                <w:color w:val="000000"/>
              </w:rPr>
              <w:lastRenderedPageBreak/>
              <w:t>41132</w:t>
            </w:r>
          </w:p>
        </w:tc>
      </w:tr>
      <w:tr w:rsidR="000E3B14" w:rsidTr="000E3B14">
        <w:trPr>
          <w:tblCellSpacing w:w="0" w:type="dxa"/>
        </w:trPr>
        <w:tc>
          <w:tcPr>
            <w:tcW w:w="540" w:type="dxa"/>
            <w:hideMark/>
          </w:tcPr>
          <w:p w:rsidR="000E3B14" w:rsidRDefault="000E3B14" w:rsidP="00306172">
            <w:pPr>
              <w:pStyle w:val="NormalWeb"/>
              <w:spacing w:before="0" w:beforeAutospacing="0" w:after="0" w:afterAutospacing="0"/>
              <w:rPr>
                <w:color w:val="000000"/>
              </w:rPr>
            </w:pPr>
            <w:r>
              <w:rPr>
                <w:color w:val="000000"/>
              </w:rPr>
              <w:lastRenderedPageBreak/>
              <w:t>33</w:t>
            </w:r>
          </w:p>
        </w:tc>
        <w:tc>
          <w:tcPr>
            <w:tcW w:w="3285" w:type="dxa"/>
            <w:hideMark/>
          </w:tcPr>
          <w:p w:rsidR="000E3B14" w:rsidRDefault="000E3B14" w:rsidP="00306172">
            <w:pPr>
              <w:pStyle w:val="NormalWeb"/>
              <w:spacing w:before="0" w:beforeAutospacing="0" w:after="0" w:afterAutospacing="0"/>
              <w:rPr>
                <w:color w:val="000000"/>
              </w:rPr>
            </w:pPr>
            <w:r>
              <w:rPr>
                <w:color w:val="000000"/>
              </w:rPr>
              <w:t>EMBASE</w:t>
            </w:r>
          </w:p>
        </w:tc>
        <w:tc>
          <w:tcPr>
            <w:tcW w:w="3435" w:type="dxa"/>
            <w:hideMark/>
          </w:tcPr>
          <w:p w:rsidR="000E3B14" w:rsidRDefault="000E3B14" w:rsidP="00306172">
            <w:pPr>
              <w:pStyle w:val="NormalWeb"/>
              <w:spacing w:before="0" w:beforeAutospacing="0" w:after="0" w:afterAutospacing="0"/>
              <w:rPr>
                <w:color w:val="000000"/>
              </w:rPr>
            </w:pPr>
            <w:r>
              <w:rPr>
                <w:color w:val="000000"/>
              </w:rPr>
              <w:t xml:space="preserve">(coronavirus* OR </w:t>
            </w:r>
            <w:proofErr w:type="spellStart"/>
            <w:r>
              <w:rPr>
                <w:color w:val="000000"/>
              </w:rPr>
              <w:t>coronovirus</w:t>
            </w:r>
            <w:proofErr w:type="spellEnd"/>
            <w:r>
              <w:rPr>
                <w:color w:val="000000"/>
              </w:rPr>
              <w:t xml:space="preserve">* OR </w:t>
            </w:r>
            <w:proofErr w:type="spellStart"/>
            <w:r>
              <w:rPr>
                <w:color w:val="000000"/>
              </w:rPr>
              <w:t>coronavirinae</w:t>
            </w:r>
            <w:proofErr w:type="spellEnd"/>
            <w:r>
              <w:rPr>
                <w:color w:val="000000"/>
              </w:rPr>
              <w:t xml:space="preserve">* OR </w:t>
            </w:r>
            <w:proofErr w:type="spellStart"/>
            <w:r>
              <w:rPr>
                <w:color w:val="000000"/>
              </w:rPr>
              <w:t>CoV</w:t>
            </w:r>
            <w:proofErr w:type="spellEnd"/>
            <w:r>
              <w:rPr>
                <w:color w:val="000000"/>
              </w:rPr>
              <w:t>).</w:t>
            </w:r>
            <w:proofErr w:type="spellStart"/>
            <w:r>
              <w:rPr>
                <w:color w:val="000000"/>
              </w:rPr>
              <w:t>ti,ab</w:t>
            </w:r>
            <w:proofErr w:type="spellEnd"/>
          </w:p>
        </w:tc>
        <w:tc>
          <w:tcPr>
            <w:tcW w:w="2055" w:type="dxa"/>
            <w:hideMark/>
          </w:tcPr>
          <w:p w:rsidR="000E3B14" w:rsidRDefault="000E3B14" w:rsidP="00306172">
            <w:pPr>
              <w:pStyle w:val="NormalWeb"/>
              <w:spacing w:before="0" w:beforeAutospacing="0" w:after="0" w:afterAutospacing="0"/>
              <w:rPr>
                <w:color w:val="000000"/>
              </w:rPr>
            </w:pPr>
            <w:r>
              <w:rPr>
                <w:color w:val="000000"/>
              </w:rPr>
              <w:t>29491</w:t>
            </w:r>
          </w:p>
        </w:tc>
      </w:tr>
      <w:tr w:rsidR="000E3B14" w:rsidTr="000E3B14">
        <w:trPr>
          <w:tblCellSpacing w:w="0" w:type="dxa"/>
        </w:trPr>
        <w:tc>
          <w:tcPr>
            <w:tcW w:w="540" w:type="dxa"/>
            <w:hideMark/>
          </w:tcPr>
          <w:p w:rsidR="000E3B14" w:rsidRDefault="000E3B14" w:rsidP="00306172">
            <w:pPr>
              <w:pStyle w:val="NormalWeb"/>
              <w:spacing w:before="0" w:beforeAutospacing="0" w:after="0" w:afterAutospacing="0"/>
              <w:rPr>
                <w:color w:val="000000"/>
              </w:rPr>
            </w:pPr>
            <w:r>
              <w:rPr>
                <w:color w:val="000000"/>
              </w:rPr>
              <w:t>34</w:t>
            </w:r>
          </w:p>
        </w:tc>
        <w:tc>
          <w:tcPr>
            <w:tcW w:w="3285" w:type="dxa"/>
            <w:hideMark/>
          </w:tcPr>
          <w:p w:rsidR="000E3B14" w:rsidRDefault="000E3B14" w:rsidP="00306172">
            <w:pPr>
              <w:pStyle w:val="NormalWeb"/>
              <w:spacing w:before="0" w:beforeAutospacing="0" w:after="0" w:afterAutospacing="0"/>
              <w:rPr>
                <w:color w:val="000000"/>
              </w:rPr>
            </w:pPr>
            <w:r>
              <w:rPr>
                <w:color w:val="000000"/>
              </w:rPr>
              <w:t>EMBASE</w:t>
            </w:r>
          </w:p>
        </w:tc>
        <w:tc>
          <w:tcPr>
            <w:tcW w:w="3435" w:type="dxa"/>
            <w:hideMark/>
          </w:tcPr>
          <w:p w:rsidR="000E3B14" w:rsidRDefault="000E3B14" w:rsidP="00306172">
            <w:pPr>
              <w:pStyle w:val="NormalWeb"/>
              <w:spacing w:before="0" w:beforeAutospacing="0" w:after="0" w:afterAutospacing="0"/>
              <w:rPr>
                <w:color w:val="000000"/>
              </w:rPr>
            </w:pPr>
            <w:r>
              <w:rPr>
                <w:color w:val="000000"/>
              </w:rPr>
              <w:t>((respiratory* ADJ2 (symptom* OR disease* OR illness* OR condition*)) ADJ5 (Wuhan* OR Hubei* OR China* OR Chinese* OR Huanan*)).</w:t>
            </w:r>
            <w:proofErr w:type="spellStart"/>
            <w:r>
              <w:rPr>
                <w:color w:val="000000"/>
              </w:rPr>
              <w:t>ti,ab</w:t>
            </w:r>
            <w:proofErr w:type="spellEnd"/>
          </w:p>
        </w:tc>
        <w:tc>
          <w:tcPr>
            <w:tcW w:w="2055" w:type="dxa"/>
            <w:hideMark/>
          </w:tcPr>
          <w:p w:rsidR="000E3B14" w:rsidRDefault="000E3B14" w:rsidP="00306172">
            <w:pPr>
              <w:pStyle w:val="NormalWeb"/>
              <w:spacing w:before="0" w:beforeAutospacing="0" w:after="0" w:afterAutospacing="0"/>
              <w:rPr>
                <w:color w:val="000000"/>
              </w:rPr>
            </w:pPr>
            <w:r>
              <w:rPr>
                <w:color w:val="000000"/>
              </w:rPr>
              <w:t>331</w:t>
            </w:r>
          </w:p>
        </w:tc>
      </w:tr>
      <w:tr w:rsidR="000E3B14" w:rsidTr="000E3B14">
        <w:trPr>
          <w:tblCellSpacing w:w="0" w:type="dxa"/>
        </w:trPr>
        <w:tc>
          <w:tcPr>
            <w:tcW w:w="540" w:type="dxa"/>
            <w:hideMark/>
          </w:tcPr>
          <w:p w:rsidR="000E3B14" w:rsidRDefault="000E3B14" w:rsidP="00306172">
            <w:pPr>
              <w:pStyle w:val="NormalWeb"/>
              <w:spacing w:before="0" w:beforeAutospacing="0" w:after="0" w:afterAutospacing="0"/>
              <w:rPr>
                <w:color w:val="000000"/>
              </w:rPr>
            </w:pPr>
            <w:r>
              <w:rPr>
                <w:color w:val="000000"/>
              </w:rPr>
              <w:t>35</w:t>
            </w:r>
          </w:p>
        </w:tc>
        <w:tc>
          <w:tcPr>
            <w:tcW w:w="3285" w:type="dxa"/>
            <w:hideMark/>
          </w:tcPr>
          <w:p w:rsidR="000E3B14" w:rsidRDefault="000E3B14" w:rsidP="00306172">
            <w:pPr>
              <w:pStyle w:val="NormalWeb"/>
              <w:spacing w:before="0" w:beforeAutospacing="0" w:after="0" w:afterAutospacing="0"/>
              <w:rPr>
                <w:color w:val="000000"/>
              </w:rPr>
            </w:pPr>
            <w:r>
              <w:rPr>
                <w:color w:val="000000"/>
              </w:rPr>
              <w:t>EMBASE</w:t>
            </w:r>
          </w:p>
        </w:tc>
        <w:tc>
          <w:tcPr>
            <w:tcW w:w="3435" w:type="dxa"/>
            <w:hideMark/>
          </w:tcPr>
          <w:p w:rsidR="000E3B14" w:rsidRDefault="000E3B14" w:rsidP="00306172">
            <w:pPr>
              <w:pStyle w:val="NormalWeb"/>
              <w:spacing w:before="0" w:beforeAutospacing="0" w:after="0" w:afterAutospacing="0"/>
              <w:rPr>
                <w:color w:val="000000"/>
              </w:rPr>
            </w:pPr>
            <w:r>
              <w:rPr>
                <w:color w:val="000000"/>
              </w:rPr>
              <w:t>(("seafood market*" OR "food market*") ADJ10 (Wuhan* OR Hubei* OR China* OR Chinese* OR Huanan*)).</w:t>
            </w:r>
            <w:proofErr w:type="spellStart"/>
            <w:r>
              <w:rPr>
                <w:color w:val="000000"/>
              </w:rPr>
              <w:t>ti,ab</w:t>
            </w:r>
            <w:proofErr w:type="spellEnd"/>
          </w:p>
        </w:tc>
        <w:tc>
          <w:tcPr>
            <w:tcW w:w="2055" w:type="dxa"/>
            <w:hideMark/>
          </w:tcPr>
          <w:p w:rsidR="000E3B14" w:rsidRDefault="000E3B14" w:rsidP="00306172">
            <w:pPr>
              <w:pStyle w:val="NormalWeb"/>
              <w:spacing w:before="0" w:beforeAutospacing="0" w:after="0" w:afterAutospacing="0"/>
              <w:rPr>
                <w:color w:val="000000"/>
              </w:rPr>
            </w:pPr>
            <w:r>
              <w:rPr>
                <w:color w:val="000000"/>
              </w:rPr>
              <w:t>72</w:t>
            </w:r>
          </w:p>
        </w:tc>
      </w:tr>
      <w:tr w:rsidR="000E3B14" w:rsidTr="000E3B14">
        <w:trPr>
          <w:tblCellSpacing w:w="0" w:type="dxa"/>
        </w:trPr>
        <w:tc>
          <w:tcPr>
            <w:tcW w:w="540" w:type="dxa"/>
            <w:hideMark/>
          </w:tcPr>
          <w:p w:rsidR="000E3B14" w:rsidRDefault="000E3B14" w:rsidP="00306172">
            <w:pPr>
              <w:pStyle w:val="NormalWeb"/>
              <w:spacing w:before="0" w:beforeAutospacing="0" w:after="0" w:afterAutospacing="0"/>
              <w:rPr>
                <w:color w:val="000000"/>
              </w:rPr>
            </w:pPr>
            <w:r>
              <w:rPr>
                <w:color w:val="000000"/>
              </w:rPr>
              <w:t>36</w:t>
            </w:r>
          </w:p>
        </w:tc>
        <w:tc>
          <w:tcPr>
            <w:tcW w:w="3285" w:type="dxa"/>
            <w:hideMark/>
          </w:tcPr>
          <w:p w:rsidR="000E3B14" w:rsidRDefault="000E3B14" w:rsidP="00306172">
            <w:pPr>
              <w:pStyle w:val="NormalWeb"/>
              <w:spacing w:before="0" w:beforeAutospacing="0" w:after="0" w:afterAutospacing="0"/>
              <w:rPr>
                <w:color w:val="000000"/>
              </w:rPr>
            </w:pPr>
            <w:r>
              <w:rPr>
                <w:color w:val="000000"/>
              </w:rPr>
              <w:t>EMBASE</w:t>
            </w:r>
          </w:p>
        </w:tc>
        <w:tc>
          <w:tcPr>
            <w:tcW w:w="3435" w:type="dxa"/>
            <w:hideMark/>
          </w:tcPr>
          <w:p w:rsidR="000E3B14" w:rsidRDefault="000E3B14" w:rsidP="00306172">
            <w:pPr>
              <w:pStyle w:val="NormalWeb"/>
              <w:spacing w:before="0" w:beforeAutospacing="0" w:after="0" w:afterAutospacing="0"/>
              <w:rPr>
                <w:color w:val="000000"/>
              </w:rPr>
            </w:pPr>
            <w:r>
              <w:rPr>
                <w:color w:val="000000"/>
              </w:rPr>
              <w:t>(pneumonia* ADJ3 (Wuhan* OR Hubei* OR China* OR Chinese* OR Huanan*)).</w:t>
            </w:r>
            <w:proofErr w:type="spellStart"/>
            <w:r>
              <w:rPr>
                <w:color w:val="000000"/>
              </w:rPr>
              <w:t>ti,ab</w:t>
            </w:r>
            <w:proofErr w:type="spellEnd"/>
          </w:p>
        </w:tc>
        <w:tc>
          <w:tcPr>
            <w:tcW w:w="2055" w:type="dxa"/>
            <w:hideMark/>
          </w:tcPr>
          <w:p w:rsidR="000E3B14" w:rsidRDefault="000E3B14" w:rsidP="00306172">
            <w:pPr>
              <w:pStyle w:val="NormalWeb"/>
              <w:spacing w:before="0" w:beforeAutospacing="0" w:after="0" w:afterAutospacing="0"/>
              <w:rPr>
                <w:color w:val="000000"/>
              </w:rPr>
            </w:pPr>
            <w:r>
              <w:rPr>
                <w:color w:val="000000"/>
              </w:rPr>
              <w:t>475</w:t>
            </w:r>
          </w:p>
        </w:tc>
      </w:tr>
      <w:tr w:rsidR="000E3B14" w:rsidTr="000E3B14">
        <w:trPr>
          <w:tblCellSpacing w:w="0" w:type="dxa"/>
        </w:trPr>
        <w:tc>
          <w:tcPr>
            <w:tcW w:w="540" w:type="dxa"/>
            <w:hideMark/>
          </w:tcPr>
          <w:p w:rsidR="000E3B14" w:rsidRDefault="000E3B14" w:rsidP="00306172">
            <w:pPr>
              <w:pStyle w:val="NormalWeb"/>
              <w:spacing w:before="0" w:beforeAutospacing="0" w:after="0" w:afterAutospacing="0"/>
              <w:rPr>
                <w:color w:val="000000"/>
              </w:rPr>
            </w:pPr>
            <w:r>
              <w:rPr>
                <w:color w:val="000000"/>
              </w:rPr>
              <w:t>37</w:t>
            </w:r>
          </w:p>
        </w:tc>
        <w:tc>
          <w:tcPr>
            <w:tcW w:w="3285" w:type="dxa"/>
            <w:hideMark/>
          </w:tcPr>
          <w:p w:rsidR="000E3B14" w:rsidRDefault="000E3B14" w:rsidP="00306172">
            <w:pPr>
              <w:pStyle w:val="NormalWeb"/>
              <w:spacing w:before="0" w:beforeAutospacing="0" w:after="0" w:afterAutospacing="0"/>
              <w:rPr>
                <w:color w:val="000000"/>
              </w:rPr>
            </w:pPr>
            <w:r>
              <w:rPr>
                <w:color w:val="000000"/>
              </w:rPr>
              <w:t>EMBASE</w:t>
            </w:r>
          </w:p>
        </w:tc>
        <w:tc>
          <w:tcPr>
            <w:tcW w:w="3435" w:type="dxa"/>
            <w:hideMark/>
          </w:tcPr>
          <w:p w:rsidR="000E3B14" w:rsidRDefault="000E3B14" w:rsidP="00306172">
            <w:pPr>
              <w:pStyle w:val="NormalWeb"/>
              <w:spacing w:before="0" w:beforeAutospacing="0" w:after="0" w:afterAutospacing="0"/>
              <w:rPr>
                <w:color w:val="000000"/>
              </w:rPr>
            </w:pPr>
            <w:r>
              <w:rPr>
                <w:color w:val="000000"/>
              </w:rPr>
              <w:t>((outbreak* OR wildlife* OR pandemic* OR epidemic*) ADJ1 (Wuhan* OR Hubei* OR China* OR Chinese* OR Huanan*)).</w:t>
            </w:r>
            <w:proofErr w:type="spellStart"/>
            <w:r>
              <w:rPr>
                <w:color w:val="000000"/>
              </w:rPr>
              <w:t>ti,ab</w:t>
            </w:r>
            <w:proofErr w:type="spellEnd"/>
          </w:p>
        </w:tc>
        <w:tc>
          <w:tcPr>
            <w:tcW w:w="2055" w:type="dxa"/>
            <w:hideMark/>
          </w:tcPr>
          <w:p w:rsidR="000E3B14" w:rsidRDefault="000E3B14" w:rsidP="00306172">
            <w:pPr>
              <w:pStyle w:val="NormalWeb"/>
              <w:spacing w:before="0" w:beforeAutospacing="0" w:after="0" w:afterAutospacing="0"/>
              <w:rPr>
                <w:color w:val="000000"/>
              </w:rPr>
            </w:pPr>
            <w:r>
              <w:rPr>
                <w:color w:val="000000"/>
              </w:rPr>
              <w:t>122</w:t>
            </w:r>
          </w:p>
        </w:tc>
      </w:tr>
      <w:tr w:rsidR="000E3B14" w:rsidTr="000E3B14">
        <w:trPr>
          <w:tblCellSpacing w:w="0" w:type="dxa"/>
        </w:trPr>
        <w:tc>
          <w:tcPr>
            <w:tcW w:w="540" w:type="dxa"/>
            <w:hideMark/>
          </w:tcPr>
          <w:p w:rsidR="000E3B14" w:rsidRDefault="000E3B14" w:rsidP="00306172">
            <w:pPr>
              <w:pStyle w:val="NormalWeb"/>
              <w:spacing w:before="0" w:beforeAutospacing="0" w:after="0" w:afterAutospacing="0"/>
              <w:rPr>
                <w:color w:val="000000"/>
              </w:rPr>
            </w:pPr>
            <w:r>
              <w:rPr>
                <w:color w:val="000000"/>
              </w:rPr>
              <w:t>38</w:t>
            </w:r>
          </w:p>
        </w:tc>
        <w:tc>
          <w:tcPr>
            <w:tcW w:w="3285" w:type="dxa"/>
            <w:hideMark/>
          </w:tcPr>
          <w:p w:rsidR="000E3B14" w:rsidRDefault="000E3B14" w:rsidP="00306172">
            <w:pPr>
              <w:pStyle w:val="NormalWeb"/>
              <w:spacing w:before="0" w:beforeAutospacing="0" w:after="0" w:afterAutospacing="0"/>
              <w:rPr>
                <w:color w:val="000000"/>
              </w:rPr>
            </w:pPr>
            <w:r>
              <w:rPr>
                <w:color w:val="000000"/>
              </w:rPr>
              <w:t>EMBASE</w:t>
            </w:r>
          </w:p>
        </w:tc>
        <w:tc>
          <w:tcPr>
            <w:tcW w:w="3435" w:type="dxa"/>
            <w:hideMark/>
          </w:tcPr>
          <w:p w:rsidR="000E3B14" w:rsidRDefault="000E3B14" w:rsidP="00306172">
            <w:pPr>
              <w:pStyle w:val="NormalWeb"/>
              <w:spacing w:before="0" w:beforeAutospacing="0" w:after="0" w:afterAutospacing="0"/>
              <w:rPr>
                <w:color w:val="000000"/>
              </w:rPr>
            </w:pPr>
            <w:r>
              <w:rPr>
                <w:color w:val="000000"/>
              </w:rPr>
              <w:t xml:space="preserve">("severe acute respiratory </w:t>
            </w:r>
            <w:proofErr w:type="spellStart"/>
            <w:r>
              <w:rPr>
                <w:color w:val="000000"/>
              </w:rPr>
              <w:t>syndr</w:t>
            </w:r>
            <w:proofErr w:type="spellEnd"/>
            <w:r>
              <w:rPr>
                <w:color w:val="000000"/>
              </w:rPr>
              <w:t xml:space="preserve">*" OR "middle east respiratory </w:t>
            </w:r>
            <w:proofErr w:type="spellStart"/>
            <w:r>
              <w:rPr>
                <w:color w:val="000000"/>
              </w:rPr>
              <w:t>syndr</w:t>
            </w:r>
            <w:proofErr w:type="spellEnd"/>
            <w:r>
              <w:rPr>
                <w:color w:val="000000"/>
              </w:rPr>
              <w:t xml:space="preserve">*" OR "middle eastern respiratory </w:t>
            </w:r>
            <w:proofErr w:type="spellStart"/>
            <w:r>
              <w:rPr>
                <w:color w:val="000000"/>
              </w:rPr>
              <w:t>syndr</w:t>
            </w:r>
            <w:proofErr w:type="spellEnd"/>
            <w:r>
              <w:rPr>
                <w:color w:val="000000"/>
              </w:rPr>
              <w:t>*").</w:t>
            </w:r>
            <w:proofErr w:type="spellStart"/>
            <w:r>
              <w:rPr>
                <w:color w:val="000000"/>
              </w:rPr>
              <w:t>ti,ab</w:t>
            </w:r>
            <w:proofErr w:type="spellEnd"/>
          </w:p>
        </w:tc>
        <w:tc>
          <w:tcPr>
            <w:tcW w:w="2055" w:type="dxa"/>
            <w:hideMark/>
          </w:tcPr>
          <w:p w:rsidR="000E3B14" w:rsidRDefault="000E3B14" w:rsidP="00306172">
            <w:pPr>
              <w:pStyle w:val="NormalWeb"/>
              <w:spacing w:before="0" w:beforeAutospacing="0" w:after="0" w:afterAutospacing="0"/>
              <w:rPr>
                <w:color w:val="000000"/>
              </w:rPr>
            </w:pPr>
            <w:r>
              <w:rPr>
                <w:color w:val="000000"/>
              </w:rPr>
              <w:t>9747</w:t>
            </w:r>
          </w:p>
        </w:tc>
      </w:tr>
      <w:tr w:rsidR="000E3B14" w:rsidTr="000E3B14">
        <w:trPr>
          <w:tblCellSpacing w:w="0" w:type="dxa"/>
        </w:trPr>
        <w:tc>
          <w:tcPr>
            <w:tcW w:w="540" w:type="dxa"/>
            <w:hideMark/>
          </w:tcPr>
          <w:p w:rsidR="000E3B14" w:rsidRDefault="000E3B14" w:rsidP="00306172">
            <w:pPr>
              <w:pStyle w:val="NormalWeb"/>
              <w:spacing w:before="0" w:beforeAutospacing="0" w:after="0" w:afterAutospacing="0"/>
              <w:rPr>
                <w:color w:val="000000"/>
              </w:rPr>
            </w:pPr>
            <w:r>
              <w:rPr>
                <w:color w:val="000000"/>
              </w:rPr>
              <w:t>39</w:t>
            </w:r>
          </w:p>
        </w:tc>
        <w:tc>
          <w:tcPr>
            <w:tcW w:w="3285" w:type="dxa"/>
            <w:hideMark/>
          </w:tcPr>
          <w:p w:rsidR="000E3B14" w:rsidRDefault="000E3B14" w:rsidP="00306172">
            <w:pPr>
              <w:pStyle w:val="NormalWeb"/>
              <w:spacing w:before="0" w:beforeAutospacing="0" w:after="0" w:afterAutospacing="0"/>
              <w:rPr>
                <w:color w:val="000000"/>
              </w:rPr>
            </w:pPr>
            <w:r>
              <w:rPr>
                <w:color w:val="000000"/>
              </w:rPr>
              <w:t>EMBASE</w:t>
            </w:r>
          </w:p>
        </w:tc>
        <w:tc>
          <w:tcPr>
            <w:tcW w:w="3435" w:type="dxa"/>
            <w:hideMark/>
          </w:tcPr>
          <w:p w:rsidR="000E3B14" w:rsidRDefault="000E3B14" w:rsidP="00306172">
            <w:pPr>
              <w:pStyle w:val="NormalWeb"/>
              <w:spacing w:before="0" w:beforeAutospacing="0" w:after="0" w:afterAutospacing="0"/>
              <w:rPr>
                <w:color w:val="000000"/>
              </w:rPr>
            </w:pPr>
            <w:r>
              <w:rPr>
                <w:color w:val="000000"/>
              </w:rPr>
              <w:t xml:space="preserve">((corona* OR </w:t>
            </w:r>
            <w:proofErr w:type="spellStart"/>
            <w:r>
              <w:rPr>
                <w:color w:val="000000"/>
              </w:rPr>
              <w:t>corono</w:t>
            </w:r>
            <w:proofErr w:type="spellEnd"/>
            <w:r>
              <w:rPr>
                <w:color w:val="000000"/>
              </w:rPr>
              <w:t xml:space="preserve">*) ADJ1 (virus* OR viral* OR </w:t>
            </w:r>
            <w:proofErr w:type="spellStart"/>
            <w:r>
              <w:rPr>
                <w:color w:val="000000"/>
              </w:rPr>
              <w:t>virinae</w:t>
            </w:r>
            <w:proofErr w:type="spellEnd"/>
            <w:r>
              <w:rPr>
                <w:color w:val="000000"/>
              </w:rPr>
              <w:t>*)).</w:t>
            </w:r>
            <w:proofErr w:type="spellStart"/>
            <w:r>
              <w:rPr>
                <w:color w:val="000000"/>
              </w:rPr>
              <w:t>ti,ab</w:t>
            </w:r>
            <w:proofErr w:type="spellEnd"/>
          </w:p>
        </w:tc>
        <w:tc>
          <w:tcPr>
            <w:tcW w:w="2055" w:type="dxa"/>
            <w:hideMark/>
          </w:tcPr>
          <w:p w:rsidR="000E3B14" w:rsidRDefault="000E3B14" w:rsidP="00306172">
            <w:pPr>
              <w:pStyle w:val="NormalWeb"/>
              <w:spacing w:before="0" w:beforeAutospacing="0" w:after="0" w:afterAutospacing="0"/>
              <w:rPr>
                <w:color w:val="000000"/>
              </w:rPr>
            </w:pPr>
            <w:r>
              <w:rPr>
                <w:color w:val="000000"/>
              </w:rPr>
              <w:t>971</w:t>
            </w:r>
          </w:p>
        </w:tc>
      </w:tr>
      <w:tr w:rsidR="000E3B14" w:rsidTr="000E3B14">
        <w:trPr>
          <w:tblCellSpacing w:w="0" w:type="dxa"/>
        </w:trPr>
        <w:tc>
          <w:tcPr>
            <w:tcW w:w="540" w:type="dxa"/>
            <w:hideMark/>
          </w:tcPr>
          <w:p w:rsidR="000E3B14" w:rsidRDefault="000E3B14" w:rsidP="00306172">
            <w:pPr>
              <w:pStyle w:val="NormalWeb"/>
              <w:spacing w:before="0" w:beforeAutospacing="0" w:after="0" w:afterAutospacing="0"/>
              <w:rPr>
                <w:color w:val="000000"/>
              </w:rPr>
            </w:pPr>
            <w:r>
              <w:rPr>
                <w:color w:val="000000"/>
              </w:rPr>
              <w:t>40</w:t>
            </w:r>
          </w:p>
        </w:tc>
        <w:tc>
          <w:tcPr>
            <w:tcW w:w="3285" w:type="dxa"/>
            <w:hideMark/>
          </w:tcPr>
          <w:p w:rsidR="000E3B14" w:rsidRDefault="000E3B14" w:rsidP="00306172">
            <w:pPr>
              <w:pStyle w:val="NormalWeb"/>
              <w:spacing w:before="0" w:beforeAutospacing="0" w:after="0" w:afterAutospacing="0"/>
              <w:rPr>
                <w:color w:val="000000"/>
              </w:rPr>
            </w:pPr>
            <w:r>
              <w:rPr>
                <w:color w:val="000000"/>
              </w:rPr>
              <w:t>EMBASE</w:t>
            </w:r>
          </w:p>
        </w:tc>
        <w:tc>
          <w:tcPr>
            <w:tcW w:w="3435" w:type="dxa"/>
            <w:hideMark/>
          </w:tcPr>
          <w:p w:rsidR="000E3B14" w:rsidRDefault="000E3B14" w:rsidP="00306172">
            <w:pPr>
              <w:pStyle w:val="NormalWeb"/>
              <w:spacing w:before="0" w:beforeAutospacing="0" w:after="0" w:afterAutospacing="0"/>
              <w:rPr>
                <w:color w:val="000000"/>
              </w:rPr>
            </w:pPr>
            <w:proofErr w:type="spellStart"/>
            <w:r>
              <w:rPr>
                <w:color w:val="000000"/>
              </w:rPr>
              <w:t>exp</w:t>
            </w:r>
            <w:proofErr w:type="spellEnd"/>
            <w:r>
              <w:rPr>
                <w:color w:val="000000"/>
              </w:rPr>
              <w:t xml:space="preserve"> *CORONAVIRINAE/</w:t>
            </w:r>
          </w:p>
        </w:tc>
        <w:tc>
          <w:tcPr>
            <w:tcW w:w="2055" w:type="dxa"/>
            <w:hideMark/>
          </w:tcPr>
          <w:p w:rsidR="000E3B14" w:rsidRDefault="000E3B14" w:rsidP="00306172">
            <w:pPr>
              <w:pStyle w:val="NormalWeb"/>
              <w:spacing w:before="0" w:beforeAutospacing="0" w:after="0" w:afterAutospacing="0"/>
              <w:rPr>
                <w:color w:val="000000"/>
              </w:rPr>
            </w:pPr>
            <w:r>
              <w:rPr>
                <w:color w:val="000000"/>
              </w:rPr>
              <w:t>8555</w:t>
            </w:r>
          </w:p>
        </w:tc>
      </w:tr>
      <w:tr w:rsidR="000E3B14" w:rsidTr="000E3B14">
        <w:trPr>
          <w:tblCellSpacing w:w="0" w:type="dxa"/>
        </w:trPr>
        <w:tc>
          <w:tcPr>
            <w:tcW w:w="540" w:type="dxa"/>
            <w:hideMark/>
          </w:tcPr>
          <w:p w:rsidR="000E3B14" w:rsidRDefault="000E3B14" w:rsidP="00306172">
            <w:pPr>
              <w:pStyle w:val="NormalWeb"/>
              <w:spacing w:before="0" w:beforeAutospacing="0" w:after="0" w:afterAutospacing="0"/>
              <w:rPr>
                <w:color w:val="000000"/>
              </w:rPr>
            </w:pPr>
            <w:r>
              <w:rPr>
                <w:color w:val="000000"/>
              </w:rPr>
              <w:t>41</w:t>
            </w:r>
          </w:p>
        </w:tc>
        <w:tc>
          <w:tcPr>
            <w:tcW w:w="3285" w:type="dxa"/>
            <w:hideMark/>
          </w:tcPr>
          <w:p w:rsidR="000E3B14" w:rsidRDefault="000E3B14" w:rsidP="00306172">
            <w:pPr>
              <w:pStyle w:val="NormalWeb"/>
              <w:spacing w:before="0" w:beforeAutospacing="0" w:after="0" w:afterAutospacing="0"/>
              <w:rPr>
                <w:color w:val="000000"/>
              </w:rPr>
            </w:pPr>
            <w:r>
              <w:rPr>
                <w:color w:val="000000"/>
              </w:rPr>
              <w:t>EMBASE</w:t>
            </w:r>
          </w:p>
        </w:tc>
        <w:tc>
          <w:tcPr>
            <w:tcW w:w="3435" w:type="dxa"/>
            <w:hideMark/>
          </w:tcPr>
          <w:p w:rsidR="000E3B14" w:rsidRDefault="000E3B14" w:rsidP="00306172">
            <w:pPr>
              <w:pStyle w:val="NormalWeb"/>
              <w:spacing w:before="0" w:beforeAutospacing="0" w:after="0" w:afterAutospacing="0"/>
              <w:rPr>
                <w:color w:val="000000"/>
              </w:rPr>
            </w:pPr>
            <w:proofErr w:type="spellStart"/>
            <w:r>
              <w:rPr>
                <w:color w:val="000000"/>
              </w:rPr>
              <w:t>exp</w:t>
            </w:r>
            <w:proofErr w:type="spellEnd"/>
            <w:r>
              <w:rPr>
                <w:color w:val="000000"/>
              </w:rPr>
              <w:t xml:space="preserve"> "CORONAVIRUS INFECTION"/</w:t>
            </w:r>
          </w:p>
        </w:tc>
        <w:tc>
          <w:tcPr>
            <w:tcW w:w="2055" w:type="dxa"/>
            <w:hideMark/>
          </w:tcPr>
          <w:p w:rsidR="000E3B14" w:rsidRDefault="000E3B14" w:rsidP="00306172">
            <w:pPr>
              <w:pStyle w:val="NormalWeb"/>
              <w:spacing w:before="0" w:beforeAutospacing="0" w:after="0" w:afterAutospacing="0"/>
              <w:rPr>
                <w:color w:val="000000"/>
              </w:rPr>
            </w:pPr>
            <w:r>
              <w:rPr>
                <w:color w:val="000000"/>
              </w:rPr>
              <w:t>16494</w:t>
            </w:r>
          </w:p>
        </w:tc>
      </w:tr>
      <w:tr w:rsidR="000E3B14" w:rsidTr="000E3B14">
        <w:trPr>
          <w:tblCellSpacing w:w="0" w:type="dxa"/>
        </w:trPr>
        <w:tc>
          <w:tcPr>
            <w:tcW w:w="540" w:type="dxa"/>
            <w:hideMark/>
          </w:tcPr>
          <w:p w:rsidR="000E3B14" w:rsidRDefault="000E3B14" w:rsidP="00306172">
            <w:pPr>
              <w:pStyle w:val="NormalWeb"/>
              <w:spacing w:before="0" w:beforeAutospacing="0" w:after="0" w:afterAutospacing="0"/>
              <w:rPr>
                <w:color w:val="000000"/>
              </w:rPr>
            </w:pPr>
            <w:r>
              <w:rPr>
                <w:color w:val="000000"/>
              </w:rPr>
              <w:t>42</w:t>
            </w:r>
          </w:p>
        </w:tc>
        <w:tc>
          <w:tcPr>
            <w:tcW w:w="3285" w:type="dxa"/>
            <w:hideMark/>
          </w:tcPr>
          <w:p w:rsidR="000E3B14" w:rsidRDefault="000E3B14" w:rsidP="00306172">
            <w:pPr>
              <w:pStyle w:val="NormalWeb"/>
              <w:spacing w:before="0" w:beforeAutospacing="0" w:after="0" w:afterAutospacing="0"/>
              <w:rPr>
                <w:color w:val="000000"/>
              </w:rPr>
            </w:pPr>
            <w:r>
              <w:rPr>
                <w:color w:val="000000"/>
              </w:rPr>
              <w:t>EMBASE</w:t>
            </w:r>
          </w:p>
        </w:tc>
        <w:tc>
          <w:tcPr>
            <w:tcW w:w="3435" w:type="dxa"/>
            <w:hideMark/>
          </w:tcPr>
          <w:p w:rsidR="000E3B14" w:rsidRDefault="000E3B14" w:rsidP="00306172">
            <w:pPr>
              <w:pStyle w:val="NormalWeb"/>
              <w:spacing w:before="0" w:beforeAutospacing="0" w:after="0" w:afterAutospacing="0"/>
              <w:rPr>
                <w:color w:val="000000"/>
              </w:rPr>
            </w:pPr>
            <w:r>
              <w:rPr>
                <w:color w:val="000000"/>
              </w:rPr>
              <w:t>(32 OR 33 OR 34 OR 35 OR 36 OR 37 OR 38 OR 39 OR 40 OR 41)</w:t>
            </w:r>
          </w:p>
        </w:tc>
        <w:tc>
          <w:tcPr>
            <w:tcW w:w="2055" w:type="dxa"/>
            <w:hideMark/>
          </w:tcPr>
          <w:p w:rsidR="000E3B14" w:rsidRDefault="000E3B14" w:rsidP="00306172">
            <w:pPr>
              <w:pStyle w:val="NormalWeb"/>
              <w:spacing w:before="0" w:beforeAutospacing="0" w:after="0" w:afterAutospacing="0"/>
              <w:rPr>
                <w:color w:val="000000"/>
              </w:rPr>
            </w:pPr>
            <w:r>
              <w:rPr>
                <w:color w:val="000000"/>
              </w:rPr>
              <w:t>66724</w:t>
            </w:r>
          </w:p>
        </w:tc>
      </w:tr>
      <w:tr w:rsidR="000E3B14" w:rsidTr="000E3B14">
        <w:trPr>
          <w:tblCellSpacing w:w="0" w:type="dxa"/>
        </w:trPr>
        <w:tc>
          <w:tcPr>
            <w:tcW w:w="540" w:type="dxa"/>
            <w:hideMark/>
          </w:tcPr>
          <w:p w:rsidR="000E3B14" w:rsidRDefault="000E3B14" w:rsidP="00306172">
            <w:pPr>
              <w:pStyle w:val="NormalWeb"/>
              <w:spacing w:before="0" w:beforeAutospacing="0" w:after="0" w:afterAutospacing="0"/>
              <w:rPr>
                <w:color w:val="000000"/>
              </w:rPr>
            </w:pPr>
            <w:r>
              <w:rPr>
                <w:color w:val="000000"/>
              </w:rPr>
              <w:t>43</w:t>
            </w:r>
          </w:p>
        </w:tc>
        <w:tc>
          <w:tcPr>
            <w:tcW w:w="3285" w:type="dxa"/>
            <w:hideMark/>
          </w:tcPr>
          <w:p w:rsidR="000E3B14" w:rsidRDefault="000E3B14" w:rsidP="00306172">
            <w:pPr>
              <w:pStyle w:val="NormalWeb"/>
              <w:spacing w:before="0" w:beforeAutospacing="0" w:after="0" w:afterAutospacing="0"/>
              <w:rPr>
                <w:color w:val="000000"/>
              </w:rPr>
            </w:pPr>
            <w:r>
              <w:rPr>
                <w:color w:val="000000"/>
              </w:rPr>
              <w:t>EMBASE</w:t>
            </w:r>
          </w:p>
        </w:tc>
        <w:tc>
          <w:tcPr>
            <w:tcW w:w="3435" w:type="dxa"/>
            <w:hideMark/>
          </w:tcPr>
          <w:p w:rsidR="000E3B14" w:rsidRDefault="000E3B14" w:rsidP="00306172">
            <w:pPr>
              <w:pStyle w:val="NormalWeb"/>
              <w:spacing w:before="0" w:beforeAutospacing="0" w:after="0" w:afterAutospacing="0"/>
              <w:rPr>
                <w:color w:val="000000"/>
              </w:rPr>
            </w:pPr>
            <w:r>
              <w:rPr>
                <w:color w:val="000000"/>
              </w:rPr>
              <w:t>(31 OR 42)</w:t>
            </w:r>
          </w:p>
        </w:tc>
        <w:tc>
          <w:tcPr>
            <w:tcW w:w="2055" w:type="dxa"/>
            <w:hideMark/>
          </w:tcPr>
          <w:p w:rsidR="000E3B14" w:rsidRDefault="000E3B14" w:rsidP="00306172">
            <w:pPr>
              <w:pStyle w:val="NormalWeb"/>
              <w:spacing w:before="0" w:beforeAutospacing="0" w:after="0" w:afterAutospacing="0"/>
              <w:rPr>
                <w:color w:val="000000"/>
              </w:rPr>
            </w:pPr>
            <w:r>
              <w:rPr>
                <w:color w:val="000000"/>
              </w:rPr>
              <w:t>69137</w:t>
            </w:r>
          </w:p>
        </w:tc>
      </w:tr>
      <w:tr w:rsidR="000E3B14" w:rsidTr="000E3B14">
        <w:trPr>
          <w:tblCellSpacing w:w="0" w:type="dxa"/>
        </w:trPr>
        <w:tc>
          <w:tcPr>
            <w:tcW w:w="540" w:type="dxa"/>
            <w:hideMark/>
          </w:tcPr>
          <w:p w:rsidR="000E3B14" w:rsidRDefault="000E3B14" w:rsidP="00306172">
            <w:pPr>
              <w:pStyle w:val="NormalWeb"/>
              <w:spacing w:before="0" w:beforeAutospacing="0" w:after="0" w:afterAutospacing="0"/>
              <w:rPr>
                <w:color w:val="000000"/>
              </w:rPr>
            </w:pPr>
            <w:r>
              <w:rPr>
                <w:color w:val="000000"/>
              </w:rPr>
              <w:t>44</w:t>
            </w:r>
          </w:p>
        </w:tc>
        <w:tc>
          <w:tcPr>
            <w:tcW w:w="3285" w:type="dxa"/>
            <w:hideMark/>
          </w:tcPr>
          <w:p w:rsidR="000E3B14" w:rsidRDefault="000E3B14" w:rsidP="00306172">
            <w:pPr>
              <w:pStyle w:val="NormalWeb"/>
              <w:spacing w:before="0" w:beforeAutospacing="0" w:after="0" w:afterAutospacing="0"/>
              <w:rPr>
                <w:color w:val="000000"/>
              </w:rPr>
            </w:pPr>
            <w:r>
              <w:rPr>
                <w:color w:val="000000"/>
              </w:rPr>
              <w:t>EMBASE</w:t>
            </w:r>
          </w:p>
        </w:tc>
        <w:tc>
          <w:tcPr>
            <w:tcW w:w="3435" w:type="dxa"/>
            <w:hideMark/>
          </w:tcPr>
          <w:p w:rsidR="000E3B14" w:rsidRDefault="000E3B14" w:rsidP="00306172">
            <w:pPr>
              <w:pStyle w:val="NormalWeb"/>
              <w:spacing w:before="0" w:beforeAutospacing="0" w:after="0" w:afterAutospacing="0"/>
              <w:rPr>
                <w:color w:val="000000"/>
              </w:rPr>
            </w:pPr>
            <w:r>
              <w:rPr>
                <w:color w:val="000000"/>
              </w:rPr>
              <w:t>(23 AND 26 AND 43)</w:t>
            </w:r>
          </w:p>
        </w:tc>
        <w:tc>
          <w:tcPr>
            <w:tcW w:w="2055" w:type="dxa"/>
            <w:hideMark/>
          </w:tcPr>
          <w:p w:rsidR="000E3B14" w:rsidRDefault="000E3B14" w:rsidP="00306172">
            <w:pPr>
              <w:pStyle w:val="NormalWeb"/>
              <w:spacing w:before="0" w:beforeAutospacing="0" w:after="0" w:afterAutospacing="0"/>
              <w:rPr>
                <w:color w:val="000000"/>
              </w:rPr>
            </w:pPr>
            <w:r>
              <w:rPr>
                <w:color w:val="000000"/>
              </w:rPr>
              <w:t>42</w:t>
            </w:r>
          </w:p>
        </w:tc>
      </w:tr>
    </w:tbl>
    <w:p w:rsidR="000E3B14" w:rsidRDefault="000E3B14" w:rsidP="000E3B14">
      <w:pPr>
        <w:rPr>
          <w:rFonts w:eastAsia="Times New Roman"/>
          <w:vanish/>
        </w:rPr>
      </w:pPr>
    </w:p>
    <w:p w:rsidR="000E3B14" w:rsidRDefault="000E3B14" w:rsidP="000E3B14">
      <w:pPr>
        <w:pStyle w:val="Heading2"/>
        <w:rPr>
          <w:rFonts w:eastAsia="Times New Roman"/>
        </w:rPr>
      </w:pPr>
    </w:p>
    <w:p w:rsidR="000E3B14" w:rsidRDefault="000E3B14" w:rsidP="000E3B14">
      <w:pPr>
        <w:pStyle w:val="Heading2"/>
        <w:rPr>
          <w:rFonts w:eastAsia="Times New Roman"/>
        </w:rPr>
      </w:pPr>
    </w:p>
    <w:p w:rsidR="000E3B14" w:rsidRDefault="000E3B14" w:rsidP="000E3B14">
      <w:pPr>
        <w:pStyle w:val="NormalWeb"/>
        <w:spacing w:before="0" w:beforeAutospacing="0" w:after="0" w:afterAutospacing="0"/>
      </w:pPr>
      <w:r>
        <w:t xml:space="preserve">Pedro database at </w:t>
      </w:r>
      <w:hyperlink r:id="rId52" w:history="1">
        <w:r w:rsidRPr="00484FC4">
          <w:rPr>
            <w:rStyle w:val="Hyperlink"/>
          </w:rPr>
          <w:t>https://www.pedro.org.au/</w:t>
        </w:r>
      </w:hyperlink>
      <w:r>
        <w:t xml:space="preserve">: </w:t>
      </w:r>
    </w:p>
    <w:p w:rsidR="000E3B14" w:rsidRDefault="000E3B14" w:rsidP="000E3B14">
      <w:pPr>
        <w:pStyle w:val="NormalWeb"/>
        <w:spacing w:before="0" w:beforeAutospacing="0" w:after="0" w:afterAutospacing="0"/>
        <w:ind w:left="720"/>
      </w:pPr>
      <w:proofErr w:type="spellStart"/>
      <w:proofErr w:type="gramStart"/>
      <w:r>
        <w:t>covid</w:t>
      </w:r>
      <w:proofErr w:type="spellEnd"/>
      <w:proofErr w:type="gramEnd"/>
      <w:r>
        <w:t xml:space="preserve"> chest </w:t>
      </w:r>
      <w:proofErr w:type="spellStart"/>
      <w:r>
        <w:t>physiotherap</w:t>
      </w:r>
      <w:proofErr w:type="spellEnd"/>
      <w:r>
        <w:t>*</w:t>
      </w:r>
    </w:p>
    <w:p w:rsidR="000E3B14" w:rsidRDefault="000E3B14" w:rsidP="000E3B14">
      <w:pPr>
        <w:pStyle w:val="NormalWeb"/>
        <w:spacing w:before="0" w:beforeAutospacing="0" w:after="0" w:afterAutospacing="0"/>
        <w:ind w:left="720"/>
      </w:pPr>
      <w:proofErr w:type="gramStart"/>
      <w:r>
        <w:t>coronavirus</w:t>
      </w:r>
      <w:proofErr w:type="gramEnd"/>
      <w:r>
        <w:t xml:space="preserve"> chest </w:t>
      </w:r>
      <w:proofErr w:type="spellStart"/>
      <w:r>
        <w:t>physiotherap</w:t>
      </w:r>
      <w:proofErr w:type="spellEnd"/>
      <w:r>
        <w:t>*</w:t>
      </w:r>
    </w:p>
    <w:p w:rsidR="000E3B14" w:rsidRDefault="000E3B14" w:rsidP="000E3B14">
      <w:pPr>
        <w:pStyle w:val="NormalWeb"/>
        <w:spacing w:before="0" w:beforeAutospacing="0" w:after="0" w:afterAutospacing="0"/>
        <w:ind w:left="720"/>
      </w:pPr>
      <w:proofErr w:type="gramStart"/>
      <w:r>
        <w:t>corona</w:t>
      </w:r>
      <w:proofErr w:type="gramEnd"/>
      <w:r>
        <w:t xml:space="preserve"> chest </w:t>
      </w:r>
      <w:proofErr w:type="spellStart"/>
      <w:r>
        <w:t>physiotherap</w:t>
      </w:r>
      <w:proofErr w:type="spellEnd"/>
      <w:r>
        <w:t>*</w:t>
      </w:r>
    </w:p>
    <w:p w:rsidR="000E3B14" w:rsidRDefault="000E3B14" w:rsidP="000E3B14">
      <w:pPr>
        <w:pStyle w:val="NormalWeb"/>
        <w:spacing w:before="0" w:beforeAutospacing="0" w:after="0" w:afterAutospacing="0"/>
      </w:pPr>
      <w:r>
        <w:t> </w:t>
      </w:r>
    </w:p>
    <w:p w:rsidR="000E3B14" w:rsidRDefault="000E3B14" w:rsidP="000E3B14">
      <w:pPr>
        <w:pStyle w:val="NormalWeb"/>
        <w:spacing w:before="0" w:beforeAutospacing="0" w:after="0" w:afterAutospacing="0"/>
      </w:pPr>
      <w:proofErr w:type="spellStart"/>
      <w:r>
        <w:t>MedRxiv</w:t>
      </w:r>
      <w:proofErr w:type="spellEnd"/>
      <w:r>
        <w:t xml:space="preserve"> </w:t>
      </w:r>
      <w:r>
        <w:t>pre-publication database at </w:t>
      </w:r>
      <w:hyperlink r:id="rId53" w:history="1">
        <w:r w:rsidRPr="00484FC4">
          <w:rPr>
            <w:rStyle w:val="Hyperlink"/>
          </w:rPr>
          <w:t>https://www.medrxiv.org/search</w:t>
        </w:r>
      </w:hyperlink>
      <w:r>
        <w:t>:</w:t>
      </w:r>
    </w:p>
    <w:p w:rsidR="000E3B14" w:rsidRDefault="000E3B14" w:rsidP="000E3B14">
      <w:pPr>
        <w:pStyle w:val="NormalWeb"/>
        <w:spacing w:before="0" w:beforeAutospacing="0" w:after="0" w:afterAutospacing="0"/>
      </w:pPr>
    </w:p>
    <w:p w:rsidR="000E3B14" w:rsidRDefault="000E3B14" w:rsidP="000E3B14">
      <w:pPr>
        <w:pStyle w:val="NormalWeb"/>
        <w:spacing w:before="0" w:beforeAutospacing="0" w:after="0" w:afterAutospacing="0"/>
        <w:ind w:left="720"/>
      </w:pPr>
      <w:proofErr w:type="gramStart"/>
      <w:r>
        <w:t>title</w:t>
      </w:r>
      <w:proofErr w:type="gramEnd"/>
      <w:r>
        <w:t xml:space="preserve"> "</w:t>
      </w:r>
      <w:proofErr w:type="spellStart"/>
      <w:r>
        <w:t>covid</w:t>
      </w:r>
      <w:proofErr w:type="spellEnd"/>
      <w:r>
        <w:t xml:space="preserve"> corona coronavirus" (match any words) and abstract or title "breathing exercise" (match all words)</w:t>
      </w:r>
    </w:p>
    <w:p w:rsidR="000E3B14" w:rsidRDefault="000E3B14" w:rsidP="000E3B14">
      <w:pPr>
        <w:pStyle w:val="NormalWeb"/>
        <w:spacing w:before="0" w:beforeAutospacing="0" w:after="0" w:afterAutospacing="0"/>
        <w:ind w:left="720"/>
      </w:pPr>
      <w:proofErr w:type="gramStart"/>
      <w:r>
        <w:t>abstract</w:t>
      </w:r>
      <w:proofErr w:type="gramEnd"/>
      <w:r>
        <w:t xml:space="preserve"> or title "airway clearance" (match all words)</w:t>
      </w:r>
    </w:p>
    <w:p w:rsidR="000E3B14" w:rsidRDefault="000E3B14" w:rsidP="000E3B14">
      <w:pPr>
        <w:pStyle w:val="NormalWeb"/>
        <w:spacing w:before="0" w:beforeAutospacing="0" w:after="0" w:afterAutospacing="0"/>
      </w:pPr>
      <w:r>
        <w:t> </w:t>
      </w:r>
    </w:p>
    <w:p w:rsidR="000E3B14" w:rsidRDefault="000E3B14" w:rsidP="000E3B14">
      <w:pPr>
        <w:pStyle w:val="NormalWeb"/>
        <w:spacing w:before="0" w:beforeAutospacing="0" w:after="0" w:afterAutospacing="0"/>
      </w:pPr>
      <w:r>
        <w:t>Google</w:t>
      </w:r>
    </w:p>
    <w:p w:rsidR="000E3B14" w:rsidRDefault="000E3B14" w:rsidP="000E3B14">
      <w:pPr>
        <w:pStyle w:val="NormalWeb"/>
        <w:spacing w:before="0" w:beforeAutospacing="0" w:after="0" w:afterAutospacing="0"/>
        <w:ind w:left="720"/>
      </w:pPr>
    </w:p>
    <w:p w:rsidR="000E3B14" w:rsidRDefault="000E3B14" w:rsidP="000E3B14">
      <w:pPr>
        <w:pStyle w:val="NormalWeb"/>
        <w:spacing w:before="0" w:beforeAutospacing="0" w:after="0" w:afterAutospacing="0"/>
        <w:ind w:left="720"/>
      </w:pPr>
      <w:hyperlink r:id="rId54" w:history="1">
        <w:r>
          <w:rPr>
            <w:rStyle w:val="Hyperlink"/>
          </w:rPr>
          <w:t>https://www.google.com/search?q=airway+clearance+mechincal+ventilation+covid&amp;rlz=1C1CHBF_en-gbGB778GB778&amp;oq=airway+clearance+mechincal+ventilation+covid&amp;aqs=chrome..69i57j33l2.6727j0j8&amp;sourceid=chrome&amp;ie=UTF-8</w:t>
        </w:r>
      </w:hyperlink>
    </w:p>
    <w:p w:rsidR="000E3B14" w:rsidRDefault="000E3B14" w:rsidP="000E3B14">
      <w:pPr>
        <w:pStyle w:val="Heading3"/>
        <w:spacing w:before="0"/>
        <w:rPr>
          <w:rFonts w:eastAsia="Times New Roman"/>
        </w:rPr>
      </w:pPr>
      <w:bookmarkStart w:id="27" w:name="_GoBack"/>
      <w:bookmarkEnd w:id="27"/>
    </w:p>
    <w:sectPr w:rsidR="000E3B14" w:rsidSect="000E3B14">
      <w:pgSz w:w="11906" w:h="16838"/>
      <w:pgMar w:top="454" w:right="454" w:bottom="454" w:left="45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C1B08"/>
    <w:multiLevelType w:val="multilevel"/>
    <w:tmpl w:val="5CAE0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48279A"/>
    <w:multiLevelType w:val="multilevel"/>
    <w:tmpl w:val="02FCF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962434"/>
    <w:rsid w:val="000E3B14"/>
    <w:rsid w:val="00266778"/>
    <w:rsid w:val="00962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962434"/>
    <w:rPr>
      <w:rFonts w:ascii="Tahoma" w:hAnsi="Tahoma" w:cs="Tahoma"/>
      <w:sz w:val="16"/>
      <w:szCs w:val="16"/>
    </w:rPr>
  </w:style>
  <w:style w:type="character" w:customStyle="1" w:styleId="BalloonTextChar">
    <w:name w:val="Balloon Text Char"/>
    <w:basedOn w:val="DefaultParagraphFont"/>
    <w:link w:val="BalloonText"/>
    <w:uiPriority w:val="99"/>
    <w:semiHidden/>
    <w:rsid w:val="00962434"/>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962434"/>
    <w:rPr>
      <w:rFonts w:ascii="Tahoma" w:hAnsi="Tahoma" w:cs="Tahoma"/>
      <w:sz w:val="16"/>
      <w:szCs w:val="16"/>
    </w:rPr>
  </w:style>
  <w:style w:type="character" w:customStyle="1" w:styleId="BalloonTextChar">
    <w:name w:val="Balloon Text Char"/>
    <w:basedOn w:val="DefaultParagraphFont"/>
    <w:link w:val="BalloonText"/>
    <w:uiPriority w:val="99"/>
    <w:semiHidden/>
    <w:rsid w:val="00962434"/>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469151">
      <w:bodyDiv w:val="1"/>
      <w:marLeft w:val="0"/>
      <w:marRight w:val="0"/>
      <w:marTop w:val="0"/>
      <w:marBottom w:val="0"/>
      <w:divBdr>
        <w:top w:val="none" w:sz="0" w:space="0" w:color="auto"/>
        <w:left w:val="none" w:sz="0" w:space="0" w:color="auto"/>
        <w:bottom w:val="none" w:sz="0" w:space="0" w:color="auto"/>
        <w:right w:val="none" w:sz="0" w:space="0" w:color="auto"/>
      </w:divBdr>
    </w:div>
    <w:div w:id="147390798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nowledgeshare.nhs.uk/index.php?PageID=link_resolver&amp;link=19467d6fa76485c0ea693f5db1e9bcd5" TargetMode="External"/><Relationship Id="rId18" Type="http://schemas.openxmlformats.org/officeDocument/2006/relationships/hyperlink" Target="https://www.knowledgeshare.nhs.uk/index.php?PageID=link_resolver&amp;link=3e8c6bf37f7ee47d993353364cefc9c0" TargetMode="External"/><Relationship Id="rId26" Type="http://schemas.openxmlformats.org/officeDocument/2006/relationships/hyperlink" Target="https://www.knowledgeshare.nhs.uk/index.php?PageID=link_resolver&amp;link=b4200fc454f314b353b34fd79a4279e5" TargetMode="External"/><Relationship Id="rId39" Type="http://schemas.openxmlformats.org/officeDocument/2006/relationships/hyperlink" Target="https://www.knowledgeshare.nhs.uk/index.php?PageID=link_resolver&amp;link=062117e7e23138662aaefe7da43e949e" TargetMode="External"/><Relationship Id="rId21" Type="http://schemas.openxmlformats.org/officeDocument/2006/relationships/hyperlink" Target="https://www.knowledgeshare.nhs.uk/index.php?PageID=link_resolver&amp;link=757287396ab718c232bdc0cda21f662f" TargetMode="External"/><Relationship Id="rId34" Type="http://schemas.openxmlformats.org/officeDocument/2006/relationships/hyperlink" Target="https://www.knowledgeshare.nhs.uk/index.php?PageID=link_resolver&amp;link=95c5b9a1e061f53dcf3e1098b3390eb6" TargetMode="External"/><Relationship Id="rId42" Type="http://schemas.openxmlformats.org/officeDocument/2006/relationships/hyperlink" Target="https://www.knowledgeshare.nhs.uk/index.php?PageID=link_resolver&amp;link=e8b63cf1ccf309f886334a428cc6e063" TargetMode="External"/><Relationship Id="rId47" Type="http://schemas.openxmlformats.org/officeDocument/2006/relationships/hyperlink" Target="https://www.knowledgeshare.nhs.uk/index.php?PageID=link_resolver&amp;link=357636d44ba9687990b9c0526819fcd8" TargetMode="External"/><Relationship Id="rId50" Type="http://schemas.openxmlformats.org/officeDocument/2006/relationships/hyperlink" Target="https://www.knowledgeshare.nhs.uk/index.php?PageID=link_resolver&amp;link=8fd775ecf16dee31081f2e34f248d2c2" TargetMode="External"/><Relationship Id="rId55" Type="http://schemas.openxmlformats.org/officeDocument/2006/relationships/fontTable" Target="fontTable.xml"/><Relationship Id="rId7" Type="http://schemas.openxmlformats.org/officeDocument/2006/relationships/hyperlink" Target="mailto:adam.tocock@nhs.net" TargetMode="External"/><Relationship Id="rId2" Type="http://schemas.openxmlformats.org/officeDocument/2006/relationships/styles" Target="styles.xml"/><Relationship Id="rId16" Type="http://schemas.openxmlformats.org/officeDocument/2006/relationships/hyperlink" Target="https://www.knowledgeshare.nhs.uk/index.php?PageID=link_resolver&amp;link=3439333431de3776136f7bb4f35b86d8" TargetMode="External"/><Relationship Id="rId29" Type="http://schemas.openxmlformats.org/officeDocument/2006/relationships/hyperlink" Target="https://www.knowledgeshare.nhs.uk/index.php?PageID=link_resolver&amp;link=d31cf9b4e799858f289490555d106b21" TargetMode="External"/><Relationship Id="rId11" Type="http://schemas.openxmlformats.org/officeDocument/2006/relationships/hyperlink" Target="https://www.knowledgeshare.nhs.uk/index.php?PageID=link_resolver&amp;link=da0563d120a4d2f20b2331e1dc98cc48" TargetMode="External"/><Relationship Id="rId24" Type="http://schemas.openxmlformats.org/officeDocument/2006/relationships/hyperlink" Target="https://www.knowledgeshare.nhs.uk/index.php?PageID=link_resolver&amp;link=b0ec9dfd0de61711c3aaf4c1f723696a" TargetMode="External"/><Relationship Id="rId32" Type="http://schemas.openxmlformats.org/officeDocument/2006/relationships/hyperlink" Target="https://www.knowledgeshare.nhs.uk/index.php?PageID=link_resolver&amp;link=d5ef0b22099daa72daabd5775fa3cfb5" TargetMode="External"/><Relationship Id="rId37" Type="http://schemas.openxmlformats.org/officeDocument/2006/relationships/hyperlink" Target="https://www.knowledgeshare.nhs.uk/index.php?PageID=link_resolver&amp;link=14db345ba71ae7e1c785e9bfc1384d04" TargetMode="External"/><Relationship Id="rId40" Type="http://schemas.openxmlformats.org/officeDocument/2006/relationships/hyperlink" Target="https://www.knowledgeshare.nhs.uk/index.php?PageID=link_resolver&amp;link=2785191b4e3aee50d7903d0a2bb188d9" TargetMode="External"/><Relationship Id="rId45" Type="http://schemas.openxmlformats.org/officeDocument/2006/relationships/hyperlink" Target="https://www.knowledgeshare.nhs.uk/index.php?PageID=link_resolver&amp;link=1cb0ec47b34b884189bbfb3f5543c720" TargetMode="External"/><Relationship Id="rId53" Type="http://schemas.openxmlformats.org/officeDocument/2006/relationships/hyperlink" Target="https://www.medrxiv.org/search" TargetMode="External"/><Relationship Id="rId58" Type="http://schemas.openxmlformats.org/officeDocument/2006/relationships/customXml" Target="../customXml/item2.xml"/><Relationship Id="rId5" Type="http://schemas.openxmlformats.org/officeDocument/2006/relationships/webSettings" Target="webSettings.xml"/><Relationship Id="rId19" Type="http://schemas.openxmlformats.org/officeDocument/2006/relationships/hyperlink" Target="https://www.knowledgeshare.nhs.uk/index.php?PageID=link_resolver&amp;link=1eea6a8b1c9c5d22f6f1ec0d3de17af5" TargetMode="External"/><Relationship Id="rId4" Type="http://schemas.openxmlformats.org/officeDocument/2006/relationships/settings" Target="settings.xml"/><Relationship Id="rId9" Type="http://schemas.openxmlformats.org/officeDocument/2006/relationships/hyperlink" Target="https://www.knowledgeshare.nhs.uk/index.php?PageID=link_resolver&amp;link=76bb0c2bd60f21d6257fd4d3fa79d8e7" TargetMode="External"/><Relationship Id="rId14" Type="http://schemas.openxmlformats.org/officeDocument/2006/relationships/hyperlink" Target="https://www.knowledgeshare.nhs.uk/index.php?PageID=link_resolver&amp;link=5414c9487a385900fb363f14141d259e" TargetMode="External"/><Relationship Id="rId22" Type="http://schemas.openxmlformats.org/officeDocument/2006/relationships/hyperlink" Target="https://www.knowledgeshare.nhs.uk/index.php?PageID=link_resolver&amp;link=107a88578edff5103c98015e0282f050" TargetMode="External"/><Relationship Id="rId27" Type="http://schemas.openxmlformats.org/officeDocument/2006/relationships/hyperlink" Target="https://www.knowledgeshare.nhs.uk/index.php?PageID=link_resolver&amp;link=ce6b89ea62a22f32801ebb031c425e3f" TargetMode="External"/><Relationship Id="rId30" Type="http://schemas.openxmlformats.org/officeDocument/2006/relationships/hyperlink" Target="https://www.knowledgeshare.nhs.uk/index.php?PageID=link_resolver&amp;link=959fb65ff8fe06f8139d734ad2eeebf4" TargetMode="External"/><Relationship Id="rId35" Type="http://schemas.openxmlformats.org/officeDocument/2006/relationships/hyperlink" Target="https://www.knowledgeshare.nhs.uk/index.php?PageID=link_resolver&amp;link=8891f05aa1264de1bcaae097a96d3de2" TargetMode="External"/><Relationship Id="rId43" Type="http://schemas.openxmlformats.org/officeDocument/2006/relationships/hyperlink" Target="https://www.knowledgeshare.nhs.uk/index.php?PageID=link_resolver&amp;link=a110d4359f0cf444af69f120d8761cee" TargetMode="External"/><Relationship Id="rId48" Type="http://schemas.openxmlformats.org/officeDocument/2006/relationships/hyperlink" Target="https://www.knowledgeshare.nhs.uk/index.php?PageID=link_resolver&amp;link=e19458b1014c00c604fe9144f191f723" TargetMode="External"/><Relationship Id="rId56" Type="http://schemas.openxmlformats.org/officeDocument/2006/relationships/theme" Target="theme/theme1.xml"/><Relationship Id="rId8" Type="http://schemas.openxmlformats.org/officeDocument/2006/relationships/hyperlink" Target="https://www.knowledgeshare.nhs.uk/index.php?PageID=link_resolver&amp;link=2b9418bec9a7f14d240d4846e424f709" TargetMode="External"/><Relationship Id="rId51" Type="http://schemas.openxmlformats.org/officeDocument/2006/relationships/hyperlink" Target="https://openathens.nice.org.uk/" TargetMode="External"/><Relationship Id="rId3" Type="http://schemas.microsoft.com/office/2007/relationships/stylesWithEffects" Target="stylesWithEffects.xml"/><Relationship Id="rId12" Type="http://schemas.openxmlformats.org/officeDocument/2006/relationships/hyperlink" Target="https://www.knowledgeshare.nhs.uk/index.php?PageID=link_resolver&amp;link=13e8a9e5dcd120e5e266dd96b24a32bc" TargetMode="External"/><Relationship Id="rId17" Type="http://schemas.openxmlformats.org/officeDocument/2006/relationships/hyperlink" Target="https://www.knowledgeshare.nhs.uk/index.php?PageID=link_resolver&amp;link=c5c6a31dd9918d2642aa268b5933cee4" TargetMode="External"/><Relationship Id="rId25" Type="http://schemas.openxmlformats.org/officeDocument/2006/relationships/hyperlink" Target="https://www.knowledgeshare.nhs.uk/index.php?PageID=link_resolver&amp;link=5fdc59b40353064fc70f8f9a65e42d73" TargetMode="External"/><Relationship Id="rId33" Type="http://schemas.openxmlformats.org/officeDocument/2006/relationships/hyperlink" Target="https://www.knowledgeshare.nhs.uk/index.php?PageID=link_resolver&amp;link=c0b1795984a28e6f33ad7f55d9795b95" TargetMode="External"/><Relationship Id="rId38" Type="http://schemas.openxmlformats.org/officeDocument/2006/relationships/hyperlink" Target="https://www.knowledgeshare.nhs.uk/index.php?PageID=link_resolver&amp;link=d81361fc6b6786a8b62ace67b64ba0d0" TargetMode="External"/><Relationship Id="rId46" Type="http://schemas.openxmlformats.org/officeDocument/2006/relationships/hyperlink" Target="https://www.knowledgeshare.nhs.uk/index.php?PageID=link_resolver&amp;link=c608646f5b26f8ced9b7923a3d272955" TargetMode="External"/><Relationship Id="rId59" Type="http://schemas.openxmlformats.org/officeDocument/2006/relationships/customXml" Target="../customXml/item3.xml"/><Relationship Id="rId20" Type="http://schemas.openxmlformats.org/officeDocument/2006/relationships/hyperlink" Target="https://www.knowledgeshare.nhs.uk/index.php?PageID=link_resolver&amp;link=b15338b55814784e492b05a196292714" TargetMode="External"/><Relationship Id="rId41" Type="http://schemas.openxmlformats.org/officeDocument/2006/relationships/hyperlink" Target="https://www.knowledgeshare.nhs.uk/index.php?PageID=link_resolver&amp;link=b13f698e3a56f8015867885887e2af44" TargetMode="External"/><Relationship Id="rId54" Type="http://schemas.openxmlformats.org/officeDocument/2006/relationships/hyperlink" Target="https://www.google.com/search?q=airway+clearance+mechincal+ventilation+covid&amp;rlz=1C1CHBF_en-gbGB778GB778&amp;oq=airway+clearance+mechincal+ventilation+covid&amp;aqs=chrome..69i57j33l2.6727j0j8&amp;sourceid=chrome&amp;ie=UTF-8" TargetMode="External"/><Relationship Id="rId1" Type="http://schemas.openxmlformats.org/officeDocument/2006/relationships/numbering" Target="numbering.xml"/><Relationship Id="rId6" Type="http://schemas.openxmlformats.org/officeDocument/2006/relationships/image" Target="https://www.knowledgeshare.nhs.uk/index.php?Request=image&amp;FileStore=uploads&amp;MaxWidth=150&amp;MaxHeight=150&amp;Path=%2Flogos%2Flks%2Flks_logo_28.png" TargetMode="External"/><Relationship Id="rId15" Type="http://schemas.openxmlformats.org/officeDocument/2006/relationships/hyperlink" Target="https://www.knowledgeshare.nhs.uk/index.php?PageID=link_resolver&amp;link=9972f42a0b98069242295490098e81ca" TargetMode="External"/><Relationship Id="rId23" Type="http://schemas.openxmlformats.org/officeDocument/2006/relationships/hyperlink" Target="https://www.knowledgeshare.nhs.uk/index.php?PageID=link_resolver&amp;link=ef60fd30fed9e11daedb5e7948a6e6e2" TargetMode="External"/><Relationship Id="rId28" Type="http://schemas.openxmlformats.org/officeDocument/2006/relationships/hyperlink" Target="https://www.knowledgeshare.nhs.uk/index.php?PageID=link_resolver&amp;link=127a34ac243a2b036a43e6f3da7a3643" TargetMode="External"/><Relationship Id="rId36" Type="http://schemas.openxmlformats.org/officeDocument/2006/relationships/hyperlink" Target="https://www.knowledgeshare.nhs.uk/index.php?PageID=link_resolver&amp;link=94284ff041c6f79eb6d222d9d78ca04a" TargetMode="External"/><Relationship Id="rId49" Type="http://schemas.openxmlformats.org/officeDocument/2006/relationships/hyperlink" Target="https://www.knowledgeshare.nhs.uk/index.php?PageID=link_resolver&amp;link=7f155d93593f287437f2fd87360d28b7" TargetMode="External"/><Relationship Id="rId57" Type="http://schemas.openxmlformats.org/officeDocument/2006/relationships/customXml" Target="../customXml/item1.xml"/><Relationship Id="rId10" Type="http://schemas.openxmlformats.org/officeDocument/2006/relationships/hyperlink" Target="https://www.knowledgeshare.nhs.uk/index.php?PageID=link_resolver&amp;link=5a3ab080c0123335252d2bd11524ab45" TargetMode="External"/><Relationship Id="rId31" Type="http://schemas.openxmlformats.org/officeDocument/2006/relationships/hyperlink" Target="https://www.knowledgeshare.nhs.uk/index.php?PageID=link_resolver&amp;link=9d83b0a6382ff3ab9e6320473dbdfb6c" TargetMode="External"/><Relationship Id="rId44" Type="http://schemas.openxmlformats.org/officeDocument/2006/relationships/hyperlink" Target="https://www.knowledgeshare.nhs.uk/index.php?PageID=link_resolver&amp;link=273f4d49cc9691e7926f68fd15fd6bb2" TargetMode="External"/><Relationship Id="rId52" Type="http://schemas.openxmlformats.org/officeDocument/2006/relationships/hyperlink" Target="https://www.pedro.org.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097479-ADC8-44C8-AE11-2040B471C880}"/>
</file>

<file path=customXml/itemProps2.xml><?xml version="1.0" encoding="utf-8"?>
<ds:datastoreItem xmlns:ds="http://schemas.openxmlformats.org/officeDocument/2006/customXml" ds:itemID="{46CA57DD-EAA6-45EF-865F-C8F6883E8A52}"/>
</file>

<file path=customXml/itemProps3.xml><?xml version="1.0" encoding="utf-8"?>
<ds:datastoreItem xmlns:ds="http://schemas.openxmlformats.org/officeDocument/2006/customXml" ds:itemID="{0DB86161-D676-4DE2-A7FD-075EA9821F03}"/>
</file>

<file path=docProps/app.xml><?xml version="1.0" encoding="utf-8"?>
<Properties xmlns="http://schemas.openxmlformats.org/officeDocument/2006/extended-properties" xmlns:vt="http://schemas.openxmlformats.org/officeDocument/2006/docPropsVTypes">
  <Template>Normal.dotm</Template>
  <TotalTime>6</TotalTime>
  <Pages>19</Pages>
  <Words>11991</Words>
  <Characters>79616</Characters>
  <Application>Microsoft Office Word</Application>
  <DocSecurity>0</DocSecurity>
  <Lines>663</Lines>
  <Paragraphs>182</Paragraphs>
  <ScaleCrop>false</ScaleCrop>
  <HeadingPairs>
    <vt:vector size="2" baseType="variant">
      <vt:variant>
        <vt:lpstr>Title</vt:lpstr>
      </vt:variant>
      <vt:variant>
        <vt:i4>1</vt:i4>
      </vt:variant>
    </vt:vector>
  </HeadingPairs>
  <TitlesOfParts>
    <vt:vector size="1" baseType="lpstr">
      <vt:lpstr/>
    </vt:vector>
  </TitlesOfParts>
  <Company>Barts Health</Company>
  <LinksUpToDate>false</LinksUpToDate>
  <CharactersWithSpaces>91425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Tocock, Adam</dc:creator>
  <cp:lastModifiedBy>Tocock, Adam</cp:lastModifiedBy>
  <cp:revision>4</cp:revision>
  <cp:lastPrinted>2020-07-24T13:47:00Z</cp:lastPrinted>
  <dcterms:created xsi:type="dcterms:W3CDTF">2020-07-24T13:40:00Z</dcterms:created>
  <dcterms:modified xsi:type="dcterms:W3CDTF">2020-07-24T13:47:00Z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