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26662" w14:textId="77777777" w:rsidR="00BC3519" w:rsidRPr="00E947C5" w:rsidRDefault="00B4144E" w:rsidP="004A3ABF">
      <w:pPr>
        <w:pStyle w:val="NoSpacing"/>
        <w:spacing w:line="276" w:lineRule="auto"/>
        <w:rPr>
          <w:rFonts w:cs="Segoe UI"/>
          <w:color w:val="FF5800"/>
          <w:sz w:val="56"/>
          <w:szCs w:val="72"/>
        </w:rPr>
      </w:pPr>
      <w:r w:rsidRPr="00E947C5">
        <w:rPr>
          <w:rFonts w:cs="Segoe UI"/>
          <w:color w:val="FF5800"/>
          <w:sz w:val="56"/>
          <w:szCs w:val="72"/>
        </w:rPr>
        <w:t>Quality Academy Knowledge &amp; Evidence Team</w:t>
      </w:r>
    </w:p>
    <w:p w14:paraId="6C6EA36D" w14:textId="77777777" w:rsidR="00BC3519" w:rsidRPr="00E947C5" w:rsidRDefault="00B4144E" w:rsidP="004A3ABF">
      <w:pPr>
        <w:rPr>
          <w:rFonts w:cs="Segoe UI"/>
          <w:i/>
          <w:color w:val="FF5800"/>
        </w:rPr>
      </w:pPr>
      <w:proofErr w:type="spellStart"/>
      <w:r w:rsidRPr="00E947C5">
        <w:rPr>
          <w:b/>
          <w:bCs/>
          <w:color w:val="FF5800"/>
        </w:rPr>
        <w:t>Innovate.Improve.Share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1"/>
        <w:gridCol w:w="5447"/>
      </w:tblGrid>
      <w:tr w:rsidR="004D5B81" w14:paraId="4B8BFFF2" w14:textId="77777777" w:rsidTr="00A57488">
        <w:trPr>
          <w:trHeight w:val="719"/>
        </w:trPr>
        <w:tc>
          <w:tcPr>
            <w:tcW w:w="8656" w:type="dxa"/>
          </w:tcPr>
          <w:p w14:paraId="6C1D6891" w14:textId="77777777" w:rsidR="004D5B81" w:rsidRDefault="004D5B81" w:rsidP="00A66EF3">
            <w:pPr>
              <w:spacing w:before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request for evidence:</w:t>
            </w:r>
            <w:r w:rsidR="00B832ED">
              <w:rPr>
                <w:b/>
                <w:sz w:val="28"/>
                <w:szCs w:val="28"/>
              </w:rPr>
              <w:t xml:space="preserve"> </w:t>
            </w:r>
          </w:p>
          <w:p w14:paraId="79E93D60" w14:textId="51F7FEEA" w:rsidR="003E680D" w:rsidRPr="003E680D" w:rsidRDefault="0031168C" w:rsidP="00192999">
            <w:pPr>
              <w:spacing w:before="120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>
              <w:rPr>
                <w:rFonts w:ascii="Calibri" w:hAnsi="Calibri" w:cs="Calibri"/>
                <w:color w:val="212121"/>
                <w:shd w:val="clear" w:color="auto" w:fill="FFFFFF"/>
              </w:rPr>
              <w:t>Our enquirer would like to know if the administration of cortisone injections would put patients at risk of having more severe symptoms and complications of coronavirus.</w:t>
            </w:r>
            <w:r w:rsidR="003E680D" w:rsidRPr="003E680D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Top of Form</w:t>
            </w:r>
          </w:p>
          <w:p w14:paraId="03E486D6" w14:textId="77777777" w:rsidR="003E680D" w:rsidRPr="003E680D" w:rsidRDefault="003E680D" w:rsidP="003E680D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3E680D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Bottom of Form</w:t>
            </w:r>
          </w:p>
          <w:p w14:paraId="6B808707" w14:textId="0601658C" w:rsidR="003E680D" w:rsidRPr="00F2565F" w:rsidRDefault="003E680D" w:rsidP="00A66EF3">
            <w:pPr>
              <w:spacing w:before="120"/>
              <w:rPr>
                <w:b/>
                <w:sz w:val="28"/>
                <w:szCs w:val="28"/>
              </w:rPr>
            </w:pPr>
          </w:p>
        </w:tc>
        <w:tc>
          <w:tcPr>
            <w:tcW w:w="5518" w:type="dxa"/>
          </w:tcPr>
          <w:p w14:paraId="3CC91041" w14:textId="77777777" w:rsidR="004D5B81" w:rsidRPr="004C4880" w:rsidRDefault="004D5B81" w:rsidP="004A3ABF">
            <w:pPr>
              <w:spacing w:before="120"/>
              <w:rPr>
                <w:b/>
                <w:sz w:val="24"/>
                <w:szCs w:val="24"/>
              </w:rPr>
            </w:pPr>
            <w:r w:rsidRPr="004C4880">
              <w:rPr>
                <w:b/>
                <w:sz w:val="24"/>
                <w:szCs w:val="24"/>
              </w:rPr>
              <w:t xml:space="preserve">Date of literature search: </w:t>
            </w:r>
            <w:r w:rsidR="00E14C83">
              <w:rPr>
                <w:b/>
                <w:sz w:val="24"/>
                <w:szCs w:val="24"/>
              </w:rPr>
              <w:t>1</w:t>
            </w:r>
            <w:r w:rsidR="009D5836">
              <w:rPr>
                <w:b/>
                <w:sz w:val="24"/>
                <w:szCs w:val="24"/>
              </w:rPr>
              <w:t>9</w:t>
            </w:r>
            <w:r w:rsidR="00171B24">
              <w:rPr>
                <w:b/>
                <w:sz w:val="24"/>
                <w:szCs w:val="24"/>
              </w:rPr>
              <w:t>/03/2020</w:t>
            </w:r>
          </w:p>
          <w:p w14:paraId="08815912" w14:textId="77777777" w:rsidR="004D5B81" w:rsidRPr="004C4880" w:rsidRDefault="004D5B81" w:rsidP="004A3ABF">
            <w:pPr>
              <w:rPr>
                <w:b/>
                <w:sz w:val="24"/>
                <w:szCs w:val="24"/>
              </w:rPr>
            </w:pPr>
            <w:r w:rsidRPr="004C4880">
              <w:rPr>
                <w:rFonts w:ascii="Calibri" w:eastAsia="Times New Roman" w:hAnsi="Calibri" w:cs="Times New Roman"/>
                <w:b/>
                <w:sz w:val="24"/>
                <w:szCs w:val="24"/>
              </w:rPr>
              <w:t xml:space="preserve">Search conducted by: </w:t>
            </w:r>
            <w:r w:rsidR="009C0933">
              <w:rPr>
                <w:sz w:val="20"/>
                <w:szCs w:val="24"/>
              </w:rPr>
              <w:t>Ramona Naicker</w:t>
            </w:r>
          </w:p>
          <w:p w14:paraId="6542B7A4" w14:textId="77777777" w:rsidR="004D5B81" w:rsidRPr="00C75200" w:rsidRDefault="004D5B81" w:rsidP="004A3ABF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C4880">
              <w:rPr>
                <w:b/>
                <w:sz w:val="24"/>
                <w:szCs w:val="24"/>
              </w:rPr>
              <w:t xml:space="preserve">Contact details: </w:t>
            </w:r>
            <w:hyperlink r:id="rId11" w:history="1">
              <w:r w:rsidR="009C0933" w:rsidRPr="00C34491">
                <w:rPr>
                  <w:rStyle w:val="Hyperlink"/>
                  <w:sz w:val="20"/>
                  <w:szCs w:val="24"/>
                </w:rPr>
                <w:t>ramona.naicker@nhs.net</w:t>
              </w:r>
            </w:hyperlink>
            <w:r w:rsidR="009C0933">
              <w:rPr>
                <w:sz w:val="20"/>
                <w:szCs w:val="24"/>
              </w:rPr>
              <w:t xml:space="preserve">  x5338</w:t>
            </w:r>
            <w:r w:rsidRPr="00F60499">
              <w:rPr>
                <w:rStyle w:val="Hyperlink"/>
                <w:rFonts w:ascii="Calibri" w:eastAsia="Times New Roman" w:hAnsi="Calibri" w:cs="Times New Roman"/>
                <w:b/>
                <w:sz w:val="20"/>
                <w:szCs w:val="24"/>
              </w:rPr>
              <w:t xml:space="preserve"> </w:t>
            </w:r>
          </w:p>
        </w:tc>
      </w:tr>
      <w:tr w:rsidR="00100273" w14:paraId="2149F41C" w14:textId="77777777" w:rsidTr="00442F57">
        <w:trPr>
          <w:trHeight w:val="719"/>
        </w:trPr>
        <w:tc>
          <w:tcPr>
            <w:tcW w:w="14174" w:type="dxa"/>
            <w:gridSpan w:val="2"/>
          </w:tcPr>
          <w:p w14:paraId="54E6B9EF" w14:textId="77777777" w:rsidR="00005B61" w:rsidRDefault="00005B61" w:rsidP="004A3ABF">
            <w:pPr>
              <w:spacing w:before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 Summary:</w:t>
            </w:r>
          </w:p>
          <w:p w14:paraId="4779C4AA" w14:textId="026E3597" w:rsidR="002B7A6E" w:rsidRPr="008124AB" w:rsidRDefault="008D6807" w:rsidP="008D6807">
            <w:pPr>
              <w:pStyle w:val="NoSpacing"/>
              <w:numPr>
                <w:ilvl w:val="0"/>
                <w:numId w:val="30"/>
              </w:numPr>
              <w:rPr>
                <w:b/>
                <w:bCs/>
                <w:sz w:val="28"/>
                <w:szCs w:val="28"/>
              </w:rPr>
            </w:pPr>
            <w:r w:rsidRPr="008124AB">
              <w:rPr>
                <w:b/>
                <w:bCs/>
                <w:sz w:val="28"/>
                <w:szCs w:val="28"/>
              </w:rPr>
              <w:t>Extremely l</w:t>
            </w:r>
            <w:r w:rsidR="00977CE6" w:rsidRPr="008124AB">
              <w:rPr>
                <w:b/>
                <w:bCs/>
                <w:sz w:val="28"/>
                <w:szCs w:val="28"/>
              </w:rPr>
              <w:t xml:space="preserve">imited studies </w:t>
            </w:r>
            <w:r w:rsidR="002B7A6E" w:rsidRPr="008124AB">
              <w:rPr>
                <w:b/>
                <w:bCs/>
                <w:sz w:val="28"/>
                <w:szCs w:val="28"/>
              </w:rPr>
              <w:t>regarding COVID-19 and corticosteroids</w:t>
            </w:r>
            <w:r w:rsidRPr="008124AB">
              <w:rPr>
                <w:b/>
                <w:bCs/>
                <w:sz w:val="28"/>
                <w:szCs w:val="28"/>
              </w:rPr>
              <w:t xml:space="preserve"> suggest corticosteroids are not beneficial and may be harmful</w:t>
            </w:r>
          </w:p>
          <w:p w14:paraId="2F9D7FB8" w14:textId="296D1FC7" w:rsidR="008D6807" w:rsidRPr="008124AB" w:rsidRDefault="008D6807" w:rsidP="008D6807">
            <w:pPr>
              <w:pStyle w:val="NoSpacing"/>
              <w:numPr>
                <w:ilvl w:val="0"/>
                <w:numId w:val="30"/>
              </w:numPr>
              <w:rPr>
                <w:b/>
                <w:bCs/>
                <w:sz w:val="28"/>
                <w:szCs w:val="28"/>
              </w:rPr>
            </w:pPr>
            <w:r w:rsidRPr="008124AB">
              <w:rPr>
                <w:b/>
                <w:bCs/>
                <w:sz w:val="28"/>
                <w:szCs w:val="28"/>
              </w:rPr>
              <w:t>Recommendations about corticosteroids and COVID-19 are based on results of earlier high</w:t>
            </w:r>
            <w:r w:rsidR="008124AB">
              <w:rPr>
                <w:b/>
                <w:bCs/>
                <w:sz w:val="28"/>
                <w:szCs w:val="28"/>
              </w:rPr>
              <w:t>er</w:t>
            </w:r>
            <w:r w:rsidRPr="008124AB">
              <w:rPr>
                <w:b/>
                <w:bCs/>
                <w:sz w:val="28"/>
                <w:szCs w:val="28"/>
              </w:rPr>
              <w:t>-level studies relating to MERS-</w:t>
            </w:r>
            <w:proofErr w:type="spellStart"/>
            <w:r w:rsidRPr="008124AB">
              <w:rPr>
                <w:b/>
                <w:bCs/>
                <w:sz w:val="28"/>
                <w:szCs w:val="28"/>
              </w:rPr>
              <w:t>CoV</w:t>
            </w:r>
            <w:proofErr w:type="spellEnd"/>
            <w:r w:rsidRPr="008124AB">
              <w:rPr>
                <w:b/>
                <w:bCs/>
                <w:sz w:val="28"/>
                <w:szCs w:val="28"/>
              </w:rPr>
              <w:t xml:space="preserve">, SARS, </w:t>
            </w:r>
            <w:proofErr w:type="spellStart"/>
            <w:r w:rsidRPr="008124AB">
              <w:rPr>
                <w:b/>
                <w:bCs/>
                <w:sz w:val="28"/>
                <w:szCs w:val="28"/>
              </w:rPr>
              <w:t>CoV</w:t>
            </w:r>
            <w:proofErr w:type="spellEnd"/>
            <w:r w:rsidRPr="008124AB">
              <w:rPr>
                <w:b/>
                <w:bCs/>
                <w:sz w:val="28"/>
                <w:szCs w:val="28"/>
              </w:rPr>
              <w:t xml:space="preserve"> and Influenza.</w:t>
            </w:r>
          </w:p>
          <w:p w14:paraId="61E58E48" w14:textId="77777777" w:rsidR="008D6807" w:rsidRDefault="008D6807" w:rsidP="00F2565F">
            <w:pPr>
              <w:pStyle w:val="NoSpacing"/>
            </w:pPr>
          </w:p>
          <w:p w14:paraId="5518F759" w14:textId="4E8E9E10" w:rsidR="007B12B3" w:rsidRDefault="008D6807" w:rsidP="00F2565F">
            <w:pPr>
              <w:pStyle w:val="NoSpacing"/>
            </w:pPr>
            <w:r>
              <w:t>The</w:t>
            </w:r>
            <w:r w:rsidR="00977CE6">
              <w:t xml:space="preserve"> W</w:t>
            </w:r>
            <w:r>
              <w:t xml:space="preserve">orld </w:t>
            </w:r>
            <w:r w:rsidR="00977CE6">
              <w:t>H</w:t>
            </w:r>
            <w:r>
              <w:t xml:space="preserve">ealth </w:t>
            </w:r>
            <w:r w:rsidR="00977CE6">
              <w:t>O</w:t>
            </w:r>
            <w:r>
              <w:t>rganisation</w:t>
            </w:r>
            <w:r w:rsidR="00C540EC" w:rsidRPr="00C540EC">
              <w:rPr>
                <w:vertAlign w:val="superscript"/>
              </w:rPr>
              <w:t>1</w:t>
            </w:r>
            <w:r w:rsidR="00977CE6">
              <w:t xml:space="preserve"> and </w:t>
            </w:r>
            <w:proofErr w:type="spellStart"/>
            <w:r w:rsidRPr="008D6807">
              <w:t>Centers</w:t>
            </w:r>
            <w:proofErr w:type="spellEnd"/>
            <w:r w:rsidRPr="008D6807">
              <w:t xml:space="preserve"> for Disease Control and Prevention</w:t>
            </w:r>
            <w:r w:rsidR="00C540EC" w:rsidRPr="00C540EC">
              <w:rPr>
                <w:vertAlign w:val="superscript"/>
              </w:rPr>
              <w:t>2</w:t>
            </w:r>
            <w:r w:rsidRPr="008D6807">
              <w:t xml:space="preserve"> </w:t>
            </w:r>
            <w:r>
              <w:t xml:space="preserve">both </w:t>
            </w:r>
            <w:r w:rsidRPr="00920EA8">
              <w:rPr>
                <w:b/>
                <w:bCs/>
              </w:rPr>
              <w:t xml:space="preserve">do not recommend the use of corticosteroids </w:t>
            </w:r>
            <w:r>
              <w:t>for COVID-19 patients due to the lack of effectiveness and possible harm.</w:t>
            </w:r>
            <w:r w:rsidR="00E4099D">
              <w:t xml:space="preserve"> The basis of this recommendation is that as </w:t>
            </w:r>
            <w:r w:rsidR="002936E5" w:rsidRPr="00920EA8">
              <w:rPr>
                <w:b/>
                <w:bCs/>
              </w:rPr>
              <w:t>no clinical data exist to support use of corticosteroid therapy in the treatment of respiratory infection due to SARS-</w:t>
            </w:r>
            <w:proofErr w:type="spellStart"/>
            <w:r w:rsidR="002936E5" w:rsidRPr="00920EA8">
              <w:rPr>
                <w:b/>
                <w:bCs/>
              </w:rPr>
              <w:t>CoV</w:t>
            </w:r>
            <w:proofErr w:type="spellEnd"/>
            <w:r w:rsidR="002936E5" w:rsidRPr="00920EA8">
              <w:rPr>
                <w:b/>
                <w:bCs/>
              </w:rPr>
              <w:t xml:space="preserve"> or MERS-</w:t>
            </w:r>
            <w:proofErr w:type="spellStart"/>
            <w:r w:rsidR="002936E5" w:rsidRPr="00920EA8">
              <w:rPr>
                <w:b/>
                <w:bCs/>
              </w:rPr>
              <w:t>CoV</w:t>
            </w:r>
            <w:proofErr w:type="spellEnd"/>
            <w:r w:rsidR="002936E5" w:rsidRPr="002936E5">
              <w:t>, patients with COVID-19 may also be unlikely to benefit from corticosteroid regimens</w:t>
            </w:r>
            <w:r w:rsidR="00E4099D">
              <w:t>.</w:t>
            </w:r>
          </w:p>
          <w:p w14:paraId="4552BADE" w14:textId="77777777" w:rsidR="00977CE6" w:rsidRDefault="00977CE6" w:rsidP="00F2565F">
            <w:pPr>
              <w:pStyle w:val="NoSpacing"/>
            </w:pPr>
          </w:p>
          <w:p w14:paraId="5E24AEBC" w14:textId="4D6213CB" w:rsidR="00720B94" w:rsidRDefault="00720B94" w:rsidP="00720B94">
            <w:pPr>
              <w:pStyle w:val="NoSpacing"/>
            </w:pPr>
            <w:r w:rsidRPr="00720B94">
              <w:t xml:space="preserve">WHO </w:t>
            </w:r>
            <w:r>
              <w:t xml:space="preserve">state in their </w:t>
            </w:r>
            <w:hyperlink r:id="rId12" w:history="1">
              <w:r w:rsidRPr="00720B94">
                <w:rPr>
                  <w:rStyle w:val="Hyperlink"/>
                </w:rPr>
                <w:t>COVID 19 Public Health Emergency of International Concern (PHEIC)</w:t>
              </w:r>
            </w:hyperlink>
            <w:r>
              <w:t xml:space="preserve"> document, that they have</w:t>
            </w:r>
            <w:r w:rsidRPr="00720B94">
              <w:t xml:space="preserve"> prioriti</w:t>
            </w:r>
            <w:r>
              <w:t>s</w:t>
            </w:r>
            <w:r w:rsidRPr="00720B94">
              <w:t>ed the evaluation of corticosteroids in clinical trials to assess safety and efficacy</w:t>
            </w:r>
            <w:r w:rsidR="00804DA9">
              <w:t xml:space="preserve"> and the </w:t>
            </w:r>
            <w:hyperlink r:id="rId13" w:history="1">
              <w:r w:rsidR="00804DA9" w:rsidRPr="00804DA9">
                <w:rPr>
                  <w:rStyle w:val="Hyperlink"/>
                </w:rPr>
                <w:t>US clinical trial register shows a trial</w:t>
              </w:r>
            </w:hyperlink>
            <w:r w:rsidR="00804DA9">
              <w:t xml:space="preserve"> to be completed in May 2020.</w:t>
            </w:r>
          </w:p>
          <w:p w14:paraId="469E3F64" w14:textId="3FF2C7B4" w:rsidR="008D6807" w:rsidRDefault="008D6807" w:rsidP="00720B94">
            <w:pPr>
              <w:pStyle w:val="NoSpacing"/>
            </w:pPr>
          </w:p>
          <w:p w14:paraId="2443DDB0" w14:textId="77777777" w:rsidR="00720B94" w:rsidRDefault="008D6807" w:rsidP="00F2565F">
            <w:pPr>
              <w:pStyle w:val="NoSpacing"/>
              <w:rPr>
                <w:vertAlign w:val="superscript"/>
              </w:rPr>
            </w:pPr>
            <w:r>
              <w:t xml:space="preserve">I’ve included 2 </w:t>
            </w:r>
            <w:r w:rsidRPr="00920EA8">
              <w:rPr>
                <w:b/>
                <w:bCs/>
              </w:rPr>
              <w:t>small</w:t>
            </w:r>
            <w:r>
              <w:t xml:space="preserve"> studies</w:t>
            </w:r>
            <w:r w:rsidR="00C540EC" w:rsidRPr="00C540EC">
              <w:rPr>
                <w:vertAlign w:val="superscript"/>
              </w:rPr>
              <w:t>3,4</w:t>
            </w:r>
            <w:r w:rsidRPr="00C540EC">
              <w:rPr>
                <w:vertAlign w:val="superscript"/>
              </w:rPr>
              <w:t xml:space="preserve"> </w:t>
            </w:r>
            <w:r>
              <w:t xml:space="preserve">on COVID-19, both of which assess the use of corticosteroids. One study suggested that </w:t>
            </w:r>
            <w:r w:rsidRPr="00920EA8">
              <w:t>corticosteroids could be linked</w:t>
            </w:r>
            <w:r w:rsidRPr="00920EA8">
              <w:rPr>
                <w:b/>
                <w:bCs/>
              </w:rPr>
              <w:t xml:space="preserve"> to increased mortality,</w:t>
            </w:r>
            <w:r w:rsidR="00C540EC" w:rsidRPr="00920EA8">
              <w:rPr>
                <w:b/>
                <w:bCs/>
                <w:vertAlign w:val="superscript"/>
              </w:rPr>
              <w:t>3</w:t>
            </w:r>
            <w:r w:rsidRPr="00920EA8">
              <w:rPr>
                <w:b/>
                <w:bCs/>
              </w:rPr>
              <w:t xml:space="preserve"> </w:t>
            </w:r>
            <w:r w:rsidRPr="00920EA8">
              <w:t>the second noted</w:t>
            </w:r>
            <w:r w:rsidRPr="00920EA8">
              <w:rPr>
                <w:b/>
                <w:bCs/>
              </w:rPr>
              <w:t xml:space="preserve"> no benefits in patients</w:t>
            </w:r>
            <w:r>
              <w:t>.</w:t>
            </w:r>
            <w:r w:rsidR="00C540EC" w:rsidRPr="00C540EC">
              <w:rPr>
                <w:vertAlign w:val="superscript"/>
              </w:rPr>
              <w:t>4</w:t>
            </w:r>
          </w:p>
          <w:p w14:paraId="22DD5D1D" w14:textId="7379D741" w:rsidR="000909A0" w:rsidRPr="00520AD8" w:rsidRDefault="000909A0" w:rsidP="00F2565F">
            <w:pPr>
              <w:pStyle w:val="NoSpacing"/>
            </w:pPr>
          </w:p>
        </w:tc>
      </w:tr>
    </w:tbl>
    <w:p w14:paraId="2D269018" w14:textId="77777777" w:rsidR="007A4E0A" w:rsidRDefault="007A4E0A" w:rsidP="004A3ABF"/>
    <w:p w14:paraId="3B72ABDB" w14:textId="77777777" w:rsidR="00402821" w:rsidRPr="00402821" w:rsidRDefault="00402821" w:rsidP="004A3ABF">
      <w:pPr>
        <w:spacing w:before="120"/>
        <w:rPr>
          <w:rFonts w:cstheme="minorHAnsi"/>
          <w:b/>
          <w:color w:val="FF0000"/>
          <w:lang w:val="e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907"/>
        <w:gridCol w:w="1592"/>
      </w:tblGrid>
      <w:tr w:rsidR="00E95276" w14:paraId="7E4DC5A2" w14:textId="77777777" w:rsidTr="00E0524C">
        <w:tc>
          <w:tcPr>
            <w:tcW w:w="675" w:type="dxa"/>
            <w:shd w:val="clear" w:color="auto" w:fill="FF5800"/>
          </w:tcPr>
          <w:p w14:paraId="3937C0CF" w14:textId="77777777" w:rsidR="00E95276" w:rsidRPr="00644999" w:rsidRDefault="00E95276" w:rsidP="004A3ABF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644999">
              <w:rPr>
                <w:b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1907" w:type="dxa"/>
            <w:shd w:val="clear" w:color="auto" w:fill="FF5800"/>
          </w:tcPr>
          <w:p w14:paraId="2AEC8D48" w14:textId="77777777" w:rsidR="00E95276" w:rsidRPr="00644999" w:rsidRDefault="00E95276" w:rsidP="004A3ABF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Key information</w:t>
            </w:r>
          </w:p>
        </w:tc>
        <w:tc>
          <w:tcPr>
            <w:tcW w:w="1592" w:type="dxa"/>
            <w:shd w:val="clear" w:color="auto" w:fill="FF5800"/>
          </w:tcPr>
          <w:p w14:paraId="4FF4D2F4" w14:textId="77777777" w:rsidR="00E95276" w:rsidRPr="00644999" w:rsidRDefault="00E95276" w:rsidP="004A3ABF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644999">
              <w:rPr>
                <w:b/>
                <w:color w:val="FFFFFF" w:themeColor="background1"/>
                <w:sz w:val="28"/>
                <w:szCs w:val="28"/>
              </w:rPr>
              <w:t xml:space="preserve">Document </w:t>
            </w:r>
          </w:p>
        </w:tc>
      </w:tr>
      <w:tr w:rsidR="00720B94" w14:paraId="4EC55815" w14:textId="77777777" w:rsidTr="00912BEF">
        <w:tc>
          <w:tcPr>
            <w:tcW w:w="675" w:type="dxa"/>
          </w:tcPr>
          <w:p w14:paraId="623EEB71" w14:textId="2A7444A7" w:rsidR="00720B94" w:rsidRDefault="007931AC" w:rsidP="008E2C1E">
            <w:pPr>
              <w:spacing w:before="120"/>
            </w:pPr>
            <w:r>
              <w:t>1.</w:t>
            </w:r>
          </w:p>
        </w:tc>
        <w:tc>
          <w:tcPr>
            <w:tcW w:w="11907" w:type="dxa"/>
          </w:tcPr>
          <w:p w14:paraId="20943F15" w14:textId="2BBC3D9F" w:rsidR="00F70D4C" w:rsidRDefault="00F70D4C" w:rsidP="00F70D4C">
            <w:pPr>
              <w:spacing w:before="120"/>
            </w:pPr>
            <w:r>
              <w:t xml:space="preserve">World Health Organisation. </w:t>
            </w:r>
            <w:r w:rsidRPr="00F70D4C">
              <w:rPr>
                <w:b/>
                <w:bCs/>
              </w:rPr>
              <w:t>Clinical management of severe acute respiratory infection (SARI) when COVID-19 disease is suspected. Interim guidance</w:t>
            </w:r>
            <w:r>
              <w:t>. [Published 13 March 2020]</w:t>
            </w:r>
          </w:p>
          <w:p w14:paraId="6F94BB66" w14:textId="777A0535" w:rsidR="00804DA9" w:rsidRPr="00804DA9" w:rsidRDefault="00804DA9" w:rsidP="00F70D4C">
            <w:pPr>
              <w:spacing w:before="120"/>
              <w:rPr>
                <w:b/>
                <w:bCs/>
              </w:rPr>
            </w:pPr>
            <w:r w:rsidRPr="00804DA9">
              <w:rPr>
                <w:b/>
                <w:bCs/>
              </w:rPr>
              <w:t>Key finding:</w:t>
            </w:r>
          </w:p>
          <w:p w14:paraId="1F26BF03" w14:textId="55B87443" w:rsidR="00804DA9" w:rsidRPr="00804DA9" w:rsidRDefault="00804DA9" w:rsidP="00804DA9">
            <w:pPr>
              <w:pStyle w:val="ListParagraph"/>
              <w:numPr>
                <w:ilvl w:val="0"/>
                <w:numId w:val="28"/>
              </w:numPr>
              <w:spacing w:before="120"/>
              <w:rPr>
                <w:b/>
                <w:bCs/>
              </w:rPr>
            </w:pPr>
            <w:r w:rsidRPr="00804DA9">
              <w:rPr>
                <w:b/>
                <w:bCs/>
              </w:rPr>
              <w:t>Given lack of effectiveness and possible harm, routine corticosteroids should be avoided unless they are indicated for another reason</w:t>
            </w:r>
          </w:p>
          <w:p w14:paraId="1AF39207" w14:textId="158B6AFE" w:rsidR="00720B94" w:rsidRPr="00F70D4C" w:rsidRDefault="00720B94" w:rsidP="000052BB">
            <w:pPr>
              <w:spacing w:before="120"/>
              <w:rPr>
                <w:u w:val="single"/>
              </w:rPr>
            </w:pPr>
            <w:r w:rsidRPr="00F70D4C">
              <w:rPr>
                <w:u w:val="single"/>
              </w:rPr>
              <w:t>10. Adjunctive therapies for COVID-19: corticosteroids</w:t>
            </w:r>
          </w:p>
          <w:p w14:paraId="6D30AAC6" w14:textId="76D18CF9" w:rsidR="00403507" w:rsidRDefault="00403507" w:rsidP="00720B94">
            <w:pPr>
              <w:spacing w:before="120"/>
            </w:pPr>
            <w:r>
              <w:t>WHO advise to</w:t>
            </w:r>
            <w:r w:rsidR="00720B94" w:rsidRPr="00720B94">
              <w:t xml:space="preserve"> not routinely give systemic corticosteroids for treatment of viral pneumonia outside clinical </w:t>
            </w:r>
            <w:proofErr w:type="gramStart"/>
            <w:r w:rsidR="00720B94" w:rsidRPr="00720B94">
              <w:t>trials.</w:t>
            </w:r>
            <w:proofErr w:type="gramEnd"/>
            <w:r w:rsidR="00720B94" w:rsidRPr="00720B94">
              <w:cr/>
            </w:r>
          </w:p>
          <w:p w14:paraId="13076919" w14:textId="21D11573" w:rsidR="00403507" w:rsidRDefault="00720B94" w:rsidP="00403507">
            <w:pPr>
              <w:pStyle w:val="ListParagraph"/>
              <w:numPr>
                <w:ilvl w:val="0"/>
                <w:numId w:val="28"/>
              </w:numPr>
              <w:spacing w:before="120"/>
            </w:pPr>
            <w:r>
              <w:t xml:space="preserve">A systematic review of observational studies of corticosteroids administered to patients with SARS reported </w:t>
            </w:r>
            <w:r w:rsidRPr="00403507">
              <w:rPr>
                <w:b/>
                <w:bCs/>
              </w:rPr>
              <w:t>no</w:t>
            </w:r>
            <w:r w:rsidR="00F70D4C" w:rsidRPr="00403507">
              <w:rPr>
                <w:b/>
                <w:bCs/>
              </w:rPr>
              <w:t xml:space="preserve"> </w:t>
            </w:r>
            <w:r w:rsidRPr="00403507">
              <w:rPr>
                <w:b/>
                <w:bCs/>
              </w:rPr>
              <w:t>survival benefit and possible harms</w:t>
            </w:r>
            <w:r>
              <w:t xml:space="preserve"> (avascular necrosis, psychosis, diabetes, and delayed viral clearance) (62).</w:t>
            </w:r>
          </w:p>
          <w:p w14:paraId="69ECBCB9" w14:textId="77777777" w:rsidR="00403507" w:rsidRDefault="00720B94" w:rsidP="00403507">
            <w:pPr>
              <w:pStyle w:val="ListParagraph"/>
              <w:numPr>
                <w:ilvl w:val="0"/>
                <w:numId w:val="28"/>
              </w:numPr>
              <w:spacing w:before="120"/>
            </w:pPr>
            <w:r>
              <w:t>A systematic</w:t>
            </w:r>
            <w:r w:rsidR="00F70D4C">
              <w:t xml:space="preserve"> </w:t>
            </w:r>
            <w:r>
              <w:t xml:space="preserve">review of observational studies in influenza found a </w:t>
            </w:r>
            <w:r w:rsidRPr="00403507">
              <w:rPr>
                <w:b/>
                <w:bCs/>
              </w:rPr>
              <w:t>higher risk of mortality and secondary infections</w:t>
            </w:r>
            <w:r>
              <w:t xml:space="preserve"> with corticosteroids; the</w:t>
            </w:r>
            <w:r w:rsidR="00F70D4C">
              <w:t xml:space="preserve"> </w:t>
            </w:r>
            <w:r>
              <w:t>evidence was judged as very low to low quality owing to confounding by indication (63).</w:t>
            </w:r>
          </w:p>
          <w:p w14:paraId="6518FC4C" w14:textId="77777777" w:rsidR="00403507" w:rsidRDefault="00720B94" w:rsidP="00403507">
            <w:pPr>
              <w:pStyle w:val="ListParagraph"/>
              <w:numPr>
                <w:ilvl w:val="0"/>
                <w:numId w:val="28"/>
              </w:numPr>
              <w:spacing w:before="120"/>
            </w:pPr>
            <w:r>
              <w:t>A subsequent study</w:t>
            </w:r>
            <w:r w:rsidR="00403507">
              <w:t xml:space="preserve"> of the above</w:t>
            </w:r>
            <w:r>
              <w:t xml:space="preserve"> that addressed </w:t>
            </w:r>
            <w:r w:rsidR="00403507">
              <w:t xml:space="preserve">its </w:t>
            </w:r>
            <w:r>
              <w:t xml:space="preserve">limitation by adjusting for time-varying confounders </w:t>
            </w:r>
            <w:r w:rsidRPr="00403507">
              <w:rPr>
                <w:b/>
                <w:bCs/>
              </w:rPr>
              <w:t>found no effect on mortality</w:t>
            </w:r>
            <w:r>
              <w:t xml:space="preserve"> (64).</w:t>
            </w:r>
          </w:p>
          <w:p w14:paraId="42387CC5" w14:textId="77777777" w:rsidR="00403507" w:rsidRDefault="00403507" w:rsidP="00403507">
            <w:pPr>
              <w:pStyle w:val="ListParagraph"/>
              <w:numPr>
                <w:ilvl w:val="0"/>
                <w:numId w:val="28"/>
              </w:numPr>
              <w:spacing w:before="120"/>
            </w:pPr>
            <w:r>
              <w:t>A</w:t>
            </w:r>
            <w:r w:rsidR="00720B94">
              <w:t xml:space="preserve"> recent study of patients</w:t>
            </w:r>
            <w:r w:rsidR="00F70D4C">
              <w:t xml:space="preserve"> </w:t>
            </w:r>
            <w:r w:rsidR="00720B94">
              <w:t xml:space="preserve">receiving corticosteroids for MERS used a similar statistical approach and found </w:t>
            </w:r>
            <w:r w:rsidR="00720B94" w:rsidRPr="00403507">
              <w:rPr>
                <w:b/>
                <w:bCs/>
              </w:rPr>
              <w:t>no effect of corticosteroids on mortality but</w:t>
            </w:r>
            <w:r w:rsidR="00F70D4C" w:rsidRPr="00403507">
              <w:rPr>
                <w:b/>
                <w:bCs/>
              </w:rPr>
              <w:t xml:space="preserve"> </w:t>
            </w:r>
            <w:r w:rsidR="00720B94" w:rsidRPr="00403507">
              <w:rPr>
                <w:b/>
                <w:bCs/>
              </w:rPr>
              <w:t>delayed LRT clearance of MERS-</w:t>
            </w:r>
            <w:proofErr w:type="spellStart"/>
            <w:r w:rsidR="00720B94" w:rsidRPr="00403507">
              <w:rPr>
                <w:b/>
                <w:bCs/>
              </w:rPr>
              <w:t>CoV</w:t>
            </w:r>
            <w:proofErr w:type="spellEnd"/>
            <w:r w:rsidR="00720B94">
              <w:t xml:space="preserve"> (65).</w:t>
            </w:r>
          </w:p>
          <w:p w14:paraId="6D379986" w14:textId="77777777" w:rsidR="003405B4" w:rsidRDefault="00720B94" w:rsidP="00720B94">
            <w:pPr>
              <w:spacing w:before="120"/>
            </w:pPr>
            <w:r>
              <w:t>Given the lack of effectiveness and possible harm, routine corticosteroids should be</w:t>
            </w:r>
            <w:r w:rsidR="00F70D4C">
              <w:t xml:space="preserve"> </w:t>
            </w:r>
            <w:r>
              <w:t>avoided unless they are indicated for another reason. Other reasons may include exacerbation of asthma or COPD, septic shock,</w:t>
            </w:r>
            <w:r w:rsidR="00F70D4C">
              <w:t xml:space="preserve"> </w:t>
            </w:r>
            <w:r>
              <w:t>and risk/benefit analysis needs to be conducted for individual patients.</w:t>
            </w:r>
          </w:p>
          <w:p w14:paraId="52BFB73D" w14:textId="77777777" w:rsidR="003405B4" w:rsidRDefault="00720B94" w:rsidP="003405B4">
            <w:pPr>
              <w:pStyle w:val="ListParagraph"/>
              <w:numPr>
                <w:ilvl w:val="0"/>
                <w:numId w:val="29"/>
              </w:numPr>
              <w:spacing w:before="120"/>
            </w:pPr>
            <w:r>
              <w:t>A recent guideline issued by an international panel and based on the findings of two recent large RCTs makes a</w:t>
            </w:r>
            <w:r w:rsidR="00F70D4C">
              <w:t xml:space="preserve"> </w:t>
            </w:r>
            <w:r>
              <w:t xml:space="preserve">conditional </w:t>
            </w:r>
            <w:r>
              <w:lastRenderedPageBreak/>
              <w:t xml:space="preserve">recommendation for </w:t>
            </w:r>
            <w:r w:rsidRPr="003405B4">
              <w:rPr>
                <w:b/>
                <w:bCs/>
              </w:rPr>
              <w:t>corticosteroids for all patients with sepsis (including septic shock)</w:t>
            </w:r>
            <w:r>
              <w:t xml:space="preserve"> (66).</w:t>
            </w:r>
          </w:p>
          <w:p w14:paraId="494A1729" w14:textId="77777777" w:rsidR="003405B4" w:rsidRDefault="00720B94" w:rsidP="003405B4">
            <w:pPr>
              <w:pStyle w:val="ListParagraph"/>
              <w:numPr>
                <w:ilvl w:val="0"/>
                <w:numId w:val="29"/>
              </w:numPr>
              <w:spacing w:before="120"/>
            </w:pPr>
            <w:r>
              <w:t>Surviving Sepsis</w:t>
            </w:r>
            <w:r w:rsidR="00F70D4C">
              <w:t xml:space="preserve"> </w:t>
            </w:r>
            <w:r>
              <w:t xml:space="preserve">guidelines, written before these RCTs were reported, recommend </w:t>
            </w:r>
            <w:r w:rsidRPr="003405B4">
              <w:rPr>
                <w:b/>
                <w:bCs/>
              </w:rPr>
              <w:t>corticosteroids only for patients in whom adequate fluids and</w:t>
            </w:r>
            <w:r w:rsidR="00F70D4C" w:rsidRPr="003405B4">
              <w:rPr>
                <w:b/>
                <w:bCs/>
              </w:rPr>
              <w:t xml:space="preserve"> </w:t>
            </w:r>
            <w:r w:rsidRPr="003405B4">
              <w:rPr>
                <w:b/>
                <w:bCs/>
              </w:rPr>
              <w:t>vasopressor therapy do not restore hemodynamic stability</w:t>
            </w:r>
            <w:r>
              <w:t xml:space="preserve"> (5).</w:t>
            </w:r>
          </w:p>
          <w:p w14:paraId="5ECE96D6" w14:textId="77777777" w:rsidR="003405B4" w:rsidRDefault="00720B94" w:rsidP="003405B4">
            <w:pPr>
              <w:pStyle w:val="ListParagraph"/>
              <w:numPr>
                <w:ilvl w:val="0"/>
                <w:numId w:val="29"/>
              </w:numPr>
              <w:spacing w:before="120"/>
            </w:pPr>
            <w:r>
              <w:t xml:space="preserve">Clinicians considering corticosteroids for a patient with </w:t>
            </w:r>
            <w:r w:rsidRPr="003405B4">
              <w:rPr>
                <w:b/>
                <w:bCs/>
              </w:rPr>
              <w:t>COVID19 and sepsis must balance the potential small reduction in mortality with the potential downside of prolonged shedding of</w:t>
            </w:r>
            <w:r w:rsidR="00F70D4C" w:rsidRPr="003405B4">
              <w:rPr>
                <w:b/>
                <w:bCs/>
              </w:rPr>
              <w:t xml:space="preserve"> </w:t>
            </w:r>
            <w:r w:rsidRPr="003405B4">
              <w:rPr>
                <w:b/>
                <w:bCs/>
              </w:rPr>
              <w:t>coronavirus in the respiratory tract</w:t>
            </w:r>
            <w:r>
              <w:t>, as has been observed in patients with MERS (65).</w:t>
            </w:r>
          </w:p>
          <w:p w14:paraId="2380F26E" w14:textId="27ED89DC" w:rsidR="00720B94" w:rsidRDefault="00720B94" w:rsidP="003405B4">
            <w:pPr>
              <w:pStyle w:val="ListParagraph"/>
              <w:numPr>
                <w:ilvl w:val="0"/>
                <w:numId w:val="29"/>
              </w:numPr>
              <w:spacing w:before="120"/>
            </w:pPr>
            <w:r>
              <w:t xml:space="preserve">If corticosteroids are prescribed, </w:t>
            </w:r>
            <w:r w:rsidRPr="003405B4">
              <w:rPr>
                <w:b/>
                <w:bCs/>
              </w:rPr>
              <w:t>monitor</w:t>
            </w:r>
            <w:r w:rsidR="00F70D4C" w:rsidRPr="003405B4">
              <w:rPr>
                <w:b/>
                <w:bCs/>
              </w:rPr>
              <w:t xml:space="preserve"> </w:t>
            </w:r>
            <w:r w:rsidRPr="003405B4">
              <w:rPr>
                <w:b/>
                <w:bCs/>
              </w:rPr>
              <w:t xml:space="preserve">and treat hyperglycaemia, </w:t>
            </w:r>
            <w:proofErr w:type="spellStart"/>
            <w:r w:rsidRPr="003405B4">
              <w:rPr>
                <w:b/>
                <w:bCs/>
              </w:rPr>
              <w:t>hypernatraemia</w:t>
            </w:r>
            <w:proofErr w:type="spellEnd"/>
            <w:r w:rsidRPr="003405B4">
              <w:rPr>
                <w:b/>
                <w:bCs/>
              </w:rPr>
              <w:t>, and hypokalaemia</w:t>
            </w:r>
            <w:r>
              <w:t>. Monitor for recurrence of inflammation and signs of adrenal</w:t>
            </w:r>
            <w:r w:rsidR="00F70D4C">
              <w:t xml:space="preserve"> </w:t>
            </w:r>
            <w:r>
              <w:t xml:space="preserve">insufficiency after stopping corticosteroids, which may have to be tapered. Because of the risk of </w:t>
            </w:r>
            <w:proofErr w:type="spellStart"/>
            <w:r>
              <w:t>strongyloides</w:t>
            </w:r>
            <w:proofErr w:type="spellEnd"/>
            <w:r>
              <w:t xml:space="preserve"> </w:t>
            </w:r>
            <w:proofErr w:type="spellStart"/>
            <w:r>
              <w:t>stercoralis</w:t>
            </w:r>
            <w:proofErr w:type="spellEnd"/>
            <w:r w:rsidR="00F70D4C">
              <w:t xml:space="preserve"> </w:t>
            </w:r>
            <w:r>
              <w:t>hyper-infection with steroid therapy, diagnosis or empiric treatment should be considered in endemic areas if steroids are used</w:t>
            </w:r>
            <w:r w:rsidR="00F70D4C">
              <w:t xml:space="preserve"> </w:t>
            </w:r>
            <w:r>
              <w:t>(67).</w:t>
            </w:r>
          </w:p>
          <w:p w14:paraId="4752B2EF" w14:textId="77777777" w:rsidR="00A224DB" w:rsidRDefault="00A224DB" w:rsidP="00F31EAC">
            <w:pPr>
              <w:pStyle w:val="NoSpacing"/>
            </w:pPr>
          </w:p>
          <w:p w14:paraId="3CD8C264" w14:textId="08F20266" w:rsidR="00F31EAC" w:rsidRPr="003C24A6" w:rsidRDefault="00F31EAC" w:rsidP="00F31EAC">
            <w:pPr>
              <w:pStyle w:val="NoSpacing"/>
              <w:rPr>
                <w:sz w:val="20"/>
                <w:szCs w:val="20"/>
              </w:rPr>
            </w:pPr>
            <w:r w:rsidRPr="003C24A6">
              <w:rPr>
                <w:sz w:val="20"/>
                <w:szCs w:val="20"/>
              </w:rPr>
              <w:t xml:space="preserve">62. Stockman et al., 2006. </w:t>
            </w:r>
            <w:r w:rsidRPr="003C24A6">
              <w:rPr>
                <w:b/>
                <w:bCs/>
                <w:sz w:val="20"/>
                <w:szCs w:val="20"/>
              </w:rPr>
              <w:t>SARS: systematic review of treatment effects</w:t>
            </w:r>
            <w:r w:rsidRPr="003C24A6">
              <w:rPr>
                <w:sz w:val="20"/>
                <w:szCs w:val="20"/>
              </w:rPr>
              <w:t xml:space="preserve">. </w:t>
            </w:r>
            <w:proofErr w:type="spellStart"/>
            <w:r w:rsidRPr="003C24A6">
              <w:rPr>
                <w:i/>
                <w:iCs/>
                <w:sz w:val="20"/>
                <w:szCs w:val="20"/>
              </w:rPr>
              <w:t>PLoS</w:t>
            </w:r>
            <w:proofErr w:type="spellEnd"/>
            <w:r w:rsidRPr="003C24A6">
              <w:rPr>
                <w:i/>
                <w:iCs/>
                <w:sz w:val="20"/>
                <w:szCs w:val="20"/>
              </w:rPr>
              <w:t xml:space="preserve"> Med</w:t>
            </w:r>
            <w:r w:rsidRPr="003C24A6">
              <w:rPr>
                <w:sz w:val="20"/>
                <w:szCs w:val="20"/>
              </w:rPr>
              <w:t>; 3(9): e343.</w:t>
            </w:r>
          </w:p>
          <w:p w14:paraId="69765413" w14:textId="66813BBC" w:rsidR="00F31EAC" w:rsidRPr="003C24A6" w:rsidRDefault="00F31EAC" w:rsidP="00F31EAC">
            <w:pPr>
              <w:pStyle w:val="NoSpacing"/>
              <w:rPr>
                <w:sz w:val="20"/>
                <w:szCs w:val="20"/>
              </w:rPr>
            </w:pPr>
            <w:r w:rsidRPr="003C24A6">
              <w:rPr>
                <w:sz w:val="20"/>
                <w:szCs w:val="20"/>
              </w:rPr>
              <w:t xml:space="preserve">63. Rodrigo et al., 2016. </w:t>
            </w:r>
            <w:r w:rsidRPr="003C24A6">
              <w:rPr>
                <w:b/>
                <w:bCs/>
                <w:sz w:val="20"/>
                <w:szCs w:val="20"/>
              </w:rPr>
              <w:t>Corticosteroids as adjunctive therapy in the treatment of influenza</w:t>
            </w:r>
            <w:r w:rsidRPr="003C24A6">
              <w:rPr>
                <w:sz w:val="20"/>
                <w:szCs w:val="20"/>
              </w:rPr>
              <w:t xml:space="preserve">. </w:t>
            </w:r>
            <w:r w:rsidRPr="003C24A6">
              <w:rPr>
                <w:i/>
                <w:iCs/>
                <w:sz w:val="20"/>
                <w:szCs w:val="20"/>
              </w:rPr>
              <w:t xml:space="preserve">Cochrane Database </w:t>
            </w:r>
            <w:proofErr w:type="spellStart"/>
            <w:r w:rsidRPr="003C24A6">
              <w:rPr>
                <w:i/>
                <w:iCs/>
                <w:sz w:val="20"/>
                <w:szCs w:val="20"/>
              </w:rPr>
              <w:t>Syst</w:t>
            </w:r>
            <w:proofErr w:type="spellEnd"/>
            <w:r w:rsidRPr="003C24A6">
              <w:rPr>
                <w:i/>
                <w:iCs/>
                <w:sz w:val="20"/>
                <w:szCs w:val="20"/>
              </w:rPr>
              <w:t xml:space="preserve"> Rev</w:t>
            </w:r>
          </w:p>
          <w:p w14:paraId="118361CB" w14:textId="71BE1489" w:rsidR="00F31EAC" w:rsidRPr="003C24A6" w:rsidRDefault="00F31EAC" w:rsidP="00F31EAC">
            <w:pPr>
              <w:pStyle w:val="NoSpacing"/>
              <w:rPr>
                <w:sz w:val="20"/>
                <w:szCs w:val="20"/>
              </w:rPr>
            </w:pPr>
            <w:r w:rsidRPr="003C24A6">
              <w:rPr>
                <w:sz w:val="20"/>
                <w:szCs w:val="20"/>
              </w:rPr>
              <w:t xml:space="preserve">64. Delaney et al., 2016. </w:t>
            </w:r>
            <w:r w:rsidRPr="003C24A6">
              <w:rPr>
                <w:b/>
                <w:bCs/>
                <w:sz w:val="20"/>
                <w:szCs w:val="20"/>
              </w:rPr>
              <w:t>The influence of corticosteroid treatment on the outcome of influenza A(H1N1pdm09)-related critical illness</w:t>
            </w:r>
            <w:r w:rsidRPr="003C24A6">
              <w:rPr>
                <w:sz w:val="20"/>
                <w:szCs w:val="20"/>
              </w:rPr>
              <w:t xml:space="preserve">. </w:t>
            </w:r>
            <w:proofErr w:type="spellStart"/>
            <w:r w:rsidRPr="003C24A6">
              <w:rPr>
                <w:i/>
                <w:iCs/>
                <w:sz w:val="20"/>
                <w:szCs w:val="20"/>
              </w:rPr>
              <w:t>Crit</w:t>
            </w:r>
            <w:proofErr w:type="spellEnd"/>
            <w:r w:rsidRPr="003C24A6">
              <w:rPr>
                <w:i/>
                <w:iCs/>
                <w:sz w:val="20"/>
                <w:szCs w:val="20"/>
              </w:rPr>
              <w:t xml:space="preserve"> Care</w:t>
            </w:r>
            <w:r w:rsidRPr="003C24A6">
              <w:rPr>
                <w:sz w:val="20"/>
                <w:szCs w:val="20"/>
              </w:rPr>
              <w:t>; 20: 75.</w:t>
            </w:r>
          </w:p>
          <w:p w14:paraId="7AD984E0" w14:textId="40CC7409" w:rsidR="00F31EAC" w:rsidRPr="003C24A6" w:rsidRDefault="00F31EAC" w:rsidP="00F31EAC">
            <w:pPr>
              <w:pStyle w:val="NoSpacing"/>
              <w:rPr>
                <w:sz w:val="20"/>
                <w:szCs w:val="20"/>
              </w:rPr>
            </w:pPr>
            <w:r w:rsidRPr="003C24A6">
              <w:rPr>
                <w:sz w:val="20"/>
                <w:szCs w:val="20"/>
              </w:rPr>
              <w:t xml:space="preserve">65. Arabi et al., 2018. </w:t>
            </w:r>
            <w:r w:rsidRPr="003C24A6">
              <w:rPr>
                <w:b/>
                <w:bCs/>
                <w:sz w:val="20"/>
                <w:szCs w:val="20"/>
              </w:rPr>
              <w:t>Corticosteroid therapy for critically ill patients with Middle East respiratory syndrome</w:t>
            </w:r>
            <w:r w:rsidRPr="003C24A6">
              <w:rPr>
                <w:sz w:val="20"/>
                <w:szCs w:val="20"/>
              </w:rPr>
              <w:t xml:space="preserve">. </w:t>
            </w:r>
            <w:r w:rsidRPr="003C24A6">
              <w:rPr>
                <w:i/>
                <w:iCs/>
                <w:sz w:val="20"/>
                <w:szCs w:val="20"/>
              </w:rPr>
              <w:t xml:space="preserve">Am J Respir </w:t>
            </w:r>
            <w:proofErr w:type="spellStart"/>
            <w:r w:rsidRPr="003C24A6">
              <w:rPr>
                <w:i/>
                <w:iCs/>
                <w:sz w:val="20"/>
                <w:szCs w:val="20"/>
              </w:rPr>
              <w:t>Crit</w:t>
            </w:r>
            <w:proofErr w:type="spellEnd"/>
            <w:r w:rsidRPr="003C24A6">
              <w:rPr>
                <w:i/>
                <w:iCs/>
                <w:sz w:val="20"/>
                <w:szCs w:val="20"/>
              </w:rPr>
              <w:t xml:space="preserve"> Care Med</w:t>
            </w:r>
            <w:r w:rsidRPr="003C24A6">
              <w:rPr>
                <w:sz w:val="20"/>
                <w:szCs w:val="20"/>
              </w:rPr>
              <w:t>; 197(6): 757-767.</w:t>
            </w:r>
          </w:p>
          <w:p w14:paraId="278CAC3A" w14:textId="21F1FAC7" w:rsidR="00F31EAC" w:rsidRPr="003C24A6" w:rsidRDefault="00F31EAC" w:rsidP="00F31EAC">
            <w:pPr>
              <w:pStyle w:val="NoSpacing"/>
              <w:rPr>
                <w:sz w:val="20"/>
                <w:szCs w:val="20"/>
              </w:rPr>
            </w:pPr>
            <w:r w:rsidRPr="003C24A6">
              <w:rPr>
                <w:sz w:val="20"/>
                <w:szCs w:val="20"/>
              </w:rPr>
              <w:t xml:space="preserve">66. Lamontagne et al., 2018. </w:t>
            </w:r>
            <w:r w:rsidRPr="003C24A6">
              <w:rPr>
                <w:b/>
                <w:bCs/>
                <w:sz w:val="20"/>
                <w:szCs w:val="20"/>
              </w:rPr>
              <w:t>Corticosteroid therapy for sepsis: a clinical practice guideline</w:t>
            </w:r>
            <w:r w:rsidRPr="003C24A6">
              <w:rPr>
                <w:sz w:val="20"/>
                <w:szCs w:val="20"/>
              </w:rPr>
              <w:t xml:space="preserve">. </w:t>
            </w:r>
            <w:r w:rsidRPr="003C24A6">
              <w:rPr>
                <w:i/>
                <w:iCs/>
                <w:sz w:val="20"/>
                <w:szCs w:val="20"/>
              </w:rPr>
              <w:t>BMJ</w:t>
            </w:r>
            <w:r w:rsidRPr="003C24A6">
              <w:rPr>
                <w:sz w:val="20"/>
                <w:szCs w:val="20"/>
              </w:rPr>
              <w:t>.</w:t>
            </w:r>
          </w:p>
          <w:p w14:paraId="101ECED9" w14:textId="4ADA0B7B" w:rsidR="00720B94" w:rsidRPr="003C24A6" w:rsidRDefault="00F31EAC" w:rsidP="00F31EAC">
            <w:pPr>
              <w:pStyle w:val="NoSpacing"/>
              <w:rPr>
                <w:sz w:val="20"/>
                <w:szCs w:val="20"/>
              </w:rPr>
            </w:pPr>
            <w:r w:rsidRPr="003C24A6">
              <w:rPr>
                <w:sz w:val="20"/>
                <w:szCs w:val="20"/>
              </w:rPr>
              <w:t xml:space="preserve">67. CDC. </w:t>
            </w:r>
            <w:r w:rsidRPr="003C24A6">
              <w:rPr>
                <w:b/>
                <w:bCs/>
                <w:sz w:val="20"/>
                <w:szCs w:val="20"/>
              </w:rPr>
              <w:t xml:space="preserve">Resources for health professionals: parasites - </w:t>
            </w:r>
            <w:proofErr w:type="spellStart"/>
            <w:r w:rsidRPr="003C24A6">
              <w:rPr>
                <w:b/>
                <w:bCs/>
                <w:sz w:val="20"/>
                <w:szCs w:val="20"/>
              </w:rPr>
              <w:t>strongyloides</w:t>
            </w:r>
            <w:proofErr w:type="spellEnd"/>
            <w:r w:rsidRPr="003C24A6">
              <w:rPr>
                <w:sz w:val="20"/>
                <w:szCs w:val="20"/>
              </w:rPr>
              <w:t>.</w:t>
            </w:r>
          </w:p>
          <w:p w14:paraId="22DB34C8" w14:textId="55614848" w:rsidR="00A224DB" w:rsidRDefault="00A224DB" w:rsidP="00F31EAC">
            <w:pPr>
              <w:pStyle w:val="NoSpacing"/>
            </w:pPr>
          </w:p>
        </w:tc>
        <w:tc>
          <w:tcPr>
            <w:tcW w:w="1592" w:type="dxa"/>
          </w:tcPr>
          <w:p w14:paraId="4E849141" w14:textId="189A1950" w:rsidR="00720B94" w:rsidRDefault="009B7E26" w:rsidP="008E2C1E">
            <w:pPr>
              <w:spacing w:before="120"/>
            </w:pPr>
            <w:r>
              <w:lastRenderedPageBreak/>
              <w:t>A copy of this paper can be obtained upon request</w:t>
            </w:r>
          </w:p>
        </w:tc>
      </w:tr>
      <w:tr w:rsidR="00CA2306" w14:paraId="4B9116B4" w14:textId="77777777" w:rsidTr="00912BEF">
        <w:tc>
          <w:tcPr>
            <w:tcW w:w="675" w:type="dxa"/>
          </w:tcPr>
          <w:p w14:paraId="5B7A595E" w14:textId="7E8BF1CD" w:rsidR="00CA2306" w:rsidRDefault="007931AC" w:rsidP="008E2C1E">
            <w:pPr>
              <w:spacing w:before="120"/>
            </w:pPr>
            <w:r>
              <w:t>2.</w:t>
            </w:r>
          </w:p>
        </w:tc>
        <w:tc>
          <w:tcPr>
            <w:tcW w:w="11907" w:type="dxa"/>
          </w:tcPr>
          <w:p w14:paraId="7554414A" w14:textId="3AE53132" w:rsidR="00CA2306" w:rsidRDefault="00CA2306" w:rsidP="000052BB">
            <w:pPr>
              <w:spacing w:before="120"/>
            </w:pPr>
            <w:proofErr w:type="spellStart"/>
            <w:r>
              <w:t>Centers</w:t>
            </w:r>
            <w:proofErr w:type="spellEnd"/>
            <w:r>
              <w:t xml:space="preserve"> for Disease Control and Prevention, 2020. </w:t>
            </w:r>
            <w:r w:rsidRPr="00CA2306">
              <w:rPr>
                <w:b/>
                <w:bCs/>
              </w:rPr>
              <w:t>Interim Clinical Guidance for Management of Patients with Confirmed Coronavirus Disease (COVID-19)</w:t>
            </w:r>
            <w:r>
              <w:t xml:space="preserve"> [Updated 7</w:t>
            </w:r>
            <w:r w:rsidRPr="00CA2306">
              <w:rPr>
                <w:vertAlign w:val="superscript"/>
              </w:rPr>
              <w:t>th</w:t>
            </w:r>
            <w:r>
              <w:t xml:space="preserve"> March 2020].</w:t>
            </w:r>
          </w:p>
          <w:p w14:paraId="1CB12508" w14:textId="3246EEAC" w:rsidR="00977CE6" w:rsidRPr="00977CE6" w:rsidRDefault="00977CE6" w:rsidP="000052BB">
            <w:pPr>
              <w:spacing w:before="120"/>
              <w:rPr>
                <w:b/>
                <w:bCs/>
              </w:rPr>
            </w:pPr>
            <w:r w:rsidRPr="00977CE6">
              <w:rPr>
                <w:b/>
                <w:bCs/>
              </w:rPr>
              <w:t>Key finding:</w:t>
            </w:r>
          </w:p>
          <w:p w14:paraId="663F0F6E" w14:textId="2A5F4F98" w:rsidR="00977CE6" w:rsidRPr="00977CE6" w:rsidRDefault="00977CE6" w:rsidP="00977CE6">
            <w:pPr>
              <w:pStyle w:val="ListParagraph"/>
              <w:numPr>
                <w:ilvl w:val="0"/>
                <w:numId w:val="28"/>
              </w:numPr>
              <w:spacing w:before="120"/>
              <w:rPr>
                <w:b/>
                <w:bCs/>
              </w:rPr>
            </w:pPr>
            <w:r w:rsidRPr="00977CE6">
              <w:rPr>
                <w:b/>
                <w:bCs/>
              </w:rPr>
              <w:t>Clinical management of COVID-19 patients includes avoidance of corticosteroids</w:t>
            </w:r>
          </w:p>
          <w:p w14:paraId="525C88A6" w14:textId="36738223" w:rsidR="00977CE6" w:rsidRPr="00977CE6" w:rsidRDefault="00977CE6" w:rsidP="000052BB">
            <w:pPr>
              <w:spacing w:before="120"/>
              <w:rPr>
                <w:u w:val="single"/>
              </w:rPr>
            </w:pPr>
            <w:r w:rsidRPr="00977CE6">
              <w:rPr>
                <w:u w:val="single"/>
              </w:rPr>
              <w:t>Clinical Management and Treatment:</w:t>
            </w:r>
          </w:p>
          <w:p w14:paraId="257A0890" w14:textId="39DC1338" w:rsidR="00CA2306" w:rsidRDefault="00CA2306" w:rsidP="000052BB">
            <w:pPr>
              <w:spacing w:before="120"/>
            </w:pPr>
            <w:r w:rsidRPr="00CA2306">
              <w:t xml:space="preserve">Corticosteroids should be avoided, because of the </w:t>
            </w:r>
            <w:r w:rsidRPr="007931AC">
              <w:rPr>
                <w:b/>
                <w:bCs/>
              </w:rPr>
              <w:t>potential for prolonging viral replication as observed in MERS-</w:t>
            </w:r>
            <w:proofErr w:type="spellStart"/>
            <w:r w:rsidRPr="007931AC">
              <w:rPr>
                <w:b/>
                <w:bCs/>
              </w:rPr>
              <w:t>CoV</w:t>
            </w:r>
            <w:proofErr w:type="spellEnd"/>
            <w:r w:rsidRPr="007931AC">
              <w:rPr>
                <w:b/>
                <w:bCs/>
              </w:rPr>
              <w:t xml:space="preserve"> patients</w:t>
            </w:r>
            <w:r w:rsidRPr="00CA2306">
              <w:t>,</w:t>
            </w:r>
            <w:r w:rsidR="00977CE6">
              <w:t>*</w:t>
            </w:r>
            <w:r w:rsidRPr="00CA2306">
              <w:t xml:space="preserve"> </w:t>
            </w:r>
            <w:r w:rsidRPr="00CA2306">
              <w:lastRenderedPageBreak/>
              <w:t>unless indicated for other reasons. For example, for a chronic obstructive pulmonary disease exacerbation or for septic shock per</w:t>
            </w:r>
            <w:r>
              <w:t xml:space="preserve"> guidelines</w:t>
            </w:r>
            <w:r w:rsidR="00977CE6">
              <w:t>.</w:t>
            </w:r>
          </w:p>
          <w:p w14:paraId="59BA526F" w14:textId="7299B591" w:rsidR="00977CE6" w:rsidRPr="003C24A6" w:rsidRDefault="00977CE6" w:rsidP="00977CE6">
            <w:pPr>
              <w:pStyle w:val="NoSpacing"/>
              <w:rPr>
                <w:sz w:val="20"/>
                <w:szCs w:val="20"/>
              </w:rPr>
            </w:pPr>
            <w:r>
              <w:t>*</w:t>
            </w:r>
            <w:proofErr w:type="spellStart"/>
            <w:r w:rsidRPr="003C24A6">
              <w:rPr>
                <w:sz w:val="20"/>
                <w:szCs w:val="20"/>
              </w:rPr>
              <w:t>Zumla</w:t>
            </w:r>
            <w:proofErr w:type="spellEnd"/>
            <w:r w:rsidRPr="003C24A6">
              <w:rPr>
                <w:sz w:val="20"/>
                <w:szCs w:val="20"/>
              </w:rPr>
              <w:t xml:space="preserve"> et al., 2015. </w:t>
            </w:r>
            <w:r w:rsidRPr="003C24A6">
              <w:rPr>
                <w:b/>
                <w:bCs/>
                <w:sz w:val="20"/>
                <w:szCs w:val="20"/>
              </w:rPr>
              <w:t>Middle East respiratory syndrome</w:t>
            </w:r>
            <w:r w:rsidRPr="003C24A6">
              <w:rPr>
                <w:sz w:val="20"/>
                <w:szCs w:val="20"/>
              </w:rPr>
              <w:t xml:space="preserve">. </w:t>
            </w:r>
            <w:r w:rsidRPr="003C24A6">
              <w:rPr>
                <w:i/>
                <w:iCs/>
                <w:sz w:val="20"/>
                <w:szCs w:val="20"/>
              </w:rPr>
              <w:t>Lancet</w:t>
            </w:r>
            <w:r w:rsidRPr="003C24A6">
              <w:rPr>
                <w:sz w:val="20"/>
                <w:szCs w:val="20"/>
              </w:rPr>
              <w:t>; 386(9997): 995-1007.</w:t>
            </w:r>
          </w:p>
          <w:p w14:paraId="11C6F27D" w14:textId="6CDAB14D" w:rsidR="00977CE6" w:rsidRPr="003C24A6" w:rsidRDefault="00977CE6" w:rsidP="00977CE6">
            <w:pPr>
              <w:pStyle w:val="NoSpacing"/>
              <w:rPr>
                <w:sz w:val="20"/>
                <w:szCs w:val="20"/>
              </w:rPr>
            </w:pPr>
            <w:r w:rsidRPr="003C24A6">
              <w:rPr>
                <w:sz w:val="20"/>
                <w:szCs w:val="20"/>
              </w:rPr>
              <w:t xml:space="preserve">Arabi et al., 2018. Saudi Critical Care Trial Group. </w:t>
            </w:r>
            <w:r w:rsidRPr="003C24A6">
              <w:rPr>
                <w:b/>
                <w:bCs/>
                <w:sz w:val="20"/>
                <w:szCs w:val="20"/>
              </w:rPr>
              <w:t>Corticosteroid Therapy for Critically Ill Patients with Middle East Respiratory Syndrome</w:t>
            </w:r>
            <w:r w:rsidRPr="003C24A6">
              <w:rPr>
                <w:sz w:val="20"/>
                <w:szCs w:val="20"/>
              </w:rPr>
              <w:t xml:space="preserve">. </w:t>
            </w:r>
            <w:r w:rsidRPr="003C24A6">
              <w:rPr>
                <w:i/>
                <w:iCs/>
                <w:sz w:val="20"/>
                <w:szCs w:val="20"/>
              </w:rPr>
              <w:t xml:space="preserve">Am J Respir </w:t>
            </w:r>
            <w:proofErr w:type="spellStart"/>
            <w:r w:rsidRPr="003C24A6">
              <w:rPr>
                <w:i/>
                <w:iCs/>
                <w:sz w:val="20"/>
                <w:szCs w:val="20"/>
              </w:rPr>
              <w:t>Crit</w:t>
            </w:r>
            <w:proofErr w:type="spellEnd"/>
            <w:r w:rsidRPr="003C24A6">
              <w:rPr>
                <w:i/>
                <w:iCs/>
                <w:sz w:val="20"/>
                <w:szCs w:val="20"/>
              </w:rPr>
              <w:t xml:space="preserve"> Care Med</w:t>
            </w:r>
            <w:r w:rsidRPr="003C24A6">
              <w:rPr>
                <w:sz w:val="20"/>
                <w:szCs w:val="20"/>
              </w:rPr>
              <w:t>;197(6): 757-767.</w:t>
            </w:r>
          </w:p>
          <w:p w14:paraId="10CC6AE8" w14:textId="779D4D84" w:rsidR="00977CE6" w:rsidRPr="003C24A6" w:rsidRDefault="00977CE6" w:rsidP="00977CE6">
            <w:pPr>
              <w:pStyle w:val="NoSpacing"/>
              <w:rPr>
                <w:sz w:val="20"/>
                <w:szCs w:val="20"/>
              </w:rPr>
            </w:pPr>
            <w:r w:rsidRPr="003C24A6">
              <w:rPr>
                <w:sz w:val="20"/>
                <w:szCs w:val="20"/>
              </w:rPr>
              <w:t xml:space="preserve">Russell et al., 2020. </w:t>
            </w:r>
            <w:r w:rsidRPr="003C24A6">
              <w:rPr>
                <w:b/>
                <w:bCs/>
                <w:sz w:val="20"/>
                <w:szCs w:val="20"/>
              </w:rPr>
              <w:t>Clinical evidence does not support corticosteroid treatment for 2019-nCoV lung injury</w:t>
            </w:r>
            <w:r w:rsidRPr="003C24A6">
              <w:rPr>
                <w:sz w:val="20"/>
                <w:szCs w:val="20"/>
              </w:rPr>
              <w:t xml:space="preserve">. </w:t>
            </w:r>
            <w:r w:rsidRPr="003C24A6">
              <w:rPr>
                <w:i/>
                <w:iCs/>
                <w:sz w:val="20"/>
                <w:szCs w:val="20"/>
              </w:rPr>
              <w:t>Lancet</w:t>
            </w:r>
            <w:r w:rsidR="00A224DB" w:rsidRPr="003C24A6">
              <w:rPr>
                <w:sz w:val="20"/>
                <w:szCs w:val="20"/>
              </w:rPr>
              <w:t>.</w:t>
            </w:r>
          </w:p>
          <w:p w14:paraId="7FC344E9" w14:textId="4AA75749" w:rsidR="00A224DB" w:rsidRDefault="00A224DB" w:rsidP="00977CE6">
            <w:pPr>
              <w:pStyle w:val="NoSpacing"/>
            </w:pPr>
          </w:p>
        </w:tc>
        <w:tc>
          <w:tcPr>
            <w:tcW w:w="1592" w:type="dxa"/>
          </w:tcPr>
          <w:p w14:paraId="01378FB7" w14:textId="469BBDD1" w:rsidR="00CA2306" w:rsidRDefault="00CA2306" w:rsidP="008E2C1E">
            <w:pPr>
              <w:spacing w:before="120"/>
            </w:pPr>
            <w:r>
              <w:lastRenderedPageBreak/>
              <w:t xml:space="preserve">Available to read online </w:t>
            </w:r>
            <w:hyperlink r:id="rId14" w:history="1">
              <w:r w:rsidRPr="00CA2306">
                <w:rPr>
                  <w:rStyle w:val="Hyperlink"/>
                </w:rPr>
                <w:t>here</w:t>
              </w:r>
            </w:hyperlink>
          </w:p>
        </w:tc>
      </w:tr>
      <w:tr w:rsidR="001B4CE3" w14:paraId="74929923" w14:textId="77777777" w:rsidTr="00912BEF">
        <w:tc>
          <w:tcPr>
            <w:tcW w:w="675" w:type="dxa"/>
          </w:tcPr>
          <w:p w14:paraId="08A3E6BE" w14:textId="73200866" w:rsidR="001B4CE3" w:rsidRDefault="008D6807" w:rsidP="008E2C1E">
            <w:pPr>
              <w:spacing w:before="120"/>
            </w:pPr>
            <w:r>
              <w:t>3.</w:t>
            </w:r>
          </w:p>
        </w:tc>
        <w:tc>
          <w:tcPr>
            <w:tcW w:w="11907" w:type="dxa"/>
          </w:tcPr>
          <w:p w14:paraId="3ABAA022" w14:textId="59C83BB5" w:rsidR="000052BB" w:rsidRDefault="000052BB" w:rsidP="000052BB">
            <w:pPr>
              <w:spacing w:before="120"/>
            </w:pPr>
            <w:r>
              <w:t xml:space="preserve">Zhou et al., 2020. </w:t>
            </w:r>
            <w:r w:rsidRPr="0040546F">
              <w:rPr>
                <w:b/>
                <w:bCs/>
              </w:rPr>
              <w:t>Clinical course and risk factors for mortality of adult inpatients with COVID-19 in Wuhan, China: a retrospective cohort study</w:t>
            </w:r>
            <w:r>
              <w:t xml:space="preserve">. </w:t>
            </w:r>
            <w:r w:rsidRPr="0040546F">
              <w:rPr>
                <w:i/>
                <w:iCs/>
              </w:rPr>
              <w:t>The Lancet</w:t>
            </w:r>
            <w:r>
              <w:t xml:space="preserve"> (published online March 9. 2020).</w:t>
            </w:r>
          </w:p>
          <w:p w14:paraId="71A780DE" w14:textId="19F1D82C" w:rsidR="007931AC" w:rsidRPr="007931AC" w:rsidRDefault="007931AC" w:rsidP="000052BB">
            <w:pPr>
              <w:spacing w:before="120"/>
              <w:rPr>
                <w:b/>
                <w:bCs/>
              </w:rPr>
            </w:pPr>
            <w:r w:rsidRPr="007931AC">
              <w:rPr>
                <w:b/>
                <w:bCs/>
              </w:rPr>
              <w:t>Key finding:</w:t>
            </w:r>
          </w:p>
          <w:p w14:paraId="279E23F2" w14:textId="19E9EFF1" w:rsidR="007931AC" w:rsidRPr="007931AC" w:rsidRDefault="007931AC" w:rsidP="007931AC">
            <w:pPr>
              <w:pStyle w:val="ListParagraph"/>
              <w:numPr>
                <w:ilvl w:val="0"/>
                <w:numId w:val="28"/>
              </w:numPr>
              <w:spacing w:before="120"/>
              <w:rPr>
                <w:b/>
                <w:bCs/>
              </w:rPr>
            </w:pPr>
            <w:r w:rsidRPr="007931AC">
              <w:rPr>
                <w:b/>
                <w:bCs/>
              </w:rPr>
              <w:t>A higher percentage of non-survivors that survivors of COVID-19 received corticosteroids (48% vs 23% of survivors)</w:t>
            </w:r>
          </w:p>
          <w:p w14:paraId="4482A447" w14:textId="77777777" w:rsidR="000052BB" w:rsidRDefault="000052BB" w:rsidP="000052BB">
            <w:pPr>
              <w:spacing w:before="120"/>
            </w:pPr>
            <w:r>
              <w:t>Data comprised of:</w:t>
            </w:r>
          </w:p>
          <w:p w14:paraId="62E50C4F" w14:textId="77777777" w:rsidR="000052BB" w:rsidRDefault="000052BB" w:rsidP="000052BB">
            <w:pPr>
              <w:pStyle w:val="ListParagraph"/>
              <w:numPr>
                <w:ilvl w:val="0"/>
                <w:numId w:val="26"/>
              </w:numPr>
              <w:spacing w:before="120"/>
            </w:pPr>
            <w:r>
              <w:t>R</w:t>
            </w:r>
            <w:r w:rsidRPr="007712F5">
              <w:t>etrospective, multicentre cohort study</w:t>
            </w:r>
            <w:r>
              <w:t xml:space="preserve"> including 191 patients, Wuhan.</w:t>
            </w:r>
          </w:p>
          <w:p w14:paraId="404048CC" w14:textId="15F06B07" w:rsidR="000052BB" w:rsidRDefault="000052BB" w:rsidP="008E2C1E">
            <w:pPr>
              <w:pStyle w:val="ListParagraph"/>
              <w:numPr>
                <w:ilvl w:val="0"/>
                <w:numId w:val="26"/>
              </w:numPr>
              <w:spacing w:before="120"/>
            </w:pPr>
            <w:r>
              <w:t>This is the largest retrospective cohort study among patients with COVID-19 who have experienced a definite outcome</w:t>
            </w:r>
          </w:p>
          <w:p w14:paraId="6D624E58" w14:textId="12B837C5" w:rsidR="000052BB" w:rsidRDefault="000052BB" w:rsidP="008E2C1E">
            <w:pPr>
              <w:spacing w:before="120"/>
              <w:rPr>
                <w:noProof/>
              </w:rPr>
            </w:pPr>
            <w:r w:rsidRPr="000052BB">
              <w:rPr>
                <w:noProof/>
              </w:rPr>
              <w:t>Systematic corticosteroid and intravenous immunoglobulin use differed significantly between non-survivors and survivors</w:t>
            </w:r>
            <w:r>
              <w:rPr>
                <w:noProof/>
              </w:rPr>
              <w:t>; 48% of non-survivors recevied corticosteroids whereas only 23% of survivors did.</w:t>
            </w:r>
          </w:p>
          <w:p w14:paraId="7AC78268" w14:textId="29A7699C" w:rsidR="000052BB" w:rsidRDefault="000052BB" w:rsidP="008E2C1E">
            <w:pPr>
              <w:spacing w:before="12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8B4CA2" wp14:editId="6C755D02">
                  <wp:extent cx="7181850" cy="2362200"/>
                  <wp:effectExtent l="19050" t="19050" r="19050" b="190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154" t="19398" r="2104" b="24007"/>
                          <a:stretch/>
                        </pic:blipFill>
                        <pic:spPr bwMode="auto">
                          <a:xfrm>
                            <a:off x="0" y="0"/>
                            <a:ext cx="7181850" cy="23622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7F50BA" w14:textId="11DEBF15" w:rsidR="001B4CE3" w:rsidRDefault="000052BB" w:rsidP="008E2C1E">
            <w:pPr>
              <w:spacing w:before="120"/>
              <w:rPr>
                <w:noProof/>
              </w:rPr>
            </w:pPr>
            <w:r>
              <w:rPr>
                <w:noProof/>
              </w:rPr>
              <w:t>Limitations:</w:t>
            </w:r>
          </w:p>
          <w:p w14:paraId="5A6EADD7" w14:textId="01D2181E" w:rsidR="000052BB" w:rsidRDefault="000052BB" w:rsidP="000052BB">
            <w:pPr>
              <w:pStyle w:val="ListParagraph"/>
              <w:numPr>
                <w:ilvl w:val="0"/>
                <w:numId w:val="27"/>
              </w:numPr>
              <w:spacing w:before="120"/>
              <w:rPr>
                <w:noProof/>
              </w:rPr>
            </w:pPr>
            <w:r w:rsidRPr="000052BB">
              <w:rPr>
                <w:noProof/>
              </w:rPr>
              <w:t>Lack of effective antivirals, inadequate adherence to standard supportive therapy, and high-dose corticosteroid use might have also contributed to the poor clinical outcomes in some patients</w:t>
            </w:r>
          </w:p>
        </w:tc>
        <w:tc>
          <w:tcPr>
            <w:tcW w:w="1592" w:type="dxa"/>
          </w:tcPr>
          <w:p w14:paraId="630FEA0B" w14:textId="41D84F4E" w:rsidR="001B4CE3" w:rsidRDefault="000052BB" w:rsidP="008E2C1E">
            <w:pPr>
              <w:spacing w:before="120"/>
            </w:pPr>
            <w:r>
              <w:lastRenderedPageBreak/>
              <w:t xml:space="preserve">Available to read online </w:t>
            </w:r>
            <w:hyperlink r:id="rId16" w:history="1">
              <w:r w:rsidRPr="000052BB">
                <w:rPr>
                  <w:rStyle w:val="Hyperlink"/>
                </w:rPr>
                <w:t>here</w:t>
              </w:r>
            </w:hyperlink>
          </w:p>
        </w:tc>
      </w:tr>
      <w:tr w:rsidR="00F24777" w14:paraId="0164E93E" w14:textId="77777777" w:rsidTr="00912BEF">
        <w:tc>
          <w:tcPr>
            <w:tcW w:w="675" w:type="dxa"/>
          </w:tcPr>
          <w:p w14:paraId="3709B832" w14:textId="254DB03F" w:rsidR="00F24777" w:rsidRDefault="008D6807" w:rsidP="004A3ABF">
            <w:pPr>
              <w:spacing w:before="120"/>
            </w:pPr>
            <w:r>
              <w:t>4.</w:t>
            </w:r>
          </w:p>
        </w:tc>
        <w:tc>
          <w:tcPr>
            <w:tcW w:w="11907" w:type="dxa"/>
          </w:tcPr>
          <w:p w14:paraId="10C26F18" w14:textId="5A614AAA" w:rsidR="005E1B2C" w:rsidRDefault="00054BC6" w:rsidP="006D79BC">
            <w:pPr>
              <w:spacing w:before="120"/>
              <w:rPr>
                <w:noProof/>
              </w:rPr>
            </w:pPr>
            <w:r>
              <w:rPr>
                <w:noProof/>
              </w:rPr>
              <w:t xml:space="preserve">Liu et al., 2020. </w:t>
            </w:r>
            <w:r w:rsidR="006D79BC" w:rsidRPr="006D79BC">
              <w:rPr>
                <w:b/>
                <w:bCs/>
                <w:noProof/>
              </w:rPr>
              <w:t>Clinical characteristics of novel coronavirus cases in tertiary</w:t>
            </w:r>
            <w:r w:rsidR="006D79BC">
              <w:rPr>
                <w:b/>
                <w:bCs/>
                <w:noProof/>
              </w:rPr>
              <w:t xml:space="preserve"> </w:t>
            </w:r>
            <w:r w:rsidR="006D79BC" w:rsidRPr="006D79BC">
              <w:rPr>
                <w:b/>
                <w:bCs/>
                <w:noProof/>
              </w:rPr>
              <w:t>hospitals in Hubei Province</w:t>
            </w:r>
            <w:r w:rsidR="00684C1C" w:rsidRPr="00684C1C">
              <w:rPr>
                <w:noProof/>
              </w:rPr>
              <w:t>.</w:t>
            </w:r>
            <w:r>
              <w:rPr>
                <w:noProof/>
              </w:rPr>
              <w:t xml:space="preserve"> </w:t>
            </w:r>
            <w:r w:rsidRPr="00054BC6">
              <w:rPr>
                <w:i/>
                <w:iCs/>
                <w:noProof/>
              </w:rPr>
              <w:t>Chinese Medical Journal</w:t>
            </w:r>
            <w:r>
              <w:rPr>
                <w:noProof/>
              </w:rPr>
              <w:t xml:space="preserve"> [Published 7</w:t>
            </w:r>
            <w:r w:rsidRPr="00054BC6">
              <w:rPr>
                <w:noProof/>
                <w:vertAlign w:val="superscript"/>
              </w:rPr>
              <w:t>th</w:t>
            </w:r>
            <w:r>
              <w:rPr>
                <w:noProof/>
              </w:rPr>
              <w:t xml:space="preserve"> February 2020].</w:t>
            </w:r>
          </w:p>
          <w:p w14:paraId="2DF1CEF7" w14:textId="3C0BDF1F" w:rsidR="006D79BC" w:rsidRPr="006D79BC" w:rsidRDefault="006D79BC" w:rsidP="00F24777">
            <w:pPr>
              <w:spacing w:before="120"/>
              <w:rPr>
                <w:b/>
                <w:bCs/>
                <w:noProof/>
              </w:rPr>
            </w:pPr>
            <w:r w:rsidRPr="006D79BC">
              <w:rPr>
                <w:b/>
                <w:bCs/>
                <w:noProof/>
              </w:rPr>
              <w:t>Key informtion:</w:t>
            </w:r>
          </w:p>
          <w:p w14:paraId="51067398" w14:textId="2525C29C" w:rsidR="00054BC6" w:rsidRPr="006D79BC" w:rsidRDefault="00054BC6" w:rsidP="006D79BC">
            <w:pPr>
              <w:pStyle w:val="ListParagraph"/>
              <w:numPr>
                <w:ilvl w:val="0"/>
                <w:numId w:val="27"/>
              </w:numPr>
              <w:spacing w:before="120"/>
              <w:rPr>
                <w:b/>
                <w:bCs/>
                <w:noProof/>
              </w:rPr>
            </w:pPr>
            <w:r w:rsidRPr="006D79BC">
              <w:rPr>
                <w:b/>
                <w:bCs/>
                <w:noProof/>
              </w:rPr>
              <w:t xml:space="preserve">Systemic </w:t>
            </w:r>
            <w:bookmarkStart w:id="0" w:name="_Hlk35524542"/>
            <w:r w:rsidRPr="006D79BC">
              <w:rPr>
                <w:b/>
                <w:bCs/>
                <w:noProof/>
              </w:rPr>
              <w:t xml:space="preserve">corticosteroid </w:t>
            </w:r>
            <w:bookmarkEnd w:id="0"/>
            <w:r w:rsidRPr="006D79BC">
              <w:rPr>
                <w:b/>
                <w:bCs/>
                <w:noProof/>
              </w:rPr>
              <w:t>treatment did not show significant benefits</w:t>
            </w:r>
            <w:r w:rsidR="006D79BC" w:rsidRPr="006D79BC">
              <w:rPr>
                <w:b/>
                <w:bCs/>
                <w:noProof/>
              </w:rPr>
              <w:t xml:space="preserve"> in patients with novel coronavirus</w:t>
            </w:r>
          </w:p>
          <w:p w14:paraId="1DA82F9F" w14:textId="77777777" w:rsidR="00054BC6" w:rsidRDefault="00054BC6" w:rsidP="00F24777">
            <w:pPr>
              <w:spacing w:before="120"/>
              <w:rPr>
                <w:noProof/>
              </w:rPr>
            </w:pPr>
            <w:r>
              <w:rPr>
                <w:noProof/>
              </w:rPr>
              <w:t>Data comrpised of:</w:t>
            </w:r>
          </w:p>
          <w:p w14:paraId="6D894312" w14:textId="7C0ECE70" w:rsidR="00054BC6" w:rsidRDefault="00054BC6" w:rsidP="00054BC6">
            <w:pPr>
              <w:pStyle w:val="ListParagraph"/>
              <w:numPr>
                <w:ilvl w:val="0"/>
                <w:numId w:val="27"/>
              </w:numPr>
              <w:spacing w:before="120"/>
              <w:rPr>
                <w:noProof/>
              </w:rPr>
            </w:pPr>
            <w:r w:rsidRPr="00054BC6">
              <w:rPr>
                <w:noProof/>
              </w:rPr>
              <w:t>137 patients (61 males, 76 females, aged 20–83 years, median age 57 years</w:t>
            </w:r>
            <w:r w:rsidR="006D79BC">
              <w:rPr>
                <w:noProof/>
              </w:rPr>
              <w:t>)</w:t>
            </w:r>
          </w:p>
          <w:p w14:paraId="5F12A568" w14:textId="33ACA846" w:rsidR="006D79BC" w:rsidRDefault="006D79BC" w:rsidP="00054BC6">
            <w:pPr>
              <w:pStyle w:val="ListParagraph"/>
              <w:numPr>
                <w:ilvl w:val="0"/>
                <w:numId w:val="27"/>
              </w:numPr>
              <w:spacing w:before="120"/>
              <w:rPr>
                <w:noProof/>
              </w:rPr>
            </w:pPr>
            <w:r>
              <w:rPr>
                <w:noProof/>
              </w:rPr>
              <w:lastRenderedPageBreak/>
              <w:t>9</w:t>
            </w:r>
            <w:r w:rsidRPr="006D79BC">
              <w:rPr>
                <w:noProof/>
              </w:rPr>
              <w:t xml:space="preserve"> tertiary hospitals in Hubei province from December 30, 2019 to January 24, 2020</w:t>
            </w:r>
          </w:p>
          <w:p w14:paraId="08E785EA" w14:textId="0DE12E1F" w:rsidR="006D79BC" w:rsidRDefault="006D79BC" w:rsidP="006D79BC">
            <w:pPr>
              <w:spacing w:before="120"/>
              <w:rPr>
                <w:noProof/>
              </w:rPr>
            </w:pPr>
            <w:r>
              <w:rPr>
                <w:noProof/>
              </w:rPr>
              <w:t>This study aimed to investigate its epidemiologic history, and analyse the clinical characteristics, treatment regimens, and prognosis of patients infected with 2019-nCoV during the outbreak.</w:t>
            </w:r>
          </w:p>
          <w:p w14:paraId="67052A88" w14:textId="7931DC90" w:rsidR="00054BC6" w:rsidRDefault="00054BC6" w:rsidP="00054BC6">
            <w:pPr>
              <w:spacing w:before="120"/>
              <w:rPr>
                <w:noProof/>
              </w:rPr>
            </w:pPr>
            <w:r>
              <w:rPr>
                <w:noProof/>
              </w:rPr>
              <w:t xml:space="preserve">Based on the mechanism of action of the drug, it was expected that systemic corticosteroid treatment could inhibit a cytokine storm and promote the absorption of exudative lesions. However, </w:t>
            </w:r>
            <w:r w:rsidRPr="008D6807">
              <w:rPr>
                <w:b/>
                <w:bCs/>
                <w:noProof/>
              </w:rPr>
              <w:t>this treatment neither significantly shortened the disease course nor improved the prognosis</w:t>
            </w:r>
            <w:r>
              <w:rPr>
                <w:noProof/>
              </w:rPr>
              <w:t>.</w:t>
            </w:r>
          </w:p>
          <w:p w14:paraId="497CF3C5" w14:textId="752BA289" w:rsidR="00054BC6" w:rsidRDefault="00054BC6" w:rsidP="00054BC6">
            <w:pPr>
              <w:spacing w:before="120"/>
              <w:rPr>
                <w:noProof/>
              </w:rPr>
            </w:pPr>
            <w:r>
              <w:rPr>
                <w:noProof/>
              </w:rPr>
              <w:t>An example is given of a patient who was treated with 40 mg intravenously (iv) every day (qd) methylprednisolone after admission. On day 6 of treatment, review of the lung computed tomography scan showed significant lesion progression and the patient ultimately died, indicating that lung changes caused by the 2019-nCoV were not inhibited by corticosteroid as was expected.</w:t>
            </w:r>
          </w:p>
        </w:tc>
        <w:tc>
          <w:tcPr>
            <w:tcW w:w="1592" w:type="dxa"/>
          </w:tcPr>
          <w:p w14:paraId="59A09AF1" w14:textId="46E8E284" w:rsidR="00F24777" w:rsidRDefault="009B7E26" w:rsidP="004A3ABF">
            <w:pPr>
              <w:spacing w:before="120"/>
            </w:pPr>
            <w:r>
              <w:lastRenderedPageBreak/>
              <w:t>A copy of this paper can be obtained upon request</w:t>
            </w:r>
          </w:p>
        </w:tc>
      </w:tr>
    </w:tbl>
    <w:p w14:paraId="5F47C820" w14:textId="77777777" w:rsidR="00045028" w:rsidRDefault="00045028" w:rsidP="004A3ABF"/>
    <w:p w14:paraId="5FD54A9D" w14:textId="00EA1D89" w:rsidR="00E95276" w:rsidRPr="001C5297" w:rsidRDefault="008F39D8" w:rsidP="004A3ABF">
      <w:pPr>
        <w:spacing w:before="120"/>
        <w:rPr>
          <w:rFonts w:cstheme="minorHAnsi"/>
          <w:lang w:val="en"/>
        </w:rPr>
      </w:pPr>
      <w:r w:rsidRPr="008F39D8">
        <w:rPr>
          <w:rFonts w:cstheme="minorHAnsi"/>
          <w:b/>
          <w:u w:val="single"/>
          <w:lang w:val="en"/>
        </w:rPr>
        <w:t>Search Strategy</w:t>
      </w:r>
      <w:r w:rsidR="00410245" w:rsidRPr="008F39D8">
        <w:rPr>
          <w:rFonts w:cstheme="minorHAnsi"/>
          <w:b/>
          <w:u w:val="single"/>
          <w:lang w:val="en"/>
        </w:rPr>
        <w:t xml:space="preserve">: </w:t>
      </w:r>
      <w:r w:rsidR="00AE169C">
        <w:rPr>
          <w:rFonts w:cstheme="minorHAnsi"/>
          <w:i/>
          <w:lang w:val="en"/>
        </w:rPr>
        <w:t xml:space="preserve">covid-19 </w:t>
      </w:r>
      <w:r w:rsidR="00AE169C" w:rsidRPr="00AE169C">
        <w:rPr>
          <w:rFonts w:cstheme="minorHAnsi"/>
          <w:b/>
          <w:bCs/>
          <w:iCs/>
          <w:lang w:val="en"/>
        </w:rPr>
        <w:t>OR</w:t>
      </w:r>
      <w:r w:rsidR="00AE169C">
        <w:rPr>
          <w:rFonts w:cstheme="minorHAnsi"/>
          <w:i/>
          <w:lang w:val="en"/>
        </w:rPr>
        <w:t xml:space="preserve"> coronavirus </w:t>
      </w:r>
      <w:r w:rsidR="00AE169C" w:rsidRPr="00AE169C">
        <w:rPr>
          <w:rFonts w:cstheme="minorHAnsi"/>
          <w:b/>
          <w:bCs/>
          <w:iCs/>
          <w:u w:val="single"/>
          <w:lang w:val="en"/>
        </w:rPr>
        <w:t>AND</w:t>
      </w:r>
      <w:r w:rsidR="00AE169C">
        <w:rPr>
          <w:rFonts w:cstheme="minorHAnsi"/>
          <w:i/>
          <w:lang w:val="en"/>
        </w:rPr>
        <w:t xml:space="preserve"> </w:t>
      </w:r>
      <w:r w:rsidR="00AE169C" w:rsidRPr="00AE169C">
        <w:rPr>
          <w:rFonts w:cstheme="minorHAnsi"/>
          <w:i/>
          <w:lang w:val="en"/>
        </w:rPr>
        <w:t>corticosteroid</w:t>
      </w:r>
      <w:r w:rsidR="00AE169C">
        <w:rPr>
          <w:rFonts w:cstheme="minorHAnsi"/>
          <w:i/>
          <w:lang w:val="en"/>
        </w:rPr>
        <w:t xml:space="preserve">* </w:t>
      </w:r>
      <w:r w:rsidR="00AE169C" w:rsidRPr="00AE169C">
        <w:rPr>
          <w:rFonts w:cstheme="minorHAnsi"/>
          <w:b/>
          <w:bCs/>
          <w:iCs/>
          <w:lang w:val="en"/>
        </w:rPr>
        <w:t>OR</w:t>
      </w:r>
      <w:r w:rsidR="00AE169C">
        <w:rPr>
          <w:rFonts w:cstheme="minorHAnsi"/>
          <w:i/>
          <w:lang w:val="en"/>
        </w:rPr>
        <w:t xml:space="preserve"> cortisone</w:t>
      </w:r>
    </w:p>
    <w:p w14:paraId="149C64D2" w14:textId="77777777" w:rsidR="003A0549" w:rsidRPr="003A0549" w:rsidRDefault="003A0549" w:rsidP="004A3ABF">
      <w:pPr>
        <w:spacing w:before="120"/>
        <w:rPr>
          <w:rFonts w:ascii="Calibri" w:eastAsia="Times New Roman" w:hAnsi="Calibri" w:cs="Calibri"/>
          <w:b/>
          <w:lang w:val="en"/>
        </w:rPr>
      </w:pPr>
      <w:r w:rsidRPr="003A0549">
        <w:rPr>
          <w:rFonts w:ascii="Calibri" w:eastAsia="Times New Roman" w:hAnsi="Calibri" w:cs="Calibri"/>
          <w:b/>
          <w:u w:val="single"/>
          <w:lang w:val="en"/>
        </w:rPr>
        <w:t>Sources searched</w:t>
      </w:r>
      <w:r w:rsidRPr="003A0549">
        <w:rPr>
          <w:rFonts w:ascii="Calibri" w:eastAsia="Times New Roman" w:hAnsi="Calibri" w:cs="Calibri"/>
          <w:b/>
          <w:lang w:val="en"/>
        </w:rPr>
        <w:t xml:space="preserve">: </w:t>
      </w:r>
      <w:r w:rsidRPr="003A0549">
        <w:rPr>
          <w:rFonts w:ascii="Calibri" w:eastAsia="Times New Roman" w:hAnsi="Calibri" w:cs="Calibri"/>
          <w:lang w:val="en"/>
        </w:rPr>
        <w:t>AMED, BNI, CINAHL, EMBASE, HMIC, Medline, NICE, NICE Evidence Search, UpToDate, Cochrane, BMJ, TRIP, advanced Google search</w:t>
      </w:r>
    </w:p>
    <w:p w14:paraId="4ED48276" w14:textId="77777777" w:rsidR="00E95276" w:rsidRPr="00410245" w:rsidRDefault="00E95276" w:rsidP="004A3ABF">
      <w:pPr>
        <w:spacing w:before="120"/>
        <w:rPr>
          <w:rFonts w:cstheme="minorHAnsi"/>
          <w:b/>
          <w:color w:val="FF0000"/>
          <w:lang w:val="en"/>
        </w:rPr>
      </w:pPr>
    </w:p>
    <w:sectPr w:rsidR="00E95276" w:rsidRPr="00410245" w:rsidSect="00BC3519">
      <w:headerReference w:type="default" r:id="rId17"/>
      <w:footerReference w:type="default" r:id="rId1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32DA4" w14:textId="77777777" w:rsidR="003B582D" w:rsidRDefault="003B582D" w:rsidP="00BC3519">
      <w:pPr>
        <w:spacing w:after="0" w:line="240" w:lineRule="auto"/>
      </w:pPr>
      <w:r>
        <w:separator/>
      </w:r>
    </w:p>
  </w:endnote>
  <w:endnote w:type="continuationSeparator" w:id="0">
    <w:p w14:paraId="7C49DA2F" w14:textId="77777777" w:rsidR="003B582D" w:rsidRDefault="003B582D" w:rsidP="00BC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D3739" w14:textId="77777777" w:rsidR="00FF71F5" w:rsidRDefault="00FF71F5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9FA3FE" wp14:editId="1363399E">
              <wp:simplePos x="0" y="0"/>
              <wp:positionH relativeFrom="column">
                <wp:posOffset>-933450</wp:posOffset>
              </wp:positionH>
              <wp:positionV relativeFrom="paragraph">
                <wp:posOffset>-253365</wp:posOffset>
              </wp:positionV>
              <wp:extent cx="10782300" cy="889000"/>
              <wp:effectExtent l="0" t="0" r="1905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82300" cy="889000"/>
                      </a:xfrm>
                      <a:prstGeom prst="rect">
                        <a:avLst/>
                      </a:prstGeom>
                      <a:solidFill>
                        <a:srgbClr val="FF580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A61D11" w14:textId="77777777" w:rsidR="00FF71F5" w:rsidRPr="004D0145" w:rsidRDefault="00FF71F5" w:rsidP="00515E85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4D0145">
                            <w:rPr>
                              <w:b/>
                              <w:sz w:val="28"/>
                              <w:szCs w:val="28"/>
                            </w:rPr>
                            <w:t>Email: whh.library@nhs.net;    Tel: 01925 66 2128</w:t>
                          </w:r>
                        </w:p>
                        <w:p w14:paraId="5FB5F7A1" w14:textId="77777777" w:rsidR="00FF71F5" w:rsidRPr="004D0145" w:rsidRDefault="00FF71F5" w:rsidP="00515E85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4D0145">
                            <w:rPr>
                              <w:b/>
                              <w:sz w:val="28"/>
                              <w:szCs w:val="28"/>
                            </w:rPr>
                            <w:t>Twitter: @</w:t>
                          </w:r>
                          <w:proofErr w:type="spellStart"/>
                          <w:r w:rsidRPr="004D0145">
                            <w:rPr>
                              <w:b/>
                              <w:sz w:val="28"/>
                              <w:szCs w:val="28"/>
                            </w:rPr>
                            <w:t>WHHQualAcademy</w:t>
                          </w:r>
                          <w:proofErr w:type="spellEnd"/>
                        </w:p>
                        <w:p w14:paraId="62E9CF40" w14:textId="77777777" w:rsidR="00FF71F5" w:rsidRDefault="00FF71F5" w:rsidP="00515E8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C9FA3FE" id="Rectangle 1" o:spid="_x0000_s1026" style="position:absolute;margin-left:-73.5pt;margin-top:-19.95pt;width:849pt;height:7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" fillcolor="#ff5800" strokecolor="#1f4d78 [1604]" strokeweight="1pt">
              <v:textbox>
                <w:txbxContent>
                  <w:p w14:paraId="60A61D11" w14:textId="77777777" w:rsidR="00FF71F5" w:rsidRPr="004D0145" w:rsidRDefault="00FF71F5" w:rsidP="00515E85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4D0145">
                      <w:rPr>
                        <w:b/>
                        <w:sz w:val="28"/>
                        <w:szCs w:val="28"/>
                      </w:rPr>
                      <w:t>Email: whh.library@nhs.net;    Tel: 01925 66 2128</w:t>
                    </w:r>
                  </w:p>
                  <w:p w14:paraId="5FB5F7A1" w14:textId="77777777" w:rsidR="00FF71F5" w:rsidRPr="004D0145" w:rsidRDefault="00FF71F5" w:rsidP="00515E85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4D0145">
                      <w:rPr>
                        <w:b/>
                        <w:sz w:val="28"/>
                        <w:szCs w:val="28"/>
                      </w:rPr>
                      <w:t>Twitter: @</w:t>
                    </w:r>
                    <w:proofErr w:type="spellStart"/>
                    <w:r w:rsidRPr="004D0145">
                      <w:rPr>
                        <w:b/>
                        <w:sz w:val="28"/>
                        <w:szCs w:val="28"/>
                      </w:rPr>
                      <w:t>WHHQualAcademy</w:t>
                    </w:r>
                    <w:proofErr w:type="spellEnd"/>
                  </w:p>
                  <w:p w14:paraId="62E9CF40" w14:textId="77777777" w:rsidR="00FF71F5" w:rsidRDefault="00FF71F5" w:rsidP="00515E85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1E721" w14:textId="77777777" w:rsidR="003B582D" w:rsidRDefault="003B582D" w:rsidP="00BC3519">
      <w:pPr>
        <w:spacing w:after="0" w:line="240" w:lineRule="auto"/>
      </w:pPr>
      <w:r>
        <w:separator/>
      </w:r>
    </w:p>
  </w:footnote>
  <w:footnote w:type="continuationSeparator" w:id="0">
    <w:p w14:paraId="5007A97E" w14:textId="77777777" w:rsidR="003B582D" w:rsidRDefault="003B582D" w:rsidP="00BC3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336A7" w14:textId="77777777" w:rsidR="00FF71F5" w:rsidRDefault="00FF71F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5C9EDCC" wp14:editId="4EB47955">
          <wp:simplePos x="0" y="0"/>
          <wp:positionH relativeFrom="column">
            <wp:posOffset>8623300</wp:posOffset>
          </wp:positionH>
          <wp:positionV relativeFrom="paragraph">
            <wp:posOffset>-335280</wp:posOffset>
          </wp:positionV>
          <wp:extent cx="944880" cy="1018540"/>
          <wp:effectExtent l="0" t="0" r="762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3" t="19799" r="76580" b="36122"/>
                  <a:stretch/>
                </pic:blipFill>
                <pic:spPr bwMode="auto">
                  <a:xfrm>
                    <a:off x="0" y="0"/>
                    <a:ext cx="944880" cy="1018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6831"/>
    <w:multiLevelType w:val="hybridMultilevel"/>
    <w:tmpl w:val="15469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271C9"/>
    <w:multiLevelType w:val="hybridMultilevel"/>
    <w:tmpl w:val="D980C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E5F39"/>
    <w:multiLevelType w:val="hybridMultilevel"/>
    <w:tmpl w:val="C2AE3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F39FC"/>
    <w:multiLevelType w:val="hybridMultilevel"/>
    <w:tmpl w:val="ECC4D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71BAC"/>
    <w:multiLevelType w:val="hybridMultilevel"/>
    <w:tmpl w:val="87F64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A6831"/>
    <w:multiLevelType w:val="hybridMultilevel"/>
    <w:tmpl w:val="F38CC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271C3"/>
    <w:multiLevelType w:val="hybridMultilevel"/>
    <w:tmpl w:val="2C5E6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A5606"/>
    <w:multiLevelType w:val="multilevel"/>
    <w:tmpl w:val="F0CC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B3707"/>
    <w:multiLevelType w:val="hybridMultilevel"/>
    <w:tmpl w:val="AA7E3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5596E"/>
    <w:multiLevelType w:val="hybridMultilevel"/>
    <w:tmpl w:val="2DB86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461CE"/>
    <w:multiLevelType w:val="hybridMultilevel"/>
    <w:tmpl w:val="B9DA6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06359"/>
    <w:multiLevelType w:val="hybridMultilevel"/>
    <w:tmpl w:val="F1A87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045B9"/>
    <w:multiLevelType w:val="hybridMultilevel"/>
    <w:tmpl w:val="FF2E3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4472B"/>
    <w:multiLevelType w:val="hybridMultilevel"/>
    <w:tmpl w:val="5CF6A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90AE7"/>
    <w:multiLevelType w:val="hybridMultilevel"/>
    <w:tmpl w:val="CFC8E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57324"/>
    <w:multiLevelType w:val="hybridMultilevel"/>
    <w:tmpl w:val="EC62F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C041A"/>
    <w:multiLevelType w:val="hybridMultilevel"/>
    <w:tmpl w:val="00065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812DB"/>
    <w:multiLevelType w:val="hybridMultilevel"/>
    <w:tmpl w:val="C57A5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B5018"/>
    <w:multiLevelType w:val="hybridMultilevel"/>
    <w:tmpl w:val="E9C25DD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B83402C"/>
    <w:multiLevelType w:val="hybridMultilevel"/>
    <w:tmpl w:val="4650B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A1B5E"/>
    <w:multiLevelType w:val="hybridMultilevel"/>
    <w:tmpl w:val="F7E81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C68D5"/>
    <w:multiLevelType w:val="hybridMultilevel"/>
    <w:tmpl w:val="264A3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C63E1"/>
    <w:multiLevelType w:val="multilevel"/>
    <w:tmpl w:val="F776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B378D3"/>
    <w:multiLevelType w:val="hybridMultilevel"/>
    <w:tmpl w:val="31EA5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17586A"/>
    <w:multiLevelType w:val="hybridMultilevel"/>
    <w:tmpl w:val="447CB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9E7EB2"/>
    <w:multiLevelType w:val="hybridMultilevel"/>
    <w:tmpl w:val="A3C66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07EFF"/>
    <w:multiLevelType w:val="multilevel"/>
    <w:tmpl w:val="8D66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254F00"/>
    <w:multiLevelType w:val="hybridMultilevel"/>
    <w:tmpl w:val="AC943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A12BF2"/>
    <w:multiLevelType w:val="hybridMultilevel"/>
    <w:tmpl w:val="44C6D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"/>
  </w:num>
  <w:num w:numId="4">
    <w:abstractNumId w:val="18"/>
  </w:num>
  <w:num w:numId="5">
    <w:abstractNumId w:val="21"/>
  </w:num>
  <w:num w:numId="6">
    <w:abstractNumId w:val="19"/>
  </w:num>
  <w:num w:numId="7">
    <w:abstractNumId w:val="6"/>
  </w:num>
  <w:num w:numId="8">
    <w:abstractNumId w:val="14"/>
  </w:num>
  <w:num w:numId="9">
    <w:abstractNumId w:val="4"/>
  </w:num>
  <w:num w:numId="10">
    <w:abstractNumId w:val="3"/>
  </w:num>
  <w:num w:numId="11">
    <w:abstractNumId w:val="26"/>
  </w:num>
  <w:num w:numId="12">
    <w:abstractNumId w:val="17"/>
  </w:num>
  <w:num w:numId="13">
    <w:abstractNumId w:val="23"/>
  </w:num>
  <w:num w:numId="14">
    <w:abstractNumId w:val="24"/>
  </w:num>
  <w:num w:numId="15">
    <w:abstractNumId w:val="8"/>
  </w:num>
  <w:num w:numId="16">
    <w:abstractNumId w:val="8"/>
  </w:num>
  <w:num w:numId="17">
    <w:abstractNumId w:val="27"/>
  </w:num>
  <w:num w:numId="18">
    <w:abstractNumId w:val="9"/>
  </w:num>
  <w:num w:numId="19">
    <w:abstractNumId w:val="12"/>
  </w:num>
  <w:num w:numId="20">
    <w:abstractNumId w:val="15"/>
  </w:num>
  <w:num w:numId="21">
    <w:abstractNumId w:val="0"/>
  </w:num>
  <w:num w:numId="22">
    <w:abstractNumId w:val="10"/>
  </w:num>
  <w:num w:numId="23">
    <w:abstractNumId w:val="28"/>
  </w:num>
  <w:num w:numId="24">
    <w:abstractNumId w:val="20"/>
  </w:num>
  <w:num w:numId="25">
    <w:abstractNumId w:val="2"/>
  </w:num>
  <w:num w:numId="26">
    <w:abstractNumId w:val="25"/>
  </w:num>
  <w:num w:numId="27">
    <w:abstractNumId w:val="13"/>
  </w:num>
  <w:num w:numId="28">
    <w:abstractNumId w:val="11"/>
  </w:num>
  <w:num w:numId="29">
    <w:abstractNumId w:val="16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19"/>
    <w:rsid w:val="000007BB"/>
    <w:rsid w:val="00000DD4"/>
    <w:rsid w:val="00000ED1"/>
    <w:rsid w:val="00002C15"/>
    <w:rsid w:val="0000382D"/>
    <w:rsid w:val="00004426"/>
    <w:rsid w:val="000052BB"/>
    <w:rsid w:val="0000545E"/>
    <w:rsid w:val="00005B61"/>
    <w:rsid w:val="00007988"/>
    <w:rsid w:val="00011FD9"/>
    <w:rsid w:val="00013910"/>
    <w:rsid w:val="00014B1A"/>
    <w:rsid w:val="000151E5"/>
    <w:rsid w:val="00015E54"/>
    <w:rsid w:val="00016954"/>
    <w:rsid w:val="00016EFF"/>
    <w:rsid w:val="000176BD"/>
    <w:rsid w:val="000202CD"/>
    <w:rsid w:val="00020976"/>
    <w:rsid w:val="000215E2"/>
    <w:rsid w:val="000216E0"/>
    <w:rsid w:val="00021BC1"/>
    <w:rsid w:val="0002386A"/>
    <w:rsid w:val="00023E20"/>
    <w:rsid w:val="00024B32"/>
    <w:rsid w:val="00025E83"/>
    <w:rsid w:val="00026470"/>
    <w:rsid w:val="00026E03"/>
    <w:rsid w:val="00027DEA"/>
    <w:rsid w:val="000300A9"/>
    <w:rsid w:val="00031104"/>
    <w:rsid w:val="00031466"/>
    <w:rsid w:val="00032264"/>
    <w:rsid w:val="0003263E"/>
    <w:rsid w:val="00032E78"/>
    <w:rsid w:val="00034E7B"/>
    <w:rsid w:val="0003578E"/>
    <w:rsid w:val="00035C74"/>
    <w:rsid w:val="000364F9"/>
    <w:rsid w:val="0003651D"/>
    <w:rsid w:val="0004115D"/>
    <w:rsid w:val="0004289E"/>
    <w:rsid w:val="00043A52"/>
    <w:rsid w:val="0004448E"/>
    <w:rsid w:val="0004469B"/>
    <w:rsid w:val="00044B7A"/>
    <w:rsid w:val="00045028"/>
    <w:rsid w:val="00045998"/>
    <w:rsid w:val="00046039"/>
    <w:rsid w:val="00046E03"/>
    <w:rsid w:val="000474C9"/>
    <w:rsid w:val="00047B1A"/>
    <w:rsid w:val="00047E75"/>
    <w:rsid w:val="00050EAF"/>
    <w:rsid w:val="00051341"/>
    <w:rsid w:val="00051EF9"/>
    <w:rsid w:val="000523A3"/>
    <w:rsid w:val="00052642"/>
    <w:rsid w:val="00052825"/>
    <w:rsid w:val="0005282E"/>
    <w:rsid w:val="00052920"/>
    <w:rsid w:val="00054005"/>
    <w:rsid w:val="00054129"/>
    <w:rsid w:val="000541B4"/>
    <w:rsid w:val="00054BC6"/>
    <w:rsid w:val="0005529C"/>
    <w:rsid w:val="00055469"/>
    <w:rsid w:val="00055E0C"/>
    <w:rsid w:val="000568DA"/>
    <w:rsid w:val="0005698C"/>
    <w:rsid w:val="00056AC6"/>
    <w:rsid w:val="0005775C"/>
    <w:rsid w:val="00057850"/>
    <w:rsid w:val="0006022C"/>
    <w:rsid w:val="00062317"/>
    <w:rsid w:val="00062D5B"/>
    <w:rsid w:val="00063159"/>
    <w:rsid w:val="0006345C"/>
    <w:rsid w:val="000638E8"/>
    <w:rsid w:val="000641C7"/>
    <w:rsid w:val="00064F39"/>
    <w:rsid w:val="0006594B"/>
    <w:rsid w:val="00066BD5"/>
    <w:rsid w:val="00066F49"/>
    <w:rsid w:val="000676E2"/>
    <w:rsid w:val="000679FE"/>
    <w:rsid w:val="00070869"/>
    <w:rsid w:val="0007101F"/>
    <w:rsid w:val="00071549"/>
    <w:rsid w:val="00072A54"/>
    <w:rsid w:val="00073125"/>
    <w:rsid w:val="000749E3"/>
    <w:rsid w:val="00076844"/>
    <w:rsid w:val="000772FB"/>
    <w:rsid w:val="00077616"/>
    <w:rsid w:val="000777FE"/>
    <w:rsid w:val="000808E3"/>
    <w:rsid w:val="00080D1D"/>
    <w:rsid w:val="000817F9"/>
    <w:rsid w:val="00081B59"/>
    <w:rsid w:val="000843C2"/>
    <w:rsid w:val="000849E5"/>
    <w:rsid w:val="000859B8"/>
    <w:rsid w:val="00085BE0"/>
    <w:rsid w:val="000901FC"/>
    <w:rsid w:val="000909A0"/>
    <w:rsid w:val="00092BB9"/>
    <w:rsid w:val="00092FAA"/>
    <w:rsid w:val="00093346"/>
    <w:rsid w:val="00095069"/>
    <w:rsid w:val="0009508D"/>
    <w:rsid w:val="000955F5"/>
    <w:rsid w:val="0009593F"/>
    <w:rsid w:val="00095BA4"/>
    <w:rsid w:val="00095BC3"/>
    <w:rsid w:val="000961C3"/>
    <w:rsid w:val="000962F1"/>
    <w:rsid w:val="000965ED"/>
    <w:rsid w:val="000967CE"/>
    <w:rsid w:val="00096CC6"/>
    <w:rsid w:val="000977BC"/>
    <w:rsid w:val="000978A8"/>
    <w:rsid w:val="000978EF"/>
    <w:rsid w:val="00097D40"/>
    <w:rsid w:val="00097E69"/>
    <w:rsid w:val="000A15DD"/>
    <w:rsid w:val="000A18D6"/>
    <w:rsid w:val="000A1DAD"/>
    <w:rsid w:val="000A20F0"/>
    <w:rsid w:val="000A2227"/>
    <w:rsid w:val="000A5066"/>
    <w:rsid w:val="000A7D31"/>
    <w:rsid w:val="000B0C1C"/>
    <w:rsid w:val="000B11FB"/>
    <w:rsid w:val="000B2222"/>
    <w:rsid w:val="000B22BE"/>
    <w:rsid w:val="000B22E5"/>
    <w:rsid w:val="000B25F7"/>
    <w:rsid w:val="000B2874"/>
    <w:rsid w:val="000B39BE"/>
    <w:rsid w:val="000B3BBD"/>
    <w:rsid w:val="000B3C6D"/>
    <w:rsid w:val="000B4BE4"/>
    <w:rsid w:val="000B591B"/>
    <w:rsid w:val="000B7B43"/>
    <w:rsid w:val="000B7ED6"/>
    <w:rsid w:val="000C0373"/>
    <w:rsid w:val="000C0589"/>
    <w:rsid w:val="000C4A4D"/>
    <w:rsid w:val="000C4E45"/>
    <w:rsid w:val="000C607F"/>
    <w:rsid w:val="000C6B1A"/>
    <w:rsid w:val="000C78B2"/>
    <w:rsid w:val="000D1198"/>
    <w:rsid w:val="000D1401"/>
    <w:rsid w:val="000D186F"/>
    <w:rsid w:val="000D1B21"/>
    <w:rsid w:val="000D1F0F"/>
    <w:rsid w:val="000D45C6"/>
    <w:rsid w:val="000D4786"/>
    <w:rsid w:val="000D5328"/>
    <w:rsid w:val="000D5757"/>
    <w:rsid w:val="000D6B39"/>
    <w:rsid w:val="000D7F94"/>
    <w:rsid w:val="000E08FD"/>
    <w:rsid w:val="000E0B29"/>
    <w:rsid w:val="000E0EB1"/>
    <w:rsid w:val="000E1129"/>
    <w:rsid w:val="000E2383"/>
    <w:rsid w:val="000E3C93"/>
    <w:rsid w:val="000E427E"/>
    <w:rsid w:val="000E466B"/>
    <w:rsid w:val="000E4967"/>
    <w:rsid w:val="000E5963"/>
    <w:rsid w:val="000E649B"/>
    <w:rsid w:val="000E7217"/>
    <w:rsid w:val="000F02CE"/>
    <w:rsid w:val="000F0BA7"/>
    <w:rsid w:val="000F0BF7"/>
    <w:rsid w:val="000F139C"/>
    <w:rsid w:val="000F13BB"/>
    <w:rsid w:val="000F22A0"/>
    <w:rsid w:val="000F37C6"/>
    <w:rsid w:val="000F43EC"/>
    <w:rsid w:val="000F4FBF"/>
    <w:rsid w:val="000F5211"/>
    <w:rsid w:val="000F7936"/>
    <w:rsid w:val="00100273"/>
    <w:rsid w:val="00100D92"/>
    <w:rsid w:val="00100DC6"/>
    <w:rsid w:val="00100F8F"/>
    <w:rsid w:val="00101302"/>
    <w:rsid w:val="001019F1"/>
    <w:rsid w:val="00101BE0"/>
    <w:rsid w:val="0010277F"/>
    <w:rsid w:val="00102D0A"/>
    <w:rsid w:val="00103985"/>
    <w:rsid w:val="001050AE"/>
    <w:rsid w:val="00106530"/>
    <w:rsid w:val="001067A1"/>
    <w:rsid w:val="001076E7"/>
    <w:rsid w:val="00107EF4"/>
    <w:rsid w:val="001102A8"/>
    <w:rsid w:val="0011125B"/>
    <w:rsid w:val="00111AE8"/>
    <w:rsid w:val="00111CFA"/>
    <w:rsid w:val="001126CA"/>
    <w:rsid w:val="001127AD"/>
    <w:rsid w:val="001127D3"/>
    <w:rsid w:val="00113279"/>
    <w:rsid w:val="0011355F"/>
    <w:rsid w:val="00114CBC"/>
    <w:rsid w:val="00114EDD"/>
    <w:rsid w:val="0011514B"/>
    <w:rsid w:val="00116FBA"/>
    <w:rsid w:val="00117525"/>
    <w:rsid w:val="00120ED7"/>
    <w:rsid w:val="00121CD9"/>
    <w:rsid w:val="00121D43"/>
    <w:rsid w:val="001224AC"/>
    <w:rsid w:val="00123107"/>
    <w:rsid w:val="00123216"/>
    <w:rsid w:val="00123743"/>
    <w:rsid w:val="001261AC"/>
    <w:rsid w:val="00126291"/>
    <w:rsid w:val="001264E1"/>
    <w:rsid w:val="00134178"/>
    <w:rsid w:val="00134725"/>
    <w:rsid w:val="001356A6"/>
    <w:rsid w:val="00135B1E"/>
    <w:rsid w:val="00135CBD"/>
    <w:rsid w:val="00137620"/>
    <w:rsid w:val="00140521"/>
    <w:rsid w:val="0014098A"/>
    <w:rsid w:val="001419CF"/>
    <w:rsid w:val="00142B12"/>
    <w:rsid w:val="0014550D"/>
    <w:rsid w:val="001455FC"/>
    <w:rsid w:val="00145CF6"/>
    <w:rsid w:val="001464AB"/>
    <w:rsid w:val="00146B57"/>
    <w:rsid w:val="00147B41"/>
    <w:rsid w:val="0015067B"/>
    <w:rsid w:val="00150769"/>
    <w:rsid w:val="00150B3C"/>
    <w:rsid w:val="001521E8"/>
    <w:rsid w:val="00152881"/>
    <w:rsid w:val="00153019"/>
    <w:rsid w:val="00153090"/>
    <w:rsid w:val="0015349C"/>
    <w:rsid w:val="00153783"/>
    <w:rsid w:val="00153C72"/>
    <w:rsid w:val="00154B72"/>
    <w:rsid w:val="00154E0E"/>
    <w:rsid w:val="0015538F"/>
    <w:rsid w:val="0015579E"/>
    <w:rsid w:val="00155FE1"/>
    <w:rsid w:val="00156478"/>
    <w:rsid w:val="00156906"/>
    <w:rsid w:val="0015711A"/>
    <w:rsid w:val="00157595"/>
    <w:rsid w:val="00160049"/>
    <w:rsid w:val="00160C24"/>
    <w:rsid w:val="00161C05"/>
    <w:rsid w:val="00162116"/>
    <w:rsid w:val="00163182"/>
    <w:rsid w:val="0016395C"/>
    <w:rsid w:val="001644CB"/>
    <w:rsid w:val="00164949"/>
    <w:rsid w:val="00164C07"/>
    <w:rsid w:val="0016579A"/>
    <w:rsid w:val="00165B05"/>
    <w:rsid w:val="00165D43"/>
    <w:rsid w:val="00167363"/>
    <w:rsid w:val="00171B24"/>
    <w:rsid w:val="0017211B"/>
    <w:rsid w:val="00172B2D"/>
    <w:rsid w:val="00173053"/>
    <w:rsid w:val="00173630"/>
    <w:rsid w:val="00173D22"/>
    <w:rsid w:val="0017411E"/>
    <w:rsid w:val="0017452D"/>
    <w:rsid w:val="0017456A"/>
    <w:rsid w:val="00176A94"/>
    <w:rsid w:val="0018228A"/>
    <w:rsid w:val="00183891"/>
    <w:rsid w:val="0018476A"/>
    <w:rsid w:val="00184F1C"/>
    <w:rsid w:val="00185224"/>
    <w:rsid w:val="0018602C"/>
    <w:rsid w:val="00186C93"/>
    <w:rsid w:val="00186F68"/>
    <w:rsid w:val="001878C5"/>
    <w:rsid w:val="001900BE"/>
    <w:rsid w:val="0019081C"/>
    <w:rsid w:val="00190B5C"/>
    <w:rsid w:val="001912FA"/>
    <w:rsid w:val="00191A70"/>
    <w:rsid w:val="00191EA4"/>
    <w:rsid w:val="0019248C"/>
    <w:rsid w:val="00192999"/>
    <w:rsid w:val="001929AF"/>
    <w:rsid w:val="001933C4"/>
    <w:rsid w:val="00195A48"/>
    <w:rsid w:val="00195C53"/>
    <w:rsid w:val="00195F57"/>
    <w:rsid w:val="00195F71"/>
    <w:rsid w:val="0019604A"/>
    <w:rsid w:val="00196931"/>
    <w:rsid w:val="001971F2"/>
    <w:rsid w:val="00197941"/>
    <w:rsid w:val="00197A40"/>
    <w:rsid w:val="001A0F11"/>
    <w:rsid w:val="001A21AA"/>
    <w:rsid w:val="001A2A7B"/>
    <w:rsid w:val="001A2F9A"/>
    <w:rsid w:val="001A2FDC"/>
    <w:rsid w:val="001A31DB"/>
    <w:rsid w:val="001A3713"/>
    <w:rsid w:val="001A3DD4"/>
    <w:rsid w:val="001A4C2C"/>
    <w:rsid w:val="001A4DC0"/>
    <w:rsid w:val="001A5F4F"/>
    <w:rsid w:val="001A714E"/>
    <w:rsid w:val="001B0DFD"/>
    <w:rsid w:val="001B0E49"/>
    <w:rsid w:val="001B162A"/>
    <w:rsid w:val="001B1F6F"/>
    <w:rsid w:val="001B2535"/>
    <w:rsid w:val="001B2F14"/>
    <w:rsid w:val="001B30B1"/>
    <w:rsid w:val="001B3231"/>
    <w:rsid w:val="001B4CE3"/>
    <w:rsid w:val="001B54F2"/>
    <w:rsid w:val="001B55F6"/>
    <w:rsid w:val="001B58E9"/>
    <w:rsid w:val="001B60ED"/>
    <w:rsid w:val="001B697E"/>
    <w:rsid w:val="001B7131"/>
    <w:rsid w:val="001C09CF"/>
    <w:rsid w:val="001C0AC2"/>
    <w:rsid w:val="001C1031"/>
    <w:rsid w:val="001C1032"/>
    <w:rsid w:val="001C2348"/>
    <w:rsid w:val="001C2E56"/>
    <w:rsid w:val="001C3006"/>
    <w:rsid w:val="001C3B6D"/>
    <w:rsid w:val="001C5297"/>
    <w:rsid w:val="001C6932"/>
    <w:rsid w:val="001C6CA9"/>
    <w:rsid w:val="001C7427"/>
    <w:rsid w:val="001D02BF"/>
    <w:rsid w:val="001D04FA"/>
    <w:rsid w:val="001D052B"/>
    <w:rsid w:val="001D062E"/>
    <w:rsid w:val="001D0A34"/>
    <w:rsid w:val="001D11C3"/>
    <w:rsid w:val="001D276B"/>
    <w:rsid w:val="001D4281"/>
    <w:rsid w:val="001D4A27"/>
    <w:rsid w:val="001D4F01"/>
    <w:rsid w:val="001D56F6"/>
    <w:rsid w:val="001D6586"/>
    <w:rsid w:val="001D7618"/>
    <w:rsid w:val="001E0E6C"/>
    <w:rsid w:val="001E0FD3"/>
    <w:rsid w:val="001E1127"/>
    <w:rsid w:val="001E2679"/>
    <w:rsid w:val="001E2E8F"/>
    <w:rsid w:val="001E4CB6"/>
    <w:rsid w:val="001E4D87"/>
    <w:rsid w:val="001E5065"/>
    <w:rsid w:val="001E5C36"/>
    <w:rsid w:val="001E6554"/>
    <w:rsid w:val="001E65C8"/>
    <w:rsid w:val="001E6CAF"/>
    <w:rsid w:val="001E7458"/>
    <w:rsid w:val="001E75A4"/>
    <w:rsid w:val="001F048B"/>
    <w:rsid w:val="001F2577"/>
    <w:rsid w:val="001F2662"/>
    <w:rsid w:val="001F3A8E"/>
    <w:rsid w:val="001F3E1F"/>
    <w:rsid w:val="001F43D4"/>
    <w:rsid w:val="001F441F"/>
    <w:rsid w:val="001F59A2"/>
    <w:rsid w:val="001F67AC"/>
    <w:rsid w:val="001F7451"/>
    <w:rsid w:val="001F7701"/>
    <w:rsid w:val="001F7921"/>
    <w:rsid w:val="0020097A"/>
    <w:rsid w:val="00201292"/>
    <w:rsid w:val="00201D87"/>
    <w:rsid w:val="00201E10"/>
    <w:rsid w:val="0020231A"/>
    <w:rsid w:val="00202771"/>
    <w:rsid w:val="0020282E"/>
    <w:rsid w:val="00202B21"/>
    <w:rsid w:val="00202D51"/>
    <w:rsid w:val="00204ACB"/>
    <w:rsid w:val="00205906"/>
    <w:rsid w:val="00205C74"/>
    <w:rsid w:val="0020602F"/>
    <w:rsid w:val="00206C57"/>
    <w:rsid w:val="00207E3C"/>
    <w:rsid w:val="002115A5"/>
    <w:rsid w:val="0021186B"/>
    <w:rsid w:val="00212290"/>
    <w:rsid w:val="00212780"/>
    <w:rsid w:val="00212871"/>
    <w:rsid w:val="0021327F"/>
    <w:rsid w:val="002136AB"/>
    <w:rsid w:val="002143D7"/>
    <w:rsid w:val="00214440"/>
    <w:rsid w:val="00215612"/>
    <w:rsid w:val="00215814"/>
    <w:rsid w:val="002162B2"/>
    <w:rsid w:val="00216EAE"/>
    <w:rsid w:val="002204B9"/>
    <w:rsid w:val="002216E6"/>
    <w:rsid w:val="00222157"/>
    <w:rsid w:val="00223091"/>
    <w:rsid w:val="002231CD"/>
    <w:rsid w:val="00223DDE"/>
    <w:rsid w:val="00223EB5"/>
    <w:rsid w:val="00225A86"/>
    <w:rsid w:val="00225AB6"/>
    <w:rsid w:val="00225B6D"/>
    <w:rsid w:val="002276DE"/>
    <w:rsid w:val="002307B0"/>
    <w:rsid w:val="002310BA"/>
    <w:rsid w:val="002319EB"/>
    <w:rsid w:val="00232558"/>
    <w:rsid w:val="002325AC"/>
    <w:rsid w:val="00232BF8"/>
    <w:rsid w:val="00232D1C"/>
    <w:rsid w:val="00235160"/>
    <w:rsid w:val="00235722"/>
    <w:rsid w:val="00236346"/>
    <w:rsid w:val="00236388"/>
    <w:rsid w:val="0024149B"/>
    <w:rsid w:val="002417F5"/>
    <w:rsid w:val="00242087"/>
    <w:rsid w:val="00242558"/>
    <w:rsid w:val="00242F02"/>
    <w:rsid w:val="002431E8"/>
    <w:rsid w:val="00243FE2"/>
    <w:rsid w:val="002447F2"/>
    <w:rsid w:val="00245311"/>
    <w:rsid w:val="00245CF7"/>
    <w:rsid w:val="00245FF0"/>
    <w:rsid w:val="002461CD"/>
    <w:rsid w:val="00246D41"/>
    <w:rsid w:val="002506E8"/>
    <w:rsid w:val="00250DA7"/>
    <w:rsid w:val="0025123B"/>
    <w:rsid w:val="00251D19"/>
    <w:rsid w:val="00253657"/>
    <w:rsid w:val="00253C2C"/>
    <w:rsid w:val="00254923"/>
    <w:rsid w:val="0025588C"/>
    <w:rsid w:val="00255CFA"/>
    <w:rsid w:val="00256C21"/>
    <w:rsid w:val="00257997"/>
    <w:rsid w:val="00257A64"/>
    <w:rsid w:val="00260067"/>
    <w:rsid w:val="00260818"/>
    <w:rsid w:val="00260C08"/>
    <w:rsid w:val="00260E85"/>
    <w:rsid w:val="00260FBE"/>
    <w:rsid w:val="0026123F"/>
    <w:rsid w:val="002622B5"/>
    <w:rsid w:val="0026287A"/>
    <w:rsid w:val="002635D1"/>
    <w:rsid w:val="00263A77"/>
    <w:rsid w:val="002647A8"/>
    <w:rsid w:val="00264AD5"/>
    <w:rsid w:val="00264D55"/>
    <w:rsid w:val="00265395"/>
    <w:rsid w:val="0026564B"/>
    <w:rsid w:val="002656F2"/>
    <w:rsid w:val="00267AE0"/>
    <w:rsid w:val="00267CB9"/>
    <w:rsid w:val="0027096D"/>
    <w:rsid w:val="00270C8D"/>
    <w:rsid w:val="00270E70"/>
    <w:rsid w:val="0027421C"/>
    <w:rsid w:val="00274789"/>
    <w:rsid w:val="00274DA2"/>
    <w:rsid w:val="00275244"/>
    <w:rsid w:val="00275AC5"/>
    <w:rsid w:val="002775AD"/>
    <w:rsid w:val="0028196E"/>
    <w:rsid w:val="00281FE0"/>
    <w:rsid w:val="002829A8"/>
    <w:rsid w:val="00282BE9"/>
    <w:rsid w:val="002840AF"/>
    <w:rsid w:val="00284815"/>
    <w:rsid w:val="00284B61"/>
    <w:rsid w:val="0028559E"/>
    <w:rsid w:val="002869C3"/>
    <w:rsid w:val="00287AF0"/>
    <w:rsid w:val="00287E3C"/>
    <w:rsid w:val="002914B2"/>
    <w:rsid w:val="002916C8"/>
    <w:rsid w:val="00292181"/>
    <w:rsid w:val="002936E5"/>
    <w:rsid w:val="00293E05"/>
    <w:rsid w:val="00295C33"/>
    <w:rsid w:val="002963B6"/>
    <w:rsid w:val="002A0C1A"/>
    <w:rsid w:val="002A0C34"/>
    <w:rsid w:val="002A16A4"/>
    <w:rsid w:val="002A25E8"/>
    <w:rsid w:val="002A284C"/>
    <w:rsid w:val="002A2A25"/>
    <w:rsid w:val="002A3CC9"/>
    <w:rsid w:val="002A3EF8"/>
    <w:rsid w:val="002A3F9C"/>
    <w:rsid w:val="002A47D7"/>
    <w:rsid w:val="002A4C32"/>
    <w:rsid w:val="002A529C"/>
    <w:rsid w:val="002A5D7E"/>
    <w:rsid w:val="002A661F"/>
    <w:rsid w:val="002A6F34"/>
    <w:rsid w:val="002A7330"/>
    <w:rsid w:val="002B05B5"/>
    <w:rsid w:val="002B098F"/>
    <w:rsid w:val="002B0AB9"/>
    <w:rsid w:val="002B0F68"/>
    <w:rsid w:val="002B1BE8"/>
    <w:rsid w:val="002B1DC0"/>
    <w:rsid w:val="002B2C01"/>
    <w:rsid w:val="002B3207"/>
    <w:rsid w:val="002B324C"/>
    <w:rsid w:val="002B3B7D"/>
    <w:rsid w:val="002B4097"/>
    <w:rsid w:val="002B45D6"/>
    <w:rsid w:val="002B4F23"/>
    <w:rsid w:val="002B4F79"/>
    <w:rsid w:val="002B4FBE"/>
    <w:rsid w:val="002B5EDC"/>
    <w:rsid w:val="002B66A6"/>
    <w:rsid w:val="002B7022"/>
    <w:rsid w:val="002B7A6E"/>
    <w:rsid w:val="002C1826"/>
    <w:rsid w:val="002C2CD7"/>
    <w:rsid w:val="002C39F5"/>
    <w:rsid w:val="002C4054"/>
    <w:rsid w:val="002C469B"/>
    <w:rsid w:val="002C4D5C"/>
    <w:rsid w:val="002C5933"/>
    <w:rsid w:val="002C77F1"/>
    <w:rsid w:val="002C7A99"/>
    <w:rsid w:val="002D0A8F"/>
    <w:rsid w:val="002D1BC1"/>
    <w:rsid w:val="002D1E7A"/>
    <w:rsid w:val="002D2B10"/>
    <w:rsid w:val="002D310F"/>
    <w:rsid w:val="002D3967"/>
    <w:rsid w:val="002D4A9F"/>
    <w:rsid w:val="002D4C2D"/>
    <w:rsid w:val="002D535F"/>
    <w:rsid w:val="002D5D1F"/>
    <w:rsid w:val="002D5D26"/>
    <w:rsid w:val="002D645E"/>
    <w:rsid w:val="002D66F2"/>
    <w:rsid w:val="002D710B"/>
    <w:rsid w:val="002D75FC"/>
    <w:rsid w:val="002D76A5"/>
    <w:rsid w:val="002D7864"/>
    <w:rsid w:val="002E01C8"/>
    <w:rsid w:val="002E0B99"/>
    <w:rsid w:val="002E127C"/>
    <w:rsid w:val="002E1C4A"/>
    <w:rsid w:val="002E1EE1"/>
    <w:rsid w:val="002E300B"/>
    <w:rsid w:val="002E4BDB"/>
    <w:rsid w:val="002E4E82"/>
    <w:rsid w:val="002E6222"/>
    <w:rsid w:val="002E655A"/>
    <w:rsid w:val="002E6AE4"/>
    <w:rsid w:val="002E73EF"/>
    <w:rsid w:val="002E7A58"/>
    <w:rsid w:val="002E7B80"/>
    <w:rsid w:val="002F035F"/>
    <w:rsid w:val="002F04D5"/>
    <w:rsid w:val="002F05E2"/>
    <w:rsid w:val="002F09E8"/>
    <w:rsid w:val="002F1352"/>
    <w:rsid w:val="002F1AE4"/>
    <w:rsid w:val="002F2225"/>
    <w:rsid w:val="002F28CD"/>
    <w:rsid w:val="002F30DA"/>
    <w:rsid w:val="002F33C3"/>
    <w:rsid w:val="002F354F"/>
    <w:rsid w:val="002F4547"/>
    <w:rsid w:val="002F5191"/>
    <w:rsid w:val="002F51A7"/>
    <w:rsid w:val="002F55D1"/>
    <w:rsid w:val="002F59DB"/>
    <w:rsid w:val="002F6B85"/>
    <w:rsid w:val="002F6E69"/>
    <w:rsid w:val="002F6F0C"/>
    <w:rsid w:val="002F78A3"/>
    <w:rsid w:val="002F7A0D"/>
    <w:rsid w:val="00300574"/>
    <w:rsid w:val="00300BF9"/>
    <w:rsid w:val="00301156"/>
    <w:rsid w:val="0030214D"/>
    <w:rsid w:val="003035FE"/>
    <w:rsid w:val="003039F9"/>
    <w:rsid w:val="003043A1"/>
    <w:rsid w:val="00304F50"/>
    <w:rsid w:val="003053C1"/>
    <w:rsid w:val="00306D3C"/>
    <w:rsid w:val="0030763B"/>
    <w:rsid w:val="0030788C"/>
    <w:rsid w:val="0031001C"/>
    <w:rsid w:val="0031016B"/>
    <w:rsid w:val="00310553"/>
    <w:rsid w:val="0031058E"/>
    <w:rsid w:val="003112D2"/>
    <w:rsid w:val="003114DA"/>
    <w:rsid w:val="0031152C"/>
    <w:rsid w:val="00311571"/>
    <w:rsid w:val="0031168C"/>
    <w:rsid w:val="00311D44"/>
    <w:rsid w:val="00312465"/>
    <w:rsid w:val="003125ED"/>
    <w:rsid w:val="00313DD8"/>
    <w:rsid w:val="00314B58"/>
    <w:rsid w:val="00316347"/>
    <w:rsid w:val="0031646E"/>
    <w:rsid w:val="00316A32"/>
    <w:rsid w:val="003177B8"/>
    <w:rsid w:val="00317AB1"/>
    <w:rsid w:val="003208A4"/>
    <w:rsid w:val="00320F35"/>
    <w:rsid w:val="00321082"/>
    <w:rsid w:val="00321D08"/>
    <w:rsid w:val="003235AF"/>
    <w:rsid w:val="003238D1"/>
    <w:rsid w:val="00323D58"/>
    <w:rsid w:val="00324451"/>
    <w:rsid w:val="00324589"/>
    <w:rsid w:val="00324C53"/>
    <w:rsid w:val="00326632"/>
    <w:rsid w:val="00326722"/>
    <w:rsid w:val="00326AA0"/>
    <w:rsid w:val="00327DBE"/>
    <w:rsid w:val="00327FD4"/>
    <w:rsid w:val="0033061F"/>
    <w:rsid w:val="00330BB6"/>
    <w:rsid w:val="0033219F"/>
    <w:rsid w:val="003352B3"/>
    <w:rsid w:val="00335868"/>
    <w:rsid w:val="00335889"/>
    <w:rsid w:val="00335A33"/>
    <w:rsid w:val="003361DA"/>
    <w:rsid w:val="003365F4"/>
    <w:rsid w:val="00336EF9"/>
    <w:rsid w:val="00336F41"/>
    <w:rsid w:val="003370C7"/>
    <w:rsid w:val="003405B4"/>
    <w:rsid w:val="00340885"/>
    <w:rsid w:val="00342E94"/>
    <w:rsid w:val="00343512"/>
    <w:rsid w:val="00343786"/>
    <w:rsid w:val="003461CE"/>
    <w:rsid w:val="0034625A"/>
    <w:rsid w:val="003465AC"/>
    <w:rsid w:val="00346976"/>
    <w:rsid w:val="00346B02"/>
    <w:rsid w:val="00346C87"/>
    <w:rsid w:val="00346F68"/>
    <w:rsid w:val="003474A2"/>
    <w:rsid w:val="00347BD0"/>
    <w:rsid w:val="00347E38"/>
    <w:rsid w:val="00350D7F"/>
    <w:rsid w:val="00351514"/>
    <w:rsid w:val="0035261B"/>
    <w:rsid w:val="0035286E"/>
    <w:rsid w:val="00353165"/>
    <w:rsid w:val="003543B2"/>
    <w:rsid w:val="00354A56"/>
    <w:rsid w:val="00354A8F"/>
    <w:rsid w:val="00356407"/>
    <w:rsid w:val="00356692"/>
    <w:rsid w:val="00356AB1"/>
    <w:rsid w:val="0035768E"/>
    <w:rsid w:val="00361465"/>
    <w:rsid w:val="00363777"/>
    <w:rsid w:val="00364564"/>
    <w:rsid w:val="0036667B"/>
    <w:rsid w:val="00366CC7"/>
    <w:rsid w:val="003670E3"/>
    <w:rsid w:val="00370296"/>
    <w:rsid w:val="003702F0"/>
    <w:rsid w:val="00370D7E"/>
    <w:rsid w:val="00371C48"/>
    <w:rsid w:val="003741AE"/>
    <w:rsid w:val="00374655"/>
    <w:rsid w:val="00375CAE"/>
    <w:rsid w:val="00377153"/>
    <w:rsid w:val="00380CE2"/>
    <w:rsid w:val="0038112F"/>
    <w:rsid w:val="003812AE"/>
    <w:rsid w:val="00381484"/>
    <w:rsid w:val="00381590"/>
    <w:rsid w:val="00381D53"/>
    <w:rsid w:val="00383F44"/>
    <w:rsid w:val="0038414D"/>
    <w:rsid w:val="00384B50"/>
    <w:rsid w:val="00384F68"/>
    <w:rsid w:val="00385039"/>
    <w:rsid w:val="003868F0"/>
    <w:rsid w:val="00386C3E"/>
    <w:rsid w:val="00386F7C"/>
    <w:rsid w:val="0038710E"/>
    <w:rsid w:val="00387521"/>
    <w:rsid w:val="00387EED"/>
    <w:rsid w:val="00390D79"/>
    <w:rsid w:val="00391C44"/>
    <w:rsid w:val="00391E69"/>
    <w:rsid w:val="003924E7"/>
    <w:rsid w:val="00393321"/>
    <w:rsid w:val="00393523"/>
    <w:rsid w:val="00393DF0"/>
    <w:rsid w:val="0039400F"/>
    <w:rsid w:val="003964DD"/>
    <w:rsid w:val="00397947"/>
    <w:rsid w:val="00397A69"/>
    <w:rsid w:val="00397F5D"/>
    <w:rsid w:val="003A0549"/>
    <w:rsid w:val="003A07F5"/>
    <w:rsid w:val="003A0889"/>
    <w:rsid w:val="003A112B"/>
    <w:rsid w:val="003A1296"/>
    <w:rsid w:val="003A2267"/>
    <w:rsid w:val="003A31D9"/>
    <w:rsid w:val="003A3738"/>
    <w:rsid w:val="003A3A04"/>
    <w:rsid w:val="003A5C96"/>
    <w:rsid w:val="003A627C"/>
    <w:rsid w:val="003A65E5"/>
    <w:rsid w:val="003A6801"/>
    <w:rsid w:val="003A70E3"/>
    <w:rsid w:val="003B1CBB"/>
    <w:rsid w:val="003B208E"/>
    <w:rsid w:val="003B2327"/>
    <w:rsid w:val="003B2E32"/>
    <w:rsid w:val="003B4D0A"/>
    <w:rsid w:val="003B4DF7"/>
    <w:rsid w:val="003B5788"/>
    <w:rsid w:val="003B582D"/>
    <w:rsid w:val="003B62A2"/>
    <w:rsid w:val="003C0A99"/>
    <w:rsid w:val="003C0BAD"/>
    <w:rsid w:val="003C1E2C"/>
    <w:rsid w:val="003C24A6"/>
    <w:rsid w:val="003C488F"/>
    <w:rsid w:val="003C4A69"/>
    <w:rsid w:val="003C4C81"/>
    <w:rsid w:val="003C58CD"/>
    <w:rsid w:val="003C62CE"/>
    <w:rsid w:val="003C6D2B"/>
    <w:rsid w:val="003D054B"/>
    <w:rsid w:val="003D0949"/>
    <w:rsid w:val="003D1469"/>
    <w:rsid w:val="003D1775"/>
    <w:rsid w:val="003D1B6A"/>
    <w:rsid w:val="003D2351"/>
    <w:rsid w:val="003D2C3D"/>
    <w:rsid w:val="003D3A75"/>
    <w:rsid w:val="003D3C01"/>
    <w:rsid w:val="003D3E77"/>
    <w:rsid w:val="003D5806"/>
    <w:rsid w:val="003D6D49"/>
    <w:rsid w:val="003D74BC"/>
    <w:rsid w:val="003D7793"/>
    <w:rsid w:val="003D7C87"/>
    <w:rsid w:val="003E0A6E"/>
    <w:rsid w:val="003E0E4E"/>
    <w:rsid w:val="003E13BF"/>
    <w:rsid w:val="003E16DE"/>
    <w:rsid w:val="003E1894"/>
    <w:rsid w:val="003E273D"/>
    <w:rsid w:val="003E34DF"/>
    <w:rsid w:val="003E38EE"/>
    <w:rsid w:val="003E411A"/>
    <w:rsid w:val="003E511E"/>
    <w:rsid w:val="003E60F6"/>
    <w:rsid w:val="003E680D"/>
    <w:rsid w:val="003E6A06"/>
    <w:rsid w:val="003E7067"/>
    <w:rsid w:val="003E70DA"/>
    <w:rsid w:val="003F0CC7"/>
    <w:rsid w:val="003F0E7D"/>
    <w:rsid w:val="003F1A39"/>
    <w:rsid w:val="003F1E2F"/>
    <w:rsid w:val="003F1FE7"/>
    <w:rsid w:val="003F2251"/>
    <w:rsid w:val="003F22C8"/>
    <w:rsid w:val="003F2614"/>
    <w:rsid w:val="003F40FC"/>
    <w:rsid w:val="003F4129"/>
    <w:rsid w:val="003F5230"/>
    <w:rsid w:val="003F6570"/>
    <w:rsid w:val="003F6A34"/>
    <w:rsid w:val="003F6C61"/>
    <w:rsid w:val="003F6F4F"/>
    <w:rsid w:val="003F725E"/>
    <w:rsid w:val="003F746F"/>
    <w:rsid w:val="003F7859"/>
    <w:rsid w:val="003F79F2"/>
    <w:rsid w:val="003F7F31"/>
    <w:rsid w:val="0040091F"/>
    <w:rsid w:val="00402582"/>
    <w:rsid w:val="00402821"/>
    <w:rsid w:val="00402E0A"/>
    <w:rsid w:val="004032F1"/>
    <w:rsid w:val="00403396"/>
    <w:rsid w:val="00403507"/>
    <w:rsid w:val="004045AC"/>
    <w:rsid w:val="00404E30"/>
    <w:rsid w:val="00404EAD"/>
    <w:rsid w:val="00404EF4"/>
    <w:rsid w:val="004050E6"/>
    <w:rsid w:val="00405ECE"/>
    <w:rsid w:val="004070F9"/>
    <w:rsid w:val="00410245"/>
    <w:rsid w:val="00412713"/>
    <w:rsid w:val="00412AC4"/>
    <w:rsid w:val="00412FC8"/>
    <w:rsid w:val="00415D55"/>
    <w:rsid w:val="004169BB"/>
    <w:rsid w:val="004178E3"/>
    <w:rsid w:val="0042080A"/>
    <w:rsid w:val="00420FC2"/>
    <w:rsid w:val="00422B9E"/>
    <w:rsid w:val="004236F0"/>
    <w:rsid w:val="00423F64"/>
    <w:rsid w:val="0042626D"/>
    <w:rsid w:val="004267FF"/>
    <w:rsid w:val="00426EBD"/>
    <w:rsid w:val="00427FFC"/>
    <w:rsid w:val="00430148"/>
    <w:rsid w:val="004304C0"/>
    <w:rsid w:val="00430BE3"/>
    <w:rsid w:val="004311E7"/>
    <w:rsid w:val="00431231"/>
    <w:rsid w:val="00431986"/>
    <w:rsid w:val="00431A58"/>
    <w:rsid w:val="00432077"/>
    <w:rsid w:val="00432C43"/>
    <w:rsid w:val="0043330C"/>
    <w:rsid w:val="004335EF"/>
    <w:rsid w:val="00434204"/>
    <w:rsid w:val="00434D3A"/>
    <w:rsid w:val="00435E04"/>
    <w:rsid w:val="00437B82"/>
    <w:rsid w:val="00437C67"/>
    <w:rsid w:val="004409E8"/>
    <w:rsid w:val="00440B46"/>
    <w:rsid w:val="00441141"/>
    <w:rsid w:val="004417DB"/>
    <w:rsid w:val="00444150"/>
    <w:rsid w:val="00445ACD"/>
    <w:rsid w:val="00445ECB"/>
    <w:rsid w:val="0044617F"/>
    <w:rsid w:val="00446CC1"/>
    <w:rsid w:val="00446DA4"/>
    <w:rsid w:val="00447DB4"/>
    <w:rsid w:val="004514DB"/>
    <w:rsid w:val="00451C7A"/>
    <w:rsid w:val="00451D97"/>
    <w:rsid w:val="00451F5E"/>
    <w:rsid w:val="004544F3"/>
    <w:rsid w:val="00454E48"/>
    <w:rsid w:val="0045662C"/>
    <w:rsid w:val="004572BE"/>
    <w:rsid w:val="004574F2"/>
    <w:rsid w:val="00460E75"/>
    <w:rsid w:val="00461374"/>
    <w:rsid w:val="00461877"/>
    <w:rsid w:val="00461DC8"/>
    <w:rsid w:val="004621AA"/>
    <w:rsid w:val="0046272C"/>
    <w:rsid w:val="00465835"/>
    <w:rsid w:val="00465A52"/>
    <w:rsid w:val="004668BA"/>
    <w:rsid w:val="00466C80"/>
    <w:rsid w:val="0046717A"/>
    <w:rsid w:val="00470616"/>
    <w:rsid w:val="004710B8"/>
    <w:rsid w:val="004715B2"/>
    <w:rsid w:val="00471EB0"/>
    <w:rsid w:val="00472D61"/>
    <w:rsid w:val="00472E5B"/>
    <w:rsid w:val="00473C76"/>
    <w:rsid w:val="00474820"/>
    <w:rsid w:val="0047484E"/>
    <w:rsid w:val="00474991"/>
    <w:rsid w:val="00474CCD"/>
    <w:rsid w:val="004754A0"/>
    <w:rsid w:val="0047741F"/>
    <w:rsid w:val="00477E8D"/>
    <w:rsid w:val="00477F1F"/>
    <w:rsid w:val="004803F6"/>
    <w:rsid w:val="0048098A"/>
    <w:rsid w:val="00481C87"/>
    <w:rsid w:val="004830C3"/>
    <w:rsid w:val="0048362F"/>
    <w:rsid w:val="00483937"/>
    <w:rsid w:val="00483ABF"/>
    <w:rsid w:val="00485068"/>
    <w:rsid w:val="00485C16"/>
    <w:rsid w:val="00486112"/>
    <w:rsid w:val="00486B25"/>
    <w:rsid w:val="00487D5F"/>
    <w:rsid w:val="0049074F"/>
    <w:rsid w:val="00490A66"/>
    <w:rsid w:val="00492E50"/>
    <w:rsid w:val="00492F17"/>
    <w:rsid w:val="004935B9"/>
    <w:rsid w:val="0049432D"/>
    <w:rsid w:val="004958AC"/>
    <w:rsid w:val="00495BA7"/>
    <w:rsid w:val="00496F9F"/>
    <w:rsid w:val="00496FDD"/>
    <w:rsid w:val="004974E7"/>
    <w:rsid w:val="00497D9A"/>
    <w:rsid w:val="004A0388"/>
    <w:rsid w:val="004A1AED"/>
    <w:rsid w:val="004A3ABF"/>
    <w:rsid w:val="004A44B2"/>
    <w:rsid w:val="004A5EFB"/>
    <w:rsid w:val="004A6006"/>
    <w:rsid w:val="004A603B"/>
    <w:rsid w:val="004A697C"/>
    <w:rsid w:val="004A6A16"/>
    <w:rsid w:val="004A6C79"/>
    <w:rsid w:val="004A75F1"/>
    <w:rsid w:val="004B054D"/>
    <w:rsid w:val="004B060D"/>
    <w:rsid w:val="004B1A1F"/>
    <w:rsid w:val="004B27D0"/>
    <w:rsid w:val="004B2B18"/>
    <w:rsid w:val="004B31D1"/>
    <w:rsid w:val="004B3511"/>
    <w:rsid w:val="004B44EF"/>
    <w:rsid w:val="004B4824"/>
    <w:rsid w:val="004B4EFE"/>
    <w:rsid w:val="004B5FDF"/>
    <w:rsid w:val="004B640A"/>
    <w:rsid w:val="004B6BD7"/>
    <w:rsid w:val="004B77F8"/>
    <w:rsid w:val="004C0F13"/>
    <w:rsid w:val="004C1370"/>
    <w:rsid w:val="004C2793"/>
    <w:rsid w:val="004C2D18"/>
    <w:rsid w:val="004C3A2C"/>
    <w:rsid w:val="004C3C71"/>
    <w:rsid w:val="004C3FE5"/>
    <w:rsid w:val="004C4166"/>
    <w:rsid w:val="004C4880"/>
    <w:rsid w:val="004C728C"/>
    <w:rsid w:val="004D2F49"/>
    <w:rsid w:val="004D38C3"/>
    <w:rsid w:val="004D4348"/>
    <w:rsid w:val="004D4BB9"/>
    <w:rsid w:val="004D5B81"/>
    <w:rsid w:val="004D7081"/>
    <w:rsid w:val="004D743D"/>
    <w:rsid w:val="004D77A4"/>
    <w:rsid w:val="004E0822"/>
    <w:rsid w:val="004E11CB"/>
    <w:rsid w:val="004E369D"/>
    <w:rsid w:val="004E3C97"/>
    <w:rsid w:val="004E3DC9"/>
    <w:rsid w:val="004E414D"/>
    <w:rsid w:val="004E5252"/>
    <w:rsid w:val="004E54D0"/>
    <w:rsid w:val="004E57E7"/>
    <w:rsid w:val="004E6FB4"/>
    <w:rsid w:val="004E70B9"/>
    <w:rsid w:val="004E7B2A"/>
    <w:rsid w:val="004E7C6E"/>
    <w:rsid w:val="004F2469"/>
    <w:rsid w:val="004F25D5"/>
    <w:rsid w:val="004F2F67"/>
    <w:rsid w:val="004F3D01"/>
    <w:rsid w:val="004F43D9"/>
    <w:rsid w:val="004F50EA"/>
    <w:rsid w:val="004F5AE4"/>
    <w:rsid w:val="004F5D18"/>
    <w:rsid w:val="004F6608"/>
    <w:rsid w:val="004F6768"/>
    <w:rsid w:val="004F70F8"/>
    <w:rsid w:val="004F7284"/>
    <w:rsid w:val="004F746D"/>
    <w:rsid w:val="004F767E"/>
    <w:rsid w:val="004F7806"/>
    <w:rsid w:val="004F79AD"/>
    <w:rsid w:val="004F7E6E"/>
    <w:rsid w:val="004F7F12"/>
    <w:rsid w:val="005002DE"/>
    <w:rsid w:val="0050047E"/>
    <w:rsid w:val="00500648"/>
    <w:rsid w:val="00502801"/>
    <w:rsid w:val="00502820"/>
    <w:rsid w:val="00502C2A"/>
    <w:rsid w:val="00503129"/>
    <w:rsid w:val="005049DD"/>
    <w:rsid w:val="00504A1B"/>
    <w:rsid w:val="00505075"/>
    <w:rsid w:val="0050646C"/>
    <w:rsid w:val="00507036"/>
    <w:rsid w:val="005074CB"/>
    <w:rsid w:val="00507A69"/>
    <w:rsid w:val="00510660"/>
    <w:rsid w:val="0051270A"/>
    <w:rsid w:val="00513510"/>
    <w:rsid w:val="00514438"/>
    <w:rsid w:val="005148C4"/>
    <w:rsid w:val="00514A5D"/>
    <w:rsid w:val="005154B8"/>
    <w:rsid w:val="0051585C"/>
    <w:rsid w:val="00515D10"/>
    <w:rsid w:val="00515E85"/>
    <w:rsid w:val="00516447"/>
    <w:rsid w:val="00517BC0"/>
    <w:rsid w:val="00517E6E"/>
    <w:rsid w:val="00520250"/>
    <w:rsid w:val="00520AD8"/>
    <w:rsid w:val="00521D5F"/>
    <w:rsid w:val="00523616"/>
    <w:rsid w:val="005236C4"/>
    <w:rsid w:val="00523D33"/>
    <w:rsid w:val="00523E63"/>
    <w:rsid w:val="00523EEC"/>
    <w:rsid w:val="005242CE"/>
    <w:rsid w:val="005244DF"/>
    <w:rsid w:val="0052487A"/>
    <w:rsid w:val="005249AE"/>
    <w:rsid w:val="00524A37"/>
    <w:rsid w:val="005262E5"/>
    <w:rsid w:val="00526584"/>
    <w:rsid w:val="00526AF6"/>
    <w:rsid w:val="00527553"/>
    <w:rsid w:val="00527CE6"/>
    <w:rsid w:val="00530333"/>
    <w:rsid w:val="00530E03"/>
    <w:rsid w:val="00531550"/>
    <w:rsid w:val="00532F53"/>
    <w:rsid w:val="0053425F"/>
    <w:rsid w:val="005357F9"/>
    <w:rsid w:val="00536EE6"/>
    <w:rsid w:val="0053799C"/>
    <w:rsid w:val="00540042"/>
    <w:rsid w:val="00540A5C"/>
    <w:rsid w:val="00541445"/>
    <w:rsid w:val="00542312"/>
    <w:rsid w:val="0054277C"/>
    <w:rsid w:val="00543544"/>
    <w:rsid w:val="0054394F"/>
    <w:rsid w:val="00543CCC"/>
    <w:rsid w:val="00545117"/>
    <w:rsid w:val="00545723"/>
    <w:rsid w:val="005457AE"/>
    <w:rsid w:val="005457AF"/>
    <w:rsid w:val="00546FC7"/>
    <w:rsid w:val="005473CF"/>
    <w:rsid w:val="00547674"/>
    <w:rsid w:val="00547D17"/>
    <w:rsid w:val="00550C45"/>
    <w:rsid w:val="0055132A"/>
    <w:rsid w:val="00551BA3"/>
    <w:rsid w:val="005529CF"/>
    <w:rsid w:val="00553584"/>
    <w:rsid w:val="00553BFC"/>
    <w:rsid w:val="0055592E"/>
    <w:rsid w:val="00555B78"/>
    <w:rsid w:val="00556A1D"/>
    <w:rsid w:val="00556FF0"/>
    <w:rsid w:val="00557174"/>
    <w:rsid w:val="005575F3"/>
    <w:rsid w:val="005606EE"/>
    <w:rsid w:val="005626F5"/>
    <w:rsid w:val="00562B5E"/>
    <w:rsid w:val="00563303"/>
    <w:rsid w:val="00563344"/>
    <w:rsid w:val="0056336F"/>
    <w:rsid w:val="00563B69"/>
    <w:rsid w:val="00566394"/>
    <w:rsid w:val="005675CC"/>
    <w:rsid w:val="00567739"/>
    <w:rsid w:val="00567BFB"/>
    <w:rsid w:val="00570596"/>
    <w:rsid w:val="0057265F"/>
    <w:rsid w:val="00573B5F"/>
    <w:rsid w:val="005754AF"/>
    <w:rsid w:val="00576EBE"/>
    <w:rsid w:val="0058078A"/>
    <w:rsid w:val="00583552"/>
    <w:rsid w:val="005837AC"/>
    <w:rsid w:val="00583DCF"/>
    <w:rsid w:val="005858FE"/>
    <w:rsid w:val="00586392"/>
    <w:rsid w:val="00587154"/>
    <w:rsid w:val="00587158"/>
    <w:rsid w:val="00587C53"/>
    <w:rsid w:val="00587E02"/>
    <w:rsid w:val="00587E50"/>
    <w:rsid w:val="00590C41"/>
    <w:rsid w:val="0059452F"/>
    <w:rsid w:val="00594650"/>
    <w:rsid w:val="0059465B"/>
    <w:rsid w:val="00594B67"/>
    <w:rsid w:val="00594C7F"/>
    <w:rsid w:val="00595173"/>
    <w:rsid w:val="00595FDD"/>
    <w:rsid w:val="0059658E"/>
    <w:rsid w:val="0059708B"/>
    <w:rsid w:val="0059784F"/>
    <w:rsid w:val="005A01D5"/>
    <w:rsid w:val="005A0224"/>
    <w:rsid w:val="005A15C8"/>
    <w:rsid w:val="005A1658"/>
    <w:rsid w:val="005A1F49"/>
    <w:rsid w:val="005A21CE"/>
    <w:rsid w:val="005A4152"/>
    <w:rsid w:val="005A5420"/>
    <w:rsid w:val="005A6A09"/>
    <w:rsid w:val="005A6DD8"/>
    <w:rsid w:val="005A7084"/>
    <w:rsid w:val="005B0131"/>
    <w:rsid w:val="005B1258"/>
    <w:rsid w:val="005B1941"/>
    <w:rsid w:val="005B3113"/>
    <w:rsid w:val="005B3CB2"/>
    <w:rsid w:val="005B5067"/>
    <w:rsid w:val="005B5AB7"/>
    <w:rsid w:val="005B64C5"/>
    <w:rsid w:val="005B6DE3"/>
    <w:rsid w:val="005B73D6"/>
    <w:rsid w:val="005B7D38"/>
    <w:rsid w:val="005B7E15"/>
    <w:rsid w:val="005C0F11"/>
    <w:rsid w:val="005C0F87"/>
    <w:rsid w:val="005C1320"/>
    <w:rsid w:val="005C1DAE"/>
    <w:rsid w:val="005C2BDD"/>
    <w:rsid w:val="005C2CB0"/>
    <w:rsid w:val="005C3180"/>
    <w:rsid w:val="005C396E"/>
    <w:rsid w:val="005C4747"/>
    <w:rsid w:val="005C548B"/>
    <w:rsid w:val="005C563F"/>
    <w:rsid w:val="005C6171"/>
    <w:rsid w:val="005C621E"/>
    <w:rsid w:val="005C6CEC"/>
    <w:rsid w:val="005C6F64"/>
    <w:rsid w:val="005C7078"/>
    <w:rsid w:val="005C76E6"/>
    <w:rsid w:val="005C791A"/>
    <w:rsid w:val="005C7F06"/>
    <w:rsid w:val="005D0E47"/>
    <w:rsid w:val="005D12C9"/>
    <w:rsid w:val="005D2228"/>
    <w:rsid w:val="005D2A51"/>
    <w:rsid w:val="005D2CF6"/>
    <w:rsid w:val="005D6CB3"/>
    <w:rsid w:val="005D734B"/>
    <w:rsid w:val="005D7CAA"/>
    <w:rsid w:val="005E0F31"/>
    <w:rsid w:val="005E1507"/>
    <w:rsid w:val="005E1B2C"/>
    <w:rsid w:val="005E1DBA"/>
    <w:rsid w:val="005E2176"/>
    <w:rsid w:val="005E360C"/>
    <w:rsid w:val="005E3943"/>
    <w:rsid w:val="005E3AF0"/>
    <w:rsid w:val="005E44FC"/>
    <w:rsid w:val="005E4909"/>
    <w:rsid w:val="005E65CC"/>
    <w:rsid w:val="005E718D"/>
    <w:rsid w:val="005E7DF4"/>
    <w:rsid w:val="005F02F4"/>
    <w:rsid w:val="005F10E5"/>
    <w:rsid w:val="005F1747"/>
    <w:rsid w:val="005F29F1"/>
    <w:rsid w:val="005F3361"/>
    <w:rsid w:val="005F3905"/>
    <w:rsid w:val="005F5017"/>
    <w:rsid w:val="005F5EB6"/>
    <w:rsid w:val="005F701E"/>
    <w:rsid w:val="005F72A8"/>
    <w:rsid w:val="006000FD"/>
    <w:rsid w:val="00601DB9"/>
    <w:rsid w:val="00602B2F"/>
    <w:rsid w:val="00603BE8"/>
    <w:rsid w:val="00603E86"/>
    <w:rsid w:val="00604EAD"/>
    <w:rsid w:val="006059E7"/>
    <w:rsid w:val="00605A9F"/>
    <w:rsid w:val="00606EB6"/>
    <w:rsid w:val="00607649"/>
    <w:rsid w:val="00607A27"/>
    <w:rsid w:val="0061006A"/>
    <w:rsid w:val="00611C94"/>
    <w:rsid w:val="00612344"/>
    <w:rsid w:val="00612B31"/>
    <w:rsid w:val="00612FE1"/>
    <w:rsid w:val="006143A7"/>
    <w:rsid w:val="006148DE"/>
    <w:rsid w:val="0061593C"/>
    <w:rsid w:val="00615AAA"/>
    <w:rsid w:val="006161A1"/>
    <w:rsid w:val="00616D88"/>
    <w:rsid w:val="00617486"/>
    <w:rsid w:val="006175A2"/>
    <w:rsid w:val="00617AE3"/>
    <w:rsid w:val="00621815"/>
    <w:rsid w:val="00621E68"/>
    <w:rsid w:val="00623B8E"/>
    <w:rsid w:val="00624A92"/>
    <w:rsid w:val="006260D6"/>
    <w:rsid w:val="00626FC0"/>
    <w:rsid w:val="00627019"/>
    <w:rsid w:val="00627D99"/>
    <w:rsid w:val="0063034B"/>
    <w:rsid w:val="006321F8"/>
    <w:rsid w:val="00632472"/>
    <w:rsid w:val="00633F26"/>
    <w:rsid w:val="006348BF"/>
    <w:rsid w:val="00634FF9"/>
    <w:rsid w:val="0063581E"/>
    <w:rsid w:val="006401C6"/>
    <w:rsid w:val="006403B6"/>
    <w:rsid w:val="006414BE"/>
    <w:rsid w:val="00643357"/>
    <w:rsid w:val="00643461"/>
    <w:rsid w:val="00643FB9"/>
    <w:rsid w:val="006443B9"/>
    <w:rsid w:val="00644959"/>
    <w:rsid w:val="00644999"/>
    <w:rsid w:val="00646DA4"/>
    <w:rsid w:val="006472C0"/>
    <w:rsid w:val="006473E9"/>
    <w:rsid w:val="00647ABB"/>
    <w:rsid w:val="00650B84"/>
    <w:rsid w:val="00653065"/>
    <w:rsid w:val="00653321"/>
    <w:rsid w:val="006540CB"/>
    <w:rsid w:val="00654F81"/>
    <w:rsid w:val="006554A6"/>
    <w:rsid w:val="00655772"/>
    <w:rsid w:val="00655EB9"/>
    <w:rsid w:val="006560AB"/>
    <w:rsid w:val="00656175"/>
    <w:rsid w:val="006561ED"/>
    <w:rsid w:val="0066047E"/>
    <w:rsid w:val="00660946"/>
    <w:rsid w:val="00660B19"/>
    <w:rsid w:val="006631BC"/>
    <w:rsid w:val="006631DF"/>
    <w:rsid w:val="00664F49"/>
    <w:rsid w:val="0066578C"/>
    <w:rsid w:val="00665A13"/>
    <w:rsid w:val="0066610D"/>
    <w:rsid w:val="0066615B"/>
    <w:rsid w:val="00666746"/>
    <w:rsid w:val="006670DE"/>
    <w:rsid w:val="00667196"/>
    <w:rsid w:val="0066763C"/>
    <w:rsid w:val="006700B5"/>
    <w:rsid w:val="006711C7"/>
    <w:rsid w:val="0067199D"/>
    <w:rsid w:val="006722EC"/>
    <w:rsid w:val="00672443"/>
    <w:rsid w:val="006725B2"/>
    <w:rsid w:val="00673160"/>
    <w:rsid w:val="00673196"/>
    <w:rsid w:val="006742F1"/>
    <w:rsid w:val="006759A8"/>
    <w:rsid w:val="00675E11"/>
    <w:rsid w:val="00677541"/>
    <w:rsid w:val="00677815"/>
    <w:rsid w:val="0067796E"/>
    <w:rsid w:val="00680923"/>
    <w:rsid w:val="00680BE8"/>
    <w:rsid w:val="00682E3E"/>
    <w:rsid w:val="00684C1C"/>
    <w:rsid w:val="00684E8A"/>
    <w:rsid w:val="006855E7"/>
    <w:rsid w:val="00685DA9"/>
    <w:rsid w:val="00686003"/>
    <w:rsid w:val="00686670"/>
    <w:rsid w:val="00686726"/>
    <w:rsid w:val="006868F8"/>
    <w:rsid w:val="00686991"/>
    <w:rsid w:val="0068799E"/>
    <w:rsid w:val="00687C52"/>
    <w:rsid w:val="00690273"/>
    <w:rsid w:val="006903F7"/>
    <w:rsid w:val="0069088A"/>
    <w:rsid w:val="00690956"/>
    <w:rsid w:val="00690D00"/>
    <w:rsid w:val="00690FEC"/>
    <w:rsid w:val="00691355"/>
    <w:rsid w:val="00691C91"/>
    <w:rsid w:val="00692D90"/>
    <w:rsid w:val="00693667"/>
    <w:rsid w:val="006944D8"/>
    <w:rsid w:val="0069517C"/>
    <w:rsid w:val="00695D45"/>
    <w:rsid w:val="0069601C"/>
    <w:rsid w:val="006960E2"/>
    <w:rsid w:val="00696AD9"/>
    <w:rsid w:val="00696FEB"/>
    <w:rsid w:val="00697EB3"/>
    <w:rsid w:val="006A005A"/>
    <w:rsid w:val="006A0274"/>
    <w:rsid w:val="006A23BA"/>
    <w:rsid w:val="006A23E6"/>
    <w:rsid w:val="006A2EDE"/>
    <w:rsid w:val="006A32CC"/>
    <w:rsid w:val="006A3A12"/>
    <w:rsid w:val="006A3FEA"/>
    <w:rsid w:val="006A43C8"/>
    <w:rsid w:val="006A4C35"/>
    <w:rsid w:val="006A5939"/>
    <w:rsid w:val="006A6B3D"/>
    <w:rsid w:val="006A6F16"/>
    <w:rsid w:val="006A70C9"/>
    <w:rsid w:val="006A7116"/>
    <w:rsid w:val="006A76B4"/>
    <w:rsid w:val="006A7786"/>
    <w:rsid w:val="006B0195"/>
    <w:rsid w:val="006B20EF"/>
    <w:rsid w:val="006B2303"/>
    <w:rsid w:val="006B2DF2"/>
    <w:rsid w:val="006B4274"/>
    <w:rsid w:val="006B42BC"/>
    <w:rsid w:val="006B58E4"/>
    <w:rsid w:val="006B5D2B"/>
    <w:rsid w:val="006B62A2"/>
    <w:rsid w:val="006B6807"/>
    <w:rsid w:val="006B6E9F"/>
    <w:rsid w:val="006B75A3"/>
    <w:rsid w:val="006B771C"/>
    <w:rsid w:val="006C15CF"/>
    <w:rsid w:val="006C1DDE"/>
    <w:rsid w:val="006C2027"/>
    <w:rsid w:val="006C213F"/>
    <w:rsid w:val="006C25BA"/>
    <w:rsid w:val="006C26B5"/>
    <w:rsid w:val="006C3564"/>
    <w:rsid w:val="006C35F3"/>
    <w:rsid w:val="006C3877"/>
    <w:rsid w:val="006C38CE"/>
    <w:rsid w:val="006C3A87"/>
    <w:rsid w:val="006C407C"/>
    <w:rsid w:val="006C5321"/>
    <w:rsid w:val="006C5AF5"/>
    <w:rsid w:val="006C7624"/>
    <w:rsid w:val="006C78DC"/>
    <w:rsid w:val="006D0519"/>
    <w:rsid w:val="006D057D"/>
    <w:rsid w:val="006D0952"/>
    <w:rsid w:val="006D0C04"/>
    <w:rsid w:val="006D1699"/>
    <w:rsid w:val="006D1D55"/>
    <w:rsid w:val="006D1EB0"/>
    <w:rsid w:val="006D1FDE"/>
    <w:rsid w:val="006D309D"/>
    <w:rsid w:val="006D3CCB"/>
    <w:rsid w:val="006D54EE"/>
    <w:rsid w:val="006D5648"/>
    <w:rsid w:val="006D67D9"/>
    <w:rsid w:val="006D79BC"/>
    <w:rsid w:val="006E00E7"/>
    <w:rsid w:val="006E371D"/>
    <w:rsid w:val="006E4442"/>
    <w:rsid w:val="006E4465"/>
    <w:rsid w:val="006E4AD1"/>
    <w:rsid w:val="006E5732"/>
    <w:rsid w:val="006E588B"/>
    <w:rsid w:val="006E5F1F"/>
    <w:rsid w:val="006E644C"/>
    <w:rsid w:val="006E6972"/>
    <w:rsid w:val="006E6C91"/>
    <w:rsid w:val="006F03CF"/>
    <w:rsid w:val="006F0B58"/>
    <w:rsid w:val="006F0BB1"/>
    <w:rsid w:val="006F1230"/>
    <w:rsid w:val="006F135C"/>
    <w:rsid w:val="006F1386"/>
    <w:rsid w:val="006F38DE"/>
    <w:rsid w:val="006F39AA"/>
    <w:rsid w:val="006F4491"/>
    <w:rsid w:val="006F4BAF"/>
    <w:rsid w:val="006F4F7C"/>
    <w:rsid w:val="006F551D"/>
    <w:rsid w:val="006F57D3"/>
    <w:rsid w:val="006F58E1"/>
    <w:rsid w:val="006F679B"/>
    <w:rsid w:val="006F6FC5"/>
    <w:rsid w:val="006F76A6"/>
    <w:rsid w:val="00700190"/>
    <w:rsid w:val="0070093B"/>
    <w:rsid w:val="00700BA8"/>
    <w:rsid w:val="007016DA"/>
    <w:rsid w:val="00701B39"/>
    <w:rsid w:val="0070205B"/>
    <w:rsid w:val="0070247A"/>
    <w:rsid w:val="00702682"/>
    <w:rsid w:val="00703681"/>
    <w:rsid w:val="00703A60"/>
    <w:rsid w:val="0070490A"/>
    <w:rsid w:val="007053FC"/>
    <w:rsid w:val="00705A58"/>
    <w:rsid w:val="00706598"/>
    <w:rsid w:val="00706F51"/>
    <w:rsid w:val="00706F81"/>
    <w:rsid w:val="00707BC7"/>
    <w:rsid w:val="00710209"/>
    <w:rsid w:val="007111A5"/>
    <w:rsid w:val="00711304"/>
    <w:rsid w:val="00712475"/>
    <w:rsid w:val="007133E2"/>
    <w:rsid w:val="00714F53"/>
    <w:rsid w:val="00715E9A"/>
    <w:rsid w:val="00716183"/>
    <w:rsid w:val="007162DF"/>
    <w:rsid w:val="007168F6"/>
    <w:rsid w:val="00716B94"/>
    <w:rsid w:val="0071712D"/>
    <w:rsid w:val="00717E9C"/>
    <w:rsid w:val="00720B94"/>
    <w:rsid w:val="0072131F"/>
    <w:rsid w:val="0072166D"/>
    <w:rsid w:val="0072176C"/>
    <w:rsid w:val="00723984"/>
    <w:rsid w:val="00724068"/>
    <w:rsid w:val="00724BF2"/>
    <w:rsid w:val="00724C42"/>
    <w:rsid w:val="00724CDE"/>
    <w:rsid w:val="0072562B"/>
    <w:rsid w:val="00726097"/>
    <w:rsid w:val="00726E37"/>
    <w:rsid w:val="00730763"/>
    <w:rsid w:val="007309FC"/>
    <w:rsid w:val="0073112F"/>
    <w:rsid w:val="007313E3"/>
    <w:rsid w:val="00731DC1"/>
    <w:rsid w:val="00732555"/>
    <w:rsid w:val="00732667"/>
    <w:rsid w:val="007329F3"/>
    <w:rsid w:val="007330E2"/>
    <w:rsid w:val="00733136"/>
    <w:rsid w:val="0073404D"/>
    <w:rsid w:val="007340B0"/>
    <w:rsid w:val="00734E0F"/>
    <w:rsid w:val="007364B6"/>
    <w:rsid w:val="00736B4B"/>
    <w:rsid w:val="00737BC1"/>
    <w:rsid w:val="00741359"/>
    <w:rsid w:val="00742637"/>
    <w:rsid w:val="0074277A"/>
    <w:rsid w:val="00743BAC"/>
    <w:rsid w:val="007446FE"/>
    <w:rsid w:val="00745101"/>
    <w:rsid w:val="00745946"/>
    <w:rsid w:val="0074657C"/>
    <w:rsid w:val="00746594"/>
    <w:rsid w:val="0074733E"/>
    <w:rsid w:val="0074796D"/>
    <w:rsid w:val="00747DC2"/>
    <w:rsid w:val="00750094"/>
    <w:rsid w:val="007503F4"/>
    <w:rsid w:val="00750696"/>
    <w:rsid w:val="00750CC5"/>
    <w:rsid w:val="007527DB"/>
    <w:rsid w:val="0075282C"/>
    <w:rsid w:val="00752EB0"/>
    <w:rsid w:val="0075308C"/>
    <w:rsid w:val="00753427"/>
    <w:rsid w:val="00753B90"/>
    <w:rsid w:val="00754243"/>
    <w:rsid w:val="0075429A"/>
    <w:rsid w:val="007545FA"/>
    <w:rsid w:val="00754FE0"/>
    <w:rsid w:val="00755A56"/>
    <w:rsid w:val="00755CD5"/>
    <w:rsid w:val="00755E0F"/>
    <w:rsid w:val="00756C7E"/>
    <w:rsid w:val="00760169"/>
    <w:rsid w:val="007613DD"/>
    <w:rsid w:val="0076366E"/>
    <w:rsid w:val="007639EC"/>
    <w:rsid w:val="00764403"/>
    <w:rsid w:val="00764635"/>
    <w:rsid w:val="00765016"/>
    <w:rsid w:val="00765B82"/>
    <w:rsid w:val="0076653A"/>
    <w:rsid w:val="00767E83"/>
    <w:rsid w:val="00770CF3"/>
    <w:rsid w:val="007721E4"/>
    <w:rsid w:val="00772332"/>
    <w:rsid w:val="00773751"/>
    <w:rsid w:val="00773C11"/>
    <w:rsid w:val="00775F08"/>
    <w:rsid w:val="00777005"/>
    <w:rsid w:val="007773C5"/>
    <w:rsid w:val="007803A6"/>
    <w:rsid w:val="0078125C"/>
    <w:rsid w:val="007824E3"/>
    <w:rsid w:val="0078258E"/>
    <w:rsid w:val="00782842"/>
    <w:rsid w:val="00783BB0"/>
    <w:rsid w:val="007844F7"/>
    <w:rsid w:val="0078560F"/>
    <w:rsid w:val="00785DF0"/>
    <w:rsid w:val="00786043"/>
    <w:rsid w:val="00787A36"/>
    <w:rsid w:val="007909D5"/>
    <w:rsid w:val="0079290E"/>
    <w:rsid w:val="007931AC"/>
    <w:rsid w:val="00793D99"/>
    <w:rsid w:val="00795611"/>
    <w:rsid w:val="00796D3F"/>
    <w:rsid w:val="00797A45"/>
    <w:rsid w:val="00797DD9"/>
    <w:rsid w:val="007A11CA"/>
    <w:rsid w:val="007A1661"/>
    <w:rsid w:val="007A195D"/>
    <w:rsid w:val="007A1E29"/>
    <w:rsid w:val="007A1EBB"/>
    <w:rsid w:val="007A21F5"/>
    <w:rsid w:val="007A2825"/>
    <w:rsid w:val="007A2D58"/>
    <w:rsid w:val="007A3138"/>
    <w:rsid w:val="007A3335"/>
    <w:rsid w:val="007A3428"/>
    <w:rsid w:val="007A3C77"/>
    <w:rsid w:val="007A4751"/>
    <w:rsid w:val="007A4E0A"/>
    <w:rsid w:val="007A5573"/>
    <w:rsid w:val="007A6259"/>
    <w:rsid w:val="007A6EDE"/>
    <w:rsid w:val="007A7E28"/>
    <w:rsid w:val="007B11BC"/>
    <w:rsid w:val="007B12B3"/>
    <w:rsid w:val="007B1303"/>
    <w:rsid w:val="007B145D"/>
    <w:rsid w:val="007B23B4"/>
    <w:rsid w:val="007B2BC6"/>
    <w:rsid w:val="007B33FD"/>
    <w:rsid w:val="007B34EC"/>
    <w:rsid w:val="007B49F3"/>
    <w:rsid w:val="007B57F3"/>
    <w:rsid w:val="007B5DD5"/>
    <w:rsid w:val="007B6233"/>
    <w:rsid w:val="007B6D87"/>
    <w:rsid w:val="007B7B1D"/>
    <w:rsid w:val="007C0E07"/>
    <w:rsid w:val="007C1FA1"/>
    <w:rsid w:val="007C24E8"/>
    <w:rsid w:val="007C44A9"/>
    <w:rsid w:val="007C5020"/>
    <w:rsid w:val="007C5C26"/>
    <w:rsid w:val="007C5E23"/>
    <w:rsid w:val="007C6529"/>
    <w:rsid w:val="007D0684"/>
    <w:rsid w:val="007D0F8C"/>
    <w:rsid w:val="007D26DC"/>
    <w:rsid w:val="007D324A"/>
    <w:rsid w:val="007D3590"/>
    <w:rsid w:val="007D3664"/>
    <w:rsid w:val="007D3994"/>
    <w:rsid w:val="007D4505"/>
    <w:rsid w:val="007D48B4"/>
    <w:rsid w:val="007D5264"/>
    <w:rsid w:val="007D5284"/>
    <w:rsid w:val="007D5481"/>
    <w:rsid w:val="007D58B8"/>
    <w:rsid w:val="007D69A2"/>
    <w:rsid w:val="007D72A1"/>
    <w:rsid w:val="007D7500"/>
    <w:rsid w:val="007E0580"/>
    <w:rsid w:val="007E0BD9"/>
    <w:rsid w:val="007E2088"/>
    <w:rsid w:val="007E2D4B"/>
    <w:rsid w:val="007E3AAC"/>
    <w:rsid w:val="007E4066"/>
    <w:rsid w:val="007E43DE"/>
    <w:rsid w:val="007E4849"/>
    <w:rsid w:val="007E524C"/>
    <w:rsid w:val="007E65B9"/>
    <w:rsid w:val="007E6CB3"/>
    <w:rsid w:val="007E748B"/>
    <w:rsid w:val="007E7978"/>
    <w:rsid w:val="007F004B"/>
    <w:rsid w:val="007F0327"/>
    <w:rsid w:val="007F0E00"/>
    <w:rsid w:val="007F10F0"/>
    <w:rsid w:val="007F225E"/>
    <w:rsid w:val="007F24A3"/>
    <w:rsid w:val="007F29F9"/>
    <w:rsid w:val="007F345C"/>
    <w:rsid w:val="007F3E83"/>
    <w:rsid w:val="007F44B8"/>
    <w:rsid w:val="007F52B7"/>
    <w:rsid w:val="007F5343"/>
    <w:rsid w:val="007F54FD"/>
    <w:rsid w:val="007F592F"/>
    <w:rsid w:val="007F59AF"/>
    <w:rsid w:val="007F5EEF"/>
    <w:rsid w:val="007F659D"/>
    <w:rsid w:val="007F6C66"/>
    <w:rsid w:val="007F7B37"/>
    <w:rsid w:val="007F7DAE"/>
    <w:rsid w:val="008002FA"/>
    <w:rsid w:val="008003A9"/>
    <w:rsid w:val="00800B00"/>
    <w:rsid w:val="00800EDD"/>
    <w:rsid w:val="00801844"/>
    <w:rsid w:val="00802C92"/>
    <w:rsid w:val="0080471A"/>
    <w:rsid w:val="00804DA9"/>
    <w:rsid w:val="00805649"/>
    <w:rsid w:val="00806716"/>
    <w:rsid w:val="008076AA"/>
    <w:rsid w:val="00807934"/>
    <w:rsid w:val="00807A2E"/>
    <w:rsid w:val="008100A3"/>
    <w:rsid w:val="0081132B"/>
    <w:rsid w:val="0081134C"/>
    <w:rsid w:val="00811E53"/>
    <w:rsid w:val="008124AB"/>
    <w:rsid w:val="008130A7"/>
    <w:rsid w:val="008133E1"/>
    <w:rsid w:val="00813743"/>
    <w:rsid w:val="008145DE"/>
    <w:rsid w:val="0081466F"/>
    <w:rsid w:val="00815893"/>
    <w:rsid w:val="00815F6D"/>
    <w:rsid w:val="0081744B"/>
    <w:rsid w:val="008175E5"/>
    <w:rsid w:val="00817D97"/>
    <w:rsid w:val="00817FFB"/>
    <w:rsid w:val="008201A2"/>
    <w:rsid w:val="00820F8C"/>
    <w:rsid w:val="008212EA"/>
    <w:rsid w:val="0082172E"/>
    <w:rsid w:val="008222C9"/>
    <w:rsid w:val="008229EA"/>
    <w:rsid w:val="00824047"/>
    <w:rsid w:val="00824781"/>
    <w:rsid w:val="00824FC4"/>
    <w:rsid w:val="00826B9F"/>
    <w:rsid w:val="00827C45"/>
    <w:rsid w:val="00830947"/>
    <w:rsid w:val="00830B2E"/>
    <w:rsid w:val="00830BF1"/>
    <w:rsid w:val="00830DF5"/>
    <w:rsid w:val="00833448"/>
    <w:rsid w:val="008346FB"/>
    <w:rsid w:val="00834953"/>
    <w:rsid w:val="00834F5E"/>
    <w:rsid w:val="008353F7"/>
    <w:rsid w:val="00835513"/>
    <w:rsid w:val="0083552F"/>
    <w:rsid w:val="0083590A"/>
    <w:rsid w:val="00835C83"/>
    <w:rsid w:val="0084111F"/>
    <w:rsid w:val="00841354"/>
    <w:rsid w:val="00841D63"/>
    <w:rsid w:val="008425BA"/>
    <w:rsid w:val="00842623"/>
    <w:rsid w:val="0084273E"/>
    <w:rsid w:val="008428FD"/>
    <w:rsid w:val="00843622"/>
    <w:rsid w:val="00844F6C"/>
    <w:rsid w:val="008463AA"/>
    <w:rsid w:val="00847D69"/>
    <w:rsid w:val="00847E6D"/>
    <w:rsid w:val="00850B65"/>
    <w:rsid w:val="00851171"/>
    <w:rsid w:val="00851C41"/>
    <w:rsid w:val="008527D7"/>
    <w:rsid w:val="00852924"/>
    <w:rsid w:val="008543FB"/>
    <w:rsid w:val="008544B7"/>
    <w:rsid w:val="00854550"/>
    <w:rsid w:val="00855A0A"/>
    <w:rsid w:val="00855DBC"/>
    <w:rsid w:val="00855DC6"/>
    <w:rsid w:val="00856000"/>
    <w:rsid w:val="00856090"/>
    <w:rsid w:val="008567BF"/>
    <w:rsid w:val="00856E3A"/>
    <w:rsid w:val="00857122"/>
    <w:rsid w:val="00860368"/>
    <w:rsid w:val="008608EA"/>
    <w:rsid w:val="00861654"/>
    <w:rsid w:val="00862985"/>
    <w:rsid w:val="0086443A"/>
    <w:rsid w:val="00865C60"/>
    <w:rsid w:val="0086630C"/>
    <w:rsid w:val="00866E8C"/>
    <w:rsid w:val="00867FDB"/>
    <w:rsid w:val="00871BB2"/>
    <w:rsid w:val="00871BCF"/>
    <w:rsid w:val="00872E9E"/>
    <w:rsid w:val="008750DD"/>
    <w:rsid w:val="008775A0"/>
    <w:rsid w:val="00877F1E"/>
    <w:rsid w:val="00880223"/>
    <w:rsid w:val="00880403"/>
    <w:rsid w:val="00880DFA"/>
    <w:rsid w:val="008811AE"/>
    <w:rsid w:val="008813A1"/>
    <w:rsid w:val="00881875"/>
    <w:rsid w:val="0088361B"/>
    <w:rsid w:val="008837D5"/>
    <w:rsid w:val="008853AE"/>
    <w:rsid w:val="0088756A"/>
    <w:rsid w:val="008900A6"/>
    <w:rsid w:val="008901AE"/>
    <w:rsid w:val="008911D4"/>
    <w:rsid w:val="00891337"/>
    <w:rsid w:val="00891DED"/>
    <w:rsid w:val="00892248"/>
    <w:rsid w:val="00893A5F"/>
    <w:rsid w:val="008949B9"/>
    <w:rsid w:val="00894D10"/>
    <w:rsid w:val="008952CD"/>
    <w:rsid w:val="008957DC"/>
    <w:rsid w:val="008958A1"/>
    <w:rsid w:val="00897177"/>
    <w:rsid w:val="008973FF"/>
    <w:rsid w:val="00897CD1"/>
    <w:rsid w:val="008A0462"/>
    <w:rsid w:val="008A0676"/>
    <w:rsid w:val="008A0A47"/>
    <w:rsid w:val="008A23DC"/>
    <w:rsid w:val="008A2877"/>
    <w:rsid w:val="008A3B09"/>
    <w:rsid w:val="008A4954"/>
    <w:rsid w:val="008A59F3"/>
    <w:rsid w:val="008B04BA"/>
    <w:rsid w:val="008B3113"/>
    <w:rsid w:val="008B42B6"/>
    <w:rsid w:val="008B4C1B"/>
    <w:rsid w:val="008B5E86"/>
    <w:rsid w:val="008C06D5"/>
    <w:rsid w:val="008C0B18"/>
    <w:rsid w:val="008C0D52"/>
    <w:rsid w:val="008C2623"/>
    <w:rsid w:val="008C289C"/>
    <w:rsid w:val="008C2A02"/>
    <w:rsid w:val="008C2BE0"/>
    <w:rsid w:val="008C3331"/>
    <w:rsid w:val="008C38DC"/>
    <w:rsid w:val="008C41D4"/>
    <w:rsid w:val="008C534D"/>
    <w:rsid w:val="008C53C7"/>
    <w:rsid w:val="008C587A"/>
    <w:rsid w:val="008C75CE"/>
    <w:rsid w:val="008C75E4"/>
    <w:rsid w:val="008C7FFD"/>
    <w:rsid w:val="008D0167"/>
    <w:rsid w:val="008D1298"/>
    <w:rsid w:val="008D1907"/>
    <w:rsid w:val="008D1B90"/>
    <w:rsid w:val="008D1DD3"/>
    <w:rsid w:val="008D2344"/>
    <w:rsid w:val="008D2695"/>
    <w:rsid w:val="008D2DF1"/>
    <w:rsid w:val="008D2E63"/>
    <w:rsid w:val="008D3537"/>
    <w:rsid w:val="008D3802"/>
    <w:rsid w:val="008D3D32"/>
    <w:rsid w:val="008D4EF0"/>
    <w:rsid w:val="008D6807"/>
    <w:rsid w:val="008D6FDA"/>
    <w:rsid w:val="008D7D2B"/>
    <w:rsid w:val="008E02F2"/>
    <w:rsid w:val="008E0FD4"/>
    <w:rsid w:val="008E1878"/>
    <w:rsid w:val="008E1E45"/>
    <w:rsid w:val="008E30CE"/>
    <w:rsid w:val="008E31FA"/>
    <w:rsid w:val="008E3A99"/>
    <w:rsid w:val="008E42E7"/>
    <w:rsid w:val="008E4615"/>
    <w:rsid w:val="008E5E63"/>
    <w:rsid w:val="008E5E79"/>
    <w:rsid w:val="008E5EA0"/>
    <w:rsid w:val="008E5FB6"/>
    <w:rsid w:val="008F005C"/>
    <w:rsid w:val="008F1ECE"/>
    <w:rsid w:val="008F29F6"/>
    <w:rsid w:val="008F2A50"/>
    <w:rsid w:val="008F31BE"/>
    <w:rsid w:val="008F39D8"/>
    <w:rsid w:val="008F41C1"/>
    <w:rsid w:val="008F5D0C"/>
    <w:rsid w:val="008F66B2"/>
    <w:rsid w:val="009010A2"/>
    <w:rsid w:val="00901295"/>
    <w:rsid w:val="009012A4"/>
    <w:rsid w:val="00901820"/>
    <w:rsid w:val="00901D9D"/>
    <w:rsid w:val="009029D3"/>
    <w:rsid w:val="00903445"/>
    <w:rsid w:val="0090405A"/>
    <w:rsid w:val="0090451E"/>
    <w:rsid w:val="009048B8"/>
    <w:rsid w:val="00904C9B"/>
    <w:rsid w:val="009064AD"/>
    <w:rsid w:val="00906BC6"/>
    <w:rsid w:val="00907ACA"/>
    <w:rsid w:val="00907BC3"/>
    <w:rsid w:val="00907FAE"/>
    <w:rsid w:val="0091268E"/>
    <w:rsid w:val="00912A7F"/>
    <w:rsid w:val="00912FDA"/>
    <w:rsid w:val="00913890"/>
    <w:rsid w:val="00914552"/>
    <w:rsid w:val="0091488B"/>
    <w:rsid w:val="0091550F"/>
    <w:rsid w:val="00916124"/>
    <w:rsid w:val="00916899"/>
    <w:rsid w:val="0091695E"/>
    <w:rsid w:val="00916C04"/>
    <w:rsid w:val="00917DD4"/>
    <w:rsid w:val="009200B9"/>
    <w:rsid w:val="0092018A"/>
    <w:rsid w:val="00920EA8"/>
    <w:rsid w:val="00921EB9"/>
    <w:rsid w:val="00921F2F"/>
    <w:rsid w:val="0092249C"/>
    <w:rsid w:val="00922E0D"/>
    <w:rsid w:val="00922F23"/>
    <w:rsid w:val="00923859"/>
    <w:rsid w:val="00924682"/>
    <w:rsid w:val="009248BF"/>
    <w:rsid w:val="00924943"/>
    <w:rsid w:val="00924DC5"/>
    <w:rsid w:val="009253F9"/>
    <w:rsid w:val="0092575C"/>
    <w:rsid w:val="00925941"/>
    <w:rsid w:val="00925C2A"/>
    <w:rsid w:val="00925EDC"/>
    <w:rsid w:val="00926649"/>
    <w:rsid w:val="00926E3A"/>
    <w:rsid w:val="00930812"/>
    <w:rsid w:val="0093126E"/>
    <w:rsid w:val="00932557"/>
    <w:rsid w:val="00932C21"/>
    <w:rsid w:val="00933FE9"/>
    <w:rsid w:val="00934332"/>
    <w:rsid w:val="00937A01"/>
    <w:rsid w:val="00940682"/>
    <w:rsid w:val="00941C8E"/>
    <w:rsid w:val="00942339"/>
    <w:rsid w:val="00942738"/>
    <w:rsid w:val="009428B4"/>
    <w:rsid w:val="00943B58"/>
    <w:rsid w:val="00944477"/>
    <w:rsid w:val="00944E42"/>
    <w:rsid w:val="00945C8C"/>
    <w:rsid w:val="00945CFD"/>
    <w:rsid w:val="00947CAC"/>
    <w:rsid w:val="00950AA3"/>
    <w:rsid w:val="009511CE"/>
    <w:rsid w:val="00951640"/>
    <w:rsid w:val="00951D9C"/>
    <w:rsid w:val="0095332D"/>
    <w:rsid w:val="00954A1C"/>
    <w:rsid w:val="00955BE0"/>
    <w:rsid w:val="00960352"/>
    <w:rsid w:val="00961C66"/>
    <w:rsid w:val="0096278F"/>
    <w:rsid w:val="00963323"/>
    <w:rsid w:val="009636C1"/>
    <w:rsid w:val="00964394"/>
    <w:rsid w:val="0096462A"/>
    <w:rsid w:val="00964A02"/>
    <w:rsid w:val="0096667C"/>
    <w:rsid w:val="00970B4E"/>
    <w:rsid w:val="00970D37"/>
    <w:rsid w:val="00971ED0"/>
    <w:rsid w:val="009722AA"/>
    <w:rsid w:val="00972488"/>
    <w:rsid w:val="009732F5"/>
    <w:rsid w:val="009736C1"/>
    <w:rsid w:val="00974848"/>
    <w:rsid w:val="009757CF"/>
    <w:rsid w:val="00975C9F"/>
    <w:rsid w:val="009760CA"/>
    <w:rsid w:val="00976A72"/>
    <w:rsid w:val="0097748B"/>
    <w:rsid w:val="00977CE6"/>
    <w:rsid w:val="009815F4"/>
    <w:rsid w:val="0098178C"/>
    <w:rsid w:val="00982AB1"/>
    <w:rsid w:val="00983764"/>
    <w:rsid w:val="00984300"/>
    <w:rsid w:val="009843F3"/>
    <w:rsid w:val="009851A9"/>
    <w:rsid w:val="009857C7"/>
    <w:rsid w:val="0098599C"/>
    <w:rsid w:val="00985F9B"/>
    <w:rsid w:val="009863D9"/>
    <w:rsid w:val="00986E26"/>
    <w:rsid w:val="00987B6F"/>
    <w:rsid w:val="009906D0"/>
    <w:rsid w:val="009910F5"/>
    <w:rsid w:val="00992B98"/>
    <w:rsid w:val="00993543"/>
    <w:rsid w:val="00994030"/>
    <w:rsid w:val="00994333"/>
    <w:rsid w:val="009945DF"/>
    <w:rsid w:val="0099485A"/>
    <w:rsid w:val="0099599E"/>
    <w:rsid w:val="00996900"/>
    <w:rsid w:val="00996FBF"/>
    <w:rsid w:val="009974BA"/>
    <w:rsid w:val="009978A5"/>
    <w:rsid w:val="00997C27"/>
    <w:rsid w:val="00997C92"/>
    <w:rsid w:val="009A029C"/>
    <w:rsid w:val="009A0D0F"/>
    <w:rsid w:val="009A1371"/>
    <w:rsid w:val="009A3F25"/>
    <w:rsid w:val="009A6ABB"/>
    <w:rsid w:val="009A6CD7"/>
    <w:rsid w:val="009A7AB0"/>
    <w:rsid w:val="009B0311"/>
    <w:rsid w:val="009B06B6"/>
    <w:rsid w:val="009B08E3"/>
    <w:rsid w:val="009B0EBC"/>
    <w:rsid w:val="009B1330"/>
    <w:rsid w:val="009B18CD"/>
    <w:rsid w:val="009B1CC3"/>
    <w:rsid w:val="009B26BD"/>
    <w:rsid w:val="009B2765"/>
    <w:rsid w:val="009B2C28"/>
    <w:rsid w:val="009B2EA9"/>
    <w:rsid w:val="009B3030"/>
    <w:rsid w:val="009B5161"/>
    <w:rsid w:val="009B682A"/>
    <w:rsid w:val="009B77DC"/>
    <w:rsid w:val="009B7E26"/>
    <w:rsid w:val="009C0651"/>
    <w:rsid w:val="009C0933"/>
    <w:rsid w:val="009C0A58"/>
    <w:rsid w:val="009C0CAC"/>
    <w:rsid w:val="009C0EBD"/>
    <w:rsid w:val="009C1381"/>
    <w:rsid w:val="009C154C"/>
    <w:rsid w:val="009C1ED7"/>
    <w:rsid w:val="009C2687"/>
    <w:rsid w:val="009C286A"/>
    <w:rsid w:val="009C2CA9"/>
    <w:rsid w:val="009C2DCE"/>
    <w:rsid w:val="009C3E01"/>
    <w:rsid w:val="009C3E12"/>
    <w:rsid w:val="009C42F8"/>
    <w:rsid w:val="009C472D"/>
    <w:rsid w:val="009C66B9"/>
    <w:rsid w:val="009C7960"/>
    <w:rsid w:val="009D04C4"/>
    <w:rsid w:val="009D05B0"/>
    <w:rsid w:val="009D155C"/>
    <w:rsid w:val="009D22BB"/>
    <w:rsid w:val="009D335C"/>
    <w:rsid w:val="009D5015"/>
    <w:rsid w:val="009D581C"/>
    <w:rsid w:val="009D5836"/>
    <w:rsid w:val="009D588B"/>
    <w:rsid w:val="009D58CC"/>
    <w:rsid w:val="009D68FB"/>
    <w:rsid w:val="009D6ABA"/>
    <w:rsid w:val="009D7817"/>
    <w:rsid w:val="009E03D0"/>
    <w:rsid w:val="009E101B"/>
    <w:rsid w:val="009E2948"/>
    <w:rsid w:val="009E60CE"/>
    <w:rsid w:val="009E7687"/>
    <w:rsid w:val="009E7A95"/>
    <w:rsid w:val="009F00DD"/>
    <w:rsid w:val="009F0416"/>
    <w:rsid w:val="009F1585"/>
    <w:rsid w:val="009F191E"/>
    <w:rsid w:val="009F20B1"/>
    <w:rsid w:val="009F26B8"/>
    <w:rsid w:val="009F26BC"/>
    <w:rsid w:val="009F321C"/>
    <w:rsid w:val="009F3904"/>
    <w:rsid w:val="009F40A4"/>
    <w:rsid w:val="009F6464"/>
    <w:rsid w:val="009F6641"/>
    <w:rsid w:val="009F7062"/>
    <w:rsid w:val="009F724A"/>
    <w:rsid w:val="00A016F4"/>
    <w:rsid w:val="00A02B3F"/>
    <w:rsid w:val="00A02C05"/>
    <w:rsid w:val="00A0493E"/>
    <w:rsid w:val="00A04C5F"/>
    <w:rsid w:val="00A05995"/>
    <w:rsid w:val="00A07CAB"/>
    <w:rsid w:val="00A07F26"/>
    <w:rsid w:val="00A108A3"/>
    <w:rsid w:val="00A10B9B"/>
    <w:rsid w:val="00A11B5B"/>
    <w:rsid w:val="00A120C4"/>
    <w:rsid w:val="00A12CCE"/>
    <w:rsid w:val="00A15312"/>
    <w:rsid w:val="00A15695"/>
    <w:rsid w:val="00A16274"/>
    <w:rsid w:val="00A1691D"/>
    <w:rsid w:val="00A220CC"/>
    <w:rsid w:val="00A224DB"/>
    <w:rsid w:val="00A23478"/>
    <w:rsid w:val="00A2617A"/>
    <w:rsid w:val="00A27B55"/>
    <w:rsid w:val="00A27C91"/>
    <w:rsid w:val="00A30870"/>
    <w:rsid w:val="00A32CB3"/>
    <w:rsid w:val="00A337FD"/>
    <w:rsid w:val="00A33984"/>
    <w:rsid w:val="00A35121"/>
    <w:rsid w:val="00A35263"/>
    <w:rsid w:val="00A35898"/>
    <w:rsid w:val="00A37B7E"/>
    <w:rsid w:val="00A40695"/>
    <w:rsid w:val="00A40D87"/>
    <w:rsid w:val="00A44988"/>
    <w:rsid w:val="00A449FD"/>
    <w:rsid w:val="00A44FF2"/>
    <w:rsid w:val="00A45AAF"/>
    <w:rsid w:val="00A474A5"/>
    <w:rsid w:val="00A47A88"/>
    <w:rsid w:val="00A50EC3"/>
    <w:rsid w:val="00A51069"/>
    <w:rsid w:val="00A51893"/>
    <w:rsid w:val="00A519B8"/>
    <w:rsid w:val="00A5290F"/>
    <w:rsid w:val="00A52931"/>
    <w:rsid w:val="00A54FC5"/>
    <w:rsid w:val="00A55B34"/>
    <w:rsid w:val="00A567E3"/>
    <w:rsid w:val="00A57869"/>
    <w:rsid w:val="00A57CD5"/>
    <w:rsid w:val="00A60BBC"/>
    <w:rsid w:val="00A6133F"/>
    <w:rsid w:val="00A6198F"/>
    <w:rsid w:val="00A6199C"/>
    <w:rsid w:val="00A62DE1"/>
    <w:rsid w:val="00A62F78"/>
    <w:rsid w:val="00A63169"/>
    <w:rsid w:val="00A63D25"/>
    <w:rsid w:val="00A640A2"/>
    <w:rsid w:val="00A66A07"/>
    <w:rsid w:val="00A66B07"/>
    <w:rsid w:val="00A66EF3"/>
    <w:rsid w:val="00A6772B"/>
    <w:rsid w:val="00A67D02"/>
    <w:rsid w:val="00A70024"/>
    <w:rsid w:val="00A70B11"/>
    <w:rsid w:val="00A7133B"/>
    <w:rsid w:val="00A71867"/>
    <w:rsid w:val="00A71F55"/>
    <w:rsid w:val="00A72AFF"/>
    <w:rsid w:val="00A72EC9"/>
    <w:rsid w:val="00A733E0"/>
    <w:rsid w:val="00A73536"/>
    <w:rsid w:val="00A7408C"/>
    <w:rsid w:val="00A7410B"/>
    <w:rsid w:val="00A74B73"/>
    <w:rsid w:val="00A75679"/>
    <w:rsid w:val="00A75C29"/>
    <w:rsid w:val="00A75E56"/>
    <w:rsid w:val="00A76B6E"/>
    <w:rsid w:val="00A77578"/>
    <w:rsid w:val="00A814F4"/>
    <w:rsid w:val="00A819DB"/>
    <w:rsid w:val="00A81BC4"/>
    <w:rsid w:val="00A832E9"/>
    <w:rsid w:val="00A83AD4"/>
    <w:rsid w:val="00A83C41"/>
    <w:rsid w:val="00A846BC"/>
    <w:rsid w:val="00A846DA"/>
    <w:rsid w:val="00A854C3"/>
    <w:rsid w:val="00A87829"/>
    <w:rsid w:val="00A90FEB"/>
    <w:rsid w:val="00A9122D"/>
    <w:rsid w:val="00A91746"/>
    <w:rsid w:val="00A92159"/>
    <w:rsid w:val="00A929D0"/>
    <w:rsid w:val="00A93B8E"/>
    <w:rsid w:val="00A93D82"/>
    <w:rsid w:val="00A94B09"/>
    <w:rsid w:val="00A9568F"/>
    <w:rsid w:val="00A956ED"/>
    <w:rsid w:val="00A95A02"/>
    <w:rsid w:val="00A971CE"/>
    <w:rsid w:val="00A971ED"/>
    <w:rsid w:val="00A974DF"/>
    <w:rsid w:val="00AA23A9"/>
    <w:rsid w:val="00AA3BB4"/>
    <w:rsid w:val="00AA4B4A"/>
    <w:rsid w:val="00AA4C9E"/>
    <w:rsid w:val="00AA5589"/>
    <w:rsid w:val="00AA6783"/>
    <w:rsid w:val="00AB06C6"/>
    <w:rsid w:val="00AB09D8"/>
    <w:rsid w:val="00AB15DC"/>
    <w:rsid w:val="00AB1F61"/>
    <w:rsid w:val="00AB2C3B"/>
    <w:rsid w:val="00AB32D6"/>
    <w:rsid w:val="00AB3E26"/>
    <w:rsid w:val="00AB49D5"/>
    <w:rsid w:val="00AB5423"/>
    <w:rsid w:val="00AB55A8"/>
    <w:rsid w:val="00AB6091"/>
    <w:rsid w:val="00AB6EE7"/>
    <w:rsid w:val="00AB77C1"/>
    <w:rsid w:val="00AB7971"/>
    <w:rsid w:val="00AC0984"/>
    <w:rsid w:val="00AC0E95"/>
    <w:rsid w:val="00AC0FF0"/>
    <w:rsid w:val="00AC1365"/>
    <w:rsid w:val="00AC1E1C"/>
    <w:rsid w:val="00AC2E22"/>
    <w:rsid w:val="00AC3567"/>
    <w:rsid w:val="00AC3963"/>
    <w:rsid w:val="00AC50BD"/>
    <w:rsid w:val="00AC56CE"/>
    <w:rsid w:val="00AC6119"/>
    <w:rsid w:val="00AC67E9"/>
    <w:rsid w:val="00AD00E3"/>
    <w:rsid w:val="00AD04D7"/>
    <w:rsid w:val="00AD08FD"/>
    <w:rsid w:val="00AD0CD9"/>
    <w:rsid w:val="00AD3D51"/>
    <w:rsid w:val="00AD57FE"/>
    <w:rsid w:val="00AE00D4"/>
    <w:rsid w:val="00AE0435"/>
    <w:rsid w:val="00AE0CD9"/>
    <w:rsid w:val="00AE169C"/>
    <w:rsid w:val="00AE2B28"/>
    <w:rsid w:val="00AE5154"/>
    <w:rsid w:val="00AE59F9"/>
    <w:rsid w:val="00AE64C2"/>
    <w:rsid w:val="00AE71D3"/>
    <w:rsid w:val="00AE7850"/>
    <w:rsid w:val="00AF1111"/>
    <w:rsid w:val="00AF1956"/>
    <w:rsid w:val="00AF1D76"/>
    <w:rsid w:val="00AF2032"/>
    <w:rsid w:val="00AF2D12"/>
    <w:rsid w:val="00AF3AA3"/>
    <w:rsid w:val="00AF3D24"/>
    <w:rsid w:val="00AF414F"/>
    <w:rsid w:val="00AF4400"/>
    <w:rsid w:val="00AF476B"/>
    <w:rsid w:val="00AF548C"/>
    <w:rsid w:val="00AF5B48"/>
    <w:rsid w:val="00AF5D65"/>
    <w:rsid w:val="00AF5EF3"/>
    <w:rsid w:val="00B0141C"/>
    <w:rsid w:val="00B014C6"/>
    <w:rsid w:val="00B023C2"/>
    <w:rsid w:val="00B02707"/>
    <w:rsid w:val="00B02941"/>
    <w:rsid w:val="00B039FD"/>
    <w:rsid w:val="00B03DB7"/>
    <w:rsid w:val="00B04CFA"/>
    <w:rsid w:val="00B0626C"/>
    <w:rsid w:val="00B07148"/>
    <w:rsid w:val="00B07858"/>
    <w:rsid w:val="00B10C77"/>
    <w:rsid w:val="00B11112"/>
    <w:rsid w:val="00B1142E"/>
    <w:rsid w:val="00B11E50"/>
    <w:rsid w:val="00B14138"/>
    <w:rsid w:val="00B15FE7"/>
    <w:rsid w:val="00B162E4"/>
    <w:rsid w:val="00B167F7"/>
    <w:rsid w:val="00B16F04"/>
    <w:rsid w:val="00B201C1"/>
    <w:rsid w:val="00B213C0"/>
    <w:rsid w:val="00B21C27"/>
    <w:rsid w:val="00B255AD"/>
    <w:rsid w:val="00B258E9"/>
    <w:rsid w:val="00B25DB1"/>
    <w:rsid w:val="00B26F87"/>
    <w:rsid w:val="00B27243"/>
    <w:rsid w:val="00B27610"/>
    <w:rsid w:val="00B277D8"/>
    <w:rsid w:val="00B3034E"/>
    <w:rsid w:val="00B307E4"/>
    <w:rsid w:val="00B31D6B"/>
    <w:rsid w:val="00B31DFC"/>
    <w:rsid w:val="00B3371C"/>
    <w:rsid w:val="00B342F3"/>
    <w:rsid w:val="00B356CC"/>
    <w:rsid w:val="00B3593C"/>
    <w:rsid w:val="00B35D83"/>
    <w:rsid w:val="00B37278"/>
    <w:rsid w:val="00B37E18"/>
    <w:rsid w:val="00B40481"/>
    <w:rsid w:val="00B40953"/>
    <w:rsid w:val="00B4111D"/>
    <w:rsid w:val="00B4144E"/>
    <w:rsid w:val="00B41AB9"/>
    <w:rsid w:val="00B42649"/>
    <w:rsid w:val="00B432F2"/>
    <w:rsid w:val="00B44457"/>
    <w:rsid w:val="00B44476"/>
    <w:rsid w:val="00B4507B"/>
    <w:rsid w:val="00B4694D"/>
    <w:rsid w:val="00B469FB"/>
    <w:rsid w:val="00B4751C"/>
    <w:rsid w:val="00B5090B"/>
    <w:rsid w:val="00B50CA3"/>
    <w:rsid w:val="00B5213A"/>
    <w:rsid w:val="00B52BDB"/>
    <w:rsid w:val="00B533AD"/>
    <w:rsid w:val="00B53546"/>
    <w:rsid w:val="00B53FF4"/>
    <w:rsid w:val="00B551C1"/>
    <w:rsid w:val="00B5590D"/>
    <w:rsid w:val="00B55E2C"/>
    <w:rsid w:val="00B567E1"/>
    <w:rsid w:val="00B567E5"/>
    <w:rsid w:val="00B56E56"/>
    <w:rsid w:val="00B575D2"/>
    <w:rsid w:val="00B5770B"/>
    <w:rsid w:val="00B60DE8"/>
    <w:rsid w:val="00B6148D"/>
    <w:rsid w:val="00B61C35"/>
    <w:rsid w:val="00B624A9"/>
    <w:rsid w:val="00B62907"/>
    <w:rsid w:val="00B62B59"/>
    <w:rsid w:val="00B62D5E"/>
    <w:rsid w:val="00B63A8D"/>
    <w:rsid w:val="00B640B3"/>
    <w:rsid w:val="00B646D9"/>
    <w:rsid w:val="00B662FE"/>
    <w:rsid w:val="00B66EA0"/>
    <w:rsid w:val="00B66F83"/>
    <w:rsid w:val="00B67049"/>
    <w:rsid w:val="00B670B2"/>
    <w:rsid w:val="00B670E2"/>
    <w:rsid w:val="00B67408"/>
    <w:rsid w:val="00B6759B"/>
    <w:rsid w:val="00B735FF"/>
    <w:rsid w:val="00B743D3"/>
    <w:rsid w:val="00B74CBF"/>
    <w:rsid w:val="00B74EBC"/>
    <w:rsid w:val="00B7514B"/>
    <w:rsid w:val="00B76070"/>
    <w:rsid w:val="00B766BB"/>
    <w:rsid w:val="00B7679D"/>
    <w:rsid w:val="00B767E6"/>
    <w:rsid w:val="00B770F4"/>
    <w:rsid w:val="00B77775"/>
    <w:rsid w:val="00B77F61"/>
    <w:rsid w:val="00B80109"/>
    <w:rsid w:val="00B80388"/>
    <w:rsid w:val="00B821DE"/>
    <w:rsid w:val="00B82C7E"/>
    <w:rsid w:val="00B832ED"/>
    <w:rsid w:val="00B83918"/>
    <w:rsid w:val="00B83CF4"/>
    <w:rsid w:val="00B840A7"/>
    <w:rsid w:val="00B84975"/>
    <w:rsid w:val="00B85E9E"/>
    <w:rsid w:val="00B86A87"/>
    <w:rsid w:val="00B86F25"/>
    <w:rsid w:val="00B874C3"/>
    <w:rsid w:val="00B90C74"/>
    <w:rsid w:val="00B91059"/>
    <w:rsid w:val="00B91A07"/>
    <w:rsid w:val="00B922F8"/>
    <w:rsid w:val="00B9263F"/>
    <w:rsid w:val="00B93053"/>
    <w:rsid w:val="00B93094"/>
    <w:rsid w:val="00B93176"/>
    <w:rsid w:val="00B94764"/>
    <w:rsid w:val="00B9483E"/>
    <w:rsid w:val="00B95537"/>
    <w:rsid w:val="00BA0196"/>
    <w:rsid w:val="00BA02A1"/>
    <w:rsid w:val="00BA0CB3"/>
    <w:rsid w:val="00BA418B"/>
    <w:rsid w:val="00BA4786"/>
    <w:rsid w:val="00BA4A7F"/>
    <w:rsid w:val="00BA4F03"/>
    <w:rsid w:val="00BA56DB"/>
    <w:rsid w:val="00BA5B32"/>
    <w:rsid w:val="00BA63CA"/>
    <w:rsid w:val="00BA68FA"/>
    <w:rsid w:val="00BA7DF1"/>
    <w:rsid w:val="00BB1702"/>
    <w:rsid w:val="00BB1CB1"/>
    <w:rsid w:val="00BB27D5"/>
    <w:rsid w:val="00BB36CC"/>
    <w:rsid w:val="00BB3C39"/>
    <w:rsid w:val="00BB44BD"/>
    <w:rsid w:val="00BB4AFE"/>
    <w:rsid w:val="00BB5253"/>
    <w:rsid w:val="00BB55A9"/>
    <w:rsid w:val="00BB58A3"/>
    <w:rsid w:val="00BB5DAD"/>
    <w:rsid w:val="00BB6D4F"/>
    <w:rsid w:val="00BC0F6B"/>
    <w:rsid w:val="00BC13B5"/>
    <w:rsid w:val="00BC18FB"/>
    <w:rsid w:val="00BC1A34"/>
    <w:rsid w:val="00BC24D3"/>
    <w:rsid w:val="00BC2A8E"/>
    <w:rsid w:val="00BC2D07"/>
    <w:rsid w:val="00BC2E48"/>
    <w:rsid w:val="00BC3519"/>
    <w:rsid w:val="00BC385E"/>
    <w:rsid w:val="00BC42BF"/>
    <w:rsid w:val="00BC461D"/>
    <w:rsid w:val="00BC5239"/>
    <w:rsid w:val="00BC5988"/>
    <w:rsid w:val="00BC69F7"/>
    <w:rsid w:val="00BC6C21"/>
    <w:rsid w:val="00BC7A40"/>
    <w:rsid w:val="00BC7A49"/>
    <w:rsid w:val="00BC7E95"/>
    <w:rsid w:val="00BD0681"/>
    <w:rsid w:val="00BD0FE7"/>
    <w:rsid w:val="00BD11F2"/>
    <w:rsid w:val="00BD1593"/>
    <w:rsid w:val="00BD16ED"/>
    <w:rsid w:val="00BD19CA"/>
    <w:rsid w:val="00BD2EB4"/>
    <w:rsid w:val="00BD5B5A"/>
    <w:rsid w:val="00BD5E4B"/>
    <w:rsid w:val="00BD616D"/>
    <w:rsid w:val="00BD6F93"/>
    <w:rsid w:val="00BD7242"/>
    <w:rsid w:val="00BD725A"/>
    <w:rsid w:val="00BD7F2B"/>
    <w:rsid w:val="00BE08C4"/>
    <w:rsid w:val="00BE0AA0"/>
    <w:rsid w:val="00BE0B34"/>
    <w:rsid w:val="00BE2519"/>
    <w:rsid w:val="00BE25A1"/>
    <w:rsid w:val="00BE451D"/>
    <w:rsid w:val="00BE45D8"/>
    <w:rsid w:val="00BE4D86"/>
    <w:rsid w:val="00BE5AC1"/>
    <w:rsid w:val="00BE5AD6"/>
    <w:rsid w:val="00BE5B3F"/>
    <w:rsid w:val="00BE6498"/>
    <w:rsid w:val="00BE77B8"/>
    <w:rsid w:val="00BE7C6A"/>
    <w:rsid w:val="00BF18CA"/>
    <w:rsid w:val="00BF242D"/>
    <w:rsid w:val="00BF302B"/>
    <w:rsid w:val="00BF32B6"/>
    <w:rsid w:val="00BF3B46"/>
    <w:rsid w:val="00BF3D27"/>
    <w:rsid w:val="00BF48C2"/>
    <w:rsid w:val="00BF4E70"/>
    <w:rsid w:val="00BF500C"/>
    <w:rsid w:val="00BF518F"/>
    <w:rsid w:val="00BF5688"/>
    <w:rsid w:val="00BF59C9"/>
    <w:rsid w:val="00BF59FB"/>
    <w:rsid w:val="00BF7D9F"/>
    <w:rsid w:val="00BF7ED5"/>
    <w:rsid w:val="00C00DE8"/>
    <w:rsid w:val="00C014BA"/>
    <w:rsid w:val="00C018DE"/>
    <w:rsid w:val="00C02A20"/>
    <w:rsid w:val="00C02C37"/>
    <w:rsid w:val="00C02E6E"/>
    <w:rsid w:val="00C031D9"/>
    <w:rsid w:val="00C038FB"/>
    <w:rsid w:val="00C05837"/>
    <w:rsid w:val="00C06A0F"/>
    <w:rsid w:val="00C119D3"/>
    <w:rsid w:val="00C120B8"/>
    <w:rsid w:val="00C12302"/>
    <w:rsid w:val="00C13A20"/>
    <w:rsid w:val="00C14512"/>
    <w:rsid w:val="00C147C3"/>
    <w:rsid w:val="00C149DC"/>
    <w:rsid w:val="00C15C85"/>
    <w:rsid w:val="00C16146"/>
    <w:rsid w:val="00C161C8"/>
    <w:rsid w:val="00C1674D"/>
    <w:rsid w:val="00C169C7"/>
    <w:rsid w:val="00C2102E"/>
    <w:rsid w:val="00C22C2E"/>
    <w:rsid w:val="00C22F38"/>
    <w:rsid w:val="00C23160"/>
    <w:rsid w:val="00C23353"/>
    <w:rsid w:val="00C2375A"/>
    <w:rsid w:val="00C23947"/>
    <w:rsid w:val="00C2396C"/>
    <w:rsid w:val="00C24ABF"/>
    <w:rsid w:val="00C26485"/>
    <w:rsid w:val="00C27101"/>
    <w:rsid w:val="00C27C6D"/>
    <w:rsid w:val="00C3050B"/>
    <w:rsid w:val="00C30C6A"/>
    <w:rsid w:val="00C311B0"/>
    <w:rsid w:val="00C3145C"/>
    <w:rsid w:val="00C337E4"/>
    <w:rsid w:val="00C33B4E"/>
    <w:rsid w:val="00C33D37"/>
    <w:rsid w:val="00C3419B"/>
    <w:rsid w:val="00C3438A"/>
    <w:rsid w:val="00C35405"/>
    <w:rsid w:val="00C3732C"/>
    <w:rsid w:val="00C377FD"/>
    <w:rsid w:val="00C37932"/>
    <w:rsid w:val="00C402B5"/>
    <w:rsid w:val="00C40AAC"/>
    <w:rsid w:val="00C40FE2"/>
    <w:rsid w:val="00C4297F"/>
    <w:rsid w:val="00C42D2C"/>
    <w:rsid w:val="00C4350E"/>
    <w:rsid w:val="00C445A1"/>
    <w:rsid w:val="00C44B2F"/>
    <w:rsid w:val="00C4687E"/>
    <w:rsid w:val="00C46B63"/>
    <w:rsid w:val="00C46FC4"/>
    <w:rsid w:val="00C4753E"/>
    <w:rsid w:val="00C500DA"/>
    <w:rsid w:val="00C50A9B"/>
    <w:rsid w:val="00C50AC3"/>
    <w:rsid w:val="00C5121E"/>
    <w:rsid w:val="00C5172E"/>
    <w:rsid w:val="00C5190A"/>
    <w:rsid w:val="00C52560"/>
    <w:rsid w:val="00C52DF9"/>
    <w:rsid w:val="00C52FDF"/>
    <w:rsid w:val="00C53156"/>
    <w:rsid w:val="00C53228"/>
    <w:rsid w:val="00C53F6F"/>
    <w:rsid w:val="00C540EC"/>
    <w:rsid w:val="00C54D84"/>
    <w:rsid w:val="00C56320"/>
    <w:rsid w:val="00C564E1"/>
    <w:rsid w:val="00C57538"/>
    <w:rsid w:val="00C57B7A"/>
    <w:rsid w:val="00C60544"/>
    <w:rsid w:val="00C60F83"/>
    <w:rsid w:val="00C6125E"/>
    <w:rsid w:val="00C61FB2"/>
    <w:rsid w:val="00C624B4"/>
    <w:rsid w:val="00C62838"/>
    <w:rsid w:val="00C63583"/>
    <w:rsid w:val="00C64123"/>
    <w:rsid w:val="00C648D6"/>
    <w:rsid w:val="00C649E8"/>
    <w:rsid w:val="00C64DB4"/>
    <w:rsid w:val="00C66B89"/>
    <w:rsid w:val="00C67F01"/>
    <w:rsid w:val="00C7195C"/>
    <w:rsid w:val="00C719B2"/>
    <w:rsid w:val="00C72010"/>
    <w:rsid w:val="00C747F3"/>
    <w:rsid w:val="00C75200"/>
    <w:rsid w:val="00C76A45"/>
    <w:rsid w:val="00C76AC5"/>
    <w:rsid w:val="00C773BF"/>
    <w:rsid w:val="00C80411"/>
    <w:rsid w:val="00C804F2"/>
    <w:rsid w:val="00C805EA"/>
    <w:rsid w:val="00C81F7E"/>
    <w:rsid w:val="00C8227E"/>
    <w:rsid w:val="00C82380"/>
    <w:rsid w:val="00C82815"/>
    <w:rsid w:val="00C82C85"/>
    <w:rsid w:val="00C83BEE"/>
    <w:rsid w:val="00C83D01"/>
    <w:rsid w:val="00C83EF5"/>
    <w:rsid w:val="00C842D3"/>
    <w:rsid w:val="00C846B6"/>
    <w:rsid w:val="00C879E3"/>
    <w:rsid w:val="00C90262"/>
    <w:rsid w:val="00C936C9"/>
    <w:rsid w:val="00C93A41"/>
    <w:rsid w:val="00C940B0"/>
    <w:rsid w:val="00C94279"/>
    <w:rsid w:val="00C9521C"/>
    <w:rsid w:val="00C96549"/>
    <w:rsid w:val="00C97A95"/>
    <w:rsid w:val="00CA1794"/>
    <w:rsid w:val="00CA2306"/>
    <w:rsid w:val="00CA2E49"/>
    <w:rsid w:val="00CA360E"/>
    <w:rsid w:val="00CA3C26"/>
    <w:rsid w:val="00CA3D85"/>
    <w:rsid w:val="00CA5AC1"/>
    <w:rsid w:val="00CA732E"/>
    <w:rsid w:val="00CB0013"/>
    <w:rsid w:val="00CB11BE"/>
    <w:rsid w:val="00CB2032"/>
    <w:rsid w:val="00CB24F5"/>
    <w:rsid w:val="00CB2846"/>
    <w:rsid w:val="00CB3E06"/>
    <w:rsid w:val="00CB40F1"/>
    <w:rsid w:val="00CB4535"/>
    <w:rsid w:val="00CB4D8B"/>
    <w:rsid w:val="00CB5730"/>
    <w:rsid w:val="00CB7CF8"/>
    <w:rsid w:val="00CC0077"/>
    <w:rsid w:val="00CC06A0"/>
    <w:rsid w:val="00CC3DF7"/>
    <w:rsid w:val="00CC46B7"/>
    <w:rsid w:val="00CC531C"/>
    <w:rsid w:val="00CC659B"/>
    <w:rsid w:val="00CC6852"/>
    <w:rsid w:val="00CC6DB5"/>
    <w:rsid w:val="00CC766F"/>
    <w:rsid w:val="00CD0F1A"/>
    <w:rsid w:val="00CD1A0F"/>
    <w:rsid w:val="00CD1B35"/>
    <w:rsid w:val="00CD232B"/>
    <w:rsid w:val="00CD2407"/>
    <w:rsid w:val="00CD24D2"/>
    <w:rsid w:val="00CD3894"/>
    <w:rsid w:val="00CD3B79"/>
    <w:rsid w:val="00CD6046"/>
    <w:rsid w:val="00CD6D88"/>
    <w:rsid w:val="00CD7CF0"/>
    <w:rsid w:val="00CE03C2"/>
    <w:rsid w:val="00CE0782"/>
    <w:rsid w:val="00CE109A"/>
    <w:rsid w:val="00CE16F8"/>
    <w:rsid w:val="00CE17C5"/>
    <w:rsid w:val="00CE181E"/>
    <w:rsid w:val="00CE2BCA"/>
    <w:rsid w:val="00CE2D21"/>
    <w:rsid w:val="00CE3A9D"/>
    <w:rsid w:val="00CE4A55"/>
    <w:rsid w:val="00CE4FAC"/>
    <w:rsid w:val="00CE68E4"/>
    <w:rsid w:val="00CE7664"/>
    <w:rsid w:val="00CE79BD"/>
    <w:rsid w:val="00CF090C"/>
    <w:rsid w:val="00CF1B71"/>
    <w:rsid w:val="00CF1FA5"/>
    <w:rsid w:val="00CF2441"/>
    <w:rsid w:val="00CF3639"/>
    <w:rsid w:val="00CF3D44"/>
    <w:rsid w:val="00CF3D85"/>
    <w:rsid w:val="00CF4141"/>
    <w:rsid w:val="00CF41A1"/>
    <w:rsid w:val="00CF4D75"/>
    <w:rsid w:val="00CF622D"/>
    <w:rsid w:val="00CF65EA"/>
    <w:rsid w:val="00CF68B6"/>
    <w:rsid w:val="00CF7521"/>
    <w:rsid w:val="00CF7592"/>
    <w:rsid w:val="00CF7F9E"/>
    <w:rsid w:val="00D020DA"/>
    <w:rsid w:val="00D03B7D"/>
    <w:rsid w:val="00D040D9"/>
    <w:rsid w:val="00D044A7"/>
    <w:rsid w:val="00D0553C"/>
    <w:rsid w:val="00D05D8F"/>
    <w:rsid w:val="00D060D1"/>
    <w:rsid w:val="00D06CEA"/>
    <w:rsid w:val="00D07143"/>
    <w:rsid w:val="00D07EFD"/>
    <w:rsid w:val="00D07FD0"/>
    <w:rsid w:val="00D10608"/>
    <w:rsid w:val="00D10FB9"/>
    <w:rsid w:val="00D12586"/>
    <w:rsid w:val="00D126C1"/>
    <w:rsid w:val="00D12D51"/>
    <w:rsid w:val="00D1346A"/>
    <w:rsid w:val="00D140E2"/>
    <w:rsid w:val="00D14446"/>
    <w:rsid w:val="00D156FD"/>
    <w:rsid w:val="00D15899"/>
    <w:rsid w:val="00D15DF8"/>
    <w:rsid w:val="00D16621"/>
    <w:rsid w:val="00D170B3"/>
    <w:rsid w:val="00D174B2"/>
    <w:rsid w:val="00D177C8"/>
    <w:rsid w:val="00D177E6"/>
    <w:rsid w:val="00D2007E"/>
    <w:rsid w:val="00D20DC2"/>
    <w:rsid w:val="00D21396"/>
    <w:rsid w:val="00D21A76"/>
    <w:rsid w:val="00D22388"/>
    <w:rsid w:val="00D24738"/>
    <w:rsid w:val="00D25419"/>
    <w:rsid w:val="00D25AB3"/>
    <w:rsid w:val="00D2628F"/>
    <w:rsid w:val="00D264D3"/>
    <w:rsid w:val="00D27D49"/>
    <w:rsid w:val="00D27E51"/>
    <w:rsid w:val="00D300D8"/>
    <w:rsid w:val="00D30EDC"/>
    <w:rsid w:val="00D31A06"/>
    <w:rsid w:val="00D320CF"/>
    <w:rsid w:val="00D32534"/>
    <w:rsid w:val="00D348F6"/>
    <w:rsid w:val="00D34FBC"/>
    <w:rsid w:val="00D3601E"/>
    <w:rsid w:val="00D362DF"/>
    <w:rsid w:val="00D367D1"/>
    <w:rsid w:val="00D36C77"/>
    <w:rsid w:val="00D37087"/>
    <w:rsid w:val="00D370AC"/>
    <w:rsid w:val="00D4056D"/>
    <w:rsid w:val="00D410DC"/>
    <w:rsid w:val="00D4116E"/>
    <w:rsid w:val="00D416BB"/>
    <w:rsid w:val="00D43BD4"/>
    <w:rsid w:val="00D447CE"/>
    <w:rsid w:val="00D45340"/>
    <w:rsid w:val="00D453A9"/>
    <w:rsid w:val="00D456C0"/>
    <w:rsid w:val="00D467C6"/>
    <w:rsid w:val="00D47B00"/>
    <w:rsid w:val="00D50170"/>
    <w:rsid w:val="00D51A56"/>
    <w:rsid w:val="00D51D42"/>
    <w:rsid w:val="00D5219E"/>
    <w:rsid w:val="00D5228D"/>
    <w:rsid w:val="00D5344D"/>
    <w:rsid w:val="00D5422B"/>
    <w:rsid w:val="00D547C3"/>
    <w:rsid w:val="00D54B16"/>
    <w:rsid w:val="00D54D8D"/>
    <w:rsid w:val="00D55938"/>
    <w:rsid w:val="00D559E0"/>
    <w:rsid w:val="00D57EB4"/>
    <w:rsid w:val="00D60673"/>
    <w:rsid w:val="00D60712"/>
    <w:rsid w:val="00D60F74"/>
    <w:rsid w:val="00D6138B"/>
    <w:rsid w:val="00D616C3"/>
    <w:rsid w:val="00D63947"/>
    <w:rsid w:val="00D63EA5"/>
    <w:rsid w:val="00D6606C"/>
    <w:rsid w:val="00D67B81"/>
    <w:rsid w:val="00D70554"/>
    <w:rsid w:val="00D71BD0"/>
    <w:rsid w:val="00D759FB"/>
    <w:rsid w:val="00D75EB0"/>
    <w:rsid w:val="00D771AD"/>
    <w:rsid w:val="00D77B4C"/>
    <w:rsid w:val="00D80B32"/>
    <w:rsid w:val="00D81251"/>
    <w:rsid w:val="00D8150D"/>
    <w:rsid w:val="00D8178A"/>
    <w:rsid w:val="00D819D1"/>
    <w:rsid w:val="00D84800"/>
    <w:rsid w:val="00D84CF2"/>
    <w:rsid w:val="00D84EC8"/>
    <w:rsid w:val="00D852B8"/>
    <w:rsid w:val="00D8572A"/>
    <w:rsid w:val="00D86568"/>
    <w:rsid w:val="00D90B1B"/>
    <w:rsid w:val="00D90CA3"/>
    <w:rsid w:val="00D91B34"/>
    <w:rsid w:val="00D92807"/>
    <w:rsid w:val="00D92EEC"/>
    <w:rsid w:val="00D93183"/>
    <w:rsid w:val="00D932CC"/>
    <w:rsid w:val="00D95430"/>
    <w:rsid w:val="00D95451"/>
    <w:rsid w:val="00D97D08"/>
    <w:rsid w:val="00DA030E"/>
    <w:rsid w:val="00DA1532"/>
    <w:rsid w:val="00DA1672"/>
    <w:rsid w:val="00DA1A75"/>
    <w:rsid w:val="00DA1C7F"/>
    <w:rsid w:val="00DA2E64"/>
    <w:rsid w:val="00DA5755"/>
    <w:rsid w:val="00DA5B99"/>
    <w:rsid w:val="00DA6027"/>
    <w:rsid w:val="00DA7160"/>
    <w:rsid w:val="00DA7275"/>
    <w:rsid w:val="00DB0419"/>
    <w:rsid w:val="00DB0AD6"/>
    <w:rsid w:val="00DB22DD"/>
    <w:rsid w:val="00DB3F8E"/>
    <w:rsid w:val="00DB47D3"/>
    <w:rsid w:val="00DB4BE5"/>
    <w:rsid w:val="00DB561A"/>
    <w:rsid w:val="00DB6358"/>
    <w:rsid w:val="00DB6B0C"/>
    <w:rsid w:val="00DC04CE"/>
    <w:rsid w:val="00DC12D8"/>
    <w:rsid w:val="00DC1433"/>
    <w:rsid w:val="00DC15CD"/>
    <w:rsid w:val="00DC210F"/>
    <w:rsid w:val="00DC291A"/>
    <w:rsid w:val="00DC3450"/>
    <w:rsid w:val="00DC35E8"/>
    <w:rsid w:val="00DC372E"/>
    <w:rsid w:val="00DC3C9B"/>
    <w:rsid w:val="00DC48DE"/>
    <w:rsid w:val="00DC6498"/>
    <w:rsid w:val="00DC66B2"/>
    <w:rsid w:val="00DC7689"/>
    <w:rsid w:val="00DC7A69"/>
    <w:rsid w:val="00DD005F"/>
    <w:rsid w:val="00DD0A26"/>
    <w:rsid w:val="00DD0D9E"/>
    <w:rsid w:val="00DD1147"/>
    <w:rsid w:val="00DD115E"/>
    <w:rsid w:val="00DD1C04"/>
    <w:rsid w:val="00DD212F"/>
    <w:rsid w:val="00DD2751"/>
    <w:rsid w:val="00DD2F28"/>
    <w:rsid w:val="00DD4467"/>
    <w:rsid w:val="00DD5511"/>
    <w:rsid w:val="00DD60EF"/>
    <w:rsid w:val="00DD65F4"/>
    <w:rsid w:val="00DD79C6"/>
    <w:rsid w:val="00DD7DD3"/>
    <w:rsid w:val="00DE1416"/>
    <w:rsid w:val="00DE1F37"/>
    <w:rsid w:val="00DE25DA"/>
    <w:rsid w:val="00DE41CC"/>
    <w:rsid w:val="00DE5D6A"/>
    <w:rsid w:val="00DE5F05"/>
    <w:rsid w:val="00DE619A"/>
    <w:rsid w:val="00DE678B"/>
    <w:rsid w:val="00DE6AD4"/>
    <w:rsid w:val="00DF15C4"/>
    <w:rsid w:val="00DF1683"/>
    <w:rsid w:val="00DF318F"/>
    <w:rsid w:val="00DF73EC"/>
    <w:rsid w:val="00DF7660"/>
    <w:rsid w:val="00DF77C6"/>
    <w:rsid w:val="00E00628"/>
    <w:rsid w:val="00E006A5"/>
    <w:rsid w:val="00E008F6"/>
    <w:rsid w:val="00E017BF"/>
    <w:rsid w:val="00E0287A"/>
    <w:rsid w:val="00E060AB"/>
    <w:rsid w:val="00E070DC"/>
    <w:rsid w:val="00E079F6"/>
    <w:rsid w:val="00E1258B"/>
    <w:rsid w:val="00E12B16"/>
    <w:rsid w:val="00E12CED"/>
    <w:rsid w:val="00E12E61"/>
    <w:rsid w:val="00E133C3"/>
    <w:rsid w:val="00E135B7"/>
    <w:rsid w:val="00E1383F"/>
    <w:rsid w:val="00E14327"/>
    <w:rsid w:val="00E14C83"/>
    <w:rsid w:val="00E15387"/>
    <w:rsid w:val="00E15BE1"/>
    <w:rsid w:val="00E15C39"/>
    <w:rsid w:val="00E161C8"/>
    <w:rsid w:val="00E17210"/>
    <w:rsid w:val="00E217F3"/>
    <w:rsid w:val="00E220E1"/>
    <w:rsid w:val="00E22C9A"/>
    <w:rsid w:val="00E25153"/>
    <w:rsid w:val="00E253B2"/>
    <w:rsid w:val="00E25DE6"/>
    <w:rsid w:val="00E264D1"/>
    <w:rsid w:val="00E2665E"/>
    <w:rsid w:val="00E26B5C"/>
    <w:rsid w:val="00E27D62"/>
    <w:rsid w:val="00E30729"/>
    <w:rsid w:val="00E30C45"/>
    <w:rsid w:val="00E3235F"/>
    <w:rsid w:val="00E33F6D"/>
    <w:rsid w:val="00E3417D"/>
    <w:rsid w:val="00E346E0"/>
    <w:rsid w:val="00E350E6"/>
    <w:rsid w:val="00E35424"/>
    <w:rsid w:val="00E35DE6"/>
    <w:rsid w:val="00E36844"/>
    <w:rsid w:val="00E37A59"/>
    <w:rsid w:val="00E406DC"/>
    <w:rsid w:val="00E4099D"/>
    <w:rsid w:val="00E410BE"/>
    <w:rsid w:val="00E4151D"/>
    <w:rsid w:val="00E41860"/>
    <w:rsid w:val="00E41AE6"/>
    <w:rsid w:val="00E4277C"/>
    <w:rsid w:val="00E42A21"/>
    <w:rsid w:val="00E42CF4"/>
    <w:rsid w:val="00E43153"/>
    <w:rsid w:val="00E43191"/>
    <w:rsid w:val="00E4386D"/>
    <w:rsid w:val="00E4401D"/>
    <w:rsid w:val="00E44CE0"/>
    <w:rsid w:val="00E4608B"/>
    <w:rsid w:val="00E46AB6"/>
    <w:rsid w:val="00E47219"/>
    <w:rsid w:val="00E47594"/>
    <w:rsid w:val="00E47BBF"/>
    <w:rsid w:val="00E47C6F"/>
    <w:rsid w:val="00E5034A"/>
    <w:rsid w:val="00E50389"/>
    <w:rsid w:val="00E50936"/>
    <w:rsid w:val="00E50A61"/>
    <w:rsid w:val="00E50E83"/>
    <w:rsid w:val="00E51DE1"/>
    <w:rsid w:val="00E520CA"/>
    <w:rsid w:val="00E52E7C"/>
    <w:rsid w:val="00E53225"/>
    <w:rsid w:val="00E54E29"/>
    <w:rsid w:val="00E55027"/>
    <w:rsid w:val="00E5536C"/>
    <w:rsid w:val="00E55A9E"/>
    <w:rsid w:val="00E564CA"/>
    <w:rsid w:val="00E57119"/>
    <w:rsid w:val="00E575F9"/>
    <w:rsid w:val="00E57779"/>
    <w:rsid w:val="00E578C3"/>
    <w:rsid w:val="00E5794F"/>
    <w:rsid w:val="00E57A41"/>
    <w:rsid w:val="00E57B74"/>
    <w:rsid w:val="00E6005A"/>
    <w:rsid w:val="00E60E79"/>
    <w:rsid w:val="00E61424"/>
    <w:rsid w:val="00E61B3B"/>
    <w:rsid w:val="00E62100"/>
    <w:rsid w:val="00E624C9"/>
    <w:rsid w:val="00E63D12"/>
    <w:rsid w:val="00E64C15"/>
    <w:rsid w:val="00E64FF0"/>
    <w:rsid w:val="00E653DD"/>
    <w:rsid w:val="00E66431"/>
    <w:rsid w:val="00E72514"/>
    <w:rsid w:val="00E72671"/>
    <w:rsid w:val="00E742E9"/>
    <w:rsid w:val="00E74B58"/>
    <w:rsid w:val="00E74ED8"/>
    <w:rsid w:val="00E74F2E"/>
    <w:rsid w:val="00E76603"/>
    <w:rsid w:val="00E77239"/>
    <w:rsid w:val="00E7766F"/>
    <w:rsid w:val="00E80055"/>
    <w:rsid w:val="00E80C67"/>
    <w:rsid w:val="00E810D3"/>
    <w:rsid w:val="00E81B22"/>
    <w:rsid w:val="00E81ED4"/>
    <w:rsid w:val="00E833C4"/>
    <w:rsid w:val="00E8509D"/>
    <w:rsid w:val="00E8546E"/>
    <w:rsid w:val="00E8581E"/>
    <w:rsid w:val="00E87AE6"/>
    <w:rsid w:val="00E914E7"/>
    <w:rsid w:val="00E928F8"/>
    <w:rsid w:val="00E92CA9"/>
    <w:rsid w:val="00E934DE"/>
    <w:rsid w:val="00E936D0"/>
    <w:rsid w:val="00E947C5"/>
    <w:rsid w:val="00E94843"/>
    <w:rsid w:val="00E95276"/>
    <w:rsid w:val="00E95F33"/>
    <w:rsid w:val="00E96C10"/>
    <w:rsid w:val="00E96E8B"/>
    <w:rsid w:val="00E9767A"/>
    <w:rsid w:val="00EA031F"/>
    <w:rsid w:val="00EA094B"/>
    <w:rsid w:val="00EA113C"/>
    <w:rsid w:val="00EA25E2"/>
    <w:rsid w:val="00EA300F"/>
    <w:rsid w:val="00EA312B"/>
    <w:rsid w:val="00EA3835"/>
    <w:rsid w:val="00EA3CA8"/>
    <w:rsid w:val="00EA3E57"/>
    <w:rsid w:val="00EA43E1"/>
    <w:rsid w:val="00EA441A"/>
    <w:rsid w:val="00EA49CA"/>
    <w:rsid w:val="00EA4C83"/>
    <w:rsid w:val="00EA5AAD"/>
    <w:rsid w:val="00EA6346"/>
    <w:rsid w:val="00EA7080"/>
    <w:rsid w:val="00EA7377"/>
    <w:rsid w:val="00EA77D0"/>
    <w:rsid w:val="00EA7E65"/>
    <w:rsid w:val="00EB00F4"/>
    <w:rsid w:val="00EB29E7"/>
    <w:rsid w:val="00EB30B0"/>
    <w:rsid w:val="00EB524C"/>
    <w:rsid w:val="00EB5454"/>
    <w:rsid w:val="00EB59FD"/>
    <w:rsid w:val="00EB5E4A"/>
    <w:rsid w:val="00EB5F7A"/>
    <w:rsid w:val="00EB6490"/>
    <w:rsid w:val="00EB64A1"/>
    <w:rsid w:val="00EC03B0"/>
    <w:rsid w:val="00EC06C1"/>
    <w:rsid w:val="00EC087F"/>
    <w:rsid w:val="00EC18CD"/>
    <w:rsid w:val="00EC19F1"/>
    <w:rsid w:val="00EC1A6A"/>
    <w:rsid w:val="00EC1F61"/>
    <w:rsid w:val="00EC249C"/>
    <w:rsid w:val="00EC3402"/>
    <w:rsid w:val="00EC3C74"/>
    <w:rsid w:val="00EC3D83"/>
    <w:rsid w:val="00EC4052"/>
    <w:rsid w:val="00EC4FB9"/>
    <w:rsid w:val="00EC5DE5"/>
    <w:rsid w:val="00EC6AB1"/>
    <w:rsid w:val="00EC70AC"/>
    <w:rsid w:val="00EC7C6A"/>
    <w:rsid w:val="00ED116B"/>
    <w:rsid w:val="00ED1588"/>
    <w:rsid w:val="00ED2977"/>
    <w:rsid w:val="00ED2A6A"/>
    <w:rsid w:val="00ED47AD"/>
    <w:rsid w:val="00ED4BCD"/>
    <w:rsid w:val="00ED5E9F"/>
    <w:rsid w:val="00ED61BB"/>
    <w:rsid w:val="00ED6B62"/>
    <w:rsid w:val="00ED705B"/>
    <w:rsid w:val="00ED7A21"/>
    <w:rsid w:val="00EE0219"/>
    <w:rsid w:val="00EE0387"/>
    <w:rsid w:val="00EE0388"/>
    <w:rsid w:val="00EE3E1B"/>
    <w:rsid w:val="00EE467B"/>
    <w:rsid w:val="00EE4EC7"/>
    <w:rsid w:val="00EE52F9"/>
    <w:rsid w:val="00EE63BF"/>
    <w:rsid w:val="00EE7451"/>
    <w:rsid w:val="00EE7C4B"/>
    <w:rsid w:val="00EF0A11"/>
    <w:rsid w:val="00EF0BD1"/>
    <w:rsid w:val="00EF0C43"/>
    <w:rsid w:val="00EF1FF7"/>
    <w:rsid w:val="00EF297E"/>
    <w:rsid w:val="00EF5B64"/>
    <w:rsid w:val="00EF5BFB"/>
    <w:rsid w:val="00EF6733"/>
    <w:rsid w:val="00EF6E95"/>
    <w:rsid w:val="00EF747B"/>
    <w:rsid w:val="00EF7D84"/>
    <w:rsid w:val="00EF7DDB"/>
    <w:rsid w:val="00F00F67"/>
    <w:rsid w:val="00F00F6A"/>
    <w:rsid w:val="00F0180F"/>
    <w:rsid w:val="00F02F57"/>
    <w:rsid w:val="00F03802"/>
    <w:rsid w:val="00F03BA2"/>
    <w:rsid w:val="00F0400F"/>
    <w:rsid w:val="00F0453F"/>
    <w:rsid w:val="00F05E25"/>
    <w:rsid w:val="00F06088"/>
    <w:rsid w:val="00F06C30"/>
    <w:rsid w:val="00F06DA8"/>
    <w:rsid w:val="00F07321"/>
    <w:rsid w:val="00F0737E"/>
    <w:rsid w:val="00F0795B"/>
    <w:rsid w:val="00F07F5E"/>
    <w:rsid w:val="00F1039E"/>
    <w:rsid w:val="00F10D35"/>
    <w:rsid w:val="00F1240A"/>
    <w:rsid w:val="00F12F37"/>
    <w:rsid w:val="00F1334C"/>
    <w:rsid w:val="00F13A21"/>
    <w:rsid w:val="00F13A75"/>
    <w:rsid w:val="00F16C8A"/>
    <w:rsid w:val="00F21776"/>
    <w:rsid w:val="00F23B89"/>
    <w:rsid w:val="00F24777"/>
    <w:rsid w:val="00F250B7"/>
    <w:rsid w:val="00F250E7"/>
    <w:rsid w:val="00F2535D"/>
    <w:rsid w:val="00F2565F"/>
    <w:rsid w:val="00F25696"/>
    <w:rsid w:val="00F2640B"/>
    <w:rsid w:val="00F3051B"/>
    <w:rsid w:val="00F31CA9"/>
    <w:rsid w:val="00F31EAC"/>
    <w:rsid w:val="00F3240E"/>
    <w:rsid w:val="00F32441"/>
    <w:rsid w:val="00F348C7"/>
    <w:rsid w:val="00F34D9D"/>
    <w:rsid w:val="00F3554A"/>
    <w:rsid w:val="00F35A69"/>
    <w:rsid w:val="00F3641B"/>
    <w:rsid w:val="00F36AED"/>
    <w:rsid w:val="00F37A82"/>
    <w:rsid w:val="00F40171"/>
    <w:rsid w:val="00F40937"/>
    <w:rsid w:val="00F417C2"/>
    <w:rsid w:val="00F43CBE"/>
    <w:rsid w:val="00F456AB"/>
    <w:rsid w:val="00F45BA0"/>
    <w:rsid w:val="00F45E43"/>
    <w:rsid w:val="00F46AEB"/>
    <w:rsid w:val="00F46F3A"/>
    <w:rsid w:val="00F4728B"/>
    <w:rsid w:val="00F52066"/>
    <w:rsid w:val="00F5282B"/>
    <w:rsid w:val="00F53798"/>
    <w:rsid w:val="00F537F6"/>
    <w:rsid w:val="00F549DC"/>
    <w:rsid w:val="00F55638"/>
    <w:rsid w:val="00F55CA8"/>
    <w:rsid w:val="00F564F6"/>
    <w:rsid w:val="00F56B08"/>
    <w:rsid w:val="00F56C62"/>
    <w:rsid w:val="00F56F17"/>
    <w:rsid w:val="00F57C6B"/>
    <w:rsid w:val="00F6037B"/>
    <w:rsid w:val="00F60499"/>
    <w:rsid w:val="00F604AE"/>
    <w:rsid w:val="00F6093C"/>
    <w:rsid w:val="00F62685"/>
    <w:rsid w:val="00F64162"/>
    <w:rsid w:val="00F64C98"/>
    <w:rsid w:val="00F655A0"/>
    <w:rsid w:val="00F66036"/>
    <w:rsid w:val="00F67C15"/>
    <w:rsid w:val="00F703B7"/>
    <w:rsid w:val="00F70B50"/>
    <w:rsid w:val="00F70D4C"/>
    <w:rsid w:val="00F70EEF"/>
    <w:rsid w:val="00F719F7"/>
    <w:rsid w:val="00F730AB"/>
    <w:rsid w:val="00F73ABF"/>
    <w:rsid w:val="00F743DA"/>
    <w:rsid w:val="00F7688C"/>
    <w:rsid w:val="00F76E92"/>
    <w:rsid w:val="00F82BB3"/>
    <w:rsid w:val="00F84907"/>
    <w:rsid w:val="00F84E65"/>
    <w:rsid w:val="00F85316"/>
    <w:rsid w:val="00F855B5"/>
    <w:rsid w:val="00F85716"/>
    <w:rsid w:val="00F865C2"/>
    <w:rsid w:val="00F86F12"/>
    <w:rsid w:val="00F877F2"/>
    <w:rsid w:val="00F8791E"/>
    <w:rsid w:val="00F87A5A"/>
    <w:rsid w:val="00F908CA"/>
    <w:rsid w:val="00F9287F"/>
    <w:rsid w:val="00F94627"/>
    <w:rsid w:val="00F948FD"/>
    <w:rsid w:val="00F94B4E"/>
    <w:rsid w:val="00F9580E"/>
    <w:rsid w:val="00F95B2A"/>
    <w:rsid w:val="00F969E8"/>
    <w:rsid w:val="00F96A07"/>
    <w:rsid w:val="00F96AB3"/>
    <w:rsid w:val="00F97A95"/>
    <w:rsid w:val="00FA1A09"/>
    <w:rsid w:val="00FA1CA9"/>
    <w:rsid w:val="00FA23B2"/>
    <w:rsid w:val="00FA3021"/>
    <w:rsid w:val="00FA38C7"/>
    <w:rsid w:val="00FA3AFB"/>
    <w:rsid w:val="00FA4584"/>
    <w:rsid w:val="00FA681F"/>
    <w:rsid w:val="00FA740D"/>
    <w:rsid w:val="00FA75A4"/>
    <w:rsid w:val="00FA7C91"/>
    <w:rsid w:val="00FB087F"/>
    <w:rsid w:val="00FB0E7A"/>
    <w:rsid w:val="00FB1343"/>
    <w:rsid w:val="00FB2E12"/>
    <w:rsid w:val="00FB4DDC"/>
    <w:rsid w:val="00FB5ADA"/>
    <w:rsid w:val="00FB5E05"/>
    <w:rsid w:val="00FB7281"/>
    <w:rsid w:val="00FB74C3"/>
    <w:rsid w:val="00FC0458"/>
    <w:rsid w:val="00FC11E3"/>
    <w:rsid w:val="00FC281A"/>
    <w:rsid w:val="00FC290B"/>
    <w:rsid w:val="00FC38E7"/>
    <w:rsid w:val="00FC3B4D"/>
    <w:rsid w:val="00FC4F33"/>
    <w:rsid w:val="00FC60C7"/>
    <w:rsid w:val="00FC62D6"/>
    <w:rsid w:val="00FC7718"/>
    <w:rsid w:val="00FD1592"/>
    <w:rsid w:val="00FD2244"/>
    <w:rsid w:val="00FD29DB"/>
    <w:rsid w:val="00FD2A2C"/>
    <w:rsid w:val="00FD3902"/>
    <w:rsid w:val="00FD56D0"/>
    <w:rsid w:val="00FD653A"/>
    <w:rsid w:val="00FD6AC0"/>
    <w:rsid w:val="00FD6BC7"/>
    <w:rsid w:val="00FE011F"/>
    <w:rsid w:val="00FE1ACD"/>
    <w:rsid w:val="00FE29F0"/>
    <w:rsid w:val="00FE2F54"/>
    <w:rsid w:val="00FE3787"/>
    <w:rsid w:val="00FE3AA0"/>
    <w:rsid w:val="00FE53A1"/>
    <w:rsid w:val="00FE6365"/>
    <w:rsid w:val="00FE661A"/>
    <w:rsid w:val="00FF03FA"/>
    <w:rsid w:val="00FF0EDA"/>
    <w:rsid w:val="00FF132F"/>
    <w:rsid w:val="00FF1B98"/>
    <w:rsid w:val="00FF2490"/>
    <w:rsid w:val="00FF2DAF"/>
    <w:rsid w:val="00FF3293"/>
    <w:rsid w:val="00FF4CCA"/>
    <w:rsid w:val="00FF5655"/>
    <w:rsid w:val="00FF5816"/>
    <w:rsid w:val="00FF5A75"/>
    <w:rsid w:val="00FF6114"/>
    <w:rsid w:val="00FF6C6D"/>
    <w:rsid w:val="00FF71E2"/>
    <w:rsid w:val="00FF71F5"/>
    <w:rsid w:val="00FF75A6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F939F4"/>
  <w15:docId w15:val="{B401EFEC-1888-C847-A47D-B4FF419F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519"/>
    <w:pPr>
      <w:spacing w:after="200" w:line="276" w:lineRule="auto"/>
    </w:pPr>
    <w:rPr>
      <w:rFonts w:eastAsiaTheme="minorEastAsia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60FBE"/>
    <w:p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519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C3519"/>
  </w:style>
  <w:style w:type="paragraph" w:styleId="Footer">
    <w:name w:val="footer"/>
    <w:basedOn w:val="Normal"/>
    <w:link w:val="FooterChar"/>
    <w:uiPriority w:val="99"/>
    <w:unhideWhenUsed/>
    <w:rsid w:val="00BC3519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C3519"/>
  </w:style>
  <w:style w:type="paragraph" w:styleId="BalloonText">
    <w:name w:val="Balloon Text"/>
    <w:basedOn w:val="Normal"/>
    <w:link w:val="BalloonTextChar"/>
    <w:uiPriority w:val="99"/>
    <w:semiHidden/>
    <w:unhideWhenUsed/>
    <w:rsid w:val="00BC3519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5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C3519"/>
    <w:pPr>
      <w:spacing w:after="0" w:line="240" w:lineRule="auto"/>
    </w:pPr>
    <w:rPr>
      <w:rFonts w:eastAsiaTheme="minorEastAsia"/>
      <w:lang w:eastAsia="en-GB"/>
    </w:rPr>
  </w:style>
  <w:style w:type="table" w:styleId="TableGrid">
    <w:name w:val="Table Grid"/>
    <w:basedOn w:val="TableNormal"/>
    <w:uiPriority w:val="39"/>
    <w:rsid w:val="00BC3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F1E2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7B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F6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F6464"/>
    <w:rPr>
      <w:rFonts w:ascii="Times New Roman" w:hAnsi="Times New Roman" w:cs="Times New Roman"/>
      <w:sz w:val="24"/>
      <w:szCs w:val="24"/>
    </w:rPr>
  </w:style>
  <w:style w:type="paragraph" w:customStyle="1" w:styleId="author-type">
    <w:name w:val="author-type"/>
    <w:basedOn w:val="Normal"/>
    <w:rsid w:val="00C33B4E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47C5"/>
    <w:pPr>
      <w:ind w:left="720"/>
      <w:contextualSpacing/>
    </w:pPr>
  </w:style>
  <w:style w:type="paragraph" w:customStyle="1" w:styleId="Default">
    <w:name w:val="Default"/>
    <w:rsid w:val="00BE45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0FBE"/>
    <w:rPr>
      <w:rFonts w:ascii="Times New Roman" w:eastAsia="Times New Roman" w:hAnsi="Times New Roman" w:cs="Times New Roman"/>
      <w:b/>
      <w:bCs/>
      <w:color w:val="000000"/>
      <w:kern w:val="36"/>
      <w:sz w:val="33"/>
      <w:szCs w:val="33"/>
      <w:lang w:eastAsia="en-GB"/>
    </w:rPr>
  </w:style>
  <w:style w:type="character" w:customStyle="1" w:styleId="highwire-citation-authors3">
    <w:name w:val="highwire-citation-authors3"/>
    <w:basedOn w:val="DefaultParagraphFont"/>
    <w:rsid w:val="0034625A"/>
    <w:rPr>
      <w:color w:val="444444"/>
      <w:sz w:val="24"/>
      <w:szCs w:val="24"/>
      <w:bdr w:val="none" w:sz="0" w:space="0" w:color="auto" w:frame="1"/>
      <w:vertAlign w:val="baseline"/>
    </w:rPr>
  </w:style>
  <w:style w:type="character" w:customStyle="1" w:styleId="highwire-citation-author2">
    <w:name w:val="highwire-citation-author2"/>
    <w:basedOn w:val="DefaultParagraphFont"/>
    <w:rsid w:val="0034625A"/>
    <w:rPr>
      <w:sz w:val="24"/>
      <w:szCs w:val="24"/>
      <w:bdr w:val="none" w:sz="0" w:space="0" w:color="auto" w:frame="1"/>
      <w:vertAlign w:val="baseline"/>
    </w:rPr>
  </w:style>
  <w:style w:type="character" w:customStyle="1" w:styleId="nlm-given-names">
    <w:name w:val="nlm-given-names"/>
    <w:basedOn w:val="DefaultParagraphFont"/>
    <w:rsid w:val="0034625A"/>
    <w:rPr>
      <w:sz w:val="24"/>
      <w:szCs w:val="24"/>
      <w:bdr w:val="none" w:sz="0" w:space="0" w:color="auto" w:frame="1"/>
      <w:vertAlign w:val="baseline"/>
    </w:rPr>
  </w:style>
  <w:style w:type="character" w:customStyle="1" w:styleId="nlm-surname">
    <w:name w:val="nlm-surname"/>
    <w:basedOn w:val="DefaultParagraphFont"/>
    <w:rsid w:val="0034625A"/>
    <w:rPr>
      <w:sz w:val="24"/>
      <w:szCs w:val="24"/>
      <w:bdr w:val="none" w:sz="0" w:space="0" w:color="auto" w:frame="1"/>
      <w:vertAlign w:val="baseline"/>
    </w:rPr>
  </w:style>
  <w:style w:type="character" w:customStyle="1" w:styleId="highwire-cite-metadata-journal">
    <w:name w:val="highwire-cite-metadata-journal"/>
    <w:basedOn w:val="DefaultParagraphFont"/>
    <w:rsid w:val="0034625A"/>
    <w:rPr>
      <w:sz w:val="24"/>
      <w:szCs w:val="24"/>
      <w:bdr w:val="none" w:sz="0" w:space="0" w:color="auto" w:frame="1"/>
      <w:vertAlign w:val="baseline"/>
    </w:rPr>
  </w:style>
  <w:style w:type="character" w:customStyle="1" w:styleId="highwire-cite-metadata-date1">
    <w:name w:val="highwire-cite-metadata-date1"/>
    <w:basedOn w:val="DefaultParagraphFont"/>
    <w:rsid w:val="0034625A"/>
    <w:rPr>
      <w:rFonts w:ascii="Helvetica" w:hAnsi="Helvetica" w:hint="default"/>
      <w:color w:val="666666"/>
      <w:sz w:val="24"/>
      <w:szCs w:val="24"/>
      <w:bdr w:val="none" w:sz="0" w:space="0" w:color="auto" w:frame="1"/>
      <w:vertAlign w:val="baseline"/>
    </w:rPr>
  </w:style>
  <w:style w:type="character" w:customStyle="1" w:styleId="highwire-cite-metadata-volume">
    <w:name w:val="highwire-cite-metadata-volume"/>
    <w:basedOn w:val="DefaultParagraphFont"/>
    <w:rsid w:val="0034625A"/>
    <w:rPr>
      <w:sz w:val="24"/>
      <w:szCs w:val="24"/>
      <w:bdr w:val="none" w:sz="0" w:space="0" w:color="auto" w:frame="1"/>
      <w:vertAlign w:val="baseline"/>
    </w:rPr>
  </w:style>
  <w:style w:type="character" w:customStyle="1" w:styleId="highwire-cite-metadata-issue">
    <w:name w:val="highwire-cite-metadata-issue"/>
    <w:basedOn w:val="DefaultParagraphFont"/>
    <w:rsid w:val="0034625A"/>
    <w:rPr>
      <w:sz w:val="24"/>
      <w:szCs w:val="24"/>
      <w:bdr w:val="none" w:sz="0" w:space="0" w:color="auto" w:frame="1"/>
      <w:vertAlign w:val="baseline"/>
    </w:rPr>
  </w:style>
  <w:style w:type="character" w:customStyle="1" w:styleId="highwire-cite-metadata-pages">
    <w:name w:val="highwire-cite-metadata-pages"/>
    <w:basedOn w:val="DefaultParagraphFont"/>
    <w:rsid w:val="0034625A"/>
    <w:rPr>
      <w:sz w:val="24"/>
      <w:szCs w:val="24"/>
      <w:bdr w:val="none" w:sz="0" w:space="0" w:color="auto" w:frame="1"/>
      <w:vertAlign w:val="baseline"/>
    </w:rPr>
  </w:style>
  <w:style w:type="paragraph" w:customStyle="1" w:styleId="Title1">
    <w:name w:val="Title1"/>
    <w:basedOn w:val="Normal"/>
    <w:rsid w:val="00745946"/>
    <w:pPr>
      <w:spacing w:before="105" w:after="10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s">
    <w:name w:val="authors"/>
    <w:basedOn w:val="Normal"/>
    <w:rsid w:val="00745946"/>
    <w:pPr>
      <w:spacing w:before="105" w:after="10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4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GB"/>
    </w:rPr>
  </w:style>
  <w:style w:type="character" w:styleId="Strong">
    <w:name w:val="Strong"/>
    <w:basedOn w:val="DefaultParagraphFont"/>
    <w:uiPriority w:val="22"/>
    <w:qFormat/>
    <w:rsid w:val="007824E3"/>
    <w:rPr>
      <w:b/>
      <w:bCs/>
    </w:rPr>
  </w:style>
  <w:style w:type="character" w:styleId="Emphasis">
    <w:name w:val="Emphasis"/>
    <w:basedOn w:val="DefaultParagraphFont"/>
    <w:uiPriority w:val="20"/>
    <w:qFormat/>
    <w:rsid w:val="00371C48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52BB"/>
    <w:rPr>
      <w:color w:val="605E5C"/>
      <w:shd w:val="clear" w:color="auto" w:fill="E1DFDD"/>
    </w:rPr>
  </w:style>
  <w:style w:type="character" w:customStyle="1" w:styleId="pec">
    <w:name w:val="_pe_c"/>
    <w:basedOn w:val="DefaultParagraphFont"/>
    <w:rsid w:val="003E68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68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ja-JP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680D"/>
    <w:rPr>
      <w:rFonts w:ascii="Arial" w:eastAsia="Times New Roman" w:hAnsi="Arial" w:cs="Arial"/>
      <w:vanish/>
      <w:sz w:val="16"/>
      <w:szCs w:val="16"/>
      <w:lang w:eastAsia="ja-JP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68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ja-JP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680D"/>
    <w:rPr>
      <w:rFonts w:ascii="Arial" w:eastAsia="Times New Roman" w:hAnsi="Arial" w:cs="Arial"/>
      <w:vanish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7348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9630">
              <w:marLeft w:val="0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1920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8858">
                      <w:marLeft w:val="0"/>
                      <w:marRight w:val="0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9072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78809">
                              <w:marLeft w:val="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8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409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601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8661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7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2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5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827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35337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0762">
                          <w:marLeft w:val="3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76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1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5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3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1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6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5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45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53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279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81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29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267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382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484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5080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4703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403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806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231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6698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8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6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466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2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5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795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64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3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355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1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93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03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671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24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0393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2970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8809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953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211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9198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1905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1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1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79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6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68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24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90929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3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7760">
                          <w:marLeft w:val="3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8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70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03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529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7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141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13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34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8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6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151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1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46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1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60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61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4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9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60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53325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022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7692">
              <w:marLeft w:val="0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666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3890">
                      <w:marLeft w:val="0"/>
                      <w:marRight w:val="0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7373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94987">
                              <w:marLeft w:val="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401649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46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266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5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8464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1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8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35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07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99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54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594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04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181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923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665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866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4497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6201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475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785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0847">
                  <w:marLeft w:val="45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0538">
                  <w:marLeft w:val="45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2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32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815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3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447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7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6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4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07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5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153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283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0477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8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2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1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64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linicaltrials.gov/ct2/show/NCT04273321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who.int/blueprint/priority-diseases/key-action/Global_Research_Forum_FINAL_VERSION_for_web_14_feb_2020.pdf?ua=1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helancet.com/journals/lancet/article/PIIS0140-6736(20)30566-3/fulltex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mona.naicker@nhs.ne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dc.gov/coronavirus/2019-ncov/hcp/clinical-guidance-management-patient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2389ad0-4628-4ca4-babd-a5e1ca1fc43d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28BA8-ED51-483F-B45E-07004E992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E7CCC4-5C7D-4191-88A8-43A722EC1682}">
  <ds:schemaRefs>
    <ds:schemaRef ds:uri="http://schemas.microsoft.com/office/2006/metadata/properties"/>
    <ds:schemaRef ds:uri="http://schemas.microsoft.com/office/infopath/2007/PartnerControls"/>
    <ds:schemaRef ds:uri="d2389ad0-4628-4ca4-babd-a5e1ca1fc43d"/>
  </ds:schemaRefs>
</ds:datastoreItem>
</file>

<file path=customXml/itemProps3.xml><?xml version="1.0" encoding="utf-8"?>
<ds:datastoreItem xmlns:ds="http://schemas.openxmlformats.org/officeDocument/2006/customXml" ds:itemID="{9F2AA27F-1557-49C2-A3EF-187398FA0D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5379C3-1570-254B-8174-0A86659A1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Warrington and Halton Hospitals NHS Foundation Trust</Company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Child, Emma</dc:creator>
  <cp:lastModifiedBy>Helene Gorring</cp:lastModifiedBy>
  <cp:revision>2</cp:revision>
  <dcterms:created xsi:type="dcterms:W3CDTF">2020-05-04T14:25:00Z</dcterms:created>
  <dcterms:modified xsi:type="dcterms:W3CDTF">2020-05-04T14:25:00Z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  <property fmtid="{D5CDD505-2E9C-101B-9397-08002B2CF9AE}" pid="3" name="Order">
    <vt:r8>1226200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