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A33B59" w:rsidR="006534A8" w:rsidP="006534A8" w:rsidRDefault="006534A8" w14:paraId="684235B1" w14:textId="77777777">
      <w:pPr>
        <w:pStyle w:val="NormalWeb"/>
        <w:jc w:val="right"/>
        <w:rPr>
          <w:rFonts w:asciiTheme="minorHAnsi" w:hAnsiTheme="minorHAnsi"/>
          <w:b/>
          <w:sz w:val="24"/>
          <w:szCs w:val="24"/>
        </w:rPr>
      </w:pPr>
      <w:bookmarkStart w:name="_GoBack" w:id="0"/>
      <w:bookmarkEnd w:id="0"/>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696"/>
        <w:gridCol w:w="542"/>
      </w:tblGrid>
      <w:tr w:rsidRPr="00A33B59" w:rsidR="00863E30" w:rsidTr="00290F76" w14:paraId="118F00E5" w14:textId="77777777">
        <w:trPr>
          <w:trHeight w:val="976"/>
        </w:trPr>
        <w:tc>
          <w:tcPr>
            <w:tcW w:w="8696" w:type="dxa"/>
          </w:tcPr>
          <w:p w:rsidRPr="00A33B59" w:rsidR="00A33B59" w:rsidP="005326F1" w:rsidRDefault="00A33B59" w14:paraId="54B44B8C" w14:textId="3E8C7DD8">
            <w:pPr>
              <w:pStyle w:val="NormalWeb"/>
              <w:spacing w:before="0" w:beforeAutospacing="0" w:after="0" w:afterAutospacing="0"/>
              <w:rPr>
                <w:rStyle w:val="Strong"/>
                <w:rFonts w:asciiTheme="minorHAnsi" w:hAnsiTheme="minorHAnsi"/>
                <w:sz w:val="24"/>
                <w:szCs w:val="24"/>
              </w:rPr>
            </w:pPr>
          </w:p>
        </w:tc>
        <w:tc>
          <w:tcPr>
            <w:tcW w:w="542" w:type="dxa"/>
          </w:tcPr>
          <w:p w:rsidR="00A33B59" w:rsidP="0073602E" w:rsidRDefault="00A33B59" w14:paraId="04166BA2" w14:textId="77777777">
            <w:pPr>
              <w:pStyle w:val="NormalWeb"/>
              <w:spacing w:before="0" w:beforeAutospacing="0" w:after="0" w:afterAutospacing="0"/>
              <w:rPr>
                <w:rStyle w:val="Strong"/>
                <w:rFonts w:asciiTheme="minorHAnsi" w:hAnsiTheme="minorHAnsi"/>
                <w:sz w:val="24"/>
                <w:szCs w:val="24"/>
              </w:rPr>
            </w:pPr>
          </w:p>
          <w:p w:rsidRPr="00A33B59" w:rsidR="00863E30" w:rsidP="00A27975" w:rsidRDefault="00863E30" w14:paraId="23C32C80" w14:textId="3468BC60">
            <w:pPr>
              <w:pStyle w:val="NormalWeb"/>
              <w:spacing w:before="0" w:beforeAutospacing="0" w:after="0" w:afterAutospacing="0"/>
              <w:ind w:left="720"/>
              <w:rPr>
                <w:rStyle w:val="Strong"/>
                <w:rFonts w:asciiTheme="minorHAnsi" w:hAnsiTheme="minorHAnsi"/>
                <w:sz w:val="24"/>
                <w:szCs w:val="24"/>
              </w:rPr>
            </w:pPr>
          </w:p>
        </w:tc>
      </w:tr>
      <w:tr w:rsidRPr="00A33B59" w:rsidR="00863E30" w:rsidTr="00290F76" w14:paraId="795ADFF8" w14:textId="77777777">
        <w:trPr>
          <w:trHeight w:val="645"/>
        </w:trPr>
        <w:tc>
          <w:tcPr>
            <w:tcW w:w="8696" w:type="dxa"/>
          </w:tcPr>
          <w:p w:rsidRPr="00A33B59" w:rsidR="00A27975" w:rsidP="005326F1" w:rsidRDefault="00A27975" w14:paraId="3622153A" w14:textId="2EC48A3B">
            <w:pPr>
              <w:pStyle w:val="NormalWeb"/>
              <w:spacing w:before="0" w:beforeAutospacing="0" w:after="0" w:afterAutospacing="0"/>
              <w:rPr>
                <w:rStyle w:val="Strong"/>
                <w:rFonts w:asciiTheme="minorHAnsi" w:hAnsiTheme="minorHAnsi"/>
                <w:sz w:val="24"/>
                <w:szCs w:val="24"/>
              </w:rPr>
            </w:pPr>
          </w:p>
        </w:tc>
        <w:tc>
          <w:tcPr>
            <w:tcW w:w="542" w:type="dxa"/>
          </w:tcPr>
          <w:p w:rsidRPr="00A33B59" w:rsidR="00863E30" w:rsidP="00A27975" w:rsidRDefault="00863E30" w14:paraId="54952936" w14:textId="310F8A97">
            <w:pPr>
              <w:pStyle w:val="NormalWeb"/>
              <w:spacing w:before="0" w:beforeAutospacing="0" w:after="0" w:afterAutospacing="0"/>
              <w:rPr>
                <w:rStyle w:val="Strong"/>
                <w:rFonts w:asciiTheme="minorHAnsi" w:hAnsiTheme="minorHAnsi"/>
                <w:sz w:val="24"/>
                <w:szCs w:val="24"/>
              </w:rPr>
            </w:pPr>
          </w:p>
        </w:tc>
      </w:tr>
    </w:tbl>
    <w:p w:rsidRPr="00A459AC" w:rsidR="00915A0B" w:rsidP="0073602E" w:rsidRDefault="00915A0B" w14:paraId="4F12A4F6" w14:textId="7F322BFE">
      <w:pPr>
        <w:rPr>
          <w:lang w:val="en-GB" w:eastAsia="en-GB"/>
        </w:rPr>
      </w:pPr>
    </w:p>
    <w:p w:rsidRPr="00A00E73" w:rsidR="00F043D7" w:rsidP="006B1CFB" w:rsidRDefault="00F043D7" w14:paraId="194F4D28" w14:textId="77777777">
      <w:pPr>
        <w:pStyle w:val="Heading2"/>
        <w:jc w:val="center"/>
        <w:rPr>
          <w:rFonts w:asciiTheme="minorHAnsi" w:hAnsiTheme="minorHAnsi" w:cstheme="minorHAnsi"/>
          <w:sz w:val="28"/>
          <w:szCs w:val="28"/>
        </w:rPr>
      </w:pPr>
      <w:r w:rsidRPr="00A00E73">
        <w:rPr>
          <w:rFonts w:asciiTheme="minorHAnsi" w:hAnsiTheme="minorHAnsi" w:cstheme="minorHAnsi"/>
          <w:sz w:val="28"/>
          <w:szCs w:val="28"/>
        </w:rPr>
        <w:t>Evidence Search Service</w:t>
      </w:r>
      <w:r w:rsidRPr="00A00E73">
        <w:rPr>
          <w:rFonts w:asciiTheme="minorHAnsi" w:hAnsiTheme="minorHAnsi" w:cstheme="minorHAnsi"/>
          <w:sz w:val="28"/>
          <w:szCs w:val="28"/>
        </w:rPr>
        <w:br/>
      </w:r>
      <w:r w:rsidRPr="00A00E73">
        <w:rPr>
          <w:rFonts w:asciiTheme="minorHAnsi" w:hAnsiTheme="minorHAnsi" w:cstheme="minorHAnsi"/>
          <w:sz w:val="28"/>
          <w:szCs w:val="28"/>
        </w:rPr>
        <w:t>Results of your search request</w:t>
      </w:r>
    </w:p>
    <w:p w:rsidRPr="00A33B59" w:rsidR="003E3281" w:rsidP="003E3281" w:rsidRDefault="003E3281" w14:paraId="124FBE91" w14:textId="77777777">
      <w:pPr>
        <w:rPr>
          <w:rFonts w:asciiTheme="minorHAnsi" w:hAnsiTheme="minorHAnsi" w:cstheme="minorHAnsi"/>
          <w:lang w:val="en-GB"/>
        </w:rPr>
      </w:pPr>
    </w:p>
    <w:p w:rsidRPr="00C36CE6" w:rsidR="00C375DA" w:rsidP="00C375DA" w:rsidRDefault="00B63D3E" w14:paraId="39152357" w14:textId="77777777">
      <w:pPr>
        <w:pStyle w:val="Heading2"/>
        <w:rPr>
          <w:rFonts w:eastAsia="Times New Roman" w:asciiTheme="minorHAnsi" w:hAnsiTheme="minorHAnsi" w:cstheme="minorHAnsi"/>
        </w:rPr>
      </w:pPr>
      <w:r w:rsidRPr="00B63D3E">
        <w:rPr>
          <w:rFonts w:eastAsia="Times New Roman" w:asciiTheme="minorHAnsi" w:hAnsiTheme="minorHAnsi" w:cstheme="minorHAnsi"/>
          <w:color w:val="4F81BD"/>
          <w:sz w:val="28"/>
          <w:szCs w:val="28"/>
        </w:rPr>
        <w:t>Title</w:t>
      </w:r>
      <w:r w:rsidR="00886456">
        <w:rPr>
          <w:rFonts w:asciiTheme="minorHAnsi" w:hAnsiTheme="minorHAnsi" w:cstheme="minorHAnsi"/>
        </w:rPr>
        <w:t>:</w:t>
      </w:r>
      <w:r w:rsidRPr="0018555A" w:rsidR="00886456">
        <w:rPr>
          <w:rFonts w:asciiTheme="minorHAnsi" w:hAnsiTheme="minorHAnsi" w:cstheme="minorHAnsi"/>
        </w:rPr>
        <w:t> </w:t>
      </w:r>
      <w:r w:rsidRPr="00C36CE6" w:rsidR="00C375DA">
        <w:rPr>
          <w:rFonts w:eastAsia="Times New Roman" w:asciiTheme="minorHAnsi" w:hAnsiTheme="minorHAnsi" w:cstheme="minorHAnsi"/>
        </w:rPr>
        <w:t>Long-COVID</w:t>
      </w:r>
    </w:p>
    <w:p w:rsidRPr="00DE39A1" w:rsidR="00DE39A1" w:rsidP="00DE39A1" w:rsidRDefault="00DE39A1" w14:paraId="227B2204" w14:textId="77777777"/>
    <w:p w:rsidR="003E368A" w:rsidP="003E368A" w:rsidRDefault="004F4F06" w14:paraId="131DB6ED" w14:textId="5C1913EB">
      <w:pPr>
        <w:pStyle w:val="NormalWeb"/>
        <w:rPr>
          <w:rStyle w:val="Hyperlink"/>
          <w:rFonts w:asciiTheme="minorHAnsi" w:hAnsiTheme="minorHAnsi" w:cstheme="minorHAnsi"/>
        </w:rPr>
      </w:pPr>
      <w:r w:rsidRPr="004F4F06">
        <w:rPr>
          <w:rFonts w:asciiTheme="minorHAnsi" w:hAnsiTheme="minorHAnsi"/>
        </w:rPr>
        <w:t xml:space="preserve">Thank you for requesting this evidence search. We hope you find the results useful. </w:t>
      </w:r>
      <w:r w:rsidR="00A00E73">
        <w:rPr>
          <w:rFonts w:asciiTheme="minorHAnsi" w:hAnsiTheme="minorHAnsi"/>
        </w:rPr>
        <w:t xml:space="preserve">                                             </w:t>
      </w:r>
      <w:r w:rsidRPr="004F4F06">
        <w:rPr>
          <w:rFonts w:asciiTheme="minorHAnsi" w:hAnsiTheme="minorHAnsi"/>
        </w:rPr>
        <w:t>If you would like to discuss the findings or require an additional search, please contact:</w:t>
      </w:r>
      <w:r w:rsidR="00A00E73">
        <w:rPr>
          <w:rFonts w:asciiTheme="minorHAnsi" w:hAnsiTheme="minorHAnsi"/>
        </w:rPr>
        <w:t xml:space="preserve"> </w:t>
      </w:r>
      <w:r w:rsidRPr="004F4F06">
        <w:rPr>
          <w:rFonts w:asciiTheme="minorHAnsi" w:hAnsiTheme="minorHAnsi"/>
        </w:rPr>
        <w:t xml:space="preserve"> </w:t>
      </w:r>
      <w:r w:rsidR="00A00E73">
        <w:rPr>
          <w:rFonts w:asciiTheme="minorHAnsi" w:hAnsiTheme="minorHAnsi"/>
        </w:rPr>
        <w:t xml:space="preserve">                     </w:t>
      </w:r>
      <w:r w:rsidRPr="003E368A" w:rsidR="003E368A">
        <w:rPr>
          <w:rFonts w:asciiTheme="minorHAnsi" w:hAnsiTheme="minorHAnsi" w:cstheme="minorHAnsi"/>
        </w:rPr>
        <w:t xml:space="preserve">Karen Skinner at </w:t>
      </w:r>
      <w:hyperlink w:history="1" r:id="rId9">
        <w:r w:rsidRPr="003E368A" w:rsidR="003E368A">
          <w:rPr>
            <w:rStyle w:val="Hyperlink"/>
            <w:rFonts w:asciiTheme="minorHAnsi" w:hAnsiTheme="minorHAnsi" w:cstheme="minorHAnsi"/>
          </w:rPr>
          <w:t>karen.</w:t>
        </w:r>
        <w:r w:rsidRPr="00C375DA" w:rsidR="003E368A">
          <w:rPr>
            <w:rStyle w:val="Hyperlink"/>
            <w:rFonts w:asciiTheme="minorHAnsi" w:hAnsiTheme="minorHAnsi" w:cstheme="minorHAnsi"/>
          </w:rPr>
          <w:t>skinner2</w:t>
        </w:r>
        <w:r w:rsidRPr="003E368A" w:rsidR="003E368A">
          <w:rPr>
            <w:rStyle w:val="Hyperlink"/>
            <w:rFonts w:asciiTheme="minorHAnsi" w:hAnsiTheme="minorHAnsi" w:cstheme="minorHAnsi"/>
          </w:rPr>
          <w:t xml:space="preserve">@nhs.net </w:t>
        </w:r>
      </w:hyperlink>
    </w:p>
    <w:p w:rsidRPr="00C36CE6" w:rsidR="00C375DA" w:rsidP="00C375DA" w:rsidRDefault="00C375DA" w14:paraId="513460CA" w14:textId="77777777">
      <w:pPr>
        <w:pStyle w:val="NormalWeb"/>
        <w:rPr>
          <w:rFonts w:asciiTheme="minorHAnsi" w:hAnsiTheme="minorHAnsi" w:cstheme="minorHAnsi"/>
        </w:rPr>
      </w:pPr>
      <w:bookmarkStart w:name="Content2" w:id="1"/>
      <w:bookmarkStart w:name="Research485984" w:id="2"/>
      <w:bookmarkStart w:name="Content3" w:id="3"/>
      <w:bookmarkEnd w:id="1"/>
      <w:bookmarkEnd w:id="2"/>
      <w:bookmarkEnd w:id="3"/>
      <w:r w:rsidRPr="00C36CE6">
        <w:rPr>
          <w:rFonts w:asciiTheme="minorHAnsi" w:hAnsiTheme="minorHAnsi" w:cstheme="minorHAnsi"/>
        </w:rPr>
        <w:t xml:space="preserve">Please acknowledge this work in any resulting paper or presentation as: Evidence search: Long-COVID. Karen Skinner. (18th December, 2020). REDHILL, UK: Surrey and Sussex Library and Knowledge Services. </w:t>
      </w:r>
    </w:p>
    <w:p w:rsidRPr="00C36CE6" w:rsidR="00BE1823" w:rsidP="00BE1823" w:rsidRDefault="00BE1823" w14:paraId="30381C4D" w14:textId="12FAC66E">
      <w:pPr>
        <w:pStyle w:val="Heading2"/>
        <w:rPr>
          <w:rFonts w:eastAsia="Times New Roman" w:asciiTheme="minorHAnsi" w:hAnsiTheme="minorHAnsi" w:cstheme="minorHAnsi"/>
        </w:rPr>
      </w:pPr>
      <w:r w:rsidRPr="00C36CE6">
        <w:rPr>
          <w:rFonts w:eastAsia="Times New Roman" w:asciiTheme="minorHAnsi" w:hAnsiTheme="minorHAnsi" w:cstheme="minorHAnsi"/>
        </w:rPr>
        <w:t>S</w:t>
      </w:r>
      <w:r w:rsidR="006C18DD">
        <w:rPr>
          <w:rFonts w:eastAsia="Times New Roman" w:asciiTheme="minorHAnsi" w:hAnsiTheme="minorHAnsi" w:cstheme="minorHAnsi"/>
        </w:rPr>
        <w:t>earch notes</w:t>
      </w:r>
    </w:p>
    <w:p w:rsidRPr="00C36CE6" w:rsidR="00BE1823" w:rsidP="00BE1823" w:rsidRDefault="00BE1823" w14:paraId="73A27343" w14:textId="41C8DFDB">
      <w:pPr>
        <w:pStyle w:val="publication-title"/>
        <w:rPr>
          <w:rFonts w:asciiTheme="minorHAnsi" w:hAnsiTheme="minorHAnsi" w:cstheme="minorHAnsi"/>
        </w:rPr>
      </w:pPr>
      <w:r w:rsidRPr="00C36CE6">
        <w:rPr>
          <w:rFonts w:asciiTheme="minorHAnsi" w:hAnsiTheme="minorHAnsi" w:cstheme="minorHAnsi"/>
        </w:rPr>
        <w:t>While a number of ongoing systematic reviews were found:</w:t>
      </w:r>
    </w:p>
    <w:p w:rsidRPr="00C36CE6" w:rsidR="00BE1823" w:rsidP="00BE1823" w:rsidRDefault="00BE1823" w14:paraId="3A2CC182" w14:textId="77777777">
      <w:pPr>
        <w:pStyle w:val="publication-title"/>
        <w:rPr>
          <w:rFonts w:asciiTheme="minorHAnsi" w:hAnsiTheme="minorHAnsi" w:cstheme="minorHAnsi"/>
        </w:rPr>
      </w:pPr>
      <w:r w:rsidRPr="00C36CE6">
        <w:rPr>
          <w:rStyle w:val="Emphasis"/>
          <w:rFonts w:asciiTheme="minorHAnsi" w:hAnsiTheme="minorHAnsi" w:cstheme="minorHAnsi"/>
        </w:rPr>
        <w:t>eg. A mixed methods systematic review of post-viral fatigue interventions: are there lessons for long Covid-19?</w:t>
      </w:r>
    </w:p>
    <w:p w:rsidRPr="00C375DA" w:rsidR="00BE1823" w:rsidP="00BE1823" w:rsidRDefault="00BE1823" w14:paraId="62086EEB" w14:textId="7E56CD77">
      <w:pPr>
        <w:pStyle w:val="publication-title"/>
        <w:rPr>
          <w:rFonts w:asciiTheme="minorHAnsi" w:hAnsiTheme="minorHAnsi" w:cstheme="minorHAnsi"/>
          <w:i/>
          <w:color w:val="0000FF"/>
        </w:rPr>
      </w:pPr>
      <w:r w:rsidRPr="00C375DA">
        <w:rPr>
          <w:rStyle w:val="Emphasis"/>
          <w:rFonts w:asciiTheme="minorHAnsi" w:hAnsiTheme="minorHAnsi" w:cstheme="minorHAnsi"/>
          <w:color w:val="0000FF"/>
        </w:rPr>
        <w:t> </w:t>
      </w:r>
      <w:hyperlink w:history="1" r:id="rId10">
        <w:r w:rsidRPr="00C375DA" w:rsidR="00C375DA">
          <w:rPr>
            <w:rStyle w:val="Hyperlink"/>
            <w:rFonts w:asciiTheme="minorHAnsi" w:hAnsiTheme="minorHAnsi" w:cstheme="minorHAnsi"/>
            <w:i/>
          </w:rPr>
          <w:t>https://www.crd.york.ac.uk/prospero/display_record.php?ID=CRD42020214209</w:t>
        </w:r>
      </w:hyperlink>
      <w:r w:rsidRPr="00C375DA" w:rsidR="00C375DA">
        <w:rPr>
          <w:rStyle w:val="Emphasis"/>
          <w:rFonts w:asciiTheme="minorHAnsi" w:hAnsiTheme="minorHAnsi" w:cstheme="minorHAnsi"/>
          <w:i w:val="0"/>
          <w:color w:val="0000FF"/>
        </w:rPr>
        <w:t xml:space="preserve"> </w:t>
      </w:r>
    </w:p>
    <w:p w:rsidRPr="00C36CE6" w:rsidR="00BE1823" w:rsidP="00BE1823" w:rsidRDefault="00BE1823" w14:paraId="78940D47" w14:textId="62EA2AE5">
      <w:pPr>
        <w:pStyle w:val="publication-title"/>
        <w:rPr>
          <w:rFonts w:asciiTheme="minorHAnsi" w:hAnsiTheme="minorHAnsi" w:cstheme="minorHAnsi"/>
        </w:rPr>
      </w:pPr>
      <w:r w:rsidRPr="00C36CE6">
        <w:rPr>
          <w:rFonts w:asciiTheme="minorHAnsi" w:hAnsiTheme="minorHAnsi" w:cstheme="minorHAnsi"/>
        </w:rPr>
        <w:t>and</w:t>
      </w:r>
      <w:r w:rsidR="00C375DA">
        <w:rPr>
          <w:rFonts w:asciiTheme="minorHAnsi" w:hAnsiTheme="minorHAnsi" w:cstheme="minorHAnsi"/>
        </w:rPr>
        <w:t xml:space="preserve"> a</w:t>
      </w:r>
      <w:r w:rsidRPr="00C36CE6">
        <w:rPr>
          <w:rFonts w:asciiTheme="minorHAnsi" w:hAnsiTheme="minorHAnsi" w:cstheme="minorHAnsi"/>
        </w:rPr>
        <w:t xml:space="preserve"> pilot study:</w:t>
      </w:r>
    </w:p>
    <w:p w:rsidRPr="00C36CE6" w:rsidR="00BE1823" w:rsidP="00BE1823" w:rsidRDefault="00BE1823" w14:paraId="62CE49D0" w14:textId="77777777">
      <w:pPr>
        <w:pStyle w:val="publication-title"/>
        <w:rPr>
          <w:rFonts w:asciiTheme="minorHAnsi" w:hAnsiTheme="minorHAnsi" w:cstheme="minorHAnsi"/>
        </w:rPr>
      </w:pPr>
      <w:r w:rsidRPr="00C36CE6">
        <w:rPr>
          <w:rStyle w:val="Emphasis"/>
          <w:rFonts w:asciiTheme="minorHAnsi" w:hAnsiTheme="minorHAnsi" w:cstheme="minorHAnsi"/>
        </w:rPr>
        <w:t>Pilot Study Into LDN and NAD+ for Treatment of Patients With Post-COVID-19 Syndrome</w:t>
      </w:r>
    </w:p>
    <w:p w:rsidRPr="00C375DA" w:rsidR="00BE1823" w:rsidP="00BE1823" w:rsidRDefault="009004F9" w14:paraId="1EF2957E" w14:textId="6F178588">
      <w:pPr>
        <w:pStyle w:val="publication-title"/>
        <w:rPr>
          <w:rFonts w:asciiTheme="minorHAnsi" w:hAnsiTheme="minorHAnsi" w:cstheme="minorHAnsi"/>
          <w:i/>
          <w:color w:val="0000FF"/>
        </w:rPr>
      </w:pPr>
      <w:hyperlink w:history="1" r:id="rId11">
        <w:r w:rsidRPr="00C375DA" w:rsidR="00C375DA">
          <w:rPr>
            <w:rStyle w:val="Hyperlink"/>
            <w:rFonts w:asciiTheme="minorHAnsi" w:hAnsiTheme="minorHAnsi" w:cstheme="minorHAnsi"/>
            <w:i/>
          </w:rPr>
          <w:t>https://www.cochranelibrary.com/central/doi/10.1002/central/CN-02196923/full</w:t>
        </w:r>
      </w:hyperlink>
      <w:r w:rsidRPr="00C375DA" w:rsidR="00C375DA">
        <w:rPr>
          <w:rStyle w:val="Emphasis"/>
          <w:rFonts w:asciiTheme="minorHAnsi" w:hAnsiTheme="minorHAnsi" w:cstheme="minorHAnsi"/>
          <w:i w:val="0"/>
          <w:color w:val="0000FF"/>
        </w:rPr>
        <w:t xml:space="preserve"> </w:t>
      </w:r>
    </w:p>
    <w:p w:rsidRPr="00C36CE6" w:rsidR="00BE1823" w:rsidP="00BE1823" w:rsidRDefault="00BE1823" w14:paraId="5B5DCFF3" w14:textId="401460B6">
      <w:pPr>
        <w:pStyle w:val="publication-title"/>
        <w:rPr>
          <w:rFonts w:asciiTheme="minorHAnsi" w:hAnsiTheme="minorHAnsi" w:cstheme="minorHAnsi"/>
        </w:rPr>
      </w:pPr>
      <w:r w:rsidRPr="00C36CE6">
        <w:rPr>
          <w:rFonts w:asciiTheme="minorHAnsi" w:hAnsiTheme="minorHAnsi" w:cstheme="minorHAnsi"/>
        </w:rPr>
        <w:t>The majority of references found were editorial features and/or statements from key organisations and professional bodies, examp</w:t>
      </w:r>
      <w:r w:rsidR="00C375DA">
        <w:rPr>
          <w:rFonts w:asciiTheme="minorHAnsi" w:hAnsiTheme="minorHAnsi" w:cstheme="minorHAnsi"/>
        </w:rPr>
        <w:t xml:space="preserve">les of which have been provided: </w:t>
      </w:r>
      <w:r w:rsidRPr="00C36CE6">
        <w:rPr>
          <w:rFonts w:asciiTheme="minorHAnsi" w:hAnsiTheme="minorHAnsi" w:cstheme="minorHAnsi"/>
        </w:rPr>
        <w:t xml:space="preserve"> </w:t>
      </w:r>
      <w:r w:rsidRPr="00C36CE6">
        <w:rPr>
          <w:rStyle w:val="Emphasis"/>
          <w:rFonts w:asciiTheme="minorHAnsi" w:hAnsiTheme="minorHAnsi" w:cstheme="minorHAnsi"/>
        </w:rPr>
        <w:t>See BMJ Covid-19: What do we know about "long covid"? and The Lancet: Facing up to long COVID.</w:t>
      </w:r>
    </w:p>
    <w:p w:rsidRPr="00C36CE6" w:rsidR="00BE1823" w:rsidP="00BE1823" w:rsidRDefault="00BE1823" w14:paraId="38FF7A90" w14:textId="6173202D">
      <w:pPr>
        <w:pStyle w:val="publication-title"/>
        <w:rPr>
          <w:rFonts w:asciiTheme="minorHAnsi" w:hAnsiTheme="minorHAnsi" w:cstheme="minorHAnsi"/>
        </w:rPr>
      </w:pPr>
      <w:r w:rsidRPr="00C36CE6">
        <w:rPr>
          <w:rFonts w:asciiTheme="minorHAnsi" w:hAnsiTheme="minorHAnsi" w:cstheme="minorHAnsi"/>
        </w:rPr>
        <w:t>The few retrieved CCG documents citing Long Covid mostly link</w:t>
      </w:r>
      <w:r w:rsidR="00C375DA">
        <w:rPr>
          <w:rFonts w:asciiTheme="minorHAnsi" w:hAnsiTheme="minorHAnsi" w:cstheme="minorHAnsi"/>
        </w:rPr>
        <w:t>ed</w:t>
      </w:r>
      <w:r w:rsidRPr="00C36CE6">
        <w:rPr>
          <w:rFonts w:asciiTheme="minorHAnsi" w:hAnsiTheme="minorHAnsi" w:cstheme="minorHAnsi"/>
        </w:rPr>
        <w:t xml:space="preserve"> directly to either the NHS England or RCGP documents, or ha</w:t>
      </w:r>
      <w:r w:rsidR="00C375DA">
        <w:rPr>
          <w:rFonts w:asciiTheme="minorHAnsi" w:hAnsiTheme="minorHAnsi" w:cstheme="minorHAnsi"/>
        </w:rPr>
        <w:t>d</w:t>
      </w:r>
      <w:r w:rsidRPr="00C36CE6">
        <w:rPr>
          <w:rFonts w:asciiTheme="minorHAnsi" w:hAnsiTheme="minorHAnsi" w:cstheme="minorHAnsi"/>
        </w:rPr>
        <w:t xml:space="preserve"> patient-orientated information:</w:t>
      </w:r>
    </w:p>
    <w:p w:rsidRPr="00C36CE6" w:rsidR="00BE1823" w:rsidP="00BE1823" w:rsidRDefault="00BE1823" w14:paraId="3C0DC59F" w14:textId="5ED027CA">
      <w:pPr>
        <w:pStyle w:val="publication-title"/>
        <w:rPr>
          <w:rFonts w:asciiTheme="minorHAnsi" w:hAnsiTheme="minorHAnsi" w:cstheme="minorHAnsi"/>
        </w:rPr>
      </w:pPr>
      <w:r w:rsidRPr="00C36CE6">
        <w:rPr>
          <w:rStyle w:val="Emphasis"/>
          <w:rFonts w:asciiTheme="minorHAnsi" w:hAnsiTheme="minorHAnsi" w:cstheme="minorHAnsi"/>
        </w:rPr>
        <w:t>eg. Bristol, North Somerset &amp; South Gloucester: </w:t>
      </w:r>
      <w:r w:rsidR="00C375DA">
        <w:rPr>
          <w:rStyle w:val="Emphasis"/>
          <w:rFonts w:asciiTheme="minorHAnsi" w:hAnsiTheme="minorHAnsi" w:cstheme="minorHAnsi"/>
        </w:rPr>
        <w:t>Long Covid</w:t>
      </w:r>
    </w:p>
    <w:p w:rsidRPr="00C375DA" w:rsidR="00BE1823" w:rsidP="00BE1823" w:rsidRDefault="009004F9" w14:paraId="77634065" w14:textId="36C42BD4">
      <w:pPr>
        <w:pStyle w:val="publication-title"/>
        <w:rPr>
          <w:rFonts w:asciiTheme="minorHAnsi" w:hAnsiTheme="minorHAnsi" w:cstheme="minorHAnsi"/>
          <w:i/>
          <w:color w:val="0000FF"/>
        </w:rPr>
      </w:pPr>
      <w:hyperlink w:history="1" r:id="rId12">
        <w:r w:rsidRPr="00C375DA" w:rsidR="00C375DA">
          <w:rPr>
            <w:rStyle w:val="Hyperlink"/>
            <w:rFonts w:asciiTheme="minorHAnsi" w:hAnsiTheme="minorHAnsi" w:cstheme="minorHAnsi"/>
            <w:i/>
          </w:rPr>
          <w:t>https://remedy.bnssgccg.nhs.uk/covid-19/long-covid/</w:t>
        </w:r>
      </w:hyperlink>
      <w:r w:rsidRPr="00C375DA" w:rsidR="00C375DA">
        <w:rPr>
          <w:rStyle w:val="Emphasis"/>
          <w:rFonts w:asciiTheme="minorHAnsi" w:hAnsiTheme="minorHAnsi" w:cstheme="minorHAnsi"/>
          <w:i w:val="0"/>
          <w:color w:val="0000FF"/>
        </w:rPr>
        <w:t xml:space="preserve">   </w:t>
      </w:r>
    </w:p>
    <w:p w:rsidRPr="00C36CE6" w:rsidR="00BE1823" w:rsidP="00BE1823" w:rsidRDefault="00BE1823" w14:paraId="35AA6884" w14:textId="77777777">
      <w:pPr>
        <w:pStyle w:val="publication-title"/>
        <w:rPr>
          <w:rFonts w:asciiTheme="minorHAnsi" w:hAnsiTheme="minorHAnsi" w:cstheme="minorHAnsi"/>
        </w:rPr>
      </w:pPr>
      <w:r w:rsidRPr="00C36CE6">
        <w:rPr>
          <w:rFonts w:asciiTheme="minorHAnsi" w:hAnsiTheme="minorHAnsi" w:cstheme="minorHAnsi"/>
        </w:rPr>
        <w:lastRenderedPageBreak/>
        <w:t>However, South East London, Cambridge &amp; Peterborough and Leeds CCGs provide information for healthcare professionals, which is included in the results below.</w:t>
      </w:r>
    </w:p>
    <w:p w:rsidR="00BE1823" w:rsidP="00BE1823" w:rsidRDefault="00BE1823" w14:paraId="65785350" w14:textId="02037317">
      <w:pPr>
        <w:pStyle w:val="publication-title"/>
        <w:rPr>
          <w:rFonts w:asciiTheme="minorHAnsi" w:hAnsiTheme="minorHAnsi" w:cstheme="minorHAnsi"/>
        </w:rPr>
      </w:pPr>
      <w:r w:rsidRPr="00C36CE6">
        <w:rPr>
          <w:rFonts w:asciiTheme="minorHAnsi" w:hAnsiTheme="minorHAnsi" w:cstheme="minorHAnsi"/>
        </w:rPr>
        <w:t>Only NHS England &amp; NHS Improvement London appear to have produced</w:t>
      </w:r>
      <w:r w:rsidR="00C375DA">
        <w:rPr>
          <w:rFonts w:asciiTheme="minorHAnsi" w:hAnsiTheme="minorHAnsi" w:cstheme="minorHAnsi"/>
        </w:rPr>
        <w:t>/published</w:t>
      </w:r>
      <w:r w:rsidRPr="00C36CE6">
        <w:rPr>
          <w:rFonts w:asciiTheme="minorHAnsi" w:hAnsiTheme="minorHAnsi" w:cstheme="minorHAnsi"/>
        </w:rPr>
        <w:t xml:space="preserve"> a comprehensive guidance document (</w:t>
      </w:r>
      <w:r w:rsidR="00C375DA">
        <w:rPr>
          <w:rFonts w:asciiTheme="minorHAnsi" w:hAnsiTheme="minorHAnsi" w:cstheme="minorHAnsi"/>
        </w:rPr>
        <w:t xml:space="preserve">again, </w:t>
      </w:r>
      <w:r w:rsidRPr="00C36CE6">
        <w:rPr>
          <w:rFonts w:asciiTheme="minorHAnsi" w:hAnsiTheme="minorHAnsi" w:cstheme="minorHAnsi"/>
        </w:rPr>
        <w:t>included in results).</w:t>
      </w:r>
    </w:p>
    <w:p w:rsidRPr="00C36CE6" w:rsidR="00C375DA" w:rsidP="00BE1823" w:rsidRDefault="00C375DA" w14:paraId="280F9107" w14:textId="013757F6">
      <w:pPr>
        <w:pStyle w:val="publication-title"/>
        <w:rPr>
          <w:rFonts w:asciiTheme="minorHAnsi" w:hAnsiTheme="minorHAnsi" w:cstheme="minorHAnsi"/>
        </w:rPr>
      </w:pPr>
      <w:r>
        <w:rPr>
          <w:rFonts w:asciiTheme="minorHAnsi" w:hAnsiTheme="minorHAnsi" w:cstheme="minorHAnsi"/>
        </w:rPr>
        <w:t>Very little completed research was found.</w:t>
      </w:r>
    </w:p>
    <w:p w:rsidRPr="00C36CE6" w:rsidR="00BE1823" w:rsidP="00BE1823" w:rsidRDefault="00BE1823" w14:paraId="126B6511" w14:textId="2D0B36C6">
      <w:pPr>
        <w:pStyle w:val="publication-title"/>
        <w:rPr>
          <w:rFonts w:asciiTheme="minorHAnsi" w:hAnsiTheme="minorHAnsi" w:cstheme="minorHAnsi"/>
        </w:rPr>
      </w:pPr>
      <w:r w:rsidRPr="00C36CE6">
        <w:rPr>
          <w:rFonts w:asciiTheme="minorHAnsi" w:hAnsiTheme="minorHAnsi" w:cstheme="minorHAnsi"/>
        </w:rPr>
        <w:t> </w:t>
      </w:r>
      <w:r w:rsidRPr="00C36CE6">
        <w:rPr>
          <w:rStyle w:val="Strong"/>
          <w:rFonts w:asciiTheme="minorHAnsi" w:hAnsiTheme="minorHAnsi" w:cstheme="minorHAnsi"/>
        </w:rPr>
        <w:t> </w:t>
      </w:r>
    </w:p>
    <w:p w:rsidRPr="00C36CE6" w:rsidR="00BE1823" w:rsidP="00BE1823" w:rsidRDefault="00BE1823" w14:paraId="3D10E7BC" w14:textId="77777777">
      <w:pPr>
        <w:pStyle w:val="Heading2"/>
        <w:rPr>
          <w:rFonts w:eastAsia="Times New Roman" w:asciiTheme="minorHAnsi" w:hAnsiTheme="minorHAnsi" w:cstheme="minorHAnsi"/>
        </w:rPr>
      </w:pPr>
      <w:r w:rsidRPr="00C36CE6">
        <w:rPr>
          <w:rFonts w:eastAsia="Times New Roman" w:asciiTheme="minorHAnsi" w:hAnsiTheme="minorHAnsi" w:cstheme="minorHAnsi"/>
        </w:rPr>
        <w:t>Contents</w:t>
      </w:r>
    </w:p>
    <w:p w:rsidRPr="00C36CE6" w:rsidR="00BE1823" w:rsidP="00BE1823" w:rsidRDefault="009004F9" w14:paraId="4C96F7BB" w14:textId="77777777">
      <w:pPr>
        <w:pStyle w:val="tocitemgroup"/>
        <w:spacing w:before="0" w:after="0"/>
        <w:rPr>
          <w:rFonts w:asciiTheme="minorHAnsi" w:hAnsiTheme="minorHAnsi" w:cstheme="minorHAnsi"/>
        </w:rPr>
      </w:pPr>
      <w:hyperlink w:history="1" w:anchor="Content1">
        <w:r w:rsidRPr="00C36CE6" w:rsidR="00BE1823">
          <w:rPr>
            <w:rStyle w:val="Hyperlink"/>
            <w:rFonts w:asciiTheme="minorHAnsi" w:hAnsiTheme="minorHAnsi" w:cstheme="minorHAnsi"/>
          </w:rPr>
          <w:t>A. National and International Guidance</w:t>
        </w:r>
      </w:hyperlink>
    </w:p>
    <w:p w:rsidRPr="00C36CE6" w:rsidR="00BE1823" w:rsidP="00BE1823" w:rsidRDefault="00BE1823" w14:paraId="56AA9201" w14:textId="77777777">
      <w:pPr>
        <w:pStyle w:val="tocitempublisher"/>
        <w:spacing w:before="0"/>
        <w:rPr>
          <w:rFonts w:asciiTheme="minorHAnsi" w:hAnsiTheme="minorHAnsi" w:cstheme="minorHAnsi"/>
        </w:rPr>
      </w:pPr>
      <w:r w:rsidRPr="00C36CE6">
        <w:rPr>
          <w:rStyle w:val="toc1"/>
          <w:rFonts w:asciiTheme="minorHAnsi" w:hAnsiTheme="minorHAnsi" w:cstheme="minorHAnsi"/>
        </w:rPr>
        <w:t>NHS England &amp; NHS Improvement</w:t>
      </w:r>
    </w:p>
    <w:p w:rsidRPr="00C36CE6" w:rsidR="00BE1823" w:rsidP="00BE1823" w:rsidRDefault="009004F9" w14:paraId="68B01EBB" w14:textId="77777777">
      <w:pPr>
        <w:pStyle w:val="tocitem"/>
        <w:rPr>
          <w:rFonts w:asciiTheme="minorHAnsi" w:hAnsiTheme="minorHAnsi" w:cstheme="minorHAnsi"/>
        </w:rPr>
      </w:pPr>
      <w:hyperlink w:history="1" w:anchor="Research807387">
        <w:r w:rsidRPr="00C36CE6" w:rsidR="00BE1823">
          <w:rPr>
            <w:rStyle w:val="Hyperlink"/>
            <w:rFonts w:asciiTheme="minorHAnsi" w:hAnsiTheme="minorHAnsi" w:cstheme="minorHAnsi"/>
          </w:rPr>
          <w:t>National guidance for post-COVID syndrome assessment clinics</w:t>
        </w:r>
      </w:hyperlink>
    </w:p>
    <w:p w:rsidRPr="00C36CE6" w:rsidR="00BE1823" w:rsidP="00BE1823" w:rsidRDefault="00BE1823" w14:paraId="4797DB21" w14:textId="77777777">
      <w:pPr>
        <w:pStyle w:val="tocitempublisher"/>
        <w:spacing w:before="0"/>
        <w:rPr>
          <w:rFonts w:asciiTheme="minorHAnsi" w:hAnsiTheme="minorHAnsi" w:cstheme="minorHAnsi"/>
        </w:rPr>
      </w:pPr>
      <w:r w:rsidRPr="00C36CE6">
        <w:rPr>
          <w:rStyle w:val="toc1"/>
          <w:rFonts w:asciiTheme="minorHAnsi" w:hAnsiTheme="minorHAnsi" w:cstheme="minorHAnsi"/>
        </w:rPr>
        <w:t>National Institute for Health and Care Excellence (NICE)</w:t>
      </w:r>
    </w:p>
    <w:p w:rsidRPr="00C36CE6" w:rsidR="00BE1823" w:rsidP="00BE1823" w:rsidRDefault="009004F9" w14:paraId="27BE49BF" w14:textId="77777777">
      <w:pPr>
        <w:pStyle w:val="tocitem"/>
        <w:rPr>
          <w:rFonts w:asciiTheme="minorHAnsi" w:hAnsiTheme="minorHAnsi" w:cstheme="minorHAnsi"/>
        </w:rPr>
      </w:pPr>
      <w:hyperlink w:history="1" w:anchor="Research809010">
        <w:r w:rsidRPr="00C36CE6" w:rsidR="00BE1823">
          <w:rPr>
            <w:rStyle w:val="Hyperlink"/>
            <w:rFonts w:asciiTheme="minorHAnsi" w:hAnsiTheme="minorHAnsi" w:cstheme="minorHAnsi"/>
          </w:rPr>
          <w:t>COVID-19 rapid guideline: managing the long-term effects of COVID-19</w:t>
        </w:r>
      </w:hyperlink>
    </w:p>
    <w:p w:rsidRPr="00C36CE6" w:rsidR="00BE1823" w:rsidP="00BE1823" w:rsidRDefault="00BE1823" w14:paraId="4A1FE62C" w14:textId="77777777">
      <w:pPr>
        <w:pStyle w:val="tocitempublisher"/>
        <w:spacing w:before="0"/>
        <w:rPr>
          <w:rFonts w:asciiTheme="minorHAnsi" w:hAnsiTheme="minorHAnsi" w:cstheme="minorHAnsi"/>
        </w:rPr>
      </w:pPr>
      <w:r w:rsidRPr="00C36CE6">
        <w:rPr>
          <w:rStyle w:val="toc1"/>
          <w:rFonts w:asciiTheme="minorHAnsi" w:hAnsiTheme="minorHAnsi" w:cstheme="minorHAnsi"/>
        </w:rPr>
        <w:t>Public Health England (PHE)</w:t>
      </w:r>
    </w:p>
    <w:p w:rsidRPr="00C36CE6" w:rsidR="00BE1823" w:rsidP="00BE1823" w:rsidRDefault="009004F9" w14:paraId="44CE1241" w14:textId="77777777">
      <w:pPr>
        <w:pStyle w:val="tocitem"/>
        <w:rPr>
          <w:rFonts w:asciiTheme="minorHAnsi" w:hAnsiTheme="minorHAnsi" w:cstheme="minorHAnsi"/>
        </w:rPr>
      </w:pPr>
      <w:hyperlink w:history="1" w:anchor="Research807595">
        <w:r w:rsidRPr="00C36CE6" w:rsidR="00BE1823">
          <w:rPr>
            <w:rStyle w:val="Hyperlink"/>
            <w:rFonts w:asciiTheme="minorHAnsi" w:hAnsiTheme="minorHAnsi" w:cstheme="minorHAnsi"/>
          </w:rPr>
          <w:t>COVID-19: long-term health effects</w:t>
        </w:r>
      </w:hyperlink>
    </w:p>
    <w:p w:rsidRPr="00C36CE6" w:rsidR="00BE1823" w:rsidP="00BE1823" w:rsidRDefault="00BE1823" w14:paraId="309F3383" w14:textId="77777777">
      <w:pPr>
        <w:rPr>
          <w:rFonts w:asciiTheme="minorHAnsi" w:hAnsiTheme="minorHAnsi" w:cstheme="minorHAnsi"/>
        </w:rPr>
      </w:pPr>
    </w:p>
    <w:p w:rsidRPr="00C36CE6" w:rsidR="00BE1823" w:rsidP="00BE1823" w:rsidRDefault="009004F9" w14:paraId="6687F1A5" w14:textId="77777777">
      <w:pPr>
        <w:pStyle w:val="tocitemgroup"/>
        <w:spacing w:before="0" w:after="0"/>
        <w:rPr>
          <w:rFonts w:asciiTheme="minorHAnsi" w:hAnsiTheme="minorHAnsi" w:cstheme="minorHAnsi"/>
        </w:rPr>
      </w:pPr>
      <w:hyperlink w:history="1" w:anchor="Content2">
        <w:r w:rsidRPr="00C36CE6" w:rsidR="00BE1823">
          <w:rPr>
            <w:rStyle w:val="Hyperlink"/>
            <w:rFonts w:asciiTheme="minorHAnsi" w:hAnsiTheme="minorHAnsi" w:cstheme="minorHAnsi"/>
          </w:rPr>
          <w:t>B. Synopses or Summaries</w:t>
        </w:r>
      </w:hyperlink>
    </w:p>
    <w:p w:rsidRPr="00C36CE6" w:rsidR="00BE1823" w:rsidP="00BE1823" w:rsidRDefault="00BE1823" w14:paraId="084E249B" w14:textId="77777777">
      <w:pPr>
        <w:pStyle w:val="tocitempublisher"/>
        <w:spacing w:before="0"/>
        <w:rPr>
          <w:rFonts w:asciiTheme="minorHAnsi" w:hAnsiTheme="minorHAnsi" w:cstheme="minorHAnsi"/>
        </w:rPr>
      </w:pPr>
      <w:r w:rsidRPr="00C36CE6">
        <w:rPr>
          <w:rStyle w:val="toc1"/>
          <w:rFonts w:asciiTheme="minorHAnsi" w:hAnsiTheme="minorHAnsi" w:cstheme="minorHAnsi"/>
        </w:rPr>
        <w:t>British Medical Journal</w:t>
      </w:r>
    </w:p>
    <w:p w:rsidR="00BE1823" w:rsidP="00BE1823" w:rsidRDefault="009004F9" w14:paraId="38DF03BC" w14:textId="77777777">
      <w:pPr>
        <w:pStyle w:val="tocitem"/>
        <w:rPr>
          <w:rStyle w:val="toc1"/>
          <w:rFonts w:asciiTheme="minorHAnsi" w:hAnsiTheme="minorHAnsi" w:cstheme="minorHAnsi"/>
        </w:rPr>
      </w:pPr>
      <w:hyperlink w:history="1" w:anchor="Research807201">
        <w:r w:rsidRPr="00C36CE6" w:rsidR="00BE1823">
          <w:rPr>
            <w:rStyle w:val="Hyperlink"/>
            <w:rFonts w:asciiTheme="minorHAnsi" w:hAnsiTheme="minorHAnsi" w:cstheme="minorHAnsi"/>
          </w:rPr>
          <w:t>Covid-19: What do we know about "long covid"?</w:t>
        </w:r>
      </w:hyperlink>
    </w:p>
    <w:p w:rsidRPr="00C36CE6" w:rsidR="00C375DA" w:rsidP="00BE1823" w:rsidRDefault="00C375DA" w14:paraId="3390E195" w14:textId="77777777">
      <w:pPr>
        <w:pStyle w:val="tocitem"/>
        <w:rPr>
          <w:rFonts w:asciiTheme="minorHAnsi" w:hAnsiTheme="minorHAnsi" w:cstheme="minorHAnsi"/>
        </w:rPr>
      </w:pPr>
    </w:p>
    <w:p w:rsidRPr="00C36CE6" w:rsidR="00BE1823" w:rsidP="00BE1823" w:rsidRDefault="009004F9" w14:paraId="5E9F0A54" w14:textId="77777777">
      <w:pPr>
        <w:pStyle w:val="tocitem"/>
        <w:rPr>
          <w:rFonts w:asciiTheme="minorHAnsi" w:hAnsiTheme="minorHAnsi" w:cstheme="minorHAnsi"/>
        </w:rPr>
      </w:pPr>
      <w:hyperlink w:history="1" w:anchor="Research807205">
        <w:r w:rsidRPr="00C36CE6" w:rsidR="00BE1823">
          <w:rPr>
            <w:rStyle w:val="Hyperlink"/>
            <w:rFonts w:asciiTheme="minorHAnsi" w:hAnsiTheme="minorHAnsi" w:cstheme="minorHAnsi"/>
          </w:rPr>
          <w:t>Management of post-acute covid-19 in primary care.</w:t>
        </w:r>
      </w:hyperlink>
    </w:p>
    <w:p w:rsidRPr="00C36CE6" w:rsidR="00BE1823" w:rsidP="00BE1823" w:rsidRDefault="00BE1823" w14:paraId="165C19DA" w14:textId="77777777">
      <w:pPr>
        <w:pStyle w:val="tocitempublisher"/>
        <w:spacing w:before="0"/>
        <w:rPr>
          <w:rFonts w:asciiTheme="minorHAnsi" w:hAnsiTheme="minorHAnsi" w:cstheme="minorHAnsi"/>
        </w:rPr>
      </w:pPr>
      <w:r w:rsidRPr="00C36CE6">
        <w:rPr>
          <w:rStyle w:val="toc1"/>
          <w:rFonts w:asciiTheme="minorHAnsi" w:hAnsiTheme="minorHAnsi" w:cstheme="minorHAnsi"/>
        </w:rPr>
        <w:t>Cambridgeshire and Peterborough Clinical Commissioning Group</w:t>
      </w:r>
    </w:p>
    <w:p w:rsidRPr="00C36CE6" w:rsidR="00BE1823" w:rsidP="00BE1823" w:rsidRDefault="009004F9" w14:paraId="665871CC" w14:textId="77777777">
      <w:pPr>
        <w:pStyle w:val="tocitem"/>
        <w:rPr>
          <w:rFonts w:asciiTheme="minorHAnsi" w:hAnsiTheme="minorHAnsi" w:cstheme="minorHAnsi"/>
        </w:rPr>
      </w:pPr>
      <w:hyperlink w:history="1" w:anchor="Research807388">
        <w:r w:rsidRPr="00C36CE6" w:rsidR="00BE1823">
          <w:rPr>
            <w:rStyle w:val="Hyperlink"/>
            <w:rFonts w:asciiTheme="minorHAnsi" w:hAnsiTheme="minorHAnsi" w:cstheme="minorHAnsi"/>
          </w:rPr>
          <w:t>COVID-19 Resources: Long COVID</w:t>
        </w:r>
      </w:hyperlink>
    </w:p>
    <w:p w:rsidRPr="00C36CE6" w:rsidR="00BE1823" w:rsidP="00BE1823" w:rsidRDefault="00BE1823" w14:paraId="6A128263" w14:textId="77777777">
      <w:pPr>
        <w:pStyle w:val="tocitempublisher"/>
        <w:spacing w:before="0"/>
        <w:rPr>
          <w:rFonts w:asciiTheme="minorHAnsi" w:hAnsiTheme="minorHAnsi" w:cstheme="minorHAnsi"/>
        </w:rPr>
      </w:pPr>
      <w:r w:rsidRPr="00C36CE6">
        <w:rPr>
          <w:rStyle w:val="toc1"/>
          <w:rFonts w:asciiTheme="minorHAnsi" w:hAnsiTheme="minorHAnsi" w:cstheme="minorHAnsi"/>
        </w:rPr>
        <w:t>Committees.Parliament.UK</w:t>
      </w:r>
    </w:p>
    <w:p w:rsidRPr="00C36CE6" w:rsidR="00BE1823" w:rsidP="00BE1823" w:rsidRDefault="009004F9" w14:paraId="632103A7" w14:textId="77777777">
      <w:pPr>
        <w:pStyle w:val="tocitem"/>
        <w:rPr>
          <w:rFonts w:asciiTheme="minorHAnsi" w:hAnsiTheme="minorHAnsi" w:cstheme="minorHAnsi"/>
        </w:rPr>
      </w:pPr>
      <w:hyperlink w:history="1" w:anchor="Research807684">
        <w:r w:rsidRPr="00C36CE6" w:rsidR="00BE1823">
          <w:rPr>
            <w:rStyle w:val="Hyperlink"/>
            <w:rFonts w:asciiTheme="minorHAnsi" w:hAnsiTheme="minorHAnsi" w:cstheme="minorHAnsi"/>
          </w:rPr>
          <w:t>‘Long Covid’: evidence, recommendations and priority research questions</w:t>
        </w:r>
      </w:hyperlink>
    </w:p>
    <w:p w:rsidRPr="00C36CE6" w:rsidR="00BE1823" w:rsidP="00BE1823" w:rsidRDefault="00BE1823" w14:paraId="049608E5" w14:textId="77777777">
      <w:pPr>
        <w:pStyle w:val="tocitempublisher"/>
        <w:spacing w:before="0"/>
        <w:rPr>
          <w:rFonts w:asciiTheme="minorHAnsi" w:hAnsiTheme="minorHAnsi" w:cstheme="minorHAnsi"/>
        </w:rPr>
      </w:pPr>
      <w:r w:rsidRPr="00C36CE6">
        <w:rPr>
          <w:rStyle w:val="toc1"/>
          <w:rFonts w:asciiTheme="minorHAnsi" w:hAnsiTheme="minorHAnsi" w:cstheme="minorHAnsi"/>
        </w:rPr>
        <w:t>NHS England &amp; NHS Improvement London</w:t>
      </w:r>
    </w:p>
    <w:p w:rsidRPr="00C36CE6" w:rsidR="00BE1823" w:rsidP="00BE1823" w:rsidRDefault="009004F9" w14:paraId="0ADFE9E6" w14:textId="77777777">
      <w:pPr>
        <w:pStyle w:val="tocitem"/>
        <w:rPr>
          <w:rFonts w:asciiTheme="minorHAnsi" w:hAnsiTheme="minorHAnsi" w:cstheme="minorHAnsi"/>
        </w:rPr>
      </w:pPr>
      <w:hyperlink w:history="1" w:anchor="Research808327">
        <w:r w:rsidRPr="00C36CE6" w:rsidR="00BE1823">
          <w:rPr>
            <w:rStyle w:val="Hyperlink"/>
            <w:rFonts w:asciiTheme="minorHAnsi" w:hAnsiTheme="minorHAnsi" w:cstheme="minorHAnsi"/>
          </w:rPr>
          <w:t>COVID-19: Guidance for the commissioning of clinics for recovery and rehabilitation</w:t>
        </w:r>
      </w:hyperlink>
    </w:p>
    <w:p w:rsidRPr="00C36CE6" w:rsidR="00BE1823" w:rsidP="00BE1823" w:rsidRDefault="00BE1823" w14:paraId="4B1CD294" w14:textId="77777777">
      <w:pPr>
        <w:pStyle w:val="tocitempublisher"/>
        <w:spacing w:before="0"/>
        <w:rPr>
          <w:rFonts w:asciiTheme="minorHAnsi" w:hAnsiTheme="minorHAnsi" w:cstheme="minorHAnsi"/>
        </w:rPr>
      </w:pPr>
      <w:r w:rsidRPr="00C36CE6">
        <w:rPr>
          <w:rStyle w:val="toc1"/>
          <w:rFonts w:asciiTheme="minorHAnsi" w:hAnsiTheme="minorHAnsi" w:cstheme="minorHAnsi"/>
        </w:rPr>
        <w:t>NHS Leeds CCG</w:t>
      </w:r>
    </w:p>
    <w:p w:rsidRPr="00C36CE6" w:rsidR="00BE1823" w:rsidP="00BE1823" w:rsidRDefault="009004F9" w14:paraId="2BC7502F" w14:textId="77777777">
      <w:pPr>
        <w:pStyle w:val="tocitem"/>
        <w:rPr>
          <w:rFonts w:asciiTheme="minorHAnsi" w:hAnsiTheme="minorHAnsi" w:cstheme="minorHAnsi"/>
        </w:rPr>
      </w:pPr>
      <w:hyperlink w:history="1" w:anchor="Research808322">
        <w:r w:rsidRPr="00C36CE6" w:rsidR="00BE1823">
          <w:rPr>
            <w:rStyle w:val="Hyperlink"/>
            <w:rFonts w:asciiTheme="minorHAnsi" w:hAnsiTheme="minorHAnsi" w:cstheme="minorHAnsi"/>
          </w:rPr>
          <w:t>Post COVID-19 pathway and guidance</w:t>
        </w:r>
      </w:hyperlink>
    </w:p>
    <w:p w:rsidRPr="00C36CE6" w:rsidR="00BE1823" w:rsidP="00BE1823" w:rsidRDefault="00BE1823" w14:paraId="185BDB71" w14:textId="77777777">
      <w:pPr>
        <w:pStyle w:val="tocitempublisher"/>
        <w:spacing w:before="0"/>
        <w:rPr>
          <w:rFonts w:asciiTheme="minorHAnsi" w:hAnsiTheme="minorHAnsi" w:cstheme="minorHAnsi"/>
        </w:rPr>
      </w:pPr>
      <w:r w:rsidRPr="00C36CE6">
        <w:rPr>
          <w:rStyle w:val="toc1"/>
          <w:rFonts w:asciiTheme="minorHAnsi" w:hAnsiTheme="minorHAnsi" w:cstheme="minorHAnsi"/>
        </w:rPr>
        <w:t>National Health Executive</w:t>
      </w:r>
    </w:p>
    <w:p w:rsidRPr="00C36CE6" w:rsidR="00BE1823" w:rsidP="00BE1823" w:rsidRDefault="009004F9" w14:paraId="16FE32A7" w14:textId="77777777">
      <w:pPr>
        <w:pStyle w:val="tocitem"/>
        <w:rPr>
          <w:rFonts w:asciiTheme="minorHAnsi" w:hAnsiTheme="minorHAnsi" w:cstheme="minorHAnsi"/>
        </w:rPr>
      </w:pPr>
      <w:hyperlink w:history="1" w:anchor="Research808908">
        <w:r w:rsidRPr="00C36CE6" w:rsidR="00BE1823">
          <w:rPr>
            <w:rStyle w:val="Hyperlink"/>
            <w:rFonts w:asciiTheme="minorHAnsi" w:hAnsiTheme="minorHAnsi" w:cstheme="minorHAnsi"/>
          </w:rPr>
          <w:t>More than 60 clinics to support Long Covid patients</w:t>
        </w:r>
      </w:hyperlink>
    </w:p>
    <w:p w:rsidRPr="00C36CE6" w:rsidR="00BE1823" w:rsidP="00BE1823" w:rsidRDefault="00BE1823" w14:paraId="30E9F7C7" w14:textId="77777777">
      <w:pPr>
        <w:pStyle w:val="tocitempublisher"/>
        <w:spacing w:before="0"/>
        <w:rPr>
          <w:rFonts w:asciiTheme="minorHAnsi" w:hAnsiTheme="minorHAnsi" w:cstheme="minorHAnsi"/>
        </w:rPr>
      </w:pPr>
      <w:r w:rsidRPr="00C36CE6">
        <w:rPr>
          <w:rStyle w:val="toc1"/>
          <w:rFonts w:asciiTheme="minorHAnsi" w:hAnsiTheme="minorHAnsi" w:cstheme="minorHAnsi"/>
        </w:rPr>
        <w:t>National Institute for Health Research (NIHR)</w:t>
      </w:r>
    </w:p>
    <w:p w:rsidR="00BE1823" w:rsidP="00BE1823" w:rsidRDefault="009004F9" w14:paraId="1AD34F3C" w14:textId="77777777">
      <w:pPr>
        <w:pStyle w:val="tocitem"/>
        <w:rPr>
          <w:rStyle w:val="toc1"/>
          <w:rFonts w:asciiTheme="minorHAnsi" w:hAnsiTheme="minorHAnsi" w:cstheme="minorHAnsi"/>
        </w:rPr>
      </w:pPr>
      <w:hyperlink w:history="1" w:anchor="Research807971">
        <w:r w:rsidRPr="00C36CE6" w:rsidR="00BE1823">
          <w:rPr>
            <w:rStyle w:val="Hyperlink"/>
            <w:rFonts w:asciiTheme="minorHAnsi" w:hAnsiTheme="minorHAnsi" w:cstheme="minorHAnsi"/>
          </w:rPr>
          <w:t>Living with Covid19</w:t>
        </w:r>
      </w:hyperlink>
    </w:p>
    <w:p w:rsidRPr="00C36CE6" w:rsidR="00C375DA" w:rsidP="00BE1823" w:rsidRDefault="00C375DA" w14:paraId="433626F9" w14:textId="77777777">
      <w:pPr>
        <w:pStyle w:val="tocitem"/>
        <w:rPr>
          <w:rFonts w:asciiTheme="minorHAnsi" w:hAnsiTheme="minorHAnsi" w:cstheme="minorHAnsi"/>
        </w:rPr>
      </w:pPr>
    </w:p>
    <w:p w:rsidRPr="00C36CE6" w:rsidR="00BE1823" w:rsidP="00BE1823" w:rsidRDefault="00BE1823" w14:paraId="37935E47" w14:textId="77777777">
      <w:pPr>
        <w:pStyle w:val="tocitempublisher"/>
        <w:spacing w:before="0"/>
        <w:rPr>
          <w:rFonts w:asciiTheme="minorHAnsi" w:hAnsiTheme="minorHAnsi" w:cstheme="minorHAnsi"/>
        </w:rPr>
      </w:pPr>
      <w:r w:rsidRPr="00C36CE6">
        <w:rPr>
          <w:rStyle w:val="toc1"/>
          <w:rFonts w:asciiTheme="minorHAnsi" w:hAnsiTheme="minorHAnsi" w:cstheme="minorHAnsi"/>
        </w:rPr>
        <w:lastRenderedPageBreak/>
        <w:t>Office of National Statistics (ONS)</w:t>
      </w:r>
    </w:p>
    <w:p w:rsidR="00BE1823" w:rsidP="00BE1823" w:rsidRDefault="009004F9" w14:paraId="2B94AD73" w14:textId="77777777">
      <w:pPr>
        <w:pStyle w:val="tocitem"/>
        <w:rPr>
          <w:rStyle w:val="toc1"/>
          <w:rFonts w:asciiTheme="minorHAnsi" w:hAnsiTheme="minorHAnsi" w:cstheme="minorHAnsi"/>
        </w:rPr>
      </w:pPr>
      <w:hyperlink w:history="1" w:anchor="Research808927">
        <w:r w:rsidRPr="00C36CE6" w:rsidR="00BE1823">
          <w:rPr>
            <w:rStyle w:val="Hyperlink"/>
            <w:rFonts w:asciiTheme="minorHAnsi" w:hAnsiTheme="minorHAnsi" w:cstheme="minorHAnsi"/>
          </w:rPr>
          <w:t>Prevalence of long COVID symptoms and COVID-19 complications</w:t>
        </w:r>
      </w:hyperlink>
    </w:p>
    <w:p w:rsidRPr="00C36CE6" w:rsidR="00BE1823" w:rsidP="00BE1823" w:rsidRDefault="00BE1823" w14:paraId="01CEDE96" w14:textId="77777777">
      <w:pPr>
        <w:pStyle w:val="tocitempublisher"/>
        <w:spacing w:before="0"/>
        <w:rPr>
          <w:rFonts w:asciiTheme="minorHAnsi" w:hAnsiTheme="minorHAnsi" w:cstheme="minorHAnsi"/>
        </w:rPr>
      </w:pPr>
      <w:r w:rsidRPr="00C36CE6">
        <w:rPr>
          <w:rStyle w:val="toc1"/>
          <w:rFonts w:asciiTheme="minorHAnsi" w:hAnsiTheme="minorHAnsi" w:cstheme="minorHAnsi"/>
        </w:rPr>
        <w:t>Royal College of General Practitioners (RCGP)</w:t>
      </w:r>
    </w:p>
    <w:p w:rsidRPr="00C36CE6" w:rsidR="00BE1823" w:rsidP="00BE1823" w:rsidRDefault="009004F9" w14:paraId="783DD0BE" w14:textId="77777777">
      <w:pPr>
        <w:pStyle w:val="tocitem"/>
        <w:rPr>
          <w:rFonts w:asciiTheme="minorHAnsi" w:hAnsiTheme="minorHAnsi" w:cstheme="minorHAnsi"/>
        </w:rPr>
      </w:pPr>
      <w:hyperlink w:history="1" w:anchor="Research807197">
        <w:r w:rsidRPr="00C36CE6" w:rsidR="00BE1823">
          <w:rPr>
            <w:rStyle w:val="Hyperlink"/>
            <w:rFonts w:asciiTheme="minorHAnsi" w:hAnsiTheme="minorHAnsi" w:cstheme="minorHAnsi"/>
          </w:rPr>
          <w:t xml:space="preserve">Management of the long term effects of COVID-19 </w:t>
        </w:r>
      </w:hyperlink>
    </w:p>
    <w:p w:rsidRPr="00C36CE6" w:rsidR="00BE1823" w:rsidP="00BE1823" w:rsidRDefault="00BE1823" w14:paraId="767E0853" w14:textId="77777777">
      <w:pPr>
        <w:pStyle w:val="tocitempublisher"/>
        <w:spacing w:before="0"/>
        <w:rPr>
          <w:rFonts w:asciiTheme="minorHAnsi" w:hAnsiTheme="minorHAnsi" w:cstheme="minorHAnsi"/>
        </w:rPr>
      </w:pPr>
      <w:r w:rsidRPr="00C36CE6">
        <w:rPr>
          <w:rStyle w:val="toc1"/>
          <w:rFonts w:asciiTheme="minorHAnsi" w:hAnsiTheme="minorHAnsi" w:cstheme="minorHAnsi"/>
        </w:rPr>
        <w:t>South East London CCG</w:t>
      </w:r>
    </w:p>
    <w:p w:rsidRPr="00C36CE6" w:rsidR="00BE1823" w:rsidP="00BE1823" w:rsidRDefault="009004F9" w14:paraId="5C12604C" w14:textId="77777777">
      <w:pPr>
        <w:pStyle w:val="tocitem"/>
        <w:rPr>
          <w:rFonts w:asciiTheme="minorHAnsi" w:hAnsiTheme="minorHAnsi" w:cstheme="minorHAnsi"/>
        </w:rPr>
      </w:pPr>
      <w:hyperlink w:history="1" w:anchor="Research807297">
        <w:r w:rsidRPr="00C36CE6" w:rsidR="00BE1823">
          <w:rPr>
            <w:rStyle w:val="Hyperlink"/>
            <w:rFonts w:asciiTheme="minorHAnsi" w:hAnsiTheme="minorHAnsi" w:cstheme="minorHAnsi"/>
          </w:rPr>
          <w:t>COVID-19 clinical support</w:t>
        </w:r>
      </w:hyperlink>
    </w:p>
    <w:p w:rsidRPr="00C36CE6" w:rsidR="00BE1823" w:rsidP="00BE1823" w:rsidRDefault="00BE1823" w14:paraId="48051F19" w14:textId="77777777">
      <w:pPr>
        <w:pStyle w:val="tocitempublisher"/>
        <w:spacing w:before="0"/>
        <w:rPr>
          <w:rFonts w:asciiTheme="minorHAnsi" w:hAnsiTheme="minorHAnsi" w:cstheme="minorHAnsi"/>
        </w:rPr>
      </w:pPr>
      <w:r w:rsidRPr="00C36CE6">
        <w:rPr>
          <w:rStyle w:val="toc1"/>
          <w:rFonts w:asciiTheme="minorHAnsi" w:hAnsiTheme="minorHAnsi" w:cstheme="minorHAnsi"/>
        </w:rPr>
        <w:t>The Lancet</w:t>
      </w:r>
    </w:p>
    <w:p w:rsidRPr="00C36CE6" w:rsidR="00BE1823" w:rsidP="00BE1823" w:rsidRDefault="009004F9" w14:paraId="0786D39C" w14:textId="77777777">
      <w:pPr>
        <w:pStyle w:val="tocitem"/>
        <w:rPr>
          <w:rFonts w:asciiTheme="minorHAnsi" w:hAnsiTheme="minorHAnsi" w:cstheme="minorHAnsi"/>
        </w:rPr>
      </w:pPr>
      <w:hyperlink w:history="1" w:anchor="Research808848">
        <w:r w:rsidRPr="00C36CE6" w:rsidR="00BE1823">
          <w:rPr>
            <w:rStyle w:val="Hyperlink"/>
            <w:rFonts w:asciiTheme="minorHAnsi" w:hAnsiTheme="minorHAnsi" w:cstheme="minorHAnsi"/>
          </w:rPr>
          <w:t>Facing up to long COVID</w:t>
        </w:r>
      </w:hyperlink>
    </w:p>
    <w:p w:rsidRPr="00C36CE6" w:rsidR="00BE1823" w:rsidP="00BE1823" w:rsidRDefault="00BE1823" w14:paraId="5A70ACC3" w14:textId="77777777">
      <w:pPr>
        <w:rPr>
          <w:rFonts w:asciiTheme="minorHAnsi" w:hAnsiTheme="minorHAnsi" w:cstheme="minorHAnsi"/>
        </w:rPr>
      </w:pPr>
    </w:p>
    <w:p w:rsidRPr="00C36CE6" w:rsidR="00BE1823" w:rsidP="00BE1823" w:rsidRDefault="009004F9" w14:paraId="2FA08B4F" w14:textId="77777777">
      <w:pPr>
        <w:pStyle w:val="tocitemgroup"/>
        <w:spacing w:before="0" w:after="0"/>
        <w:rPr>
          <w:rFonts w:asciiTheme="minorHAnsi" w:hAnsiTheme="minorHAnsi" w:cstheme="minorHAnsi"/>
        </w:rPr>
      </w:pPr>
      <w:hyperlink w:history="1" w:anchor="Content5">
        <w:r w:rsidRPr="00C36CE6" w:rsidR="00BE1823">
          <w:rPr>
            <w:rStyle w:val="Hyperlink"/>
            <w:rFonts w:asciiTheme="minorHAnsi" w:hAnsiTheme="minorHAnsi" w:cstheme="minorHAnsi"/>
          </w:rPr>
          <w:t>C. Original Research</w:t>
        </w:r>
      </w:hyperlink>
    </w:p>
    <w:p w:rsidRPr="00C36CE6" w:rsidR="00BE1823" w:rsidP="00BE1823" w:rsidRDefault="009004F9" w14:paraId="3D0D20B4" w14:textId="77777777">
      <w:pPr>
        <w:numPr>
          <w:ilvl w:val="0"/>
          <w:numId w:val="46"/>
        </w:numPr>
        <w:spacing w:before="100" w:beforeAutospacing="1" w:after="100" w:afterAutospacing="1"/>
        <w:rPr>
          <w:rFonts w:asciiTheme="minorHAnsi" w:hAnsiTheme="minorHAnsi" w:cstheme="minorHAnsi"/>
          <w:sz w:val="22"/>
          <w:szCs w:val="22"/>
        </w:rPr>
      </w:pPr>
      <w:hyperlink w:history="1" w:anchor="Research807204">
        <w:r w:rsidRPr="00C36CE6" w:rsidR="00BE1823">
          <w:rPr>
            <w:rStyle w:val="Hyperlink"/>
            <w:rFonts w:asciiTheme="minorHAnsi" w:hAnsiTheme="minorHAnsi" w:cstheme="minorHAnsi"/>
            <w:sz w:val="22"/>
            <w:szCs w:val="22"/>
          </w:rPr>
          <w:t>'Long-COVID': a cross-sectional study of persisting symptoms, biomarker and imaging abnormalities following hospitalisation for COVID-19.</w:t>
        </w:r>
      </w:hyperlink>
    </w:p>
    <w:p w:rsidRPr="00C36CE6" w:rsidR="00BE1823" w:rsidP="00BE1823" w:rsidRDefault="009004F9" w14:paraId="3BAC6C69" w14:textId="77777777">
      <w:pPr>
        <w:numPr>
          <w:ilvl w:val="0"/>
          <w:numId w:val="46"/>
        </w:numPr>
        <w:spacing w:before="100" w:beforeAutospacing="1" w:after="100" w:afterAutospacing="1"/>
        <w:rPr>
          <w:rFonts w:asciiTheme="minorHAnsi" w:hAnsiTheme="minorHAnsi" w:cstheme="minorHAnsi"/>
          <w:sz w:val="22"/>
          <w:szCs w:val="22"/>
        </w:rPr>
      </w:pPr>
      <w:hyperlink w:history="1" w:anchor="Research807199">
        <w:r w:rsidRPr="00C36CE6" w:rsidR="00BE1823">
          <w:rPr>
            <w:rStyle w:val="Hyperlink"/>
            <w:rFonts w:asciiTheme="minorHAnsi" w:hAnsiTheme="minorHAnsi" w:cstheme="minorHAnsi"/>
            <w:sz w:val="22"/>
            <w:szCs w:val="22"/>
          </w:rPr>
          <w:t>Autonomic dysfunction in 'long COVID': rationale, physiology and management strategies.</w:t>
        </w:r>
      </w:hyperlink>
    </w:p>
    <w:p w:rsidRPr="00C36CE6" w:rsidR="00BE1823" w:rsidP="00BE1823" w:rsidRDefault="009004F9" w14:paraId="60C7DBDF" w14:textId="77777777">
      <w:pPr>
        <w:numPr>
          <w:ilvl w:val="0"/>
          <w:numId w:val="46"/>
        </w:numPr>
        <w:spacing w:before="100" w:beforeAutospacing="1" w:after="100" w:afterAutospacing="1"/>
        <w:rPr>
          <w:rFonts w:asciiTheme="minorHAnsi" w:hAnsiTheme="minorHAnsi" w:cstheme="minorHAnsi"/>
          <w:sz w:val="22"/>
          <w:szCs w:val="22"/>
        </w:rPr>
      </w:pPr>
      <w:hyperlink w:history="1" w:anchor="Research807200">
        <w:r w:rsidRPr="00C36CE6" w:rsidR="00BE1823">
          <w:rPr>
            <w:rStyle w:val="Hyperlink"/>
            <w:rFonts w:asciiTheme="minorHAnsi" w:hAnsiTheme="minorHAnsi" w:cstheme="minorHAnsi"/>
            <w:sz w:val="22"/>
            <w:szCs w:val="22"/>
          </w:rPr>
          <w:t>Case report and systematic review suggest that children may experience similar long-term effects to adults after clinical COVID-19.</w:t>
        </w:r>
      </w:hyperlink>
    </w:p>
    <w:p w:rsidRPr="00C36CE6" w:rsidR="00BE1823" w:rsidP="00BE1823" w:rsidRDefault="009004F9" w14:paraId="6E4AF125" w14:textId="77777777">
      <w:pPr>
        <w:numPr>
          <w:ilvl w:val="0"/>
          <w:numId w:val="46"/>
        </w:numPr>
        <w:spacing w:before="100" w:beforeAutospacing="1" w:after="100" w:afterAutospacing="1"/>
        <w:rPr>
          <w:rFonts w:asciiTheme="minorHAnsi" w:hAnsiTheme="minorHAnsi" w:cstheme="minorHAnsi"/>
          <w:sz w:val="22"/>
          <w:szCs w:val="22"/>
        </w:rPr>
      </w:pPr>
      <w:hyperlink w:history="1" w:anchor="Research808910">
        <w:r w:rsidRPr="00C36CE6" w:rsidR="00BE1823">
          <w:rPr>
            <w:rStyle w:val="Hyperlink"/>
            <w:rFonts w:asciiTheme="minorHAnsi" w:hAnsiTheme="minorHAnsi" w:cstheme="minorHAnsi"/>
            <w:sz w:val="22"/>
            <w:szCs w:val="22"/>
          </w:rPr>
          <w:t>Exploiting Existing Molecular Scaffolds for Long-Term COVID Treatment</w:t>
        </w:r>
      </w:hyperlink>
    </w:p>
    <w:p w:rsidRPr="00C36CE6" w:rsidR="00BE1823" w:rsidP="00BE1823" w:rsidRDefault="009004F9" w14:paraId="4C12114D" w14:textId="77777777">
      <w:pPr>
        <w:numPr>
          <w:ilvl w:val="0"/>
          <w:numId w:val="46"/>
        </w:numPr>
        <w:spacing w:before="100" w:beforeAutospacing="1" w:after="100" w:afterAutospacing="1"/>
        <w:rPr>
          <w:rFonts w:asciiTheme="minorHAnsi" w:hAnsiTheme="minorHAnsi" w:cstheme="minorHAnsi"/>
          <w:sz w:val="22"/>
          <w:szCs w:val="22"/>
        </w:rPr>
      </w:pPr>
      <w:hyperlink w:history="1" w:anchor="Research808901">
        <w:r w:rsidRPr="00C36CE6" w:rsidR="00BE1823">
          <w:rPr>
            <w:rStyle w:val="Hyperlink"/>
            <w:rFonts w:asciiTheme="minorHAnsi" w:hAnsiTheme="minorHAnsi" w:cstheme="minorHAnsi"/>
            <w:sz w:val="22"/>
            <w:szCs w:val="22"/>
          </w:rPr>
          <w:t>Postdischarge symptoms and rehabilitation needs in survivors of COVID‐19 infection: A cross‐sectional evaluation</w:t>
        </w:r>
      </w:hyperlink>
    </w:p>
    <w:p w:rsidRPr="00C36CE6" w:rsidR="00BE1823" w:rsidP="00BE1823" w:rsidRDefault="00BE1823" w14:paraId="2CD754D8" w14:textId="5898C80A">
      <w:pPr>
        <w:pStyle w:val="NormalWeb"/>
        <w:rPr>
          <w:rFonts w:asciiTheme="minorHAnsi" w:hAnsiTheme="minorHAnsi" w:cstheme="minorHAnsi"/>
        </w:rPr>
      </w:pPr>
      <w:r w:rsidRPr="00C36CE6">
        <w:rPr>
          <w:rFonts w:asciiTheme="minorHAnsi" w:hAnsiTheme="minorHAnsi" w:cstheme="minorHAnsi"/>
        </w:rPr>
        <w:t>  </w:t>
      </w:r>
    </w:p>
    <w:p w:rsidRPr="00C36CE6" w:rsidR="00BE1823" w:rsidP="00BE1823" w:rsidRDefault="00BE1823" w14:paraId="5BDEAE72" w14:textId="77777777">
      <w:pPr>
        <w:pStyle w:val="Heading2"/>
        <w:rPr>
          <w:rFonts w:eastAsia="Times New Roman" w:asciiTheme="minorHAnsi" w:hAnsiTheme="minorHAnsi" w:cstheme="minorHAnsi"/>
        </w:rPr>
      </w:pPr>
      <w:r w:rsidRPr="00C36CE6">
        <w:rPr>
          <w:rFonts w:eastAsia="Times New Roman" w:asciiTheme="minorHAnsi" w:hAnsiTheme="minorHAnsi" w:cstheme="minorHAnsi"/>
        </w:rPr>
        <w:t>A. National and International Guidance</w:t>
      </w:r>
    </w:p>
    <w:p w:rsidRPr="00C36CE6" w:rsidR="00BE1823" w:rsidP="00BE1823" w:rsidRDefault="00BE1823" w14:paraId="08D72C4D" w14:textId="77777777">
      <w:pPr>
        <w:rPr>
          <w:rFonts w:asciiTheme="minorHAnsi" w:hAnsiTheme="minorHAnsi" w:cstheme="minorHAnsi"/>
        </w:rPr>
      </w:pPr>
    </w:p>
    <w:p w:rsidRPr="00C36CE6" w:rsidR="00BE1823" w:rsidP="00BE1823" w:rsidRDefault="00BE1823" w14:paraId="41CB3421"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NHS England &amp; NHS Improvement</w:t>
      </w:r>
    </w:p>
    <w:p w:rsidRPr="00C36CE6" w:rsidR="00BE1823" w:rsidP="00BE1823" w:rsidRDefault="00BE1823" w14:paraId="2B9BABA2" w14:textId="77777777">
      <w:pPr>
        <w:pStyle w:val="content"/>
        <w:rPr>
          <w:rFonts w:asciiTheme="minorHAnsi" w:hAnsiTheme="minorHAnsi" w:cstheme="minorHAnsi"/>
        </w:rPr>
      </w:pPr>
      <w:bookmarkStart w:name="Research807387" w:id="4"/>
      <w:bookmarkEnd w:id="4"/>
      <w:r w:rsidRPr="00C36CE6">
        <w:rPr>
          <w:rStyle w:val="Strong"/>
          <w:rFonts w:asciiTheme="minorHAnsi" w:hAnsiTheme="minorHAnsi" w:cstheme="minorHAnsi"/>
        </w:rPr>
        <w:t>National guidance for post-COVID syndrome assessment clinics</w:t>
      </w:r>
      <w:r w:rsidRPr="00C36CE6">
        <w:rPr>
          <w:rFonts w:asciiTheme="minorHAnsi" w:hAnsiTheme="minorHAnsi" w:cstheme="minorHAnsi"/>
        </w:rPr>
        <w:t xml:space="preserve"> (2020) </w:t>
      </w:r>
    </w:p>
    <w:p w:rsidRPr="00C36CE6" w:rsidR="00BE1823" w:rsidP="00BE1823" w:rsidRDefault="009004F9" w14:paraId="0E1430EF" w14:textId="77777777">
      <w:pPr>
        <w:pStyle w:val="content"/>
        <w:rPr>
          <w:rFonts w:asciiTheme="minorHAnsi" w:hAnsiTheme="minorHAnsi" w:cstheme="minorHAnsi"/>
        </w:rPr>
      </w:pPr>
      <w:hyperlink w:history="1" r:id="rId13">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37A5F473" w14:textId="77777777">
      <w:pPr>
        <w:pStyle w:val="content"/>
        <w:rPr>
          <w:rFonts w:asciiTheme="minorHAnsi" w:hAnsiTheme="minorHAnsi" w:cstheme="minorHAnsi"/>
        </w:rPr>
      </w:pPr>
      <w:r w:rsidRPr="00C36CE6">
        <w:rPr>
          <w:rFonts w:asciiTheme="minorHAnsi" w:hAnsiTheme="minorHAnsi" w:cstheme="minorHAnsi"/>
        </w:rPr>
        <w:t>Commissioning guidance to assist local healthcare systems to establish post-COVID assessment clinics for patients experiencing long-term health effects following COVID-19 infection.</w:t>
      </w:r>
    </w:p>
    <w:p w:rsidRPr="00C36CE6" w:rsidR="00BE1823" w:rsidP="00BE1823" w:rsidRDefault="00BE1823" w14:paraId="749FBF62" w14:textId="77777777">
      <w:pPr>
        <w:rPr>
          <w:rFonts w:asciiTheme="minorHAnsi" w:hAnsiTheme="minorHAnsi" w:cstheme="minorHAnsi"/>
        </w:rPr>
      </w:pPr>
    </w:p>
    <w:p w:rsidRPr="00C36CE6" w:rsidR="00BE1823" w:rsidP="00BE1823" w:rsidRDefault="00BE1823" w14:paraId="2F7E0A1D" w14:textId="77777777">
      <w:pPr>
        <w:rPr>
          <w:rFonts w:asciiTheme="minorHAnsi" w:hAnsiTheme="minorHAnsi" w:cstheme="minorHAnsi"/>
        </w:rPr>
      </w:pPr>
    </w:p>
    <w:p w:rsidRPr="00C36CE6" w:rsidR="00BE1823" w:rsidP="00BE1823" w:rsidRDefault="00BE1823" w14:paraId="1156C996"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National Institute for Health and Care Excellence (NICE)</w:t>
      </w:r>
    </w:p>
    <w:p w:rsidRPr="00C36CE6" w:rsidR="00BE1823" w:rsidP="00BE1823" w:rsidRDefault="00BE1823" w14:paraId="49804B2B" w14:textId="77777777">
      <w:pPr>
        <w:pStyle w:val="content"/>
        <w:rPr>
          <w:rFonts w:asciiTheme="minorHAnsi" w:hAnsiTheme="minorHAnsi" w:cstheme="minorHAnsi"/>
        </w:rPr>
      </w:pPr>
      <w:bookmarkStart w:name="Research809010" w:id="5"/>
      <w:bookmarkEnd w:id="5"/>
      <w:r w:rsidRPr="00C36CE6">
        <w:rPr>
          <w:rStyle w:val="Strong"/>
          <w:rFonts w:asciiTheme="minorHAnsi" w:hAnsiTheme="minorHAnsi" w:cstheme="minorHAnsi"/>
        </w:rPr>
        <w:t>COVID-19 rapid guideline: managing the long-term effects of COVID-19</w:t>
      </w:r>
      <w:r w:rsidRPr="00C36CE6">
        <w:rPr>
          <w:rFonts w:asciiTheme="minorHAnsi" w:hAnsiTheme="minorHAnsi" w:cstheme="minorHAnsi"/>
        </w:rPr>
        <w:t xml:space="preserve"> (2020) </w:t>
      </w:r>
    </w:p>
    <w:p w:rsidRPr="00C36CE6" w:rsidR="00BE1823" w:rsidP="00BE1823" w:rsidRDefault="009004F9" w14:paraId="59D09BFE" w14:textId="77777777">
      <w:pPr>
        <w:pStyle w:val="content"/>
        <w:rPr>
          <w:rFonts w:asciiTheme="minorHAnsi" w:hAnsiTheme="minorHAnsi" w:cstheme="minorHAnsi"/>
        </w:rPr>
      </w:pPr>
      <w:hyperlink w:history="1" r:id="rId14">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32FD4447" w14:textId="77777777">
      <w:pPr>
        <w:pStyle w:val="content"/>
        <w:rPr>
          <w:rFonts w:asciiTheme="minorHAnsi" w:hAnsiTheme="minorHAnsi" w:cstheme="minorHAnsi"/>
        </w:rPr>
      </w:pPr>
      <w:r w:rsidRPr="00C36CE6">
        <w:rPr>
          <w:rFonts w:asciiTheme="minorHAnsi" w:hAnsiTheme="minorHAnsi" w:cstheme="minorHAnsi"/>
        </w:rPr>
        <w:t>NICE guideline [NG188] 18th December</w:t>
      </w:r>
    </w:p>
    <w:p w:rsidRPr="00C36CE6" w:rsidR="00BE1823" w:rsidP="00BE1823" w:rsidRDefault="00BE1823" w14:paraId="39312BF0" w14:textId="77777777">
      <w:pPr>
        <w:rPr>
          <w:rFonts w:asciiTheme="minorHAnsi" w:hAnsiTheme="minorHAnsi" w:cstheme="minorHAnsi"/>
        </w:rPr>
      </w:pPr>
    </w:p>
    <w:p w:rsidRPr="00C36CE6" w:rsidR="00BE1823" w:rsidP="00BE1823" w:rsidRDefault="00BE1823" w14:paraId="2E6F6F5B" w14:textId="77777777">
      <w:pPr>
        <w:rPr>
          <w:rFonts w:asciiTheme="minorHAnsi" w:hAnsiTheme="minorHAnsi" w:cstheme="minorHAnsi"/>
        </w:rPr>
      </w:pPr>
    </w:p>
    <w:p w:rsidRPr="00C36CE6" w:rsidR="00BE1823" w:rsidP="00BE1823" w:rsidRDefault="00BE1823" w14:paraId="040FAF62"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Public Health England (PHE)</w:t>
      </w:r>
    </w:p>
    <w:p w:rsidRPr="00C36CE6" w:rsidR="00BE1823" w:rsidP="00BE1823" w:rsidRDefault="00BE1823" w14:paraId="68C7F45A" w14:textId="77777777">
      <w:pPr>
        <w:pStyle w:val="content"/>
        <w:rPr>
          <w:rFonts w:asciiTheme="minorHAnsi" w:hAnsiTheme="minorHAnsi" w:cstheme="minorHAnsi"/>
        </w:rPr>
      </w:pPr>
      <w:bookmarkStart w:name="Research807595" w:id="6"/>
      <w:bookmarkEnd w:id="6"/>
      <w:r w:rsidRPr="00C36CE6">
        <w:rPr>
          <w:rStyle w:val="Strong"/>
          <w:rFonts w:asciiTheme="minorHAnsi" w:hAnsiTheme="minorHAnsi" w:cstheme="minorHAnsi"/>
        </w:rPr>
        <w:t>COVID-19: long-term health effects</w:t>
      </w:r>
      <w:r w:rsidRPr="00C36CE6">
        <w:rPr>
          <w:rFonts w:asciiTheme="minorHAnsi" w:hAnsiTheme="minorHAnsi" w:cstheme="minorHAnsi"/>
        </w:rPr>
        <w:t xml:space="preserve"> (2020) </w:t>
      </w:r>
    </w:p>
    <w:p w:rsidRPr="00C36CE6" w:rsidR="00BE1823" w:rsidP="00BE1823" w:rsidRDefault="009004F9" w14:paraId="59F611E9" w14:textId="77777777">
      <w:pPr>
        <w:pStyle w:val="content"/>
        <w:rPr>
          <w:rFonts w:asciiTheme="minorHAnsi" w:hAnsiTheme="minorHAnsi" w:cstheme="minorHAnsi"/>
        </w:rPr>
      </w:pPr>
      <w:hyperlink w:history="1" r:id="rId15">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501A0317" w14:textId="77777777">
      <w:pPr>
        <w:rPr>
          <w:rFonts w:asciiTheme="minorHAnsi" w:hAnsiTheme="minorHAnsi" w:cstheme="minorHAnsi"/>
        </w:rPr>
      </w:pPr>
    </w:p>
    <w:p w:rsidRPr="00C36CE6" w:rsidR="00BE1823" w:rsidP="00BE1823" w:rsidRDefault="00BE1823" w14:paraId="10F57555" w14:textId="77777777">
      <w:pPr>
        <w:pStyle w:val="Heading2"/>
        <w:rPr>
          <w:rFonts w:eastAsia="Times New Roman" w:asciiTheme="minorHAnsi" w:hAnsiTheme="minorHAnsi" w:cstheme="minorHAnsi"/>
        </w:rPr>
      </w:pPr>
      <w:r w:rsidRPr="00C36CE6">
        <w:rPr>
          <w:rFonts w:eastAsia="Times New Roman" w:asciiTheme="minorHAnsi" w:hAnsiTheme="minorHAnsi" w:cstheme="minorHAnsi"/>
        </w:rPr>
        <w:t>B. Synopses or Summaries</w:t>
      </w:r>
    </w:p>
    <w:p w:rsidRPr="00C36CE6" w:rsidR="00BE1823" w:rsidP="00BE1823" w:rsidRDefault="00BE1823" w14:paraId="33A2E78A" w14:textId="77777777">
      <w:pPr>
        <w:rPr>
          <w:rFonts w:asciiTheme="minorHAnsi" w:hAnsiTheme="minorHAnsi" w:cstheme="minorHAnsi"/>
        </w:rPr>
      </w:pPr>
    </w:p>
    <w:p w:rsidRPr="00C36CE6" w:rsidR="00BE1823" w:rsidP="00BE1823" w:rsidRDefault="00BE1823" w14:paraId="0B9972AD"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British Medical Journal</w:t>
      </w:r>
    </w:p>
    <w:p w:rsidRPr="00C36CE6" w:rsidR="00C375DA" w:rsidP="00C375DA" w:rsidRDefault="00BE1823" w14:paraId="2B709C54" w14:textId="5CD0BDC1">
      <w:pPr>
        <w:pStyle w:val="content"/>
        <w:rPr>
          <w:rFonts w:asciiTheme="minorHAnsi" w:hAnsiTheme="minorHAnsi" w:cstheme="minorHAnsi"/>
        </w:rPr>
      </w:pPr>
      <w:bookmarkStart w:name="Research807201" w:id="7"/>
      <w:bookmarkEnd w:id="7"/>
      <w:r w:rsidRPr="00C36CE6">
        <w:rPr>
          <w:rStyle w:val="Strong"/>
          <w:rFonts w:asciiTheme="minorHAnsi" w:hAnsiTheme="minorHAnsi" w:cstheme="minorHAnsi"/>
        </w:rPr>
        <w:t>Covid-19: What do we know about "long covid"?</w:t>
      </w:r>
      <w:r w:rsidRPr="00C36CE6">
        <w:rPr>
          <w:rFonts w:asciiTheme="minorHAnsi" w:hAnsiTheme="minorHAnsi" w:cstheme="minorHAnsi"/>
        </w:rPr>
        <w:t xml:space="preserve"> (2020) </w:t>
      </w:r>
      <w:r w:rsidR="00C375DA">
        <w:rPr>
          <w:rFonts w:asciiTheme="minorHAnsi" w:hAnsiTheme="minorHAnsi" w:cstheme="minorHAnsi"/>
        </w:rPr>
        <w:t xml:space="preserve">E </w:t>
      </w:r>
      <w:r w:rsidRPr="00C36CE6" w:rsidR="00C375DA">
        <w:rPr>
          <w:rFonts w:asciiTheme="minorHAnsi" w:hAnsiTheme="minorHAnsi" w:cstheme="minorHAnsi"/>
        </w:rPr>
        <w:t xml:space="preserve">Mahase </w:t>
      </w:r>
    </w:p>
    <w:p w:rsidR="00BE1823" w:rsidP="00BE1823" w:rsidRDefault="009004F9" w14:paraId="5408C1A7" w14:textId="77777777">
      <w:pPr>
        <w:pStyle w:val="content"/>
        <w:rPr>
          <w:rFonts w:asciiTheme="minorHAnsi" w:hAnsiTheme="minorHAnsi" w:cstheme="minorHAnsi"/>
        </w:rPr>
      </w:pPr>
      <w:hyperlink w:history="1" r:id="rId16">
        <w:r w:rsidRPr="00C36CE6" w:rsidR="00BE1823">
          <w:rPr>
            <w:rStyle w:val="Hyperlink"/>
            <w:rFonts w:asciiTheme="minorHAnsi" w:hAnsiTheme="minorHAnsi" w:cstheme="minorHAnsi"/>
          </w:rPr>
          <w:t>Available online at this link</w:t>
        </w:r>
      </w:hyperlink>
      <w:r w:rsidRPr="00C36CE6" w:rsidR="00BE1823">
        <w:rPr>
          <w:rFonts w:asciiTheme="minorHAnsi" w:hAnsiTheme="minorHAnsi" w:cstheme="minorHAnsi"/>
        </w:rPr>
        <w:t xml:space="preserve"> </w:t>
      </w:r>
    </w:p>
    <w:p w:rsidRPr="00C36CE6" w:rsidR="00C375DA" w:rsidP="00C375DA" w:rsidRDefault="00C375DA" w14:paraId="47716B7A" w14:textId="65350C19">
      <w:pPr>
        <w:pStyle w:val="content"/>
        <w:rPr>
          <w:rFonts w:asciiTheme="minorHAnsi" w:hAnsiTheme="minorHAnsi" w:cstheme="minorHAnsi"/>
        </w:rPr>
      </w:pPr>
      <w:r w:rsidRPr="00C36CE6">
        <w:rPr>
          <w:rFonts w:asciiTheme="minorHAnsi" w:hAnsiTheme="minorHAnsi" w:cstheme="minorHAnsi"/>
        </w:rPr>
        <w:t>BMJ webinar: Long covid: How to define it and how to manage it</w:t>
      </w:r>
    </w:p>
    <w:p w:rsidRPr="00C36CE6" w:rsidR="00BE1823" w:rsidP="00BE1823" w:rsidRDefault="009004F9" w14:paraId="6EF9FD81" w14:textId="77777777">
      <w:pPr>
        <w:pStyle w:val="content"/>
        <w:rPr>
          <w:rFonts w:asciiTheme="minorHAnsi" w:hAnsiTheme="minorHAnsi" w:cstheme="minorHAnsi"/>
        </w:rPr>
      </w:pPr>
      <w:hyperlink w:history="1" r:id="rId17">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36439218" w14:textId="77777777">
      <w:pPr>
        <w:rPr>
          <w:rFonts w:asciiTheme="minorHAnsi" w:hAnsiTheme="minorHAnsi" w:cstheme="minorHAnsi"/>
        </w:rPr>
      </w:pPr>
    </w:p>
    <w:p w:rsidRPr="00C36CE6" w:rsidR="00BE1823" w:rsidP="00BE1823" w:rsidRDefault="00BE1823" w14:paraId="59487EE1" w14:textId="77777777">
      <w:pPr>
        <w:pStyle w:val="content"/>
        <w:rPr>
          <w:rFonts w:asciiTheme="minorHAnsi" w:hAnsiTheme="minorHAnsi" w:cstheme="minorHAnsi"/>
        </w:rPr>
      </w:pPr>
      <w:bookmarkStart w:name="Research807205" w:id="8"/>
      <w:bookmarkEnd w:id="8"/>
      <w:r w:rsidRPr="00C36CE6">
        <w:rPr>
          <w:rStyle w:val="Strong"/>
          <w:rFonts w:asciiTheme="minorHAnsi" w:hAnsiTheme="minorHAnsi" w:cstheme="minorHAnsi"/>
        </w:rPr>
        <w:t>Management of post-acute covid-19 in primary care.</w:t>
      </w:r>
      <w:r w:rsidRPr="00C36CE6">
        <w:rPr>
          <w:rFonts w:asciiTheme="minorHAnsi" w:hAnsiTheme="minorHAnsi" w:cstheme="minorHAnsi"/>
        </w:rPr>
        <w:t xml:space="preserve"> (2020) </w:t>
      </w:r>
    </w:p>
    <w:p w:rsidRPr="00C36CE6" w:rsidR="00BE1823" w:rsidP="00BE1823" w:rsidRDefault="00BE1823" w14:paraId="4D38679D" w14:textId="77777777">
      <w:pPr>
        <w:pStyle w:val="content"/>
        <w:rPr>
          <w:rFonts w:asciiTheme="minorHAnsi" w:hAnsiTheme="minorHAnsi" w:cstheme="minorHAnsi"/>
        </w:rPr>
      </w:pPr>
      <w:r w:rsidRPr="00C36CE6">
        <w:rPr>
          <w:rFonts w:asciiTheme="minorHAnsi" w:hAnsiTheme="minorHAnsi" w:cstheme="minorHAnsi"/>
        </w:rPr>
        <w:t xml:space="preserve">Greenhalgh Trisha, Knight Matthew, A'Court Christine, Buxton Maria, Husain Laiba </w:t>
      </w:r>
    </w:p>
    <w:p w:rsidR="00BE1823" w:rsidP="00BE1823" w:rsidRDefault="009004F9" w14:paraId="07EBBEC4" w14:textId="77777777">
      <w:pPr>
        <w:pStyle w:val="content"/>
        <w:rPr>
          <w:rFonts w:asciiTheme="minorHAnsi" w:hAnsiTheme="minorHAnsi" w:cstheme="minorHAnsi"/>
        </w:rPr>
      </w:pPr>
      <w:hyperlink w:history="1" r:id="rId18">
        <w:r w:rsidRPr="00C36CE6" w:rsidR="00BE1823">
          <w:rPr>
            <w:rStyle w:val="Hyperlink"/>
            <w:rFonts w:asciiTheme="minorHAnsi" w:hAnsiTheme="minorHAnsi" w:cstheme="minorHAnsi"/>
          </w:rPr>
          <w:t>Available online at this link</w:t>
        </w:r>
      </w:hyperlink>
      <w:r w:rsidRPr="00C36CE6" w:rsidR="00BE1823">
        <w:rPr>
          <w:rFonts w:asciiTheme="minorHAnsi" w:hAnsiTheme="minorHAnsi" w:cstheme="minorHAnsi"/>
        </w:rPr>
        <w:t xml:space="preserve"> </w:t>
      </w:r>
    </w:p>
    <w:p w:rsidRPr="00C375DA" w:rsidR="00C375DA" w:rsidP="00C375DA" w:rsidRDefault="00C375DA" w14:paraId="6D6C9431" w14:textId="651903F3">
      <w:pPr>
        <w:pStyle w:val="content"/>
        <w:rPr>
          <w:rFonts w:asciiTheme="minorHAnsi" w:hAnsiTheme="minorHAnsi" w:cstheme="minorHAnsi"/>
          <w:i/>
        </w:rPr>
      </w:pPr>
      <w:r w:rsidRPr="00C36CE6">
        <w:rPr>
          <w:rFonts w:asciiTheme="minorHAnsi" w:hAnsiTheme="minorHAnsi" w:cstheme="minorHAnsi"/>
        </w:rPr>
        <w:t xml:space="preserve">Long COVID: </w:t>
      </w:r>
      <w:r>
        <w:rPr>
          <w:rFonts w:asciiTheme="minorHAnsi" w:hAnsiTheme="minorHAnsi" w:cstheme="minorHAnsi"/>
        </w:rPr>
        <w:t xml:space="preserve">A Primer for Family Physicians  </w:t>
      </w:r>
      <w:r w:rsidRPr="00C36CE6">
        <w:rPr>
          <w:rFonts w:asciiTheme="minorHAnsi" w:hAnsiTheme="minorHAnsi" w:cstheme="minorHAnsi"/>
        </w:rPr>
        <w:t xml:space="preserve"> </w:t>
      </w:r>
      <w:r w:rsidRPr="00C375DA">
        <w:rPr>
          <w:rFonts w:asciiTheme="minorHAnsi" w:hAnsiTheme="minorHAnsi" w:cstheme="minorHAnsi"/>
          <w:i/>
        </w:rPr>
        <w:t>American Family Physician December 2020 v102 (12)</w:t>
      </w:r>
      <w:r>
        <w:rPr>
          <w:rFonts w:asciiTheme="minorHAnsi" w:hAnsiTheme="minorHAnsi" w:cstheme="minorHAnsi"/>
          <w:i/>
        </w:rPr>
        <w:t xml:space="preserve">       </w:t>
      </w:r>
      <w:r w:rsidRPr="00C375DA">
        <w:rPr>
          <w:rFonts w:asciiTheme="minorHAnsi" w:hAnsiTheme="minorHAnsi" w:cstheme="minorHAnsi"/>
          <w:i/>
        </w:rPr>
        <w:t xml:space="preserve"> </w:t>
      </w:r>
      <w:r>
        <w:rPr>
          <w:rFonts w:asciiTheme="minorHAnsi" w:hAnsiTheme="minorHAnsi" w:cstheme="minorHAnsi"/>
          <w:i/>
        </w:rPr>
        <w:t>T Greenhalgh and M Knight</w:t>
      </w:r>
    </w:p>
    <w:p w:rsidRPr="00C36CE6" w:rsidR="00BE1823" w:rsidP="00BE1823" w:rsidRDefault="009004F9" w14:paraId="7A0218AD" w14:textId="40E1A719">
      <w:pPr>
        <w:pStyle w:val="content"/>
        <w:rPr>
          <w:rFonts w:asciiTheme="minorHAnsi" w:hAnsiTheme="minorHAnsi" w:cstheme="minorHAnsi"/>
        </w:rPr>
      </w:pPr>
      <w:hyperlink w:history="1" r:id="rId19">
        <w:r w:rsidRPr="00C36CE6" w:rsidR="00BE1823">
          <w:rPr>
            <w:rStyle w:val="Hyperlink"/>
            <w:rFonts w:asciiTheme="minorHAnsi" w:hAnsiTheme="minorHAnsi" w:cstheme="minorHAnsi"/>
          </w:rPr>
          <w:t xml:space="preserve">Available online at this link </w:t>
        </w:r>
      </w:hyperlink>
      <w:r w:rsidR="00C375DA">
        <w:rPr>
          <w:rFonts w:asciiTheme="minorHAnsi" w:hAnsiTheme="minorHAnsi" w:cstheme="minorHAnsi"/>
        </w:rPr>
        <w:t xml:space="preserve"> </w:t>
      </w:r>
    </w:p>
    <w:p w:rsidRPr="00C36CE6" w:rsidR="00BE1823" w:rsidP="00BE1823" w:rsidRDefault="00BE1823" w14:paraId="7D8463A3" w14:textId="77777777">
      <w:pPr>
        <w:rPr>
          <w:rFonts w:asciiTheme="minorHAnsi" w:hAnsiTheme="minorHAnsi" w:cstheme="minorHAnsi"/>
        </w:rPr>
      </w:pPr>
    </w:p>
    <w:p w:rsidRPr="00C36CE6" w:rsidR="00BE1823" w:rsidP="00BE1823" w:rsidRDefault="00BE1823" w14:paraId="5AEF66BD" w14:textId="77777777">
      <w:pPr>
        <w:rPr>
          <w:rFonts w:asciiTheme="minorHAnsi" w:hAnsiTheme="minorHAnsi" w:cstheme="minorHAnsi"/>
        </w:rPr>
      </w:pPr>
    </w:p>
    <w:p w:rsidRPr="00C36CE6" w:rsidR="00BE1823" w:rsidP="00BE1823" w:rsidRDefault="00BE1823" w14:paraId="2D454AAF"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Cambridgeshire and Peterborough Clinical Commissioning Group</w:t>
      </w:r>
    </w:p>
    <w:p w:rsidRPr="00C36CE6" w:rsidR="00BE1823" w:rsidP="00BE1823" w:rsidRDefault="00BE1823" w14:paraId="564EF63D" w14:textId="77777777">
      <w:pPr>
        <w:pStyle w:val="content"/>
        <w:rPr>
          <w:rFonts w:asciiTheme="minorHAnsi" w:hAnsiTheme="minorHAnsi" w:cstheme="minorHAnsi"/>
        </w:rPr>
      </w:pPr>
      <w:bookmarkStart w:name="Research807388" w:id="9"/>
      <w:bookmarkEnd w:id="9"/>
      <w:r w:rsidRPr="00C36CE6">
        <w:rPr>
          <w:rStyle w:val="Strong"/>
          <w:rFonts w:asciiTheme="minorHAnsi" w:hAnsiTheme="minorHAnsi" w:cstheme="minorHAnsi"/>
        </w:rPr>
        <w:t>COVID-19 Resources: Long COVID</w:t>
      </w:r>
      <w:r w:rsidRPr="00C36CE6">
        <w:rPr>
          <w:rFonts w:asciiTheme="minorHAnsi" w:hAnsiTheme="minorHAnsi" w:cstheme="minorHAnsi"/>
        </w:rPr>
        <w:t xml:space="preserve"> (2020) </w:t>
      </w:r>
    </w:p>
    <w:p w:rsidRPr="00C36CE6" w:rsidR="00BE1823" w:rsidP="00BE1823" w:rsidRDefault="009004F9" w14:paraId="2E4953C2" w14:textId="77777777">
      <w:pPr>
        <w:pStyle w:val="content"/>
        <w:rPr>
          <w:rFonts w:asciiTheme="minorHAnsi" w:hAnsiTheme="minorHAnsi" w:cstheme="minorHAnsi"/>
        </w:rPr>
      </w:pPr>
      <w:hyperlink w:history="1" r:id="rId20">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4E1F0BE6" w14:textId="77777777">
      <w:pPr>
        <w:pStyle w:val="content"/>
        <w:rPr>
          <w:rFonts w:asciiTheme="minorHAnsi" w:hAnsiTheme="minorHAnsi" w:cstheme="minorHAnsi"/>
        </w:rPr>
      </w:pPr>
      <w:r w:rsidRPr="00C36CE6">
        <w:rPr>
          <w:rFonts w:asciiTheme="minorHAnsi" w:hAnsiTheme="minorHAnsi" w:cstheme="minorHAnsi"/>
        </w:rPr>
        <w:t>Links to pathways, points of contact and signposting</w:t>
      </w:r>
    </w:p>
    <w:p w:rsidRPr="00C36CE6" w:rsidR="00BE1823" w:rsidP="00BE1823" w:rsidRDefault="00BE1823" w14:paraId="181848E7" w14:textId="77777777">
      <w:pPr>
        <w:rPr>
          <w:rFonts w:asciiTheme="minorHAnsi" w:hAnsiTheme="minorHAnsi" w:cstheme="minorHAnsi"/>
        </w:rPr>
      </w:pPr>
    </w:p>
    <w:p w:rsidRPr="00C36CE6" w:rsidR="00BE1823" w:rsidP="00BE1823" w:rsidRDefault="00BE1823" w14:paraId="76B1914B" w14:textId="77777777">
      <w:pPr>
        <w:rPr>
          <w:rFonts w:asciiTheme="minorHAnsi" w:hAnsiTheme="minorHAnsi" w:cstheme="minorHAnsi"/>
        </w:rPr>
      </w:pPr>
    </w:p>
    <w:p w:rsidRPr="00C36CE6" w:rsidR="00BE1823" w:rsidP="00BE1823" w:rsidRDefault="00BE1823" w14:paraId="151FE01C"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lastRenderedPageBreak/>
        <w:t>Committees.Parliament.UK</w:t>
      </w:r>
    </w:p>
    <w:p w:rsidRPr="00C36CE6" w:rsidR="00BE1823" w:rsidP="00BE1823" w:rsidRDefault="00BE1823" w14:paraId="02E56160" w14:textId="77777777">
      <w:pPr>
        <w:pStyle w:val="content"/>
        <w:rPr>
          <w:rFonts w:asciiTheme="minorHAnsi" w:hAnsiTheme="minorHAnsi" w:cstheme="minorHAnsi"/>
        </w:rPr>
      </w:pPr>
      <w:bookmarkStart w:name="Research807684" w:id="10"/>
      <w:bookmarkEnd w:id="10"/>
      <w:r w:rsidRPr="00C36CE6">
        <w:rPr>
          <w:rStyle w:val="Strong"/>
          <w:rFonts w:asciiTheme="minorHAnsi" w:hAnsiTheme="minorHAnsi" w:cstheme="minorHAnsi"/>
        </w:rPr>
        <w:t>‘Long Covid’: evidence, recommendations and priority research questions</w:t>
      </w:r>
      <w:r w:rsidRPr="00C36CE6">
        <w:rPr>
          <w:rFonts w:asciiTheme="minorHAnsi" w:hAnsiTheme="minorHAnsi" w:cstheme="minorHAnsi"/>
        </w:rPr>
        <w:t xml:space="preserve"> (2020) </w:t>
      </w:r>
    </w:p>
    <w:p w:rsidRPr="00C36CE6" w:rsidR="00BE1823" w:rsidP="00BE1823" w:rsidRDefault="00BE1823" w14:paraId="34D55321" w14:textId="77777777">
      <w:pPr>
        <w:pStyle w:val="content"/>
        <w:rPr>
          <w:rFonts w:asciiTheme="minorHAnsi" w:hAnsiTheme="minorHAnsi" w:cstheme="minorHAnsi"/>
        </w:rPr>
      </w:pPr>
      <w:r w:rsidRPr="00C36CE6">
        <w:rPr>
          <w:rFonts w:asciiTheme="minorHAnsi" w:hAnsiTheme="minorHAnsi" w:cstheme="minorHAnsi"/>
        </w:rPr>
        <w:t xml:space="preserve">T Greenhalgh et al </w:t>
      </w:r>
    </w:p>
    <w:p w:rsidRPr="00C36CE6" w:rsidR="00BE1823" w:rsidP="00BE1823" w:rsidRDefault="009004F9" w14:paraId="76E2D5C1" w14:textId="77777777">
      <w:pPr>
        <w:pStyle w:val="content"/>
        <w:rPr>
          <w:rFonts w:asciiTheme="minorHAnsi" w:hAnsiTheme="minorHAnsi" w:cstheme="minorHAnsi"/>
        </w:rPr>
      </w:pPr>
      <w:hyperlink w:history="1" r:id="rId21">
        <w:r w:rsidRPr="00C36CE6" w:rsidR="00BE1823">
          <w:rPr>
            <w:rStyle w:val="Hyperlink"/>
            <w:rFonts w:asciiTheme="minorHAnsi" w:hAnsiTheme="minorHAnsi" w:cstheme="minorHAnsi"/>
          </w:rPr>
          <w:t xml:space="preserve">Available online at this link </w:t>
        </w:r>
      </w:hyperlink>
    </w:p>
    <w:p w:rsidRPr="00C375DA" w:rsidR="00BE1823" w:rsidP="00BE1823" w:rsidRDefault="00BE1823" w14:paraId="772F49DE" w14:textId="77777777">
      <w:pPr>
        <w:pStyle w:val="content"/>
        <w:rPr>
          <w:rFonts w:asciiTheme="minorHAnsi" w:hAnsiTheme="minorHAnsi" w:cstheme="minorHAnsi"/>
          <w:i/>
        </w:rPr>
      </w:pPr>
      <w:r w:rsidRPr="00C375DA">
        <w:rPr>
          <w:rFonts w:asciiTheme="minorHAnsi" w:hAnsiTheme="minorHAnsi" w:cstheme="minorHAnsi"/>
          <w:i/>
        </w:rPr>
        <w:t>This written evidence was also found on the Royal College of Nursing website</w:t>
      </w:r>
    </w:p>
    <w:p w:rsidRPr="00C36CE6" w:rsidR="00BE1823" w:rsidP="00BE1823" w:rsidRDefault="00BE1823" w14:paraId="49D7E772" w14:textId="77777777">
      <w:pPr>
        <w:rPr>
          <w:rFonts w:asciiTheme="minorHAnsi" w:hAnsiTheme="minorHAnsi" w:cstheme="minorHAnsi"/>
        </w:rPr>
      </w:pPr>
    </w:p>
    <w:p w:rsidRPr="00C36CE6" w:rsidR="00BE1823" w:rsidP="00BE1823" w:rsidRDefault="00BE1823" w14:paraId="7AD6E6B0"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NHS England &amp; NHS Improvement London</w:t>
      </w:r>
    </w:p>
    <w:p w:rsidRPr="00C36CE6" w:rsidR="00BE1823" w:rsidP="00BE1823" w:rsidRDefault="00BE1823" w14:paraId="215CEBD2" w14:textId="77777777">
      <w:pPr>
        <w:pStyle w:val="content"/>
        <w:rPr>
          <w:rFonts w:asciiTheme="minorHAnsi" w:hAnsiTheme="minorHAnsi" w:cstheme="minorHAnsi"/>
        </w:rPr>
      </w:pPr>
      <w:bookmarkStart w:name="Research808327" w:id="11"/>
      <w:bookmarkEnd w:id="11"/>
      <w:r w:rsidRPr="00C36CE6">
        <w:rPr>
          <w:rStyle w:val="Strong"/>
          <w:rFonts w:asciiTheme="minorHAnsi" w:hAnsiTheme="minorHAnsi" w:cstheme="minorHAnsi"/>
        </w:rPr>
        <w:t>COVID-19: Guidance for the commissioning of clinics for recovery and rehabilitation</w:t>
      </w:r>
      <w:r w:rsidRPr="00C36CE6">
        <w:rPr>
          <w:rFonts w:asciiTheme="minorHAnsi" w:hAnsiTheme="minorHAnsi" w:cstheme="minorHAnsi"/>
        </w:rPr>
        <w:t xml:space="preserve"> (2020) </w:t>
      </w:r>
    </w:p>
    <w:p w:rsidRPr="00C36CE6" w:rsidR="00BE1823" w:rsidP="00BE1823" w:rsidRDefault="00BE1823" w14:paraId="04CF90C3" w14:textId="77777777">
      <w:pPr>
        <w:pStyle w:val="content"/>
        <w:rPr>
          <w:rFonts w:asciiTheme="minorHAnsi" w:hAnsiTheme="minorHAnsi" w:cstheme="minorHAnsi"/>
        </w:rPr>
      </w:pPr>
      <w:r w:rsidRPr="00C36CE6">
        <w:rPr>
          <w:rFonts w:asciiTheme="minorHAnsi" w:hAnsiTheme="minorHAnsi" w:cstheme="minorHAnsi"/>
        </w:rPr>
        <w:t xml:space="preserve">UCL partners </w:t>
      </w:r>
    </w:p>
    <w:p w:rsidRPr="00C36CE6" w:rsidR="00BE1823" w:rsidP="00BE1823" w:rsidRDefault="009004F9" w14:paraId="29F14888" w14:textId="77777777">
      <w:pPr>
        <w:pStyle w:val="content"/>
        <w:rPr>
          <w:rFonts w:asciiTheme="minorHAnsi" w:hAnsiTheme="minorHAnsi" w:cstheme="minorHAnsi"/>
        </w:rPr>
      </w:pPr>
      <w:hyperlink w:history="1" r:id="rId22">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28784C05" w14:textId="34FE8A1B">
      <w:pPr>
        <w:pStyle w:val="content"/>
        <w:rPr>
          <w:rFonts w:asciiTheme="minorHAnsi" w:hAnsiTheme="minorHAnsi" w:cstheme="minorHAnsi"/>
        </w:rPr>
      </w:pPr>
      <w:r w:rsidRPr="00C36CE6">
        <w:rPr>
          <w:rFonts w:asciiTheme="minorHAnsi" w:hAnsiTheme="minorHAnsi" w:cstheme="minorHAnsi"/>
        </w:rPr>
        <w:t xml:space="preserve">Have </w:t>
      </w:r>
      <w:r w:rsidR="00C375DA">
        <w:rPr>
          <w:rFonts w:asciiTheme="minorHAnsi" w:hAnsiTheme="minorHAnsi" w:cstheme="minorHAnsi"/>
        </w:rPr>
        <w:t>requested up to date version and will forward when received.</w:t>
      </w:r>
    </w:p>
    <w:p w:rsidRPr="00C36CE6" w:rsidR="00BE1823" w:rsidP="00BE1823" w:rsidRDefault="00BE1823" w14:paraId="3B5CC23C" w14:textId="77777777">
      <w:pPr>
        <w:rPr>
          <w:rFonts w:asciiTheme="minorHAnsi" w:hAnsiTheme="minorHAnsi" w:cstheme="minorHAnsi"/>
        </w:rPr>
      </w:pPr>
    </w:p>
    <w:p w:rsidRPr="00C36CE6" w:rsidR="00BE1823" w:rsidP="00BE1823" w:rsidRDefault="00BE1823" w14:paraId="709444F8"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NHS Leeds CCG</w:t>
      </w:r>
    </w:p>
    <w:p w:rsidRPr="00C36CE6" w:rsidR="00BE1823" w:rsidP="00BE1823" w:rsidRDefault="00BE1823" w14:paraId="0326E1BF" w14:textId="77777777">
      <w:pPr>
        <w:pStyle w:val="content"/>
        <w:rPr>
          <w:rFonts w:asciiTheme="minorHAnsi" w:hAnsiTheme="minorHAnsi" w:cstheme="minorHAnsi"/>
        </w:rPr>
      </w:pPr>
      <w:bookmarkStart w:name="Research808322" w:id="12"/>
      <w:bookmarkEnd w:id="12"/>
      <w:r w:rsidRPr="00C36CE6">
        <w:rPr>
          <w:rStyle w:val="Strong"/>
          <w:rFonts w:asciiTheme="minorHAnsi" w:hAnsiTheme="minorHAnsi" w:cstheme="minorHAnsi"/>
        </w:rPr>
        <w:t>Post COVID-19 pathway and guidance</w:t>
      </w:r>
      <w:r w:rsidRPr="00C36CE6">
        <w:rPr>
          <w:rFonts w:asciiTheme="minorHAnsi" w:hAnsiTheme="minorHAnsi" w:cstheme="minorHAnsi"/>
        </w:rPr>
        <w:t xml:space="preserve"> (2020) </w:t>
      </w:r>
    </w:p>
    <w:p w:rsidRPr="00C36CE6" w:rsidR="00BE1823" w:rsidP="00BE1823" w:rsidRDefault="009004F9" w14:paraId="05AF1569" w14:textId="77777777">
      <w:pPr>
        <w:pStyle w:val="content"/>
        <w:rPr>
          <w:rFonts w:asciiTheme="minorHAnsi" w:hAnsiTheme="minorHAnsi" w:cstheme="minorHAnsi"/>
        </w:rPr>
      </w:pPr>
      <w:hyperlink w:history="1" r:id="rId23">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123BDD4D" w14:textId="77777777">
      <w:pPr>
        <w:rPr>
          <w:rFonts w:asciiTheme="minorHAnsi" w:hAnsiTheme="minorHAnsi" w:cstheme="minorHAnsi"/>
        </w:rPr>
      </w:pPr>
    </w:p>
    <w:p w:rsidRPr="00C36CE6" w:rsidR="00BE1823" w:rsidP="00BE1823" w:rsidRDefault="00BE1823" w14:paraId="1DA57E3F"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National Health Executive</w:t>
      </w:r>
    </w:p>
    <w:p w:rsidRPr="00C36CE6" w:rsidR="00BE1823" w:rsidP="00BE1823" w:rsidRDefault="00BE1823" w14:paraId="70E8F99C" w14:textId="77777777">
      <w:pPr>
        <w:pStyle w:val="content"/>
        <w:rPr>
          <w:rFonts w:asciiTheme="minorHAnsi" w:hAnsiTheme="minorHAnsi" w:cstheme="minorHAnsi"/>
        </w:rPr>
      </w:pPr>
      <w:bookmarkStart w:name="Research808908" w:id="13"/>
      <w:bookmarkEnd w:id="13"/>
      <w:r w:rsidRPr="00C36CE6">
        <w:rPr>
          <w:rStyle w:val="Strong"/>
          <w:rFonts w:asciiTheme="minorHAnsi" w:hAnsiTheme="minorHAnsi" w:cstheme="minorHAnsi"/>
        </w:rPr>
        <w:t>More than 60 clinics to support Long Covid patients</w:t>
      </w:r>
      <w:r w:rsidRPr="00C36CE6">
        <w:rPr>
          <w:rFonts w:asciiTheme="minorHAnsi" w:hAnsiTheme="minorHAnsi" w:cstheme="minorHAnsi"/>
        </w:rPr>
        <w:t xml:space="preserve"> (2020) </w:t>
      </w:r>
    </w:p>
    <w:p w:rsidRPr="00C36CE6" w:rsidR="00BE1823" w:rsidP="00BE1823" w:rsidRDefault="00BE1823" w14:paraId="34BCB924" w14:textId="77777777">
      <w:pPr>
        <w:pStyle w:val="content"/>
        <w:rPr>
          <w:rFonts w:asciiTheme="minorHAnsi" w:hAnsiTheme="minorHAnsi" w:cstheme="minorHAnsi"/>
        </w:rPr>
      </w:pPr>
      <w:r w:rsidRPr="00C36CE6">
        <w:rPr>
          <w:rFonts w:asciiTheme="minorHAnsi" w:hAnsiTheme="minorHAnsi" w:cstheme="minorHAnsi"/>
        </w:rPr>
        <w:t xml:space="preserve">Matt Roberts </w:t>
      </w:r>
    </w:p>
    <w:p w:rsidRPr="00C36CE6" w:rsidR="00BE1823" w:rsidP="00BE1823" w:rsidRDefault="009004F9" w14:paraId="471765AE" w14:textId="77777777">
      <w:pPr>
        <w:pStyle w:val="content"/>
        <w:rPr>
          <w:rFonts w:asciiTheme="minorHAnsi" w:hAnsiTheme="minorHAnsi" w:cstheme="minorHAnsi"/>
        </w:rPr>
      </w:pPr>
      <w:hyperlink w:history="1" r:id="rId24">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67A4A89D" w14:textId="77777777">
      <w:pPr>
        <w:pStyle w:val="content"/>
        <w:rPr>
          <w:rFonts w:asciiTheme="minorHAnsi" w:hAnsiTheme="minorHAnsi" w:cstheme="minorHAnsi"/>
        </w:rPr>
      </w:pPr>
      <w:r w:rsidRPr="00C36CE6">
        <w:rPr>
          <w:rFonts w:asciiTheme="minorHAnsi" w:hAnsiTheme="minorHAnsi" w:cstheme="minorHAnsi"/>
        </w:rPr>
        <w:t>NHE update 18th December</w:t>
      </w:r>
    </w:p>
    <w:p w:rsidRPr="00C36CE6" w:rsidR="00BE1823" w:rsidP="00BE1823" w:rsidRDefault="00BE1823" w14:paraId="32E57829" w14:textId="77777777">
      <w:pPr>
        <w:rPr>
          <w:rFonts w:asciiTheme="minorHAnsi" w:hAnsiTheme="minorHAnsi" w:cstheme="minorHAnsi"/>
        </w:rPr>
      </w:pPr>
    </w:p>
    <w:p w:rsidRPr="00C36CE6" w:rsidR="00BE1823" w:rsidP="00BE1823" w:rsidRDefault="00BE1823" w14:paraId="299DA672"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National Institute for Health Research (NIHR)</w:t>
      </w:r>
    </w:p>
    <w:p w:rsidRPr="00C36CE6" w:rsidR="00BE1823" w:rsidP="00BE1823" w:rsidRDefault="00BE1823" w14:paraId="20073157" w14:textId="77777777">
      <w:pPr>
        <w:pStyle w:val="content"/>
        <w:rPr>
          <w:rFonts w:asciiTheme="minorHAnsi" w:hAnsiTheme="minorHAnsi" w:cstheme="minorHAnsi"/>
        </w:rPr>
      </w:pPr>
      <w:bookmarkStart w:name="Research807971" w:id="14"/>
      <w:bookmarkEnd w:id="14"/>
      <w:r w:rsidRPr="00C36CE6">
        <w:rPr>
          <w:rStyle w:val="Strong"/>
          <w:rFonts w:asciiTheme="minorHAnsi" w:hAnsiTheme="minorHAnsi" w:cstheme="minorHAnsi"/>
        </w:rPr>
        <w:t>Living with Covid19</w:t>
      </w:r>
      <w:r w:rsidRPr="00C36CE6">
        <w:rPr>
          <w:rFonts w:asciiTheme="minorHAnsi" w:hAnsiTheme="minorHAnsi" w:cstheme="minorHAnsi"/>
        </w:rPr>
        <w:t xml:space="preserve"> (2020) </w:t>
      </w:r>
    </w:p>
    <w:p w:rsidRPr="00C36CE6" w:rsidR="00BE1823" w:rsidP="00BE1823" w:rsidRDefault="009004F9" w14:paraId="4EFCACD9" w14:textId="77777777">
      <w:pPr>
        <w:pStyle w:val="content"/>
        <w:rPr>
          <w:rFonts w:asciiTheme="minorHAnsi" w:hAnsiTheme="minorHAnsi" w:cstheme="minorHAnsi"/>
        </w:rPr>
      </w:pPr>
      <w:hyperlink w:history="1" r:id="rId25">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4E7FDD4B" w14:textId="77777777">
      <w:pPr>
        <w:pStyle w:val="content"/>
        <w:rPr>
          <w:rFonts w:asciiTheme="minorHAnsi" w:hAnsiTheme="minorHAnsi" w:cstheme="minorHAnsi"/>
        </w:rPr>
      </w:pPr>
      <w:r w:rsidRPr="00C36CE6">
        <w:rPr>
          <w:rFonts w:asciiTheme="minorHAnsi" w:hAnsiTheme="minorHAnsi" w:cstheme="minorHAnsi"/>
        </w:rPr>
        <w:t>A dynamic review of the evidence around ongoing Covid19 symptoms (often called Long Covid).</w:t>
      </w:r>
    </w:p>
    <w:p w:rsidRPr="00C36CE6" w:rsidR="00BE1823" w:rsidP="00BE1823" w:rsidRDefault="00BE1823" w14:paraId="1A5965A2" w14:textId="77777777">
      <w:pPr>
        <w:rPr>
          <w:rFonts w:asciiTheme="minorHAnsi" w:hAnsiTheme="minorHAnsi" w:cstheme="minorHAnsi"/>
        </w:rPr>
      </w:pPr>
    </w:p>
    <w:p w:rsidRPr="00C36CE6" w:rsidR="00BE1823" w:rsidP="00BE1823" w:rsidRDefault="00BE1823" w14:paraId="729CB417" w14:textId="77777777">
      <w:pPr>
        <w:rPr>
          <w:rFonts w:asciiTheme="minorHAnsi" w:hAnsiTheme="minorHAnsi" w:cstheme="minorHAnsi"/>
        </w:rPr>
      </w:pPr>
    </w:p>
    <w:p w:rsidRPr="00C36CE6" w:rsidR="00BE1823" w:rsidP="00BE1823" w:rsidRDefault="00BE1823" w14:paraId="00B5D80F"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Office of National Statistics (ONS)</w:t>
      </w:r>
    </w:p>
    <w:p w:rsidRPr="00C36CE6" w:rsidR="00BE1823" w:rsidP="00BE1823" w:rsidRDefault="00BE1823" w14:paraId="5B2E7B1C" w14:textId="77777777">
      <w:pPr>
        <w:pStyle w:val="content"/>
        <w:rPr>
          <w:rFonts w:asciiTheme="minorHAnsi" w:hAnsiTheme="minorHAnsi" w:cstheme="minorHAnsi"/>
        </w:rPr>
      </w:pPr>
      <w:bookmarkStart w:name="Research808927" w:id="15"/>
      <w:bookmarkEnd w:id="15"/>
      <w:r w:rsidRPr="00C36CE6">
        <w:rPr>
          <w:rStyle w:val="Strong"/>
          <w:rFonts w:asciiTheme="minorHAnsi" w:hAnsiTheme="minorHAnsi" w:cstheme="minorHAnsi"/>
        </w:rPr>
        <w:t>Prevalence of long COVID symptoms and COVID-19 complications</w:t>
      </w:r>
      <w:r w:rsidRPr="00C36CE6">
        <w:rPr>
          <w:rFonts w:asciiTheme="minorHAnsi" w:hAnsiTheme="minorHAnsi" w:cstheme="minorHAnsi"/>
        </w:rPr>
        <w:t xml:space="preserve"> (2020) </w:t>
      </w:r>
    </w:p>
    <w:p w:rsidRPr="00C36CE6" w:rsidR="00BE1823" w:rsidP="00BE1823" w:rsidRDefault="009004F9" w14:paraId="2135BBD7" w14:textId="77777777">
      <w:pPr>
        <w:pStyle w:val="content"/>
        <w:rPr>
          <w:rFonts w:asciiTheme="minorHAnsi" w:hAnsiTheme="minorHAnsi" w:cstheme="minorHAnsi"/>
        </w:rPr>
      </w:pPr>
      <w:hyperlink w:history="1" r:id="rId26">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2573DDCE" w14:textId="77777777">
      <w:pPr>
        <w:pStyle w:val="content"/>
        <w:rPr>
          <w:rFonts w:asciiTheme="minorHAnsi" w:hAnsiTheme="minorHAnsi" w:cstheme="minorHAnsi"/>
        </w:rPr>
      </w:pPr>
      <w:r w:rsidRPr="00C36CE6">
        <w:rPr>
          <w:rFonts w:asciiTheme="minorHAnsi" w:hAnsiTheme="minorHAnsi" w:cstheme="minorHAnsi"/>
        </w:rPr>
        <w:t>16th December edition of dataset</w:t>
      </w:r>
    </w:p>
    <w:p w:rsidRPr="00C36CE6" w:rsidR="00BE1823" w:rsidP="00BE1823" w:rsidRDefault="00BE1823" w14:paraId="6910F23D" w14:textId="77777777">
      <w:pPr>
        <w:rPr>
          <w:rFonts w:asciiTheme="minorHAnsi" w:hAnsiTheme="minorHAnsi" w:cstheme="minorHAnsi"/>
        </w:rPr>
      </w:pPr>
    </w:p>
    <w:p w:rsidRPr="00C36CE6" w:rsidR="00BE1823" w:rsidP="00BE1823" w:rsidRDefault="00BE1823" w14:paraId="46D5613B"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Royal College of General Practitioners (RCGP)</w:t>
      </w:r>
    </w:p>
    <w:p w:rsidRPr="00C36CE6" w:rsidR="00BE1823" w:rsidP="00BE1823" w:rsidRDefault="00BE1823" w14:paraId="02FFE237" w14:textId="77777777">
      <w:pPr>
        <w:pStyle w:val="content"/>
        <w:rPr>
          <w:rFonts w:asciiTheme="minorHAnsi" w:hAnsiTheme="minorHAnsi" w:cstheme="minorHAnsi"/>
        </w:rPr>
      </w:pPr>
      <w:bookmarkStart w:name="Research807197" w:id="16"/>
      <w:bookmarkEnd w:id="16"/>
      <w:r w:rsidRPr="00C36CE6">
        <w:rPr>
          <w:rStyle w:val="Strong"/>
          <w:rFonts w:asciiTheme="minorHAnsi" w:hAnsiTheme="minorHAnsi" w:cstheme="minorHAnsi"/>
        </w:rPr>
        <w:t xml:space="preserve">Management of the long term effects of COVID-19 </w:t>
      </w:r>
      <w:r w:rsidRPr="00C36CE6">
        <w:rPr>
          <w:rFonts w:asciiTheme="minorHAnsi" w:hAnsiTheme="minorHAnsi" w:cstheme="minorHAnsi"/>
        </w:rPr>
        <w:t xml:space="preserve">(2020) </w:t>
      </w:r>
    </w:p>
    <w:p w:rsidRPr="00C36CE6" w:rsidR="00BE1823" w:rsidP="00BE1823" w:rsidRDefault="009004F9" w14:paraId="2D95F9ED" w14:textId="77777777">
      <w:pPr>
        <w:pStyle w:val="content"/>
        <w:rPr>
          <w:rFonts w:asciiTheme="minorHAnsi" w:hAnsiTheme="minorHAnsi" w:cstheme="minorHAnsi"/>
        </w:rPr>
      </w:pPr>
      <w:hyperlink w:history="1" r:id="rId27">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6DA1B770" w14:textId="77777777">
      <w:pPr>
        <w:pStyle w:val="content"/>
        <w:rPr>
          <w:rFonts w:asciiTheme="minorHAnsi" w:hAnsiTheme="minorHAnsi" w:cstheme="minorHAnsi"/>
        </w:rPr>
      </w:pPr>
      <w:r w:rsidRPr="00C36CE6">
        <w:rPr>
          <w:rFonts w:asciiTheme="minorHAnsi" w:hAnsiTheme="minorHAnsi" w:cstheme="minorHAnsi"/>
        </w:rPr>
        <w:t>The RCGP response.</w:t>
      </w:r>
    </w:p>
    <w:p w:rsidRPr="00C36CE6" w:rsidR="00BE1823" w:rsidP="00BE1823" w:rsidRDefault="00BE1823" w14:paraId="70073953" w14:textId="77777777">
      <w:pPr>
        <w:rPr>
          <w:rFonts w:asciiTheme="minorHAnsi" w:hAnsiTheme="minorHAnsi" w:cstheme="minorHAnsi"/>
        </w:rPr>
      </w:pPr>
    </w:p>
    <w:p w:rsidRPr="00C36CE6" w:rsidR="00BE1823" w:rsidP="00BE1823" w:rsidRDefault="00BE1823" w14:paraId="07019C20"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South East London CCG</w:t>
      </w:r>
    </w:p>
    <w:p w:rsidRPr="00C36CE6" w:rsidR="00BE1823" w:rsidP="00BE1823" w:rsidRDefault="00BE1823" w14:paraId="63CF361D" w14:textId="77777777">
      <w:pPr>
        <w:pStyle w:val="content"/>
        <w:rPr>
          <w:rFonts w:asciiTheme="minorHAnsi" w:hAnsiTheme="minorHAnsi" w:cstheme="minorHAnsi"/>
        </w:rPr>
      </w:pPr>
      <w:bookmarkStart w:name="Research807297" w:id="17"/>
      <w:bookmarkEnd w:id="17"/>
      <w:r w:rsidRPr="00C36CE6">
        <w:rPr>
          <w:rStyle w:val="Strong"/>
          <w:rFonts w:asciiTheme="minorHAnsi" w:hAnsiTheme="minorHAnsi" w:cstheme="minorHAnsi"/>
        </w:rPr>
        <w:t>COVID-19 clinical support</w:t>
      </w:r>
      <w:r w:rsidRPr="00C36CE6">
        <w:rPr>
          <w:rFonts w:asciiTheme="minorHAnsi" w:hAnsiTheme="minorHAnsi" w:cstheme="minorHAnsi"/>
        </w:rPr>
        <w:t xml:space="preserve"> (2020) </w:t>
      </w:r>
    </w:p>
    <w:p w:rsidRPr="00C36CE6" w:rsidR="00BE1823" w:rsidP="00BE1823" w:rsidRDefault="009004F9" w14:paraId="1F5BE31C" w14:textId="77777777">
      <w:pPr>
        <w:pStyle w:val="content"/>
        <w:rPr>
          <w:rFonts w:asciiTheme="minorHAnsi" w:hAnsiTheme="minorHAnsi" w:cstheme="minorHAnsi"/>
        </w:rPr>
      </w:pPr>
      <w:hyperlink w:history="1" r:id="rId28">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23246438" w14:textId="77777777">
      <w:pPr>
        <w:pStyle w:val="content"/>
        <w:rPr>
          <w:rFonts w:asciiTheme="minorHAnsi" w:hAnsiTheme="minorHAnsi" w:cstheme="minorHAnsi"/>
        </w:rPr>
      </w:pPr>
      <w:r w:rsidRPr="00C36CE6">
        <w:rPr>
          <w:rFonts w:asciiTheme="minorHAnsi" w:hAnsiTheme="minorHAnsi" w:cstheme="minorHAnsi"/>
        </w:rPr>
        <w:t>See Post / long Covid-19</w:t>
      </w:r>
    </w:p>
    <w:p w:rsidRPr="00C36CE6" w:rsidR="00BE1823" w:rsidP="00BE1823" w:rsidRDefault="00BE1823" w14:paraId="2569A02B" w14:textId="77777777">
      <w:pPr>
        <w:rPr>
          <w:rFonts w:asciiTheme="minorHAnsi" w:hAnsiTheme="minorHAnsi" w:cstheme="minorHAnsi"/>
        </w:rPr>
      </w:pPr>
    </w:p>
    <w:p w:rsidRPr="00C36CE6" w:rsidR="00BE1823" w:rsidP="00BE1823" w:rsidRDefault="00BE1823" w14:paraId="60325F52" w14:textId="77777777">
      <w:pPr>
        <w:pStyle w:val="Heading4"/>
        <w:rPr>
          <w:rFonts w:eastAsia="Times New Roman" w:asciiTheme="minorHAnsi" w:hAnsiTheme="minorHAnsi" w:cstheme="minorHAnsi"/>
        </w:rPr>
      </w:pPr>
      <w:r w:rsidRPr="00C36CE6">
        <w:rPr>
          <w:rFonts w:eastAsia="Times New Roman" w:asciiTheme="minorHAnsi" w:hAnsiTheme="minorHAnsi" w:cstheme="minorHAnsi"/>
        </w:rPr>
        <w:t>The Lancet</w:t>
      </w:r>
    </w:p>
    <w:p w:rsidRPr="00C36CE6" w:rsidR="00BE1823" w:rsidP="00BE1823" w:rsidRDefault="00BE1823" w14:paraId="077FB47E" w14:textId="77777777">
      <w:pPr>
        <w:pStyle w:val="content"/>
        <w:rPr>
          <w:rFonts w:asciiTheme="minorHAnsi" w:hAnsiTheme="minorHAnsi" w:cstheme="minorHAnsi"/>
        </w:rPr>
      </w:pPr>
      <w:bookmarkStart w:name="Research808848" w:id="18"/>
      <w:bookmarkEnd w:id="18"/>
      <w:r w:rsidRPr="00C36CE6">
        <w:rPr>
          <w:rStyle w:val="Strong"/>
          <w:rFonts w:asciiTheme="minorHAnsi" w:hAnsiTheme="minorHAnsi" w:cstheme="minorHAnsi"/>
        </w:rPr>
        <w:t>Facing up to long COVID</w:t>
      </w:r>
      <w:r w:rsidRPr="00C36CE6">
        <w:rPr>
          <w:rFonts w:asciiTheme="minorHAnsi" w:hAnsiTheme="minorHAnsi" w:cstheme="minorHAnsi"/>
        </w:rPr>
        <w:t xml:space="preserve"> (2020) </w:t>
      </w:r>
    </w:p>
    <w:p w:rsidRPr="00C36CE6" w:rsidR="00BE1823" w:rsidP="00BE1823" w:rsidRDefault="009004F9" w14:paraId="493C083C" w14:textId="77777777">
      <w:pPr>
        <w:pStyle w:val="content"/>
        <w:rPr>
          <w:rFonts w:asciiTheme="minorHAnsi" w:hAnsiTheme="minorHAnsi" w:cstheme="minorHAnsi"/>
        </w:rPr>
      </w:pPr>
      <w:hyperlink w:history="1" r:id="rId29">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1F14C40F" w14:textId="77777777">
      <w:pPr>
        <w:pStyle w:val="content"/>
        <w:rPr>
          <w:rFonts w:asciiTheme="minorHAnsi" w:hAnsiTheme="minorHAnsi" w:cstheme="minorHAnsi"/>
        </w:rPr>
      </w:pPr>
      <w:r w:rsidRPr="00C36CE6">
        <w:rPr>
          <w:rFonts w:asciiTheme="minorHAnsi" w:hAnsiTheme="minorHAnsi" w:cstheme="minorHAnsi"/>
        </w:rPr>
        <w:t>Editorial</w:t>
      </w:r>
    </w:p>
    <w:p w:rsidR="00BE1823" w:rsidP="00BE1823" w:rsidRDefault="00BE1823" w14:paraId="7AB23A41" w14:textId="77777777">
      <w:pPr>
        <w:rPr>
          <w:rFonts w:asciiTheme="minorHAnsi" w:hAnsiTheme="minorHAnsi" w:cstheme="minorHAnsi"/>
        </w:rPr>
      </w:pPr>
    </w:p>
    <w:p w:rsidR="00C375DA" w:rsidP="00BE1823" w:rsidRDefault="00C375DA" w14:paraId="2404FF08" w14:textId="77777777">
      <w:pPr>
        <w:rPr>
          <w:rFonts w:asciiTheme="minorHAnsi" w:hAnsiTheme="minorHAnsi" w:cstheme="minorHAnsi"/>
        </w:rPr>
      </w:pPr>
    </w:p>
    <w:p w:rsidR="00C375DA" w:rsidP="00BE1823" w:rsidRDefault="00C375DA" w14:paraId="6EB8ABD9" w14:textId="77777777">
      <w:pPr>
        <w:rPr>
          <w:rFonts w:asciiTheme="minorHAnsi" w:hAnsiTheme="minorHAnsi" w:cstheme="minorHAnsi"/>
        </w:rPr>
      </w:pPr>
    </w:p>
    <w:p w:rsidR="00C375DA" w:rsidP="00BE1823" w:rsidRDefault="00C375DA" w14:paraId="3DA58AC9" w14:textId="77777777">
      <w:pPr>
        <w:rPr>
          <w:rFonts w:asciiTheme="minorHAnsi" w:hAnsiTheme="minorHAnsi" w:cstheme="minorHAnsi"/>
        </w:rPr>
      </w:pPr>
    </w:p>
    <w:p w:rsidRPr="00C36CE6" w:rsidR="00C375DA" w:rsidP="00BE1823" w:rsidRDefault="00C375DA" w14:paraId="12CA0AAD" w14:textId="77777777">
      <w:pPr>
        <w:rPr>
          <w:rFonts w:asciiTheme="minorHAnsi" w:hAnsiTheme="minorHAnsi" w:cstheme="minorHAnsi"/>
        </w:rPr>
      </w:pPr>
    </w:p>
    <w:p w:rsidRPr="00C36CE6" w:rsidR="00BE1823" w:rsidP="00BE1823" w:rsidRDefault="00BE1823" w14:paraId="2271C268" w14:textId="77777777">
      <w:pPr>
        <w:pStyle w:val="Heading2"/>
        <w:rPr>
          <w:rFonts w:eastAsia="Times New Roman" w:asciiTheme="minorHAnsi" w:hAnsiTheme="minorHAnsi" w:cstheme="minorHAnsi"/>
        </w:rPr>
      </w:pPr>
      <w:r w:rsidRPr="00C36CE6">
        <w:rPr>
          <w:rFonts w:eastAsia="Times New Roman" w:asciiTheme="minorHAnsi" w:hAnsiTheme="minorHAnsi" w:cstheme="minorHAnsi"/>
        </w:rPr>
        <w:lastRenderedPageBreak/>
        <w:t>C. Original Research</w:t>
      </w:r>
    </w:p>
    <w:p w:rsidRPr="00C36CE6" w:rsidR="00BE1823" w:rsidP="00BE1823" w:rsidRDefault="00BE1823" w14:paraId="013BCDC0" w14:textId="6C085787">
      <w:pPr>
        <w:numPr>
          <w:ilvl w:val="0"/>
          <w:numId w:val="47"/>
        </w:numPr>
        <w:spacing w:before="100" w:beforeAutospacing="1" w:after="100" w:afterAutospacing="1"/>
        <w:rPr>
          <w:rFonts w:asciiTheme="minorHAnsi" w:hAnsiTheme="minorHAnsi" w:cstheme="minorHAnsi"/>
          <w:sz w:val="22"/>
          <w:szCs w:val="22"/>
        </w:rPr>
      </w:pPr>
      <w:bookmarkStart w:name="Content5" w:id="19"/>
      <w:bookmarkStart w:name="Research807204" w:id="20"/>
      <w:bookmarkEnd w:id="19"/>
      <w:bookmarkEnd w:id="20"/>
      <w:r w:rsidRPr="00C36CE6">
        <w:rPr>
          <w:rStyle w:val="Strong"/>
          <w:rFonts w:asciiTheme="minorHAnsi" w:hAnsiTheme="minorHAnsi" w:cstheme="minorHAnsi"/>
          <w:sz w:val="22"/>
          <w:szCs w:val="22"/>
        </w:rPr>
        <w:t>'Long-COVID': a cross-sectional study of persisting symptoms, biomarker and imaging abnormalities following hospitalisation for COVID-19.</w:t>
      </w:r>
      <w:r w:rsidRPr="00C36CE6">
        <w:rPr>
          <w:rFonts w:asciiTheme="minorHAnsi" w:hAnsiTheme="minorHAnsi" w:cstheme="minorHAnsi"/>
          <w:sz w:val="22"/>
          <w:szCs w:val="22"/>
        </w:rPr>
        <w:br/>
      </w:r>
      <w:r w:rsidRPr="00C36CE6">
        <w:rPr>
          <w:rFonts w:asciiTheme="minorHAnsi" w:hAnsiTheme="minorHAnsi" w:cstheme="minorHAnsi"/>
          <w:sz w:val="22"/>
          <w:szCs w:val="22"/>
        </w:rPr>
        <w:t xml:space="preserve">Mandal Swapna Thorax 2020. </w:t>
      </w:r>
    </w:p>
    <w:p w:rsidRPr="00C36CE6" w:rsidR="00BE1823" w:rsidP="00BE1823" w:rsidRDefault="00BE1823" w14:paraId="6E50FA8A" w14:textId="1BB32F52">
      <w:pPr>
        <w:pStyle w:val="NormalWeb"/>
        <w:ind w:left="720"/>
        <w:rPr>
          <w:rFonts w:asciiTheme="minorHAnsi" w:hAnsiTheme="minorHAnsi" w:cstheme="minorHAnsi"/>
        </w:rPr>
      </w:pPr>
      <w:r w:rsidRPr="00C375DA">
        <w:rPr>
          <w:rFonts w:asciiTheme="minorHAnsi" w:hAnsiTheme="minorHAnsi" w:cstheme="minorHAnsi"/>
          <w:b/>
        </w:rPr>
        <w:t>PDF supplied.</w:t>
      </w:r>
      <w:r w:rsidRPr="00C36CE6">
        <w:rPr>
          <w:rFonts w:asciiTheme="minorHAnsi" w:hAnsiTheme="minorHAnsi" w:cstheme="minorHAnsi"/>
        </w:rPr>
        <w:t xml:space="preserve"> "Large numbers of people are being discharged from hospital following COVID-19 without assessment of recovery. In 384 patients (mean age 59.9 years; 62% male) followed a median 54 days post discharge, 53% reported persistent breathlessness, 34% cough and 69% fatigue. 14.6% had depression. In those discharged with elevated biomarkers, 30.1% and 9.5% had persistently elevated d-dimer and C reactive protein, respectively. 38% of chest radiographs remained abnormal with 9% deteriorating. Systematic follow-up after hospitalisation with COVID-19 identifies the trajectory of physical and psychological symptom burden, recovery of blood biomarkers and imaging which could be used to inform the need for rehabilitation and/or further investigation. </w:t>
      </w:r>
      <w:r w:rsidR="00C375DA">
        <w:rPr>
          <w:rFonts w:asciiTheme="minorHAnsi" w:hAnsiTheme="minorHAnsi" w:cstheme="minorHAnsi"/>
        </w:rPr>
        <w:t>“</w:t>
      </w:r>
    </w:p>
    <w:p w:rsidRPr="00C36CE6" w:rsidR="00BE1823" w:rsidP="00BE1823" w:rsidRDefault="00BE1823" w14:paraId="33A87E64" w14:textId="77777777">
      <w:pPr>
        <w:pStyle w:val="NormalWeb"/>
        <w:ind w:left="720"/>
        <w:rPr>
          <w:rFonts w:asciiTheme="minorHAnsi" w:hAnsiTheme="minorHAnsi" w:cstheme="minorHAnsi"/>
        </w:rPr>
      </w:pPr>
      <w:r w:rsidRPr="00C36CE6">
        <w:rPr>
          <w:rFonts w:asciiTheme="minorHAnsi" w:hAnsiTheme="minorHAnsi" w:cstheme="minorHAnsi"/>
        </w:rPr>
        <w:t xml:space="preserve">  </w:t>
      </w:r>
    </w:p>
    <w:p w:rsidRPr="00C36CE6" w:rsidR="00BE1823" w:rsidP="00BE1823" w:rsidRDefault="00BE1823" w14:paraId="620583E3" w14:textId="17D57814">
      <w:pPr>
        <w:numPr>
          <w:ilvl w:val="0"/>
          <w:numId w:val="47"/>
        </w:numPr>
        <w:spacing w:before="100" w:beforeAutospacing="1" w:after="100" w:afterAutospacing="1"/>
        <w:rPr>
          <w:rFonts w:asciiTheme="minorHAnsi" w:hAnsiTheme="minorHAnsi" w:cstheme="minorHAnsi"/>
          <w:sz w:val="22"/>
          <w:szCs w:val="22"/>
        </w:rPr>
      </w:pPr>
      <w:bookmarkStart w:name="Research807199" w:id="21"/>
      <w:bookmarkEnd w:id="21"/>
      <w:r w:rsidRPr="00C36CE6">
        <w:rPr>
          <w:rStyle w:val="Strong"/>
          <w:rFonts w:asciiTheme="minorHAnsi" w:hAnsiTheme="minorHAnsi" w:cstheme="minorHAnsi"/>
          <w:sz w:val="22"/>
          <w:szCs w:val="22"/>
        </w:rPr>
        <w:t>Autonomic dysfunction in 'long COVID': rationale, physiology and management strategies.</w:t>
      </w:r>
      <w:r w:rsidRPr="00C36CE6">
        <w:rPr>
          <w:rFonts w:asciiTheme="minorHAnsi" w:hAnsiTheme="minorHAnsi" w:cstheme="minorHAnsi"/>
          <w:sz w:val="22"/>
          <w:szCs w:val="22"/>
        </w:rPr>
        <w:br/>
      </w:r>
      <w:r w:rsidRPr="00C36CE6">
        <w:rPr>
          <w:rFonts w:asciiTheme="minorHAnsi" w:hAnsiTheme="minorHAnsi" w:cstheme="minorHAnsi"/>
          <w:sz w:val="22"/>
          <w:szCs w:val="22"/>
        </w:rPr>
        <w:t>Dani Melanie Clinical m</w:t>
      </w:r>
      <w:r w:rsidR="00C375DA">
        <w:rPr>
          <w:rFonts w:asciiTheme="minorHAnsi" w:hAnsiTheme="minorHAnsi" w:cstheme="minorHAnsi"/>
          <w:sz w:val="22"/>
          <w:szCs w:val="22"/>
        </w:rPr>
        <w:t>edicine (London, England) 2020</w:t>
      </w:r>
      <w:r w:rsidRPr="00C36CE6">
        <w:rPr>
          <w:rFonts w:asciiTheme="minorHAnsi" w:hAnsiTheme="minorHAnsi" w:cstheme="minorHAnsi"/>
          <w:sz w:val="22"/>
          <w:szCs w:val="22"/>
        </w:rPr>
        <w:t xml:space="preserve">. </w:t>
      </w:r>
    </w:p>
    <w:p w:rsidRPr="00C36CE6" w:rsidR="00BE1823" w:rsidP="00BE1823" w:rsidRDefault="00BE1823" w14:paraId="08A19933" w14:textId="77777777">
      <w:pPr>
        <w:pStyle w:val="NormalWeb"/>
        <w:ind w:left="720"/>
        <w:rPr>
          <w:rFonts w:asciiTheme="minorHAnsi" w:hAnsiTheme="minorHAnsi" w:cstheme="minorHAnsi"/>
        </w:rPr>
      </w:pPr>
      <w:r w:rsidRPr="00C375DA">
        <w:rPr>
          <w:rFonts w:asciiTheme="minorHAnsi" w:hAnsiTheme="minorHAnsi" w:cstheme="minorHAnsi"/>
          <w:b/>
        </w:rPr>
        <w:t>PDF supplied</w:t>
      </w:r>
      <w:r w:rsidRPr="00C36CE6">
        <w:rPr>
          <w:rFonts w:asciiTheme="minorHAnsi" w:hAnsiTheme="minorHAnsi" w:cstheme="minorHAnsi"/>
        </w:rPr>
        <w:t>. The SARS-CoV-2 (COVID-19) pandemic has caused unprecedented morbidity, mortality and global disruption. Following the initial surge of infections, focus shifted to managing the longer-term sequelae of illness in survivors. 'Post-acute COVID' (known colloquially as 'long COVID') is emerging as a prevalent syndrome. It encompasses a plethora of debilitating symptoms (including breathlessness, chest pain, palpitations and orthostatic intolerance) which can last for weeks or more following mild illness. We describe a series of individuals with symptoms of 'long COVID', and we posit that this condition may be related to a virus- or immune-mediated disruption of the autonomic nervous system resulting in orthostatic intolerance syndromes. We suggest that all physicians should be equipped to recognise such cases, appreciate the symptom burden and provide supportive management. We present our rationale for an underlying impaired autonomic physiology post-COVID-19 and suggest means of management. (© Royal College of Physicians 2020. All rights reserved.)</w:t>
      </w:r>
    </w:p>
    <w:p w:rsidRPr="00C36CE6" w:rsidR="00BE1823" w:rsidP="00BE1823" w:rsidRDefault="00BE1823" w14:paraId="3A7EE510" w14:textId="77777777">
      <w:pPr>
        <w:pStyle w:val="NormalWeb"/>
        <w:ind w:left="720"/>
        <w:rPr>
          <w:rFonts w:asciiTheme="minorHAnsi" w:hAnsiTheme="minorHAnsi" w:cstheme="minorHAnsi"/>
        </w:rPr>
      </w:pPr>
      <w:r w:rsidRPr="00C36CE6">
        <w:rPr>
          <w:rFonts w:asciiTheme="minorHAnsi" w:hAnsiTheme="minorHAnsi" w:cstheme="minorHAnsi"/>
        </w:rPr>
        <w:t xml:space="preserve">  </w:t>
      </w:r>
    </w:p>
    <w:p w:rsidRPr="00C36CE6" w:rsidR="00BE1823" w:rsidP="00BE1823" w:rsidRDefault="00BE1823" w14:paraId="31265EBF" w14:textId="736C4592">
      <w:pPr>
        <w:numPr>
          <w:ilvl w:val="0"/>
          <w:numId w:val="47"/>
        </w:numPr>
        <w:spacing w:before="100" w:beforeAutospacing="1" w:after="100" w:afterAutospacing="1"/>
        <w:rPr>
          <w:rFonts w:asciiTheme="minorHAnsi" w:hAnsiTheme="minorHAnsi" w:cstheme="minorHAnsi"/>
          <w:sz w:val="22"/>
          <w:szCs w:val="22"/>
        </w:rPr>
      </w:pPr>
      <w:bookmarkStart w:name="Research807200" w:id="22"/>
      <w:bookmarkEnd w:id="22"/>
      <w:r w:rsidRPr="00C36CE6">
        <w:rPr>
          <w:rStyle w:val="Strong"/>
          <w:rFonts w:asciiTheme="minorHAnsi" w:hAnsiTheme="minorHAnsi" w:cstheme="minorHAnsi"/>
          <w:sz w:val="22"/>
          <w:szCs w:val="22"/>
        </w:rPr>
        <w:t>Case report and systematic review suggest that children may experience similar long-term effects to adults after clinical COVID-19.</w:t>
      </w:r>
      <w:r w:rsidRPr="00C36CE6">
        <w:rPr>
          <w:rFonts w:asciiTheme="minorHAnsi" w:hAnsiTheme="minorHAnsi" w:cstheme="minorHAnsi"/>
          <w:sz w:val="22"/>
          <w:szCs w:val="22"/>
        </w:rPr>
        <w:br/>
      </w:r>
      <w:r w:rsidRPr="00C36CE6">
        <w:rPr>
          <w:rFonts w:asciiTheme="minorHAnsi" w:hAnsiTheme="minorHAnsi" w:cstheme="minorHAnsi"/>
          <w:sz w:val="22"/>
          <w:szCs w:val="22"/>
        </w:rPr>
        <w:t xml:space="preserve">Ludvigsson Jonas F. Acta paediatrica (Oslo, Norway: 1992) 2020;:No page numbers. </w:t>
      </w:r>
    </w:p>
    <w:p w:rsidRPr="00C36CE6" w:rsidR="00BE1823" w:rsidP="00BE1823" w:rsidRDefault="00BE1823" w14:paraId="280D8740" w14:textId="48243BC3">
      <w:pPr>
        <w:pStyle w:val="NormalWeb"/>
        <w:ind w:left="720"/>
        <w:rPr>
          <w:rFonts w:asciiTheme="minorHAnsi" w:hAnsiTheme="minorHAnsi" w:cstheme="minorHAnsi"/>
        </w:rPr>
      </w:pPr>
      <w:r w:rsidRPr="00C36CE6">
        <w:rPr>
          <w:rFonts w:asciiTheme="minorHAnsi" w:hAnsiTheme="minorHAnsi" w:cstheme="minorHAnsi"/>
        </w:rPr>
        <w:t>Aim: Persistent symptoms in adults after COVID-19 are emerging and the term long COVID is increasingly appearing in the literature. However, paediatric data are scarce.; Methods: This paper contains a case report of five Swedish children and the long-term symptoms reported by their parents. It also includes a systematic literature review of the MEDLINE, EMBASE and Web of Science databases and the medRxiv/bioRxiv pre-print servers up to 2 November 2020.</w:t>
      </w:r>
    </w:p>
    <w:p w:rsidRPr="00C36CE6" w:rsidR="00BE1823" w:rsidP="00BE1823" w:rsidRDefault="009004F9" w14:paraId="2A0A6F21" w14:textId="77777777">
      <w:pPr>
        <w:pStyle w:val="content"/>
        <w:ind w:left="720"/>
        <w:rPr>
          <w:rFonts w:asciiTheme="minorHAnsi" w:hAnsiTheme="minorHAnsi" w:cstheme="minorHAnsi"/>
        </w:rPr>
      </w:pPr>
      <w:hyperlink w:history="1" r:id="rId30">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6D560666" w14:textId="77777777">
      <w:pPr>
        <w:pStyle w:val="NormalWeb"/>
        <w:ind w:left="720"/>
        <w:rPr>
          <w:rFonts w:asciiTheme="minorHAnsi" w:hAnsiTheme="minorHAnsi" w:cstheme="minorHAnsi"/>
        </w:rPr>
      </w:pPr>
      <w:r w:rsidRPr="00C36CE6">
        <w:rPr>
          <w:rFonts w:asciiTheme="minorHAnsi" w:hAnsiTheme="minorHAnsi" w:cstheme="minorHAnsi"/>
        </w:rPr>
        <w:t xml:space="preserve">  </w:t>
      </w:r>
    </w:p>
    <w:p w:rsidRPr="00C36CE6" w:rsidR="00BE1823" w:rsidP="00BE1823" w:rsidRDefault="00BE1823" w14:paraId="184066DA" w14:textId="3115947D">
      <w:pPr>
        <w:numPr>
          <w:ilvl w:val="0"/>
          <w:numId w:val="47"/>
        </w:numPr>
        <w:spacing w:before="100" w:beforeAutospacing="1" w:after="100" w:afterAutospacing="1"/>
        <w:rPr>
          <w:rFonts w:asciiTheme="minorHAnsi" w:hAnsiTheme="minorHAnsi" w:cstheme="minorHAnsi"/>
          <w:sz w:val="22"/>
          <w:szCs w:val="22"/>
        </w:rPr>
      </w:pPr>
      <w:bookmarkStart w:name="Research808910" w:id="23"/>
      <w:bookmarkEnd w:id="23"/>
      <w:r w:rsidRPr="00C36CE6">
        <w:rPr>
          <w:rStyle w:val="Strong"/>
          <w:rFonts w:asciiTheme="minorHAnsi" w:hAnsiTheme="minorHAnsi" w:cstheme="minorHAnsi"/>
          <w:sz w:val="22"/>
          <w:szCs w:val="22"/>
        </w:rPr>
        <w:lastRenderedPageBreak/>
        <w:t>Exploiting Existing Molecular Scaffolds for Long-Term COVID Treatment</w:t>
      </w:r>
      <w:r w:rsidRPr="00C36CE6">
        <w:rPr>
          <w:rFonts w:asciiTheme="minorHAnsi" w:hAnsiTheme="minorHAnsi" w:cstheme="minorHAnsi"/>
          <w:sz w:val="22"/>
          <w:szCs w:val="22"/>
        </w:rPr>
        <w:br/>
      </w:r>
      <w:r w:rsidRPr="00C36CE6">
        <w:rPr>
          <w:rFonts w:asciiTheme="minorHAnsi" w:hAnsiTheme="minorHAnsi" w:cstheme="minorHAnsi"/>
          <w:sz w:val="22"/>
          <w:szCs w:val="22"/>
        </w:rPr>
        <w:t>K Kumar &amp; TJ Lupoli ACS Medicinal Chemistry 2020</w:t>
      </w:r>
      <w:r w:rsidR="00C375DA">
        <w:rPr>
          <w:rFonts w:asciiTheme="minorHAnsi" w:hAnsiTheme="minorHAnsi" w:cstheme="minorHAnsi"/>
          <w:sz w:val="22"/>
          <w:szCs w:val="22"/>
        </w:rPr>
        <w:t xml:space="preserve"> </w:t>
      </w:r>
      <w:r w:rsidRPr="00C36CE6">
        <w:rPr>
          <w:rFonts w:asciiTheme="minorHAnsi" w:hAnsiTheme="minorHAnsi" w:cstheme="minorHAnsi"/>
          <w:sz w:val="22"/>
          <w:szCs w:val="22"/>
        </w:rPr>
        <w:t xml:space="preserve">;11:1357-60. </w:t>
      </w:r>
    </w:p>
    <w:p w:rsidRPr="00C36CE6" w:rsidR="00BE1823" w:rsidP="00BE1823" w:rsidRDefault="00BE1823" w14:paraId="79B66CF8" w14:textId="77777777">
      <w:pPr>
        <w:pStyle w:val="NormalWeb"/>
        <w:ind w:left="720"/>
        <w:rPr>
          <w:rFonts w:asciiTheme="minorHAnsi" w:hAnsiTheme="minorHAnsi" w:cstheme="minorHAnsi"/>
        </w:rPr>
      </w:pPr>
      <w:r w:rsidRPr="00C36CE6">
        <w:rPr>
          <w:rFonts w:asciiTheme="minorHAnsi" w:hAnsiTheme="minorHAnsi" w:cstheme="minorHAnsi"/>
        </w:rPr>
        <w:t>"This perspective provides an overview of important molecular pathways involved in the viral life cycle of SARS-CoV-2, the infectious agent of COVID-19."</w:t>
      </w:r>
    </w:p>
    <w:p w:rsidRPr="00C36CE6" w:rsidR="00BE1823" w:rsidP="00BE1823" w:rsidRDefault="009004F9" w14:paraId="667F53A3" w14:textId="77777777">
      <w:pPr>
        <w:pStyle w:val="content"/>
        <w:ind w:left="720"/>
        <w:rPr>
          <w:rFonts w:asciiTheme="minorHAnsi" w:hAnsiTheme="minorHAnsi" w:cstheme="minorHAnsi"/>
        </w:rPr>
      </w:pPr>
      <w:hyperlink w:history="1" r:id="rId31">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3DB883A2" w14:textId="77777777">
      <w:pPr>
        <w:pStyle w:val="NormalWeb"/>
        <w:ind w:left="720"/>
        <w:rPr>
          <w:rFonts w:asciiTheme="minorHAnsi" w:hAnsiTheme="minorHAnsi" w:cstheme="minorHAnsi"/>
        </w:rPr>
      </w:pPr>
      <w:r w:rsidRPr="00C36CE6">
        <w:rPr>
          <w:rFonts w:asciiTheme="minorHAnsi" w:hAnsiTheme="minorHAnsi" w:cstheme="minorHAnsi"/>
        </w:rPr>
        <w:t xml:space="preserve">  </w:t>
      </w:r>
    </w:p>
    <w:p w:rsidRPr="00C36CE6" w:rsidR="00BE1823" w:rsidP="00BE1823" w:rsidRDefault="00BE1823" w14:paraId="6A9EBB82" w14:textId="23EE416D">
      <w:pPr>
        <w:numPr>
          <w:ilvl w:val="0"/>
          <w:numId w:val="47"/>
        </w:numPr>
        <w:spacing w:before="100" w:beforeAutospacing="1" w:after="100" w:afterAutospacing="1"/>
        <w:rPr>
          <w:rFonts w:asciiTheme="minorHAnsi" w:hAnsiTheme="minorHAnsi" w:cstheme="minorHAnsi"/>
          <w:sz w:val="22"/>
          <w:szCs w:val="22"/>
        </w:rPr>
      </w:pPr>
      <w:bookmarkStart w:name="Research808901" w:id="24"/>
      <w:bookmarkEnd w:id="24"/>
      <w:r w:rsidRPr="00C36CE6">
        <w:rPr>
          <w:rStyle w:val="Strong"/>
          <w:rFonts w:asciiTheme="minorHAnsi" w:hAnsiTheme="minorHAnsi" w:cstheme="minorHAnsi"/>
          <w:sz w:val="22"/>
          <w:szCs w:val="22"/>
        </w:rPr>
        <w:t>Postdischarge symptoms and rehabilitation needs in survivors of COVID‐19 infection: A cross‐sectional evaluation</w:t>
      </w:r>
      <w:r w:rsidRPr="00C36CE6">
        <w:rPr>
          <w:rFonts w:asciiTheme="minorHAnsi" w:hAnsiTheme="minorHAnsi" w:cstheme="minorHAnsi"/>
          <w:sz w:val="22"/>
          <w:szCs w:val="22"/>
        </w:rPr>
        <w:br/>
      </w:r>
      <w:r w:rsidRPr="00C36CE6">
        <w:rPr>
          <w:rFonts w:asciiTheme="minorHAnsi" w:hAnsiTheme="minorHAnsi" w:cstheme="minorHAnsi"/>
          <w:sz w:val="22"/>
          <w:szCs w:val="22"/>
        </w:rPr>
        <w:t>SJ Halpin et al Journal of Medical Virology 2020;</w:t>
      </w:r>
      <w:r w:rsidR="00C375DA">
        <w:rPr>
          <w:rFonts w:asciiTheme="minorHAnsi" w:hAnsiTheme="minorHAnsi" w:cstheme="minorHAnsi"/>
          <w:sz w:val="22"/>
          <w:szCs w:val="22"/>
        </w:rPr>
        <w:t xml:space="preserve"> </w:t>
      </w:r>
      <w:r w:rsidRPr="00C36CE6">
        <w:rPr>
          <w:rFonts w:asciiTheme="minorHAnsi" w:hAnsiTheme="minorHAnsi" w:cstheme="minorHAnsi"/>
          <w:sz w:val="22"/>
          <w:szCs w:val="22"/>
        </w:rPr>
        <w:t xml:space="preserve">July:1-10. </w:t>
      </w:r>
    </w:p>
    <w:p w:rsidRPr="00C36CE6" w:rsidR="00BE1823" w:rsidP="00BE1823" w:rsidRDefault="00BE1823" w14:paraId="668C6C60" w14:textId="77777777">
      <w:pPr>
        <w:pStyle w:val="NormalWeb"/>
        <w:ind w:left="720"/>
        <w:rPr>
          <w:rFonts w:asciiTheme="minorHAnsi" w:hAnsiTheme="minorHAnsi" w:cstheme="minorHAnsi"/>
        </w:rPr>
      </w:pPr>
      <w:r w:rsidRPr="00C36CE6">
        <w:rPr>
          <w:rFonts w:asciiTheme="minorHAnsi" w:hAnsiTheme="minorHAnsi" w:cstheme="minorHAnsi"/>
        </w:rPr>
        <w:t>"A purposive sample of 100 survivors discharged from a large UK University hospital were assessed 4 to 8 weeks after discharge by a multidisciplinary team of rehabilitation professionals using a specialist telephone screening tool designed to capture symptoms and impact on daily life."</w:t>
      </w:r>
    </w:p>
    <w:p w:rsidRPr="00C36CE6" w:rsidR="00BE1823" w:rsidP="00BE1823" w:rsidRDefault="009004F9" w14:paraId="34268C45" w14:textId="77777777">
      <w:pPr>
        <w:pStyle w:val="content"/>
        <w:ind w:left="720"/>
        <w:rPr>
          <w:rFonts w:asciiTheme="minorHAnsi" w:hAnsiTheme="minorHAnsi" w:cstheme="minorHAnsi"/>
        </w:rPr>
      </w:pPr>
      <w:hyperlink w:history="1" r:id="rId32">
        <w:r w:rsidRPr="00C36CE6" w:rsidR="00BE1823">
          <w:rPr>
            <w:rStyle w:val="Hyperlink"/>
            <w:rFonts w:asciiTheme="minorHAnsi" w:hAnsiTheme="minorHAnsi" w:cstheme="minorHAnsi"/>
          </w:rPr>
          <w:t xml:space="preserve">Available online at this link </w:t>
        </w:r>
      </w:hyperlink>
    </w:p>
    <w:p w:rsidRPr="00C36CE6" w:rsidR="00BE1823" w:rsidP="00BE1823" w:rsidRDefault="00BE1823" w14:paraId="45E01466" w14:textId="77777777">
      <w:pPr>
        <w:pStyle w:val="NormalWeb"/>
        <w:ind w:left="720"/>
        <w:rPr>
          <w:rFonts w:asciiTheme="minorHAnsi" w:hAnsiTheme="minorHAnsi" w:cstheme="minorHAnsi"/>
        </w:rPr>
      </w:pPr>
      <w:r w:rsidRPr="00C36CE6">
        <w:rPr>
          <w:rFonts w:asciiTheme="minorHAnsi" w:hAnsiTheme="minorHAnsi" w:cstheme="minorHAnsi"/>
        </w:rPr>
        <w:t xml:space="preserve">  </w:t>
      </w:r>
    </w:p>
    <w:p w:rsidRPr="00FD5B06" w:rsidR="007C4534" w:rsidP="007C4534" w:rsidRDefault="00B63D3E" w14:paraId="0556A42B" w14:textId="222E46D5">
      <w:pPr>
        <w:pStyle w:val="NormalWeb"/>
        <w:rPr>
          <w:rFonts w:asciiTheme="minorHAnsi" w:hAnsiTheme="minorHAnsi" w:cstheme="minorHAnsi"/>
        </w:rPr>
      </w:pPr>
      <w:r w:rsidRPr="00FD5B06">
        <w:rPr>
          <w:rFonts w:asciiTheme="minorHAnsi" w:hAnsiTheme="minorHAnsi" w:cstheme="minorHAnsi"/>
        </w:rPr>
        <w:t> </w:t>
      </w:r>
      <w:r w:rsidRPr="00FD5B06" w:rsidR="007C4534">
        <w:rPr>
          <w:rFonts w:asciiTheme="minorHAnsi" w:hAnsiTheme="minorHAnsi" w:cstheme="minorHAnsi"/>
        </w:rPr>
        <w:t xml:space="preserve">For more information about the resources please go to: </w:t>
      </w:r>
      <w:hyperlink w:history="1" r:id="rId33">
        <w:r w:rsidRPr="00FD5B06" w:rsidR="007C4534">
          <w:rPr>
            <w:rStyle w:val="Hyperlink"/>
            <w:rFonts w:asciiTheme="minorHAnsi" w:hAnsiTheme="minorHAnsi" w:cstheme="minorHAnsi"/>
          </w:rPr>
          <w:t xml:space="preserve">http://www.surreyandsussexlibraryservices.nhs.uk </w:t>
        </w:r>
      </w:hyperlink>
    </w:p>
    <w:p w:rsidR="007C4534" w:rsidP="007C4534" w:rsidRDefault="007C4534" w14:paraId="4DF9961B" w14:textId="77777777">
      <w:pPr>
        <w:pStyle w:val="NormalWeb"/>
        <w:spacing w:before="0" w:beforeAutospacing="0" w:after="0" w:afterAutospacing="0"/>
        <w:rPr>
          <w:rStyle w:val="Hyperlink"/>
          <w:rFonts w:asciiTheme="minorHAnsi" w:hAnsiTheme="minorHAnsi"/>
        </w:rPr>
      </w:pPr>
      <w:r>
        <w:rPr>
          <w:rFonts w:asciiTheme="minorHAnsi" w:hAnsiTheme="minorHAnsi"/>
        </w:rPr>
        <w:t xml:space="preserve">If you would like to request any articles please use our online </w:t>
      </w:r>
      <w:hyperlink w:history="1" r:id="rId34">
        <w:r>
          <w:rPr>
            <w:rStyle w:val="Hyperlink"/>
            <w:rFonts w:asciiTheme="minorHAnsi" w:hAnsiTheme="minorHAnsi"/>
          </w:rPr>
          <w:t>request form</w:t>
        </w:r>
      </w:hyperlink>
    </w:p>
    <w:p w:rsidRPr="0075341B" w:rsidR="00886456" w:rsidP="00886456" w:rsidRDefault="00886456" w14:paraId="5997D6A6" w14:textId="2903860A">
      <w:pPr>
        <w:pStyle w:val="NormalWeb"/>
        <w:rPr>
          <w:rFonts w:asciiTheme="minorHAnsi" w:hAnsiTheme="minorHAnsi" w:cstheme="minorHAnsi"/>
        </w:rPr>
      </w:pPr>
    </w:p>
    <w:p w:rsidR="00C375DA" w:rsidP="00C375DA" w:rsidRDefault="00C375DA" w14:paraId="625FC02E" w14:textId="77777777">
      <w:pPr>
        <w:pStyle w:val="NormalWeb"/>
        <w:rPr>
          <w:rFonts w:asciiTheme="minorHAnsi" w:hAnsiTheme="minorHAnsi" w:cstheme="minorHAnsi"/>
        </w:rPr>
      </w:pPr>
      <w:r w:rsidRPr="00C36CE6">
        <w:rPr>
          <w:rStyle w:val="Strong"/>
          <w:rFonts w:asciiTheme="minorHAnsi" w:hAnsiTheme="minorHAnsi" w:cstheme="minorHAnsi"/>
        </w:rPr>
        <w:t>ID of request:</w:t>
      </w:r>
      <w:r w:rsidRPr="00C36CE6">
        <w:rPr>
          <w:rFonts w:asciiTheme="minorHAnsi" w:hAnsiTheme="minorHAnsi" w:cstheme="minorHAnsi"/>
        </w:rPr>
        <w:t xml:space="preserve"> 26683</w:t>
      </w:r>
      <w:r w:rsidRPr="00C36CE6">
        <w:rPr>
          <w:rFonts w:asciiTheme="minorHAnsi" w:hAnsiTheme="minorHAnsi" w:cstheme="minorHAnsi"/>
        </w:rPr>
        <w:br/>
      </w:r>
      <w:r w:rsidRPr="00C36CE6">
        <w:rPr>
          <w:rStyle w:val="Strong"/>
          <w:rFonts w:asciiTheme="minorHAnsi" w:hAnsiTheme="minorHAnsi" w:cstheme="minorHAnsi"/>
        </w:rPr>
        <w:t>Date of request:</w:t>
      </w:r>
      <w:r w:rsidRPr="00C36CE6">
        <w:rPr>
          <w:rFonts w:asciiTheme="minorHAnsi" w:hAnsiTheme="minorHAnsi" w:cstheme="minorHAnsi"/>
        </w:rPr>
        <w:t xml:space="preserve"> 14th December, 2020</w:t>
      </w:r>
      <w:r w:rsidRPr="00C36CE6">
        <w:rPr>
          <w:rFonts w:asciiTheme="minorHAnsi" w:hAnsiTheme="minorHAnsi" w:cstheme="minorHAnsi"/>
        </w:rPr>
        <w:br/>
      </w:r>
      <w:r w:rsidRPr="00C36CE6">
        <w:rPr>
          <w:rStyle w:val="Strong"/>
          <w:rFonts w:asciiTheme="minorHAnsi" w:hAnsiTheme="minorHAnsi" w:cstheme="minorHAnsi"/>
        </w:rPr>
        <w:t>Date of completion:</w:t>
      </w:r>
      <w:r w:rsidRPr="00C36CE6">
        <w:rPr>
          <w:rFonts w:asciiTheme="minorHAnsi" w:hAnsiTheme="minorHAnsi" w:cstheme="minorHAnsi"/>
        </w:rPr>
        <w:t xml:space="preserve"> 18th December, 2020 </w:t>
      </w:r>
    </w:p>
    <w:p w:rsidRPr="00C36CE6" w:rsidR="00B75996" w:rsidP="00C375DA" w:rsidRDefault="00B75996" w14:paraId="44F7CD34" w14:textId="015791C1">
      <w:pPr>
        <w:pStyle w:val="NormalWeb"/>
        <w:rPr>
          <w:rFonts w:asciiTheme="minorHAnsi" w:hAnsiTheme="minorHAnsi" w:cstheme="minorHAnsi"/>
        </w:rPr>
      </w:pPr>
      <w:r>
        <w:rPr>
          <w:rFonts w:asciiTheme="minorHAnsi" w:hAnsiTheme="minorHAnsi" w:cstheme="minorHAnsi"/>
        </w:rPr>
        <w:t xml:space="preserve">Search for </w:t>
      </w:r>
      <w:r w:rsidR="001D0171">
        <w:rPr>
          <w:rFonts w:asciiTheme="minorHAnsi" w:hAnsiTheme="minorHAnsi" w:cstheme="minorHAnsi"/>
        </w:rPr>
        <w:t xml:space="preserve">local </w:t>
      </w:r>
      <w:r>
        <w:rPr>
          <w:rFonts w:asciiTheme="minorHAnsi" w:hAnsiTheme="minorHAnsi" w:cstheme="minorHAnsi"/>
        </w:rPr>
        <w:t>Public Health Lead</w:t>
      </w:r>
    </w:p>
    <w:p w:rsidR="00C375DA" w:rsidP="00C375DA" w:rsidRDefault="00C375DA" w14:paraId="0E5C9675" w14:textId="77777777">
      <w:pPr>
        <w:pStyle w:val="NormalWeb"/>
        <w:spacing w:before="0" w:beforeAutospacing="0" w:after="0" w:afterAutospacing="0"/>
        <w:rPr>
          <w:rFonts w:asciiTheme="minorHAnsi" w:hAnsiTheme="minorHAnsi" w:cstheme="minorHAnsi"/>
        </w:rPr>
      </w:pPr>
      <w:r w:rsidRPr="00C36CE6">
        <w:rPr>
          <w:rStyle w:val="Strong"/>
          <w:rFonts w:asciiTheme="minorHAnsi" w:hAnsiTheme="minorHAnsi" w:cstheme="minorHAnsi"/>
        </w:rPr>
        <w:t>Sources searched</w:t>
      </w:r>
      <w:r>
        <w:rPr>
          <w:rFonts w:asciiTheme="minorHAnsi" w:hAnsiTheme="minorHAnsi" w:cstheme="minorHAnsi"/>
        </w:rPr>
        <w:br/>
      </w:r>
      <w:r>
        <w:rPr>
          <w:rFonts w:asciiTheme="minorHAnsi" w:hAnsiTheme="minorHAnsi" w:cstheme="minorHAnsi"/>
        </w:rPr>
        <w:br/>
      </w:r>
      <w:r>
        <w:rPr>
          <w:rFonts w:asciiTheme="minorHAnsi" w:hAnsiTheme="minorHAnsi" w:cstheme="minorHAnsi"/>
        </w:rPr>
        <w:t>Cochrane Library</w:t>
      </w:r>
      <w:r w:rsidRPr="00C36CE6">
        <w:rPr>
          <w:rFonts w:asciiTheme="minorHAnsi" w:hAnsiTheme="minorHAnsi" w:cstheme="minorHAnsi"/>
        </w:rPr>
        <w:br/>
      </w:r>
      <w:r w:rsidRPr="00C36CE6">
        <w:rPr>
          <w:rFonts w:asciiTheme="minorHAnsi" w:hAnsiTheme="minorHAnsi" w:cstheme="minorHAnsi"/>
        </w:rPr>
        <w:t xml:space="preserve">Google </w:t>
      </w:r>
      <w:r>
        <w:rPr>
          <w:rFonts w:asciiTheme="minorHAnsi" w:hAnsiTheme="minorHAnsi" w:cstheme="minorHAnsi"/>
        </w:rPr>
        <w:t>(</w:t>
      </w:r>
      <w:r w:rsidRPr="00C36CE6">
        <w:rPr>
          <w:rFonts w:asciiTheme="minorHAnsi" w:hAnsiTheme="minorHAnsi" w:cstheme="minorHAnsi"/>
        </w:rPr>
        <w:t>Advanced</w:t>
      </w:r>
      <w:r>
        <w:rPr>
          <w:rFonts w:asciiTheme="minorHAnsi" w:hAnsiTheme="minorHAnsi" w:cstheme="minorHAnsi"/>
        </w:rPr>
        <w:t xml:space="preserve">) domain search </w:t>
      </w:r>
      <w:r>
        <w:rPr>
          <w:rFonts w:asciiTheme="minorHAnsi" w:hAnsiTheme="minorHAnsi" w:cstheme="minorHAnsi"/>
        </w:rPr>
        <w:br/>
      </w:r>
      <w:r>
        <w:rPr>
          <w:rFonts w:asciiTheme="minorHAnsi" w:hAnsiTheme="minorHAnsi" w:cstheme="minorHAnsi"/>
        </w:rPr>
        <w:t xml:space="preserve">Gov.uk </w:t>
      </w:r>
      <w:r>
        <w:rPr>
          <w:rFonts w:asciiTheme="minorHAnsi" w:hAnsiTheme="minorHAnsi" w:cstheme="minorHAnsi"/>
        </w:rPr>
        <w:br/>
      </w:r>
      <w:r>
        <w:rPr>
          <w:rFonts w:asciiTheme="minorHAnsi" w:hAnsiTheme="minorHAnsi" w:cstheme="minorHAnsi"/>
        </w:rPr>
        <w:t>MEDLINE (EBSCO)</w:t>
      </w:r>
      <w:r w:rsidRPr="00C36CE6">
        <w:rPr>
          <w:rFonts w:asciiTheme="minorHAnsi" w:hAnsiTheme="minorHAnsi" w:cstheme="minorHAnsi"/>
        </w:rPr>
        <w:br/>
      </w:r>
      <w:r w:rsidRPr="00C36CE6">
        <w:rPr>
          <w:rFonts w:asciiTheme="minorHAnsi" w:hAnsiTheme="minorHAnsi" w:cstheme="minorHAnsi"/>
        </w:rPr>
        <w:t>N</w:t>
      </w:r>
      <w:r>
        <w:rPr>
          <w:rFonts w:asciiTheme="minorHAnsi" w:hAnsiTheme="minorHAnsi" w:cstheme="minorHAnsi"/>
        </w:rPr>
        <w:t xml:space="preserve">HS Confederation </w:t>
      </w:r>
      <w:r>
        <w:rPr>
          <w:rFonts w:asciiTheme="minorHAnsi" w:hAnsiTheme="minorHAnsi" w:cstheme="minorHAnsi"/>
        </w:rPr>
        <w:br/>
      </w:r>
      <w:r>
        <w:rPr>
          <w:rFonts w:asciiTheme="minorHAnsi" w:hAnsiTheme="minorHAnsi" w:cstheme="minorHAnsi"/>
        </w:rPr>
        <w:t xml:space="preserve">NHS England </w:t>
      </w:r>
      <w:r w:rsidRPr="00C36CE6">
        <w:rPr>
          <w:rFonts w:asciiTheme="minorHAnsi" w:hAnsiTheme="minorHAnsi" w:cstheme="minorHAnsi"/>
        </w:rPr>
        <w:br/>
      </w:r>
      <w:r w:rsidRPr="00C36CE6">
        <w:rPr>
          <w:rFonts w:asciiTheme="minorHAnsi" w:hAnsiTheme="minorHAnsi" w:cstheme="minorHAnsi"/>
        </w:rPr>
        <w:t>National Institut</w:t>
      </w:r>
      <w:r>
        <w:rPr>
          <w:rFonts w:asciiTheme="minorHAnsi" w:hAnsiTheme="minorHAnsi" w:cstheme="minorHAnsi"/>
        </w:rPr>
        <w:t xml:space="preserve">e for Health Research (NIHR) </w:t>
      </w:r>
      <w:r w:rsidRPr="00C36CE6">
        <w:rPr>
          <w:rFonts w:asciiTheme="minorHAnsi" w:hAnsiTheme="minorHAnsi" w:cstheme="minorHAnsi"/>
        </w:rPr>
        <w:br/>
      </w:r>
      <w:r w:rsidRPr="00C36CE6">
        <w:rPr>
          <w:rFonts w:asciiTheme="minorHAnsi" w:hAnsiTheme="minorHAnsi" w:cstheme="minorHAnsi"/>
        </w:rPr>
        <w:t>National Institute for Healt</w:t>
      </w:r>
      <w:r>
        <w:rPr>
          <w:rFonts w:asciiTheme="minorHAnsi" w:hAnsiTheme="minorHAnsi" w:cstheme="minorHAnsi"/>
        </w:rPr>
        <w:t xml:space="preserve">h and Care Excellence (NICE) </w:t>
      </w:r>
      <w:r w:rsidRPr="00C36CE6">
        <w:rPr>
          <w:rFonts w:asciiTheme="minorHAnsi" w:hAnsiTheme="minorHAnsi" w:cstheme="minorHAnsi"/>
        </w:rPr>
        <w:br/>
      </w:r>
      <w:r w:rsidRPr="00C36CE6">
        <w:rPr>
          <w:rFonts w:asciiTheme="minorHAnsi" w:hAnsiTheme="minorHAnsi" w:cstheme="minorHAnsi"/>
        </w:rPr>
        <w:t>Office f</w:t>
      </w:r>
      <w:r>
        <w:rPr>
          <w:rFonts w:asciiTheme="minorHAnsi" w:hAnsiTheme="minorHAnsi" w:cstheme="minorHAnsi"/>
        </w:rPr>
        <w:t xml:space="preserve">or National Statistics (ONS) </w:t>
      </w:r>
    </w:p>
    <w:p w:rsidR="00C375DA" w:rsidP="00C375DA" w:rsidRDefault="00C375DA" w14:paraId="1104AFA5" w14:textId="77777777">
      <w:pPr>
        <w:pStyle w:val="NormalWeb"/>
        <w:spacing w:before="0" w:beforeAutospacing="0" w:after="0" w:afterAutospacing="0"/>
        <w:rPr>
          <w:rFonts w:asciiTheme="minorHAnsi" w:hAnsiTheme="minorHAnsi" w:cstheme="minorHAnsi"/>
        </w:rPr>
      </w:pPr>
      <w:r>
        <w:rPr>
          <w:rFonts w:asciiTheme="minorHAnsi" w:hAnsiTheme="minorHAnsi" w:cstheme="minorHAnsi"/>
        </w:rPr>
        <w:t>ProQuest Public health Database</w:t>
      </w:r>
    </w:p>
    <w:p w:rsidR="00C375DA" w:rsidP="00C375DA" w:rsidRDefault="00C375DA" w14:paraId="7BD2F5B3" w14:textId="77777777">
      <w:pPr>
        <w:pStyle w:val="NormalWeb"/>
        <w:spacing w:before="0" w:beforeAutospacing="0" w:after="0" w:afterAutospacing="0"/>
        <w:rPr>
          <w:rFonts w:asciiTheme="minorHAnsi" w:hAnsiTheme="minorHAnsi" w:cstheme="minorHAnsi"/>
        </w:rPr>
      </w:pPr>
      <w:r>
        <w:rPr>
          <w:rFonts w:asciiTheme="minorHAnsi" w:hAnsiTheme="minorHAnsi" w:cstheme="minorHAnsi"/>
        </w:rPr>
        <w:t>Public Health England</w:t>
      </w:r>
      <w:r>
        <w:rPr>
          <w:rFonts w:asciiTheme="minorHAnsi" w:hAnsiTheme="minorHAnsi" w:cstheme="minorHAnsi"/>
        </w:rPr>
        <w:br/>
      </w:r>
      <w:r>
        <w:rPr>
          <w:rFonts w:asciiTheme="minorHAnsi" w:hAnsiTheme="minorHAnsi" w:cstheme="minorHAnsi"/>
        </w:rPr>
        <w:t xml:space="preserve">Reference checking </w:t>
      </w:r>
    </w:p>
    <w:p w:rsidRPr="00C36CE6" w:rsidR="00C375DA" w:rsidP="00C375DA" w:rsidRDefault="00C375DA" w14:paraId="6728CD09" w14:textId="77777777">
      <w:pPr>
        <w:pStyle w:val="NormalWeb"/>
        <w:spacing w:before="0" w:beforeAutospacing="0" w:after="0" w:afterAutospacing="0"/>
        <w:rPr>
          <w:rFonts w:asciiTheme="minorHAnsi" w:hAnsiTheme="minorHAnsi" w:cstheme="minorHAnsi"/>
        </w:rPr>
      </w:pPr>
      <w:r>
        <w:rPr>
          <w:rFonts w:asciiTheme="minorHAnsi" w:hAnsiTheme="minorHAnsi" w:cstheme="minorHAnsi"/>
        </w:rPr>
        <w:t>TRIP database</w:t>
      </w:r>
    </w:p>
    <w:p w:rsidRPr="00C36CE6" w:rsidR="00C375DA" w:rsidP="369077E2" w:rsidRDefault="00C375DA" w14:paraId="234EB999" w14:textId="27999A31">
      <w:pPr>
        <w:pStyle w:val="NormalWeb"/>
        <w:rPr>
          <w:rFonts w:ascii="Calibri" w:hAnsi="Calibri" w:cs="Calibri" w:asciiTheme="minorAscii" w:hAnsiTheme="minorAscii" w:cstheme="minorAscii"/>
        </w:rPr>
      </w:pPr>
      <w:r w:rsidRPr="369077E2" w:rsidR="00C375DA">
        <w:rPr>
          <w:rStyle w:val="Strong"/>
          <w:rFonts w:ascii="Calibri" w:hAnsi="Calibri" w:cs="Calibri" w:asciiTheme="minorAscii" w:hAnsiTheme="minorAscii" w:cstheme="minorAscii"/>
        </w:rPr>
        <w:t xml:space="preserve">Date range </w:t>
      </w:r>
      <w:proofErr w:type="gramStart"/>
      <w:r w:rsidRPr="369077E2" w:rsidR="00C375DA">
        <w:rPr>
          <w:rStyle w:val="Strong"/>
          <w:rFonts w:ascii="Calibri" w:hAnsi="Calibri" w:cs="Calibri" w:asciiTheme="minorAscii" w:hAnsiTheme="minorAscii" w:cstheme="minorAscii"/>
        </w:rPr>
        <w:t>used</w:t>
      </w:r>
      <w:proofErr w:type="gramEnd"/>
      <w:r w:rsidRPr="369077E2" w:rsidR="00C375DA">
        <w:rPr>
          <w:rFonts w:ascii="Calibri" w:hAnsi="Calibri" w:cs="Calibri" w:asciiTheme="minorAscii" w:hAnsiTheme="minorAscii" w:cstheme="minorAscii"/>
        </w:rPr>
        <w:t xml:space="preserve"> (5 years, 10 years): 2020 </w:t>
      </w:r>
      <w:r>
        <w:br/>
      </w:r>
      <w:r w:rsidRPr="369077E2" w:rsidR="00C375DA">
        <w:rPr>
          <w:rStyle w:val="Strong"/>
          <w:rFonts w:ascii="Calibri" w:hAnsi="Calibri" w:cs="Calibri" w:asciiTheme="minorAscii" w:hAnsiTheme="minorAscii" w:cstheme="minorAscii"/>
        </w:rPr>
        <w:t>Limits used</w:t>
      </w:r>
      <w:r w:rsidRPr="369077E2" w:rsidR="00C375DA">
        <w:rPr>
          <w:rFonts w:ascii="Calibri" w:hAnsi="Calibri" w:cs="Calibri" w:asciiTheme="minorAscii" w:hAnsiTheme="minorAscii" w:cstheme="minorAscii"/>
        </w:rPr>
        <w:t xml:space="preserve"> (gender, article/study type, etc.): English language </w:t>
      </w:r>
      <w:r>
        <w:br/>
      </w:r>
      <w:r w:rsidRPr="369077E2" w:rsidR="00C375DA">
        <w:rPr>
          <w:rStyle w:val="Strong"/>
          <w:rFonts w:ascii="Calibri" w:hAnsi="Calibri" w:cs="Calibri" w:asciiTheme="minorAscii" w:hAnsiTheme="minorAscii" w:cstheme="minorAscii"/>
        </w:rPr>
        <w:t>Search terms and notes</w:t>
      </w:r>
      <w:r w:rsidRPr="369077E2" w:rsidR="00C375DA">
        <w:rPr>
          <w:rFonts w:ascii="Calibri" w:hAnsi="Calibri" w:cs="Calibri" w:asciiTheme="minorAscii" w:hAnsiTheme="minorAscii" w:cstheme="minorAscii"/>
        </w:rPr>
        <w:t xml:space="preserve"> (full search strategy for database searches below)</w:t>
      </w:r>
    </w:p>
    <w:p w:rsidR="369077E2" w:rsidP="369077E2" w:rsidRDefault="369077E2" w14:paraId="3E99069C" w14:textId="3068B611">
      <w:pPr>
        <w:pStyle w:val="NormalWeb"/>
        <w:rPr>
          <w:rFonts w:ascii="Calibri" w:hAnsi="Calibri" w:cs="Calibri" w:asciiTheme="minorAscii" w:hAnsiTheme="minorAscii" w:cstheme="minorAscii"/>
        </w:rPr>
      </w:pPr>
    </w:p>
    <w:p w:rsidR="342662A5" w:rsidP="369077E2" w:rsidRDefault="342662A5" w14:paraId="5F53D825" w14:textId="5B1428DC">
      <w:pPr>
        <w:pStyle w:val="NormalWeb"/>
        <w:rPr>
          <w:sz w:val="22"/>
          <w:szCs w:val="22"/>
        </w:rPr>
      </w:pPr>
      <w:r w:rsidRPr="369077E2" w:rsidR="342662A5">
        <w:rPr>
          <w:rFonts w:ascii="Calibri" w:hAnsi="Calibri" w:eastAsia="Calibri" w:cs="Calibri"/>
          <w:b w:val="1"/>
          <w:bCs w:val="1"/>
          <w:noProof w:val="0"/>
          <w:sz w:val="22"/>
          <w:szCs w:val="22"/>
          <w:lang w:val="en-US"/>
        </w:rPr>
        <w:t>Reviewer’s note:</w:t>
      </w:r>
      <w:r w:rsidRPr="369077E2" w:rsidR="342662A5">
        <w:rPr>
          <w:rFonts w:ascii="Calibri" w:hAnsi="Calibri" w:eastAsia="Calibri" w:cs="Calibri"/>
          <w:noProof w:val="0"/>
          <w:sz w:val="22"/>
          <w:szCs w:val="22"/>
          <w:lang w:val="en-US"/>
        </w:rPr>
        <w:t xml:space="preserve"> For examples of more comprehensive database search strategies on Long Covid, see </w:t>
      </w:r>
      <w:hyperlink w:anchor="readymade" r:id="R691e654d94084a4e">
        <w:r w:rsidRPr="369077E2" w:rsidR="342662A5">
          <w:rPr>
            <w:rStyle w:val="Hyperlink"/>
            <w:rFonts w:ascii="Calibri" w:hAnsi="Calibri" w:eastAsia="Calibri" w:cs="Calibri"/>
            <w:strike w:val="0"/>
            <w:dstrike w:val="0"/>
            <w:noProof w:val="0"/>
            <w:color w:val="0000FF"/>
            <w:sz w:val="22"/>
            <w:szCs w:val="22"/>
            <w:u w:val="single"/>
            <w:lang w:val="en-US"/>
          </w:rPr>
          <w:t>https://kfh.libraryservices.nhs.uk/covid-19-coronavirus/for-lks-staff/literature-searches/#readymade</w:t>
        </w:r>
      </w:hyperlink>
    </w:p>
    <w:p w:rsidR="369077E2" w:rsidP="369077E2" w:rsidRDefault="369077E2" w14:paraId="2882FF8C" w14:textId="457973C7">
      <w:pPr>
        <w:pStyle w:val="NormalWeb"/>
        <w:rPr>
          <w:rFonts w:ascii="Calibri" w:hAnsi="Calibri" w:eastAsia="Calibri" w:cs="Calibri"/>
          <w:strike w:val="0"/>
          <w:dstrike w:val="0"/>
          <w:noProof w:val="0"/>
          <w:color w:val="0000FF"/>
          <w:sz w:val="24"/>
          <w:szCs w:val="24"/>
          <w:u w:val="single"/>
          <w:lang w:val="en-US"/>
        </w:rPr>
      </w:pPr>
    </w:p>
    <w:tbl>
      <w:tblPr>
        <w:tblW w:w="0" w:type="auto"/>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75"/>
        <w:gridCol w:w="3006"/>
        <w:gridCol w:w="2375"/>
        <w:gridCol w:w="2199"/>
        <w:gridCol w:w="1092"/>
      </w:tblGrid>
      <w:tr w:rsidRPr="00C36CE6" w:rsidR="00C375DA" w:rsidTr="004D28AA" w14:paraId="4F7E92BA"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E32E891" w14:textId="77777777">
            <w:pPr>
              <w:rPr>
                <w:rFonts w:asciiTheme="minorHAnsi" w:hAnsiTheme="minorHAnsi" w:cstheme="minorHAnsi"/>
                <w:color w:val="000000"/>
              </w:rPr>
            </w:pPr>
            <w:r w:rsidRPr="00C36CE6">
              <w:rPr>
                <w:rStyle w:val="medium-normal"/>
                <w:rFonts w:asciiTheme="minorHAnsi" w:hAnsiTheme="minorHAnsi" w:cstheme="minorHAnsi"/>
                <w:color w:val="000000"/>
              </w:rPr>
              <w:t>S12</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2210CF2E" w14:textId="77777777">
            <w:pPr>
              <w:rPr>
                <w:rFonts w:asciiTheme="minorHAnsi" w:hAnsiTheme="minorHAnsi" w:cstheme="minorHAnsi"/>
                <w:color w:val="000000"/>
              </w:rPr>
            </w:pPr>
            <w:r w:rsidRPr="00C36CE6">
              <w:rPr>
                <w:rStyle w:val="medium-normal"/>
                <w:rFonts w:asciiTheme="minorHAnsi" w:hAnsiTheme="minorHAnsi" w:cstheme="minorHAnsi"/>
                <w:color w:val="000000"/>
              </w:rPr>
              <w:t>S4 AND S8</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79E8DCA4"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756583F9"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5284E629" w14:textId="77777777">
            <w:pPr>
              <w:rPr>
                <w:rFonts w:asciiTheme="minorHAnsi" w:hAnsiTheme="minorHAnsi" w:cstheme="minorHAnsi"/>
                <w:color w:val="000000"/>
              </w:rPr>
            </w:pPr>
            <w:r w:rsidRPr="00C36CE6">
              <w:rPr>
                <w:rStyle w:val="medium-normal"/>
                <w:rFonts w:asciiTheme="minorHAnsi" w:hAnsiTheme="minorHAnsi" w:cstheme="minorHAnsi"/>
                <w:color w:val="000000"/>
              </w:rPr>
              <w:t>8</w:t>
            </w:r>
          </w:p>
        </w:tc>
      </w:tr>
      <w:tr w:rsidRPr="00C36CE6" w:rsidR="00C375DA" w:rsidTr="004D28AA" w14:paraId="25AF92F7"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5CFCF9F" w14:textId="77777777">
            <w:pPr>
              <w:rPr>
                <w:rFonts w:asciiTheme="minorHAnsi" w:hAnsiTheme="minorHAnsi" w:cstheme="minorHAnsi"/>
                <w:color w:val="000000"/>
              </w:rPr>
            </w:pPr>
            <w:r w:rsidRPr="00C36CE6">
              <w:rPr>
                <w:rStyle w:val="medium-normal"/>
                <w:rFonts w:asciiTheme="minorHAnsi" w:hAnsiTheme="minorHAnsi" w:cstheme="minorHAnsi"/>
                <w:color w:val="000000"/>
              </w:rPr>
              <w:t>S11</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505CEFBC" w14:textId="77777777">
            <w:pPr>
              <w:rPr>
                <w:rFonts w:asciiTheme="minorHAnsi" w:hAnsiTheme="minorHAnsi" w:cstheme="minorHAnsi"/>
                <w:color w:val="000000"/>
              </w:rPr>
            </w:pPr>
            <w:r w:rsidRPr="00C36CE6">
              <w:rPr>
                <w:rStyle w:val="medium-normal"/>
                <w:rFonts w:asciiTheme="minorHAnsi" w:hAnsiTheme="minorHAnsi" w:cstheme="minorHAnsi"/>
                <w:color w:val="000000"/>
              </w:rPr>
              <w:t>S4 AND S10</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865EB7F"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90825B4"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689B3791" w14:textId="77777777">
            <w:pPr>
              <w:rPr>
                <w:rFonts w:asciiTheme="minorHAnsi" w:hAnsiTheme="minorHAnsi" w:cstheme="minorHAnsi"/>
                <w:color w:val="000000"/>
              </w:rPr>
            </w:pPr>
            <w:r w:rsidRPr="00C36CE6">
              <w:rPr>
                <w:rStyle w:val="medium-normal"/>
                <w:rFonts w:asciiTheme="minorHAnsi" w:hAnsiTheme="minorHAnsi" w:cstheme="minorHAnsi"/>
                <w:color w:val="000000"/>
              </w:rPr>
              <w:t>1</w:t>
            </w:r>
          </w:p>
        </w:tc>
      </w:tr>
      <w:tr w:rsidRPr="00C36CE6" w:rsidR="00C375DA" w:rsidTr="004D28AA" w14:paraId="5F544B89"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5BA5C6AD" w14:textId="77777777">
            <w:pPr>
              <w:rPr>
                <w:rFonts w:asciiTheme="minorHAnsi" w:hAnsiTheme="minorHAnsi" w:cstheme="minorHAnsi"/>
                <w:color w:val="000000"/>
              </w:rPr>
            </w:pPr>
            <w:r w:rsidRPr="00C36CE6">
              <w:rPr>
                <w:rStyle w:val="medium-normal"/>
                <w:rFonts w:asciiTheme="minorHAnsi" w:hAnsiTheme="minorHAnsi" w:cstheme="minorHAnsi"/>
                <w:color w:val="000000"/>
              </w:rPr>
              <w:t>S10</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01C3B67D" w14:textId="77777777">
            <w:pPr>
              <w:rPr>
                <w:rFonts w:asciiTheme="minorHAnsi" w:hAnsiTheme="minorHAnsi" w:cstheme="minorHAnsi"/>
                <w:color w:val="000000"/>
              </w:rPr>
            </w:pPr>
            <w:r w:rsidRPr="00C36CE6">
              <w:rPr>
                <w:rStyle w:val="medium-normal"/>
                <w:rFonts w:asciiTheme="minorHAnsi" w:hAnsiTheme="minorHAnsi" w:cstheme="minorHAnsi"/>
                <w:color w:val="000000"/>
              </w:rPr>
              <w:t>S8 AND S9</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C3C9281"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ACD4870"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060DEE8" w14:textId="77777777">
            <w:pPr>
              <w:rPr>
                <w:rFonts w:asciiTheme="minorHAnsi" w:hAnsiTheme="minorHAnsi" w:cstheme="minorHAnsi"/>
                <w:color w:val="000000"/>
              </w:rPr>
            </w:pPr>
            <w:r w:rsidRPr="00C36CE6">
              <w:rPr>
                <w:rStyle w:val="medium-normal"/>
                <w:rFonts w:asciiTheme="minorHAnsi" w:hAnsiTheme="minorHAnsi" w:cstheme="minorHAnsi"/>
                <w:color w:val="000000"/>
              </w:rPr>
              <w:t>10,599</w:t>
            </w:r>
          </w:p>
        </w:tc>
      </w:tr>
      <w:tr w:rsidRPr="00C36CE6" w:rsidR="00C375DA" w:rsidTr="004D28AA" w14:paraId="11CE9875"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3FE2BE21" w14:textId="77777777">
            <w:pPr>
              <w:rPr>
                <w:rFonts w:asciiTheme="minorHAnsi" w:hAnsiTheme="minorHAnsi" w:cstheme="minorHAnsi"/>
                <w:color w:val="000000"/>
              </w:rPr>
            </w:pPr>
            <w:r w:rsidRPr="00C36CE6">
              <w:rPr>
                <w:rStyle w:val="medium-normal"/>
                <w:rFonts w:asciiTheme="minorHAnsi" w:hAnsiTheme="minorHAnsi" w:cstheme="minorHAnsi"/>
                <w:color w:val="000000"/>
              </w:rPr>
              <w:t>S9</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78A4DF63" w14:textId="77777777">
            <w:pPr>
              <w:rPr>
                <w:rFonts w:asciiTheme="minorHAnsi" w:hAnsiTheme="minorHAnsi" w:cstheme="minorHAnsi"/>
                <w:color w:val="000000"/>
              </w:rPr>
            </w:pPr>
            <w:r w:rsidRPr="00C36CE6">
              <w:rPr>
                <w:rStyle w:val="medium-normal"/>
                <w:rFonts w:asciiTheme="minorHAnsi" w:hAnsiTheme="minorHAnsi" w:cstheme="minorHAnsi"/>
                <w:color w:val="000000"/>
              </w:rPr>
              <w:t>S5 OR S6 OR S7</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681ACC47"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671BAE9C"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2C068950" w14:textId="77777777">
            <w:pPr>
              <w:rPr>
                <w:rFonts w:asciiTheme="minorHAnsi" w:hAnsiTheme="minorHAnsi" w:cstheme="minorHAnsi"/>
                <w:color w:val="000000"/>
              </w:rPr>
            </w:pPr>
            <w:r w:rsidRPr="00C36CE6">
              <w:rPr>
                <w:rStyle w:val="medium-normal"/>
                <w:rFonts w:asciiTheme="minorHAnsi" w:hAnsiTheme="minorHAnsi" w:cstheme="minorHAnsi"/>
                <w:color w:val="000000"/>
              </w:rPr>
              <w:t>1,443,042</w:t>
            </w:r>
          </w:p>
        </w:tc>
      </w:tr>
      <w:tr w:rsidRPr="00C36CE6" w:rsidR="00C375DA" w:rsidTr="004D28AA" w14:paraId="3CF46AB3"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3DBB848A" w14:textId="77777777">
            <w:pPr>
              <w:rPr>
                <w:rFonts w:asciiTheme="minorHAnsi" w:hAnsiTheme="minorHAnsi" w:cstheme="minorHAnsi"/>
                <w:color w:val="000000"/>
              </w:rPr>
            </w:pPr>
            <w:r w:rsidRPr="00C36CE6">
              <w:rPr>
                <w:rStyle w:val="medium-normal"/>
                <w:rFonts w:asciiTheme="minorHAnsi" w:hAnsiTheme="minorHAnsi" w:cstheme="minorHAnsi"/>
                <w:color w:val="000000"/>
              </w:rPr>
              <w:t>S8</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5DD87946" w14:textId="77777777">
            <w:pPr>
              <w:rPr>
                <w:rFonts w:asciiTheme="minorHAnsi" w:hAnsiTheme="minorHAnsi" w:cstheme="minorHAnsi"/>
                <w:color w:val="000000"/>
              </w:rPr>
            </w:pPr>
            <w:r w:rsidRPr="00C36CE6">
              <w:rPr>
                <w:rStyle w:val="medium-normal"/>
                <w:rFonts w:asciiTheme="minorHAnsi" w:hAnsiTheme="minorHAnsi" w:cstheme="minorHAnsi"/>
                <w:color w:val="000000"/>
              </w:rPr>
              <w:t>S2 OR S3</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54B155C9"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3234D451"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2FC1E82A" w14:textId="77777777">
            <w:pPr>
              <w:rPr>
                <w:rFonts w:asciiTheme="minorHAnsi" w:hAnsiTheme="minorHAnsi" w:cstheme="minorHAnsi"/>
                <w:color w:val="000000"/>
              </w:rPr>
            </w:pPr>
            <w:r w:rsidRPr="00C36CE6">
              <w:rPr>
                <w:rStyle w:val="medium-normal"/>
                <w:rFonts w:asciiTheme="minorHAnsi" w:hAnsiTheme="minorHAnsi" w:cstheme="minorHAnsi"/>
                <w:color w:val="000000"/>
              </w:rPr>
              <w:t>93,608</w:t>
            </w:r>
          </w:p>
        </w:tc>
      </w:tr>
      <w:tr w:rsidRPr="00C36CE6" w:rsidR="00C375DA" w:rsidTr="004D28AA" w14:paraId="6FBAFAE4"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07AE2DE5" w14:textId="77777777">
            <w:pPr>
              <w:rPr>
                <w:rFonts w:asciiTheme="minorHAnsi" w:hAnsiTheme="minorHAnsi" w:cstheme="minorHAnsi"/>
                <w:color w:val="000000"/>
              </w:rPr>
            </w:pPr>
            <w:r w:rsidRPr="00C36CE6">
              <w:rPr>
                <w:rStyle w:val="medium-normal"/>
                <w:rFonts w:asciiTheme="minorHAnsi" w:hAnsiTheme="minorHAnsi" w:cstheme="minorHAnsi"/>
                <w:color w:val="000000"/>
              </w:rPr>
              <w:t>S7</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0236E00" w14:textId="77777777">
            <w:pPr>
              <w:rPr>
                <w:rFonts w:asciiTheme="minorHAnsi" w:hAnsiTheme="minorHAnsi" w:cstheme="minorHAnsi"/>
                <w:color w:val="000000"/>
              </w:rPr>
            </w:pPr>
            <w:r w:rsidRPr="00C36CE6">
              <w:rPr>
                <w:rStyle w:val="medium-normal"/>
                <w:rFonts w:asciiTheme="minorHAnsi" w:hAnsiTheme="minorHAnsi" w:cstheme="minorHAnsi"/>
                <w:color w:val="000000"/>
              </w:rPr>
              <w:t>"management"</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2A3FDE9A"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6F4B834C"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3EF8F425" w14:textId="77777777">
            <w:pPr>
              <w:rPr>
                <w:rFonts w:asciiTheme="minorHAnsi" w:hAnsiTheme="minorHAnsi" w:cstheme="minorHAnsi"/>
                <w:color w:val="000000"/>
              </w:rPr>
            </w:pPr>
            <w:r w:rsidRPr="00C36CE6">
              <w:rPr>
                <w:rStyle w:val="medium-normal"/>
                <w:rFonts w:asciiTheme="minorHAnsi" w:hAnsiTheme="minorHAnsi" w:cstheme="minorHAnsi"/>
                <w:color w:val="000000"/>
              </w:rPr>
              <w:t>1,440,032</w:t>
            </w:r>
          </w:p>
        </w:tc>
      </w:tr>
      <w:tr w:rsidRPr="00C36CE6" w:rsidR="00C375DA" w:rsidTr="004D28AA" w14:paraId="00075191"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7337F9A8" w14:textId="77777777">
            <w:pPr>
              <w:rPr>
                <w:rFonts w:asciiTheme="minorHAnsi" w:hAnsiTheme="minorHAnsi" w:cstheme="minorHAnsi"/>
                <w:color w:val="000000"/>
              </w:rPr>
            </w:pPr>
            <w:r w:rsidRPr="00C36CE6">
              <w:rPr>
                <w:rStyle w:val="medium-normal"/>
                <w:rFonts w:asciiTheme="minorHAnsi" w:hAnsiTheme="minorHAnsi" w:cstheme="minorHAnsi"/>
                <w:color w:val="000000"/>
              </w:rPr>
              <w:t>S6</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571938C" w14:textId="77777777">
            <w:pPr>
              <w:rPr>
                <w:rFonts w:asciiTheme="minorHAnsi" w:hAnsiTheme="minorHAnsi" w:cstheme="minorHAnsi"/>
                <w:color w:val="000000"/>
              </w:rPr>
            </w:pPr>
            <w:r w:rsidRPr="00C36CE6">
              <w:rPr>
                <w:rStyle w:val="medium-normal"/>
                <w:rFonts w:asciiTheme="minorHAnsi" w:hAnsiTheme="minorHAnsi" w:cstheme="minorHAnsi"/>
                <w:color w:val="000000"/>
              </w:rPr>
              <w:t>(MH "Physical and Rehabilitation Medicine")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313642E5"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09B1074A"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xml:space="preserve">- </w:t>
            </w:r>
            <w:r w:rsidRPr="00C36CE6">
              <w:rPr>
                <w:rStyle w:val="medium-normal"/>
                <w:rFonts w:asciiTheme="minorHAnsi" w:hAnsiTheme="minorHAnsi" w:cstheme="minorHAnsi"/>
                <w:color w:val="000000"/>
              </w:rPr>
              <w:lastRenderedPageBreak/>
              <w:t>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677148EB" w14:textId="77777777">
            <w:pPr>
              <w:rPr>
                <w:rFonts w:asciiTheme="minorHAnsi" w:hAnsiTheme="minorHAnsi" w:cstheme="minorHAnsi"/>
                <w:color w:val="000000"/>
              </w:rPr>
            </w:pPr>
            <w:r w:rsidRPr="00C36CE6">
              <w:rPr>
                <w:rStyle w:val="medium-normal"/>
                <w:rFonts w:asciiTheme="minorHAnsi" w:hAnsiTheme="minorHAnsi" w:cstheme="minorHAnsi"/>
                <w:color w:val="000000"/>
              </w:rPr>
              <w:lastRenderedPageBreak/>
              <w:t>3,253</w:t>
            </w:r>
          </w:p>
        </w:tc>
      </w:tr>
      <w:tr w:rsidRPr="00C36CE6" w:rsidR="00C375DA" w:rsidTr="004D28AA" w14:paraId="53F0DF83"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33D0D442" w14:textId="77777777">
            <w:pPr>
              <w:rPr>
                <w:rFonts w:asciiTheme="minorHAnsi" w:hAnsiTheme="minorHAnsi" w:cstheme="minorHAnsi"/>
                <w:color w:val="000000"/>
              </w:rPr>
            </w:pPr>
            <w:r w:rsidRPr="00C36CE6">
              <w:rPr>
                <w:rStyle w:val="medium-normal"/>
                <w:rFonts w:asciiTheme="minorHAnsi" w:hAnsiTheme="minorHAnsi" w:cstheme="minorHAnsi"/>
                <w:color w:val="000000"/>
              </w:rPr>
              <w:lastRenderedPageBreak/>
              <w:t>S5</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6D6BC4BD" w14:textId="77777777">
            <w:pPr>
              <w:rPr>
                <w:rFonts w:asciiTheme="minorHAnsi" w:hAnsiTheme="minorHAnsi" w:cstheme="minorHAnsi"/>
                <w:color w:val="000000"/>
              </w:rPr>
            </w:pPr>
            <w:r w:rsidRPr="00C36CE6">
              <w:rPr>
                <w:rStyle w:val="medium-normal"/>
                <w:rFonts w:asciiTheme="minorHAnsi" w:hAnsiTheme="minorHAnsi" w:cstheme="minorHAnsi"/>
                <w:color w:val="000000"/>
              </w:rPr>
              <w:t>(MH "Disease Management")</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5A676931"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C3B513F"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AA8AC90" w14:textId="77777777">
            <w:pPr>
              <w:rPr>
                <w:rFonts w:asciiTheme="minorHAnsi" w:hAnsiTheme="minorHAnsi" w:cstheme="minorHAnsi"/>
                <w:color w:val="000000"/>
              </w:rPr>
            </w:pPr>
            <w:r w:rsidRPr="00C36CE6">
              <w:rPr>
                <w:rStyle w:val="medium-normal"/>
                <w:rFonts w:asciiTheme="minorHAnsi" w:hAnsiTheme="minorHAnsi" w:cstheme="minorHAnsi"/>
                <w:color w:val="000000"/>
              </w:rPr>
              <w:t>37,310</w:t>
            </w:r>
          </w:p>
        </w:tc>
      </w:tr>
      <w:tr w:rsidRPr="00C36CE6" w:rsidR="00C375DA" w:rsidTr="004D28AA" w14:paraId="115A0020"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5ABB7E34" w14:textId="77777777">
            <w:pPr>
              <w:rPr>
                <w:rFonts w:asciiTheme="minorHAnsi" w:hAnsiTheme="minorHAnsi" w:cstheme="minorHAnsi"/>
                <w:color w:val="000000"/>
              </w:rPr>
            </w:pPr>
            <w:r w:rsidRPr="00C36CE6">
              <w:rPr>
                <w:rStyle w:val="medium-normal"/>
                <w:rFonts w:asciiTheme="minorHAnsi" w:hAnsiTheme="minorHAnsi" w:cstheme="minorHAnsi"/>
                <w:color w:val="000000"/>
              </w:rPr>
              <w:t>S4</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65E57405" w14:textId="77777777">
            <w:pPr>
              <w:rPr>
                <w:rFonts w:asciiTheme="minorHAnsi" w:hAnsiTheme="minorHAnsi" w:cstheme="minorHAnsi"/>
                <w:color w:val="000000"/>
              </w:rPr>
            </w:pPr>
            <w:r w:rsidRPr="00C36CE6">
              <w:rPr>
                <w:rStyle w:val="medium-normal"/>
                <w:rFonts w:asciiTheme="minorHAnsi" w:hAnsiTheme="minorHAnsi" w:cstheme="minorHAnsi"/>
                <w:color w:val="000000"/>
              </w:rPr>
              <w:t>"post-acute COVID" or "post-covid syndrome"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2EA0C992"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6961B323"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64224265" w14:textId="77777777">
            <w:pPr>
              <w:rPr>
                <w:rFonts w:asciiTheme="minorHAnsi" w:hAnsiTheme="minorHAnsi" w:cstheme="minorHAnsi"/>
                <w:color w:val="000000"/>
              </w:rPr>
            </w:pPr>
            <w:r w:rsidRPr="00C36CE6">
              <w:rPr>
                <w:rStyle w:val="medium-normal"/>
                <w:rFonts w:asciiTheme="minorHAnsi" w:hAnsiTheme="minorHAnsi" w:cstheme="minorHAnsi"/>
                <w:color w:val="000000"/>
              </w:rPr>
              <w:t>11</w:t>
            </w:r>
          </w:p>
        </w:tc>
      </w:tr>
      <w:tr w:rsidRPr="00C36CE6" w:rsidR="00C375DA" w:rsidTr="004D28AA" w14:paraId="74F2AF4B"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4C38086" w14:textId="77777777">
            <w:pPr>
              <w:rPr>
                <w:rFonts w:asciiTheme="minorHAnsi" w:hAnsiTheme="minorHAnsi" w:cstheme="minorHAnsi"/>
                <w:color w:val="000000"/>
              </w:rPr>
            </w:pPr>
            <w:r w:rsidRPr="00C36CE6">
              <w:rPr>
                <w:rStyle w:val="medium-normal"/>
                <w:rFonts w:asciiTheme="minorHAnsi" w:hAnsiTheme="minorHAnsi" w:cstheme="minorHAnsi"/>
                <w:color w:val="000000"/>
              </w:rPr>
              <w:t>S3</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B2677AA" w14:textId="77777777">
            <w:pPr>
              <w:rPr>
                <w:rFonts w:asciiTheme="minorHAnsi" w:hAnsiTheme="minorHAnsi" w:cstheme="minorHAnsi"/>
                <w:color w:val="000000"/>
              </w:rPr>
            </w:pPr>
            <w:r w:rsidRPr="00C36CE6">
              <w:rPr>
                <w:rStyle w:val="medium-normal"/>
                <w:rFonts w:asciiTheme="minorHAnsi" w:hAnsiTheme="minorHAnsi" w:cstheme="minorHAnsi"/>
                <w:color w:val="000000"/>
              </w:rPr>
              <w:t>"coronavirus"</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2DC96636"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2262FAF6"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A4284EF" w14:textId="77777777">
            <w:pPr>
              <w:rPr>
                <w:rFonts w:asciiTheme="minorHAnsi" w:hAnsiTheme="minorHAnsi" w:cstheme="minorHAnsi"/>
                <w:color w:val="000000"/>
              </w:rPr>
            </w:pPr>
            <w:r w:rsidRPr="00C36CE6">
              <w:rPr>
                <w:rStyle w:val="medium-normal"/>
                <w:rFonts w:asciiTheme="minorHAnsi" w:hAnsiTheme="minorHAnsi" w:cstheme="minorHAnsi"/>
                <w:color w:val="000000"/>
              </w:rPr>
              <w:t>69,151</w:t>
            </w:r>
          </w:p>
        </w:tc>
      </w:tr>
      <w:tr w:rsidRPr="00C36CE6" w:rsidR="00C375DA" w:rsidTr="004D28AA" w14:paraId="5ABF4923"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D3BD4B9" w14:textId="77777777">
            <w:pPr>
              <w:rPr>
                <w:rFonts w:asciiTheme="minorHAnsi" w:hAnsiTheme="minorHAnsi" w:cstheme="minorHAnsi"/>
                <w:color w:val="000000"/>
              </w:rPr>
            </w:pPr>
            <w:r w:rsidRPr="00C36CE6">
              <w:rPr>
                <w:rStyle w:val="medium-normal"/>
                <w:rFonts w:asciiTheme="minorHAnsi" w:hAnsiTheme="minorHAnsi" w:cstheme="minorHAnsi"/>
                <w:color w:val="000000"/>
              </w:rPr>
              <w:t>S2</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B5C7615" w14:textId="77777777">
            <w:pPr>
              <w:rPr>
                <w:rFonts w:asciiTheme="minorHAnsi" w:hAnsiTheme="minorHAnsi" w:cstheme="minorHAnsi"/>
                <w:color w:val="000000"/>
              </w:rPr>
            </w:pPr>
            <w:r w:rsidRPr="00C36CE6">
              <w:rPr>
                <w:rStyle w:val="medium-normal"/>
                <w:rFonts w:asciiTheme="minorHAnsi" w:hAnsiTheme="minorHAnsi" w:cstheme="minorHAnsi"/>
                <w:color w:val="000000"/>
              </w:rPr>
              <w:t>"COVID-19"</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52AB1EF"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1F90168"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8B7B59F" w14:textId="77777777">
            <w:pPr>
              <w:rPr>
                <w:rFonts w:asciiTheme="minorHAnsi" w:hAnsiTheme="minorHAnsi" w:cstheme="minorHAnsi"/>
                <w:color w:val="000000"/>
              </w:rPr>
            </w:pPr>
            <w:r w:rsidRPr="00C36CE6">
              <w:rPr>
                <w:rStyle w:val="medium-normal"/>
                <w:rFonts w:asciiTheme="minorHAnsi" w:hAnsiTheme="minorHAnsi" w:cstheme="minorHAnsi"/>
                <w:color w:val="000000"/>
              </w:rPr>
              <w:t>73,252</w:t>
            </w:r>
          </w:p>
        </w:tc>
      </w:tr>
      <w:tr w:rsidRPr="00C36CE6" w:rsidR="00C375DA" w:rsidTr="004D28AA" w14:paraId="5F28F842" w14:textId="77777777">
        <w:trPr>
          <w:tblCellSpacing w:w="0" w:type="dxa"/>
        </w:trPr>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77659C47" w14:textId="77777777">
            <w:pPr>
              <w:rPr>
                <w:rFonts w:asciiTheme="minorHAnsi" w:hAnsiTheme="minorHAnsi" w:cstheme="minorHAnsi"/>
                <w:color w:val="000000"/>
              </w:rPr>
            </w:pPr>
            <w:r w:rsidRPr="00C36CE6">
              <w:rPr>
                <w:rStyle w:val="medium-normal"/>
                <w:rFonts w:asciiTheme="minorHAnsi" w:hAnsiTheme="minorHAnsi" w:cstheme="minorHAnsi"/>
                <w:color w:val="000000"/>
              </w:rPr>
              <w:t>S1</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0294476" w14:textId="77777777">
            <w:pPr>
              <w:rPr>
                <w:rFonts w:asciiTheme="minorHAnsi" w:hAnsiTheme="minorHAnsi" w:cstheme="minorHAnsi"/>
                <w:color w:val="000000"/>
              </w:rPr>
            </w:pPr>
            <w:r w:rsidRPr="00C36CE6">
              <w:rPr>
                <w:rStyle w:val="medium-normal"/>
                <w:rFonts w:asciiTheme="minorHAnsi" w:hAnsiTheme="minorHAnsi" w:cstheme="minorHAnsi"/>
                <w:color w:val="000000"/>
              </w:rPr>
              <w:t>"long COVID" OR "long-term COVID" OR "long-haul COVID"</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1A340F4D" w14:textId="77777777">
            <w:pPr>
              <w:rPr>
                <w:rFonts w:asciiTheme="minorHAnsi" w:hAnsiTheme="minorHAnsi" w:cstheme="minorHAnsi"/>
                <w:color w:val="000000"/>
              </w:rPr>
            </w:pPr>
            <w:r w:rsidRPr="00C36CE6">
              <w:rPr>
                <w:rStyle w:val="medium-bold"/>
                <w:rFonts w:asciiTheme="minorHAnsi" w:hAnsiTheme="minorHAnsi" w:cstheme="minorHAnsi"/>
                <w:color w:val="000000"/>
              </w:rPr>
              <w:t>Expanders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Apply equivalent subjects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modes</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Boolean/Phrase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5A3BCBCC" w14:textId="77777777">
            <w:pPr>
              <w:rPr>
                <w:rFonts w:asciiTheme="minorHAnsi" w:hAnsiTheme="minorHAnsi" w:cstheme="minorHAnsi"/>
                <w:color w:val="000000"/>
              </w:rPr>
            </w:pPr>
            <w:r w:rsidRPr="00C36CE6">
              <w:rPr>
                <w:rStyle w:val="medium-bold"/>
                <w:rFonts w:asciiTheme="minorHAnsi" w:hAnsiTheme="minorHAnsi" w:cstheme="minorHAnsi"/>
                <w:color w:val="000000"/>
              </w:rPr>
              <w:t>Interface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EBSCOhost Research Databases</w:t>
            </w:r>
            <w:r w:rsidRPr="00C36CE6">
              <w:rPr>
                <w:rFonts w:asciiTheme="minorHAnsi" w:hAnsiTheme="minorHAnsi" w:cstheme="minorHAnsi"/>
                <w:color w:val="000000"/>
              </w:rPr>
              <w:br/>
            </w:r>
            <w:r w:rsidRPr="00C36CE6">
              <w:rPr>
                <w:rStyle w:val="medium-bold"/>
                <w:rFonts w:asciiTheme="minorHAnsi" w:hAnsiTheme="minorHAnsi" w:cstheme="minorHAnsi"/>
                <w:color w:val="000000"/>
              </w:rPr>
              <w:t>Search Screen</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Advanced Search</w:t>
            </w:r>
            <w:r w:rsidRPr="00C36CE6">
              <w:rPr>
                <w:rFonts w:asciiTheme="minorHAnsi" w:hAnsiTheme="minorHAnsi" w:cstheme="minorHAnsi"/>
                <w:color w:val="000000"/>
              </w:rPr>
              <w:br/>
            </w:r>
            <w:r w:rsidRPr="00C36CE6">
              <w:rPr>
                <w:rStyle w:val="medium-bold"/>
                <w:rFonts w:asciiTheme="minorHAnsi" w:hAnsiTheme="minorHAnsi" w:cstheme="minorHAnsi"/>
                <w:color w:val="000000"/>
              </w:rPr>
              <w:t>Database</w:t>
            </w:r>
            <w:r w:rsidRPr="00C36CE6">
              <w:rPr>
                <w:rFonts w:asciiTheme="minorHAnsi" w:hAnsiTheme="minorHAnsi" w:cstheme="minorHAnsi"/>
                <w:color w:val="000000"/>
              </w:rPr>
              <w:t> </w:t>
            </w:r>
            <w:r w:rsidRPr="00C36CE6">
              <w:rPr>
                <w:rStyle w:val="medium-normal"/>
                <w:rFonts w:asciiTheme="minorHAnsi" w:hAnsiTheme="minorHAnsi" w:cstheme="minorHAnsi"/>
                <w:color w:val="000000"/>
              </w:rPr>
              <w:t>- MEDLINE</w:t>
            </w:r>
          </w:p>
        </w:tc>
        <w:tc>
          <w:tcPr>
            <w:tcW w:w="0" w:type="auto"/>
            <w:tcBorders>
              <w:top w:val="outset" w:color="auto" w:sz="6" w:space="0"/>
              <w:left w:val="outset" w:color="auto" w:sz="6" w:space="0"/>
              <w:bottom w:val="outset" w:color="auto" w:sz="6" w:space="0"/>
              <w:right w:val="outset" w:color="auto" w:sz="6" w:space="0"/>
            </w:tcBorders>
            <w:vAlign w:val="center"/>
            <w:hideMark/>
          </w:tcPr>
          <w:p w:rsidRPr="00C36CE6" w:rsidR="00C375DA" w:rsidP="004D28AA" w:rsidRDefault="00C375DA" w14:paraId="43062E3F" w14:textId="77777777">
            <w:pPr>
              <w:rPr>
                <w:rFonts w:asciiTheme="minorHAnsi" w:hAnsiTheme="minorHAnsi" w:cstheme="minorHAnsi"/>
                <w:color w:val="000000"/>
              </w:rPr>
            </w:pPr>
            <w:r w:rsidRPr="00C36CE6">
              <w:rPr>
                <w:rStyle w:val="medium-normal"/>
                <w:rFonts w:asciiTheme="minorHAnsi" w:hAnsiTheme="minorHAnsi" w:cstheme="minorHAnsi"/>
                <w:color w:val="000000"/>
              </w:rPr>
              <w:t>29</w:t>
            </w:r>
          </w:p>
        </w:tc>
      </w:tr>
    </w:tbl>
    <w:p w:rsidRPr="007B4BAA" w:rsidR="00B63D3E" w:rsidP="00B63D3E" w:rsidRDefault="00B63D3E" w14:paraId="0C75E9DF" w14:textId="77777777">
      <w:pPr>
        <w:pStyle w:val="NormalWeb"/>
        <w:rPr>
          <w:rFonts w:asciiTheme="minorHAnsi" w:hAnsiTheme="minorHAnsi" w:cstheme="minorHAnsi"/>
        </w:rPr>
      </w:pPr>
    </w:p>
    <w:p w:rsidRPr="007B4BAA" w:rsidR="00B63D3E" w:rsidP="00B63D3E" w:rsidRDefault="00B63D3E" w14:paraId="2299C31D" w14:textId="77777777">
      <w:pPr>
        <w:pStyle w:val="NormalWeb"/>
        <w:rPr>
          <w:rFonts w:asciiTheme="minorHAnsi" w:hAnsiTheme="minorHAnsi" w:cstheme="minorHAnsi"/>
        </w:rPr>
      </w:pPr>
      <w:r w:rsidRPr="007B4BAA">
        <w:rPr>
          <w:rFonts w:asciiTheme="minorHAnsi" w:hAnsiTheme="minorHAnsi" w:cstheme="minorHAnsi"/>
        </w:rPr>
        <w:t> </w:t>
      </w:r>
    </w:p>
    <w:p w:rsidR="0036167B" w:rsidP="00B63D3E" w:rsidRDefault="0036167B" w14:paraId="482DF115" w14:textId="77777777">
      <w:pPr>
        <w:pStyle w:val="NormalWeb"/>
        <w:rPr>
          <w:rFonts w:asciiTheme="minorHAnsi" w:hAnsiTheme="minorHAnsi" w:cstheme="minorHAnsi"/>
        </w:rPr>
      </w:pPr>
    </w:p>
    <w:p w:rsidR="00C375DA" w:rsidP="00B63D3E" w:rsidRDefault="00C375DA" w14:paraId="0650A70D" w14:textId="77777777">
      <w:pPr>
        <w:pStyle w:val="NormalWeb"/>
        <w:rPr>
          <w:rFonts w:asciiTheme="minorHAnsi" w:hAnsiTheme="minorHAnsi" w:cstheme="minorHAnsi"/>
        </w:rPr>
      </w:pPr>
    </w:p>
    <w:p w:rsidR="00C375DA" w:rsidP="00B63D3E" w:rsidRDefault="00C375DA" w14:paraId="5F2556E4" w14:textId="77777777">
      <w:pPr>
        <w:pStyle w:val="NormalWeb"/>
        <w:rPr>
          <w:rFonts w:asciiTheme="minorHAnsi" w:hAnsiTheme="minorHAnsi" w:cstheme="minorHAnsi"/>
        </w:rPr>
      </w:pPr>
    </w:p>
    <w:p w:rsidR="00C375DA" w:rsidP="00B63D3E" w:rsidRDefault="00C375DA" w14:paraId="3683595F" w14:textId="77777777">
      <w:pPr>
        <w:pStyle w:val="NormalWeb"/>
        <w:rPr>
          <w:rFonts w:asciiTheme="minorHAnsi" w:hAnsiTheme="minorHAnsi" w:cstheme="minorHAnsi"/>
        </w:rPr>
      </w:pPr>
    </w:p>
    <w:p w:rsidR="00C375DA" w:rsidP="00B63D3E" w:rsidRDefault="00C375DA" w14:paraId="3935E9D2" w14:textId="77777777">
      <w:pPr>
        <w:pStyle w:val="NormalWeb"/>
        <w:rPr>
          <w:rFonts w:asciiTheme="minorHAnsi" w:hAnsiTheme="minorHAnsi" w:cstheme="minorHAnsi"/>
        </w:rPr>
      </w:pPr>
    </w:p>
    <w:p w:rsidRPr="0036167B" w:rsidR="00B63D3E" w:rsidP="00B63D3E" w:rsidRDefault="00B63D3E" w14:paraId="7FDF04BA" w14:textId="2D1678C6">
      <w:pPr>
        <w:pStyle w:val="NormalWeb"/>
        <w:rPr>
          <w:rFonts w:asciiTheme="minorHAnsi" w:hAnsiTheme="minorHAnsi" w:cstheme="minorHAnsi"/>
          <w:b/>
          <w:sz w:val="24"/>
          <w:szCs w:val="24"/>
        </w:rPr>
      </w:pPr>
      <w:r w:rsidRPr="007B4BAA">
        <w:rPr>
          <w:rFonts w:asciiTheme="minorHAnsi" w:hAnsiTheme="minorHAnsi" w:cstheme="minorHAnsi"/>
        </w:rPr>
        <w:t> </w:t>
      </w:r>
      <w:r w:rsidRPr="0036167B" w:rsidR="0036167B">
        <w:rPr>
          <w:rFonts w:asciiTheme="minorHAnsi" w:hAnsiTheme="minorHAnsi"/>
          <w:b/>
          <w:color w:val="4F81BD"/>
          <w:sz w:val="24"/>
          <w:szCs w:val="24"/>
        </w:rPr>
        <w:t>Opening internet links</w:t>
      </w:r>
    </w:p>
    <w:p w:rsidRPr="00B13CC8" w:rsidR="00B14C6A" w:rsidP="00B14C6A" w:rsidRDefault="00B14C6A" w14:paraId="3C538329" w14:textId="77777777">
      <w:pPr>
        <w:pStyle w:val="NormalWeb"/>
        <w:spacing w:before="0" w:beforeAutospacing="0" w:after="0" w:afterAutospacing="0"/>
        <w:rPr>
          <w:rFonts w:asciiTheme="minorHAnsi" w:hAnsiTheme="minorHAnsi"/>
        </w:rPr>
      </w:pPr>
      <w:bookmarkStart w:name="Content1" w:id="25"/>
      <w:bookmarkEnd w:id="25"/>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rsidRPr="00B13CC8" w:rsidR="00B14C6A" w:rsidP="00B14C6A" w:rsidRDefault="00B14C6A" w14:paraId="6ADB913C" w14:textId="77777777">
      <w:pPr>
        <w:pStyle w:val="Heading3"/>
        <w:rPr>
          <w:rFonts w:asciiTheme="minorHAnsi" w:hAnsiTheme="minorHAnsi"/>
        </w:rPr>
      </w:pPr>
      <w:r w:rsidRPr="00B13CC8">
        <w:rPr>
          <w:rFonts w:asciiTheme="minorHAnsi" w:hAnsiTheme="minorHAnsi"/>
        </w:rPr>
        <w:t xml:space="preserve">Full text </w:t>
      </w:r>
      <w:r w:rsidRPr="0036167B">
        <w:rPr>
          <w:rFonts w:asciiTheme="minorHAnsi" w:hAnsiTheme="minorHAnsi"/>
          <w:color w:val="4F81BD"/>
        </w:rPr>
        <w:t>papers</w:t>
      </w:r>
    </w:p>
    <w:p w:rsidRPr="00B13CC8" w:rsidR="00B14C6A" w:rsidP="00B14C6A" w:rsidRDefault="00B14C6A" w14:paraId="045FA6BB" w14:textId="77777777">
      <w:pPr>
        <w:pStyle w:val="NormalWeb"/>
        <w:spacing w:before="0" w:beforeAutospacing="0" w:after="0" w:afterAutospacing="0"/>
        <w:rPr>
          <w:rFonts w:asciiTheme="minorHAnsi" w:hAnsiTheme="minorHAnsi"/>
        </w:rPr>
      </w:pPr>
    </w:p>
    <w:p w:rsidRPr="00B13CC8" w:rsidR="00B14C6A" w:rsidP="00B14C6A" w:rsidRDefault="00B14C6A" w14:paraId="648C1831" w14:textId="77777777">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NHS OpenAthens Account</w:t>
      </w:r>
      <w:r w:rsidRPr="00B13CC8">
        <w:rPr>
          <w:rFonts w:asciiTheme="minorHAnsi" w:hAnsiTheme="minorHAnsi"/>
        </w:rPr>
        <w:t xml:space="preserve">. If you do not have an account you can </w:t>
      </w:r>
      <w:hyperlink w:history="1" r:id="rId35">
        <w:r w:rsidRPr="00B13CC8">
          <w:rPr>
            <w:rStyle w:val="Hyperlink"/>
            <w:rFonts w:asciiTheme="minorHAnsi" w:hAnsiTheme="minorHAnsi"/>
          </w:rPr>
          <w:t>register online</w:t>
        </w:r>
      </w:hyperlink>
      <w:r w:rsidRPr="00B13CC8">
        <w:rPr>
          <w:rFonts w:asciiTheme="minorHAnsi" w:hAnsiTheme="minorHAnsi"/>
        </w:rPr>
        <w:t xml:space="preserve">. </w:t>
      </w:r>
    </w:p>
    <w:p w:rsidRPr="00B13CC8" w:rsidR="00B14C6A" w:rsidP="00B14C6A" w:rsidRDefault="00B14C6A" w14:paraId="6D88FBD8" w14:textId="77777777">
      <w:pPr>
        <w:pStyle w:val="NormalWeb"/>
        <w:spacing w:before="0" w:beforeAutospacing="0" w:after="0" w:afterAutospacing="0"/>
        <w:rPr>
          <w:rFonts w:asciiTheme="minorHAnsi" w:hAnsiTheme="minorHAnsi"/>
        </w:rPr>
      </w:pPr>
    </w:p>
    <w:p w:rsidRPr="00B13CC8" w:rsidR="00B14C6A" w:rsidP="00B14C6A" w:rsidRDefault="00B14C6A" w14:paraId="3B328AD3" w14:textId="77777777">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rsidRPr="00B13CC8" w:rsidR="00B14C6A" w:rsidP="00B14C6A" w:rsidRDefault="00B14C6A" w14:paraId="1D049626" w14:textId="77777777">
      <w:pPr>
        <w:pStyle w:val="Heading3"/>
        <w:rPr>
          <w:rFonts w:asciiTheme="minorHAnsi" w:hAnsiTheme="minorHAnsi"/>
        </w:rPr>
      </w:pPr>
      <w:r w:rsidRPr="00B13CC8">
        <w:rPr>
          <w:rFonts w:asciiTheme="minorHAnsi" w:hAnsiTheme="minorHAnsi"/>
        </w:rPr>
        <w:t>Guidance on searching within online documents</w:t>
      </w:r>
    </w:p>
    <w:p w:rsidRPr="00B13CC8" w:rsidR="00B14C6A" w:rsidP="00B14C6A" w:rsidRDefault="00B14C6A" w14:paraId="5400ECF2" w14:textId="77777777">
      <w:pPr>
        <w:pStyle w:val="NormalWeb"/>
        <w:spacing w:before="0" w:beforeAutospacing="0" w:after="0" w:afterAutospacing="0"/>
        <w:rPr>
          <w:rFonts w:asciiTheme="minorHAnsi" w:hAnsiTheme="minorHAnsi"/>
        </w:rPr>
      </w:pPr>
    </w:p>
    <w:p w:rsidRPr="00B13CC8" w:rsidR="00B14C6A" w:rsidP="00B14C6A" w:rsidRDefault="00B14C6A" w14:paraId="428EE225" w14:textId="77777777">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rsidRPr="00B13CC8" w:rsidR="00B14C6A" w:rsidP="00B14C6A" w:rsidRDefault="00B14C6A" w14:paraId="7E86844C" w14:textId="77777777">
      <w:pPr>
        <w:pStyle w:val="NormalWeb"/>
        <w:spacing w:before="0" w:beforeAutospacing="0" w:after="0" w:afterAutospacing="0"/>
        <w:rPr>
          <w:rFonts w:asciiTheme="minorHAnsi" w:hAnsiTheme="minorHAnsi"/>
        </w:rPr>
      </w:pPr>
    </w:p>
    <w:p w:rsidRPr="00B13CC8" w:rsidR="00B14C6A" w:rsidP="00B14C6A" w:rsidRDefault="00B14C6A" w14:paraId="098E562B" w14:textId="77777777">
      <w:pPr>
        <w:pStyle w:val="NormalWeb"/>
        <w:spacing w:before="0" w:beforeAutospacing="0" w:after="0" w:afterAutospacing="0"/>
        <w:rPr>
          <w:rFonts w:asciiTheme="minorHAnsi" w:hAnsiTheme="minorHAnsi"/>
        </w:rPr>
      </w:pPr>
      <w:r w:rsidRPr="00B13CC8">
        <w:rPr>
          <w:rStyle w:val="Strong"/>
          <w:rFonts w:asciiTheme="minorHAnsi" w:hAnsiTheme="minorHAnsi"/>
        </w:rPr>
        <w:t>Portable Document Format / pdf / Adobe</w:t>
      </w:r>
      <w:r w:rsidRPr="00B13CC8">
        <w:rPr>
          <w:rFonts w:asciiTheme="minorHAnsi" w:hAnsiTheme="minorHAnsi"/>
        </w:rPr>
        <w:br/>
      </w:r>
      <w:r w:rsidRPr="00B13CC8">
        <w:rPr>
          <w:rFonts w:asciiTheme="minorHAnsi" w:hAnsiTheme="minorHAnsi"/>
        </w:rP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Pr="00B13CC8" w:rsidR="00B14C6A" w:rsidP="00B14C6A" w:rsidRDefault="00B14C6A" w14:paraId="348C5B28" w14:textId="77777777">
      <w:pPr>
        <w:pStyle w:val="NormalWeb"/>
        <w:spacing w:before="0" w:beforeAutospacing="0" w:after="0" w:afterAutospacing="0"/>
        <w:rPr>
          <w:rFonts w:asciiTheme="minorHAnsi" w:hAnsiTheme="minorHAnsi"/>
        </w:rPr>
      </w:pPr>
    </w:p>
    <w:p w:rsidR="00B14C6A" w:rsidP="00B14C6A" w:rsidRDefault="00B14C6A" w14:paraId="0791D577" w14:textId="77777777">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r>
      <w:r w:rsidRPr="00B13CC8">
        <w:rPr>
          <w:rFonts w:asciiTheme="minorHAnsi" w:hAnsiTheme="minorHAnsi"/>
        </w:rPr>
        <w:t xml:space="preserve">Select Edit from the menu, the Find and type in your term in the search box which is presented. The search function will locate the first use of the term in the document. By pressing 'next' you will jump to further references. </w:t>
      </w:r>
    </w:p>
    <w:p w:rsidR="0032500D" w:rsidP="00B14C6A" w:rsidRDefault="0032500D" w14:paraId="11DA4F3B" w14:textId="77777777">
      <w:pPr>
        <w:pStyle w:val="NormalWeb"/>
        <w:spacing w:before="0" w:beforeAutospacing="0" w:after="0" w:afterAutospacing="0"/>
        <w:rPr>
          <w:rFonts w:asciiTheme="minorHAnsi" w:hAnsiTheme="minorHAnsi"/>
        </w:rPr>
      </w:pPr>
    </w:p>
    <w:p w:rsidR="00A753ED" w:rsidP="00B14C6A" w:rsidRDefault="00A753ED" w14:paraId="13733083" w14:textId="77777777">
      <w:pPr>
        <w:pStyle w:val="NormalWeb"/>
        <w:spacing w:before="0" w:beforeAutospacing="0" w:after="0" w:afterAutospacing="0"/>
        <w:rPr>
          <w:rFonts w:asciiTheme="minorHAnsi" w:hAnsiTheme="minorHAnsi"/>
        </w:rPr>
      </w:pPr>
    </w:p>
    <w:p w:rsidRPr="00D92EA3" w:rsidR="00841162" w:rsidP="00B14C6A" w:rsidRDefault="0073602E" w14:paraId="3980543B" w14:textId="4BE02849">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w:history="1" r:id="rId36">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rsidRPr="00D92EA3" w:rsidR="00B14C6A" w:rsidP="00B14C6A" w:rsidRDefault="00B14C6A" w14:paraId="00B6F819" w14:textId="77777777">
      <w:pPr>
        <w:pStyle w:val="NormalWeb"/>
        <w:spacing w:before="0" w:beforeAutospacing="0" w:after="0" w:afterAutospacing="0"/>
        <w:rPr>
          <w:rFonts w:asciiTheme="minorHAnsi" w:hAnsiTheme="minorHAnsi" w:cstheme="minorHAnsi"/>
          <w:sz w:val="20"/>
          <w:szCs w:val="20"/>
        </w:rPr>
      </w:pPr>
    </w:p>
    <w:p w:rsidRPr="00D92EA3" w:rsidR="00CC5679" w:rsidP="00B14C6A" w:rsidRDefault="00CC5679" w14:paraId="1BD23687" w14:textId="77777777">
      <w:pPr>
        <w:pStyle w:val="NormalWeb"/>
        <w:spacing w:before="0" w:beforeAutospacing="0" w:after="0" w:afterAutospacing="0"/>
        <w:rPr>
          <w:rFonts w:asciiTheme="minorHAnsi" w:hAnsiTheme="minorHAnsi" w:cstheme="minorHAnsi"/>
          <w:sz w:val="20"/>
          <w:szCs w:val="20"/>
        </w:rPr>
      </w:pPr>
      <w:bookmarkStart w:name="SearchHistory" w:id="26"/>
      <w:bookmarkEnd w:id="26"/>
    </w:p>
    <w:p w:rsidRPr="00D92EA3" w:rsidR="00147079" w:rsidP="00D12DEC" w:rsidRDefault="00E05406" w14:paraId="537AC7E1" w14:textId="60D5F4A6">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Pr="00D92EA3" w:rsidR="00CC5679">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Pr="00D92EA3" w:rsidR="00CC5679">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Pr="00D92EA3" w:rsidR="00CC5679">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Pr="00D92EA3" w:rsidR="00147079" w:rsidSect="00E850C5">
      <w:headerReference w:type="default" r:id="rId37"/>
      <w:footerReference w:type="default" r:id="rId38"/>
      <w:headerReference w:type="first" r:id="rId39"/>
      <w:footerReference w:type="first" r:id="rId40"/>
      <w:pgSz w:w="11907" w:h="16839" w:orient="portrait"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B27" w:rsidP="00450EDE" w:rsidRDefault="00175B27" w14:paraId="4FD85A03" w14:textId="77777777">
      <w:r>
        <w:separator/>
      </w:r>
    </w:p>
  </w:endnote>
  <w:endnote w:type="continuationSeparator" w:id="0">
    <w:p w:rsidR="00175B27" w:rsidP="00450EDE" w:rsidRDefault="00175B27" w14:paraId="792DA7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rsidR="00957BE7" w:rsidP="00B10FCF" w:rsidRDefault="00957BE7" w14:paraId="0CE82B62" w14:textId="77777777">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F7C0B" w:rsidR="00957BE7" w:rsidP="002D599B" w:rsidRDefault="00957BE7" w14:paraId="0EE861C7"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495F9AC1">
            <v:rect id="Rectangle 8"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e46c0a"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">
              <v:textbox>
                <w:txbxContent>
                  <w:p w:rsidRPr="007F7C0B" w:rsidR="00957BE7" w:rsidP="002D599B" w:rsidRDefault="00957BE7" w14:paraId="0744B5A2"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rsidR="00957BE7" w:rsidP="00307E13" w:rsidRDefault="00957BE7" w14:paraId="7875C9B1" w14:textId="77777777">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7F7C0B" w:rsidR="00957BE7" w:rsidP="007F7C0B" w:rsidRDefault="00957BE7" w14:paraId="6B777C3B"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76ED0319">
            <v:rect id="Rectangle 5"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7" fillcolor="#e46c0a"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">
              <v:textbox>
                <w:txbxContent>
                  <w:p w:rsidRPr="007F7C0B" w:rsidR="00957BE7" w:rsidP="007F7C0B" w:rsidRDefault="00957BE7" w14:paraId="1FD73DE9" w14:textId="77777777">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B27" w:rsidP="00450EDE" w:rsidRDefault="00175B27" w14:paraId="33146C77" w14:textId="77777777">
      <w:r>
        <w:separator/>
      </w:r>
    </w:p>
  </w:footnote>
  <w:footnote w:type="continuationSeparator" w:id="0">
    <w:p w:rsidR="00175B27" w:rsidP="00450EDE" w:rsidRDefault="00175B27" w14:paraId="4492531E"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D81CFD" w:rsidR="00957BE7" w:rsidP="00D81CFD" w:rsidRDefault="00957BE7" w14:paraId="43E04622" w14:textId="57FADA51">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9004F9">
      <w:rPr>
        <w:rFonts w:ascii="Arial" w:hAnsi="Arial" w:cs="Arial"/>
        <w:bCs/>
        <w:noProof/>
      </w:rPr>
      <w:t>10</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9004F9">
      <w:rPr>
        <w:rFonts w:ascii="Arial" w:hAnsi="Arial" w:cs="Arial"/>
        <w:bCs/>
        <w:noProof/>
      </w:rPr>
      <w:t>11</w:t>
    </w:r>
    <w:r w:rsidRPr="00D81CFD">
      <w:rPr>
        <w:rFonts w:ascii="Arial" w:hAnsi="Arial" w:cs="Arial"/>
        <w:bCs/>
      </w:rPr>
      <w:fldChar w:fldCharType="end"/>
    </w:r>
  </w:p>
  <w:p w:rsidR="00957BE7" w:rsidRDefault="00957BE7" w14:paraId="0DEF6657"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957BE7" w:rsidRDefault="00957BE7" w14:paraId="269A89F6" w14:textId="195246BE">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sidR="369077E2">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3FC2"/>
    <w:multiLevelType w:val="multilevel"/>
    <w:tmpl w:val="635A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CA38AD"/>
    <w:multiLevelType w:val="hybridMultilevel"/>
    <w:tmpl w:val="0CEE6E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FE3CA0"/>
    <w:multiLevelType w:val="multilevel"/>
    <w:tmpl w:val="1B4A5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1682F76"/>
    <w:multiLevelType w:val="hybridMultilevel"/>
    <w:tmpl w:val="1946145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nsid w:val="31E72A6B"/>
    <w:multiLevelType w:val="hybridMultilevel"/>
    <w:tmpl w:val="1D8288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nsid w:val="32D31519"/>
    <w:multiLevelType w:val="multilevel"/>
    <w:tmpl w:val="0630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B85916"/>
    <w:multiLevelType w:val="multilevel"/>
    <w:tmpl w:val="AEE0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8303D6E"/>
    <w:multiLevelType w:val="multilevel"/>
    <w:tmpl w:val="DD4A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CE42A5E"/>
    <w:multiLevelType w:val="hybridMultilevel"/>
    <w:tmpl w:val="44780A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nsid w:val="3E7B3D44"/>
    <w:multiLevelType w:val="hybridMultilevel"/>
    <w:tmpl w:val="2D4290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nsid w:val="42E470BD"/>
    <w:multiLevelType w:val="hybridMultilevel"/>
    <w:tmpl w:val="980456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436EDE"/>
    <w:multiLevelType w:val="multilevel"/>
    <w:tmpl w:val="0D18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634C1F"/>
    <w:multiLevelType w:val="multilevel"/>
    <w:tmpl w:val="22BE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A35D5D"/>
    <w:multiLevelType w:val="multilevel"/>
    <w:tmpl w:val="2300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B62D11"/>
    <w:multiLevelType w:val="multilevel"/>
    <w:tmpl w:val="40E0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480FBF"/>
    <w:multiLevelType w:val="multilevel"/>
    <w:tmpl w:val="70C8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B0C4927"/>
    <w:multiLevelType w:val="hybridMultilevel"/>
    <w:tmpl w:val="58181B60"/>
    <w:lvl w:ilvl="0" w:tplc="842634E4">
      <w:start w:val="1"/>
      <w:numFmt w:val="bullet"/>
      <w:lvlText w:val="-"/>
      <w:lvlJc w:val="left"/>
      <w:pPr>
        <w:tabs>
          <w:tab w:val="num" w:pos="1440"/>
        </w:tabs>
        <w:ind w:left="1440" w:hanging="360"/>
      </w:pPr>
      <w:rPr>
        <w:rFonts w:hint="default" w:ascii="Arial" w:hAnsi="Aria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num w:numId="1">
    <w:abstractNumId w:val="46"/>
  </w:num>
  <w:num w:numId="2">
    <w:abstractNumId w:val="7"/>
  </w:num>
  <w:num w:numId="3">
    <w:abstractNumId w:val="21"/>
  </w:num>
  <w:num w:numId="4">
    <w:abstractNumId w:val="30"/>
  </w:num>
  <w:num w:numId="5">
    <w:abstractNumId w:val="20"/>
  </w:num>
  <w:num w:numId="6">
    <w:abstractNumId w:val="29"/>
  </w:num>
  <w:num w:numId="7">
    <w:abstractNumId w:val="41"/>
  </w:num>
  <w:num w:numId="8">
    <w:abstractNumId w:val="33"/>
  </w:num>
  <w:num w:numId="9">
    <w:abstractNumId w:val="4"/>
  </w:num>
  <w:num w:numId="10">
    <w:abstractNumId w:val="16"/>
  </w:num>
  <w:num w:numId="11">
    <w:abstractNumId w:val="28"/>
  </w:num>
  <w:num w:numId="12">
    <w:abstractNumId w:val="27"/>
  </w:num>
  <w:num w:numId="13">
    <w:abstractNumId w:val="42"/>
  </w:num>
  <w:num w:numId="14">
    <w:abstractNumId w:val="10"/>
  </w:num>
  <w:num w:numId="15">
    <w:abstractNumId w:val="14"/>
  </w:num>
  <w:num w:numId="16">
    <w:abstractNumId w:val="3"/>
  </w:num>
  <w:num w:numId="17">
    <w:abstractNumId w:val="45"/>
  </w:num>
  <w:num w:numId="18">
    <w:abstractNumId w:val="8"/>
  </w:num>
  <w:num w:numId="19">
    <w:abstractNumId w:val="36"/>
  </w:num>
  <w:num w:numId="20">
    <w:abstractNumId w:val="34"/>
  </w:num>
  <w:num w:numId="21">
    <w:abstractNumId w:val="13"/>
  </w:num>
  <w:num w:numId="22">
    <w:abstractNumId w:val="15"/>
  </w:num>
  <w:num w:numId="23">
    <w:abstractNumId w:val="19"/>
  </w:num>
  <w:num w:numId="24">
    <w:abstractNumId w:val="31"/>
  </w:num>
  <w:num w:numId="25">
    <w:abstractNumId w:val="11"/>
  </w:num>
  <w:num w:numId="26">
    <w:abstractNumId w:val="38"/>
  </w:num>
  <w:num w:numId="27">
    <w:abstractNumId w:val="6"/>
  </w:num>
  <w:num w:numId="28">
    <w:abstractNumId w:val="26"/>
  </w:num>
  <w:num w:numId="29">
    <w:abstractNumId w:val="2"/>
  </w:num>
  <w:num w:numId="30">
    <w:abstractNumId w:val="39"/>
  </w:num>
  <w:num w:numId="31">
    <w:abstractNumId w:val="1"/>
  </w:num>
  <w:num w:numId="32">
    <w:abstractNumId w:val="5"/>
  </w:num>
  <w:num w:numId="33">
    <w:abstractNumId w:val="35"/>
  </w:num>
  <w:num w:numId="34">
    <w:abstractNumId w:val="12"/>
  </w:num>
  <w:num w:numId="35">
    <w:abstractNumId w:val="23"/>
  </w:num>
  <w:num w:numId="36">
    <w:abstractNumId w:val="17"/>
  </w:num>
  <w:num w:numId="37">
    <w:abstractNumId w:val="18"/>
  </w:num>
  <w:num w:numId="38">
    <w:abstractNumId w:val="0"/>
  </w:num>
  <w:num w:numId="39">
    <w:abstractNumId w:val="37"/>
  </w:num>
  <w:num w:numId="40">
    <w:abstractNumId w:val="44"/>
  </w:num>
  <w:num w:numId="41">
    <w:abstractNumId w:val="43"/>
  </w:num>
  <w:num w:numId="42">
    <w:abstractNumId w:val="22"/>
  </w:num>
  <w:num w:numId="43">
    <w:abstractNumId w:val="32"/>
  </w:num>
  <w:num w:numId="44">
    <w:abstractNumId w:val="40"/>
  </w:num>
  <w:num w:numId="45">
    <w:abstractNumId w:val="25"/>
  </w:num>
  <w:num w:numId="46">
    <w:abstractNumId w:val="24"/>
  </w:num>
  <w:num w:numId="47">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7"/>
    <w:rsid w:val="00014753"/>
    <w:rsid w:val="0003360F"/>
    <w:rsid w:val="00055B5A"/>
    <w:rsid w:val="00063B4F"/>
    <w:rsid w:val="00077C68"/>
    <w:rsid w:val="00080BF8"/>
    <w:rsid w:val="00081D75"/>
    <w:rsid w:val="000A0D7F"/>
    <w:rsid w:val="000B7F67"/>
    <w:rsid w:val="000E3E37"/>
    <w:rsid w:val="000E7DC6"/>
    <w:rsid w:val="000F3E29"/>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75B27"/>
    <w:rsid w:val="001C5230"/>
    <w:rsid w:val="001D0171"/>
    <w:rsid w:val="001D6D8D"/>
    <w:rsid w:val="00217B39"/>
    <w:rsid w:val="002343DE"/>
    <w:rsid w:val="0026285B"/>
    <w:rsid w:val="00266DF6"/>
    <w:rsid w:val="00275B91"/>
    <w:rsid w:val="0028343C"/>
    <w:rsid w:val="00286A15"/>
    <w:rsid w:val="00290F76"/>
    <w:rsid w:val="002B02D5"/>
    <w:rsid w:val="002B244A"/>
    <w:rsid w:val="002C0CAD"/>
    <w:rsid w:val="002D2BA8"/>
    <w:rsid w:val="002D599B"/>
    <w:rsid w:val="002E2144"/>
    <w:rsid w:val="00307E13"/>
    <w:rsid w:val="00316023"/>
    <w:rsid w:val="00322A76"/>
    <w:rsid w:val="0032500D"/>
    <w:rsid w:val="00342274"/>
    <w:rsid w:val="00342394"/>
    <w:rsid w:val="0036167B"/>
    <w:rsid w:val="00364CB3"/>
    <w:rsid w:val="00371198"/>
    <w:rsid w:val="00377DCE"/>
    <w:rsid w:val="003A76E8"/>
    <w:rsid w:val="003B14BA"/>
    <w:rsid w:val="003E3281"/>
    <w:rsid w:val="003E368A"/>
    <w:rsid w:val="004020F6"/>
    <w:rsid w:val="00403B64"/>
    <w:rsid w:val="004126D9"/>
    <w:rsid w:val="004236FE"/>
    <w:rsid w:val="004273A8"/>
    <w:rsid w:val="00435749"/>
    <w:rsid w:val="0044339F"/>
    <w:rsid w:val="00444506"/>
    <w:rsid w:val="00450EDE"/>
    <w:rsid w:val="004614EC"/>
    <w:rsid w:val="004779E6"/>
    <w:rsid w:val="004853B4"/>
    <w:rsid w:val="004914F8"/>
    <w:rsid w:val="00491856"/>
    <w:rsid w:val="004A13F1"/>
    <w:rsid w:val="004A50D6"/>
    <w:rsid w:val="004B39F7"/>
    <w:rsid w:val="004F4F06"/>
    <w:rsid w:val="005148D9"/>
    <w:rsid w:val="00522343"/>
    <w:rsid w:val="005326F1"/>
    <w:rsid w:val="00533EB5"/>
    <w:rsid w:val="00540920"/>
    <w:rsid w:val="00546444"/>
    <w:rsid w:val="0056166E"/>
    <w:rsid w:val="0056306E"/>
    <w:rsid w:val="00574DAD"/>
    <w:rsid w:val="00577464"/>
    <w:rsid w:val="00581F49"/>
    <w:rsid w:val="005847A5"/>
    <w:rsid w:val="005B3C16"/>
    <w:rsid w:val="005F039F"/>
    <w:rsid w:val="005F2805"/>
    <w:rsid w:val="005F5848"/>
    <w:rsid w:val="00626F3F"/>
    <w:rsid w:val="00635FC5"/>
    <w:rsid w:val="0063608D"/>
    <w:rsid w:val="00644806"/>
    <w:rsid w:val="00644A18"/>
    <w:rsid w:val="00645390"/>
    <w:rsid w:val="00647E0C"/>
    <w:rsid w:val="006534A8"/>
    <w:rsid w:val="00661CF9"/>
    <w:rsid w:val="00674A61"/>
    <w:rsid w:val="00682823"/>
    <w:rsid w:val="00690DD1"/>
    <w:rsid w:val="00692A34"/>
    <w:rsid w:val="006942B7"/>
    <w:rsid w:val="00697BCB"/>
    <w:rsid w:val="006B1CFB"/>
    <w:rsid w:val="006C0B71"/>
    <w:rsid w:val="006C18DD"/>
    <w:rsid w:val="006C1A11"/>
    <w:rsid w:val="00730C07"/>
    <w:rsid w:val="0073602E"/>
    <w:rsid w:val="007378D2"/>
    <w:rsid w:val="00756066"/>
    <w:rsid w:val="00757E08"/>
    <w:rsid w:val="007669A0"/>
    <w:rsid w:val="00783D06"/>
    <w:rsid w:val="00792D6E"/>
    <w:rsid w:val="007B3EA6"/>
    <w:rsid w:val="007C253F"/>
    <w:rsid w:val="007C4534"/>
    <w:rsid w:val="007C79D3"/>
    <w:rsid w:val="007D2B70"/>
    <w:rsid w:val="007E02B9"/>
    <w:rsid w:val="007F57C7"/>
    <w:rsid w:val="007F7C0B"/>
    <w:rsid w:val="00815283"/>
    <w:rsid w:val="00822157"/>
    <w:rsid w:val="00822397"/>
    <w:rsid w:val="0083143D"/>
    <w:rsid w:val="00831762"/>
    <w:rsid w:val="00841162"/>
    <w:rsid w:val="00863E30"/>
    <w:rsid w:val="0087639A"/>
    <w:rsid w:val="008766B8"/>
    <w:rsid w:val="008808C0"/>
    <w:rsid w:val="00886456"/>
    <w:rsid w:val="00886A24"/>
    <w:rsid w:val="0089497B"/>
    <w:rsid w:val="008A1DF0"/>
    <w:rsid w:val="008B5B67"/>
    <w:rsid w:val="008C4F79"/>
    <w:rsid w:val="008F549D"/>
    <w:rsid w:val="009004F9"/>
    <w:rsid w:val="00914CCA"/>
    <w:rsid w:val="00915A0B"/>
    <w:rsid w:val="00957BE7"/>
    <w:rsid w:val="00983769"/>
    <w:rsid w:val="00996895"/>
    <w:rsid w:val="009B775E"/>
    <w:rsid w:val="009D071D"/>
    <w:rsid w:val="009F3BD4"/>
    <w:rsid w:val="009F5FEB"/>
    <w:rsid w:val="00A00E73"/>
    <w:rsid w:val="00A27975"/>
    <w:rsid w:val="00A33B59"/>
    <w:rsid w:val="00A459AC"/>
    <w:rsid w:val="00A66630"/>
    <w:rsid w:val="00A67640"/>
    <w:rsid w:val="00A753ED"/>
    <w:rsid w:val="00A8323C"/>
    <w:rsid w:val="00AA2FCB"/>
    <w:rsid w:val="00AB58A6"/>
    <w:rsid w:val="00AE2004"/>
    <w:rsid w:val="00AE4879"/>
    <w:rsid w:val="00AF4935"/>
    <w:rsid w:val="00B10FCF"/>
    <w:rsid w:val="00B13CC8"/>
    <w:rsid w:val="00B14C6A"/>
    <w:rsid w:val="00B4721F"/>
    <w:rsid w:val="00B5219F"/>
    <w:rsid w:val="00B55903"/>
    <w:rsid w:val="00B63D3E"/>
    <w:rsid w:val="00B75996"/>
    <w:rsid w:val="00B85E8B"/>
    <w:rsid w:val="00BA4E63"/>
    <w:rsid w:val="00BD407F"/>
    <w:rsid w:val="00BE1823"/>
    <w:rsid w:val="00BE6018"/>
    <w:rsid w:val="00BF66A4"/>
    <w:rsid w:val="00C0466D"/>
    <w:rsid w:val="00C128E0"/>
    <w:rsid w:val="00C14F74"/>
    <w:rsid w:val="00C375DA"/>
    <w:rsid w:val="00C37939"/>
    <w:rsid w:val="00C47A22"/>
    <w:rsid w:val="00CC5679"/>
    <w:rsid w:val="00CC5974"/>
    <w:rsid w:val="00CE1AF2"/>
    <w:rsid w:val="00CF10FA"/>
    <w:rsid w:val="00CF5DDE"/>
    <w:rsid w:val="00D00659"/>
    <w:rsid w:val="00D10FF9"/>
    <w:rsid w:val="00D12DEC"/>
    <w:rsid w:val="00D17BB1"/>
    <w:rsid w:val="00D270F7"/>
    <w:rsid w:val="00D46A6E"/>
    <w:rsid w:val="00D55A95"/>
    <w:rsid w:val="00D562BE"/>
    <w:rsid w:val="00D66BD3"/>
    <w:rsid w:val="00D75358"/>
    <w:rsid w:val="00D81CFD"/>
    <w:rsid w:val="00D81FA4"/>
    <w:rsid w:val="00D92EA3"/>
    <w:rsid w:val="00D953CD"/>
    <w:rsid w:val="00D9762F"/>
    <w:rsid w:val="00DB3E09"/>
    <w:rsid w:val="00DC2897"/>
    <w:rsid w:val="00DD26E0"/>
    <w:rsid w:val="00DD2A64"/>
    <w:rsid w:val="00DE39A1"/>
    <w:rsid w:val="00E05406"/>
    <w:rsid w:val="00E20EED"/>
    <w:rsid w:val="00E243D9"/>
    <w:rsid w:val="00E44D3E"/>
    <w:rsid w:val="00E51737"/>
    <w:rsid w:val="00E56EC0"/>
    <w:rsid w:val="00E62081"/>
    <w:rsid w:val="00E66AC6"/>
    <w:rsid w:val="00E850C5"/>
    <w:rsid w:val="00E85551"/>
    <w:rsid w:val="00EB43E1"/>
    <w:rsid w:val="00EC1DA3"/>
    <w:rsid w:val="00EC1DE4"/>
    <w:rsid w:val="00EC3DB7"/>
    <w:rsid w:val="00EC4D4B"/>
    <w:rsid w:val="00ED33B9"/>
    <w:rsid w:val="00EE3B2A"/>
    <w:rsid w:val="00EE5F5B"/>
    <w:rsid w:val="00EF7B68"/>
    <w:rsid w:val="00F01197"/>
    <w:rsid w:val="00F043D7"/>
    <w:rsid w:val="00F16A42"/>
    <w:rsid w:val="00F608C0"/>
    <w:rsid w:val="00F76105"/>
    <w:rsid w:val="00F83F1D"/>
    <w:rsid w:val="00F84A26"/>
    <w:rsid w:val="00F973DF"/>
    <w:rsid w:val="00FB0B59"/>
    <w:rsid w:val="00FB3893"/>
    <w:rsid w:val="00FD09AC"/>
    <w:rsid w:val="00FD09D4"/>
    <w:rsid w:val="00FD5B06"/>
    <w:rsid w:val="00FD60C2"/>
    <w:rsid w:val="342662A5"/>
    <w:rsid w:val="36907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69BA56"/>
  <w15:docId w15:val="{0bc40764-5fdc-4cad-b2d4-d46f154e69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uiPriority="22" w:semiHidden="0" w:unhideWhenUsed="0" w:qFormat="1"/>
    <w:lsdException w:name="Emphasis" w:uiPriority="20" w:semiHidden="0" w:unhideWhenUsed="0" w:qFormat="1"/>
    <w:lsdException w:name="Normal (Web)" w:uiPriority="99"/>
    <w:lsdException w:name="No List" w:uiPriority="99"/>
    <w:lsdException w:name="Table Web 3" w:semiHidden="0" w:unhideWhenUsed="0"/>
    <w:lsdException w:name="Balloon Text" w:uiPriority="99" w:semiHidden="0" w:unhideWhenUsed="0"/>
    <w:lsdException w:name="Table Grid" w:semiHidden="0" w:unhideWhenUsed="0"/>
    <w:lsdException w:name="Table Theme"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99"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hAnsiTheme="majorHAnsi" w:eastAsiaTheme="majorEastAsia"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hAnsi="Helvetica" w:cs="Helvetica" w:eastAsiaTheme="minorEastAsi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hAnsi="Helvetica" w:cs="Helvetica" w:eastAsiaTheme="minorEastAsia"/>
      <w:b/>
      <w:bCs/>
      <w:sz w:val="15"/>
      <w:szCs w:val="15"/>
      <w:lang w:val="en-GB"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styleId="HeaderChar" w:customStyle="1">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styleId="FooterChar" w:customStyle="1">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styleId="BalloonTextChar" w:customStyle="1">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hAnsi="Calibri" w:eastAsia="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styleId="BodyText3Char" w:customStyle="1">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eading1Char" w:customStyle="1">
    <w:name w:val="Heading 1 Char"/>
    <w:basedOn w:val="DefaultParagraphFont"/>
    <w:link w:val="Heading1"/>
    <w:uiPriority w:val="9"/>
    <w:rsid w:val="00B55903"/>
    <w:rPr>
      <w:rFonts w:asciiTheme="majorHAnsi" w:hAnsiTheme="majorHAnsi" w:eastAsiaTheme="majorEastAsia"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hAnsi="Calibri" w:eastAsia="Calibri"/>
      <w:sz w:val="20"/>
      <w:szCs w:val="20"/>
      <w:lang w:val="en-GB"/>
    </w:rPr>
  </w:style>
  <w:style w:type="character" w:styleId="FootnoteTextChar" w:customStyle="1">
    <w:name w:val="Footnote Text Char"/>
    <w:basedOn w:val="DefaultParagraphFont"/>
    <w:link w:val="FootnoteText"/>
    <w:uiPriority w:val="99"/>
    <w:rsid w:val="00B55903"/>
    <w:rPr>
      <w:rFonts w:ascii="Calibri" w:hAnsi="Calibri" w:eastAsia="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styleId="Heading2Char" w:customStyle="1">
    <w:name w:val="Heading 2 Char"/>
    <w:basedOn w:val="DefaultParagraphFont"/>
    <w:link w:val="Heading2"/>
    <w:uiPriority w:val="9"/>
    <w:semiHidden/>
    <w:rsid w:val="006534A8"/>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6534A8"/>
    <w:rPr>
      <w:rFonts w:asciiTheme="majorHAnsi" w:hAnsiTheme="majorHAnsi" w:eastAsiaTheme="majorEastAsia"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hAnsi="Helvetica" w:cs="Helvetica" w:eastAsiaTheme="minorEastAsia"/>
      <w:sz w:val="22"/>
      <w:szCs w:val="22"/>
      <w:lang w:val="en-GB" w:eastAsia="en-GB"/>
    </w:rPr>
  </w:style>
  <w:style w:type="paragraph" w:styleId="tocitemgroup" w:customStyle="1">
    <w:name w:val="tocitemgroup"/>
    <w:basedOn w:val="Normal"/>
    <w:rsid w:val="006534A8"/>
    <w:pPr>
      <w:spacing w:before="100" w:beforeAutospacing="1" w:after="100" w:afterAutospacing="1"/>
    </w:pPr>
    <w:rPr>
      <w:rFonts w:ascii="Helvetica" w:hAnsi="Helvetica" w:cs="Helvetica" w:eastAsiaTheme="minorEastAsia"/>
      <w:b/>
      <w:bCs/>
      <w:lang w:val="en-GB" w:eastAsia="en-GB"/>
    </w:rPr>
  </w:style>
  <w:style w:type="character" w:styleId="Strong">
    <w:name w:val="Strong"/>
    <w:basedOn w:val="DefaultParagraphFont"/>
    <w:uiPriority w:val="22"/>
    <w:qFormat/>
    <w:rsid w:val="006534A8"/>
    <w:rPr>
      <w:b/>
      <w:bCs/>
    </w:rPr>
  </w:style>
  <w:style w:type="character" w:styleId="toc1" w:customStyle="1">
    <w:name w:val="toc1"/>
    <w:basedOn w:val="DefaultParagraphFont"/>
    <w:rsid w:val="006534A8"/>
    <w:rPr>
      <w:rFonts w:hint="default" w:ascii="Helvetica" w:hAnsi="Helvetica" w:cs="Helvetica"/>
    </w:rPr>
  </w:style>
  <w:style w:type="character" w:styleId="searchhistorylink1" w:customStyle="1">
    <w:name w:val="searchhistorylink1"/>
    <w:basedOn w:val="DefaultParagraphFont"/>
    <w:rsid w:val="006534A8"/>
    <w:rPr>
      <w:rFonts w:hint="default" w:ascii="Helvetica" w:hAnsi="Helvetica" w:cs="Helvetica"/>
      <w:sz w:val="24"/>
      <w:szCs w:val="24"/>
    </w:rPr>
  </w:style>
  <w:style w:type="paragraph" w:styleId="content" w:customStyle="1">
    <w:name w:val="content"/>
    <w:basedOn w:val="Normal"/>
    <w:rsid w:val="006534A8"/>
    <w:pPr>
      <w:spacing w:before="100" w:beforeAutospacing="1" w:after="100" w:afterAutospacing="1"/>
    </w:pPr>
    <w:rPr>
      <w:rFonts w:ascii="Helvetica" w:hAnsi="Helvetica" w:cs="Helvetica" w:eastAsiaTheme="minorEastAsia"/>
      <w:sz w:val="22"/>
      <w:szCs w:val="22"/>
      <w:lang w:val="en-GB" w:eastAsia="en-GB"/>
    </w:rPr>
  </w:style>
  <w:style w:type="character" w:styleId="Heading4Char" w:customStyle="1">
    <w:name w:val="Heading 4 Char"/>
    <w:basedOn w:val="DefaultParagraphFont"/>
    <w:link w:val="Heading4"/>
    <w:uiPriority w:val="9"/>
    <w:semiHidden/>
    <w:rsid w:val="00915A0B"/>
    <w:rPr>
      <w:rFonts w:asciiTheme="majorHAnsi" w:hAnsiTheme="majorHAnsi" w:eastAsiaTheme="majorEastAsia" w:cstheme="majorBidi"/>
      <w:b/>
      <w:bCs/>
      <w:i/>
      <w:iCs/>
      <w:color w:val="4F81BD" w:themeColor="accent1"/>
      <w:sz w:val="24"/>
      <w:szCs w:val="24"/>
    </w:rPr>
  </w:style>
  <w:style w:type="paragraph" w:styleId="tocitempublisher" w:customStyle="1">
    <w:name w:val="tocitempublisher"/>
    <w:basedOn w:val="Normal"/>
    <w:rsid w:val="000E3E37"/>
    <w:pPr>
      <w:spacing w:before="100" w:beforeAutospacing="1"/>
      <w:ind w:left="360"/>
    </w:pPr>
    <w:rPr>
      <w:rFonts w:ascii="Helvetica" w:hAnsi="Helvetica" w:eastAsiaTheme="minorEastAsia"/>
      <w:b/>
      <w:bCs/>
      <w:sz w:val="22"/>
      <w:szCs w:val="22"/>
      <w:lang w:val="en-GB" w:eastAsia="en-GB"/>
    </w:rPr>
  </w:style>
  <w:style w:type="paragraph" w:styleId="tocitem" w:customStyle="1">
    <w:name w:val="tocitem"/>
    <w:basedOn w:val="Normal"/>
    <w:rsid w:val="000E3E37"/>
    <w:pPr>
      <w:ind w:left="360"/>
    </w:pPr>
    <w:rPr>
      <w:rFonts w:ascii="Helvetica" w:hAnsi="Helvetica" w:eastAsiaTheme="minorEastAsia"/>
      <w:sz w:val="22"/>
      <w:szCs w:val="22"/>
      <w:lang w:val="en-GB" w:eastAsia="en-GB"/>
    </w:rPr>
  </w:style>
  <w:style w:type="character" w:styleId="Heading5Char" w:customStyle="1">
    <w:name w:val="Heading 5 Char"/>
    <w:basedOn w:val="DefaultParagraphFont"/>
    <w:link w:val="Heading5"/>
    <w:uiPriority w:val="9"/>
    <w:rsid w:val="005F2805"/>
    <w:rPr>
      <w:rFonts w:ascii="Helvetica" w:hAnsi="Helvetica" w:cs="Helvetica" w:eastAsiaTheme="minorEastAsia"/>
      <w:b/>
      <w:bCs/>
      <w:lang w:val="en-GB" w:eastAsia="en-GB"/>
    </w:rPr>
  </w:style>
  <w:style w:type="character" w:styleId="Heading6Char" w:customStyle="1">
    <w:name w:val="Heading 6 Char"/>
    <w:basedOn w:val="DefaultParagraphFont"/>
    <w:link w:val="Heading6"/>
    <w:uiPriority w:val="9"/>
    <w:rsid w:val="005F2805"/>
    <w:rPr>
      <w:rFonts w:ascii="Helvetica" w:hAnsi="Helvetica" w:cs="Helvetica" w:eastAsiaTheme="minorEastAsia"/>
      <w:b/>
      <w:bCs/>
      <w:sz w:val="15"/>
      <w:szCs w:val="15"/>
      <w:lang w:val="en-GB" w:eastAsia="en-GB"/>
    </w:rPr>
  </w:style>
  <w:style w:type="paragraph" w:styleId="toc" w:customStyle="1">
    <w:name w:val="toc"/>
    <w:basedOn w:val="Normal"/>
    <w:rsid w:val="005F2805"/>
    <w:rPr>
      <w:rFonts w:ascii="Helvetica" w:hAnsi="Helvetica" w:cs="Helvetica" w:eastAsiaTheme="minorEastAsia"/>
      <w:sz w:val="22"/>
      <w:szCs w:val="22"/>
      <w:lang w:val="en-GB" w:eastAsia="en-GB"/>
    </w:rPr>
  </w:style>
  <w:style w:type="paragraph" w:styleId="center" w:customStyle="1">
    <w:name w:val="center"/>
    <w:basedOn w:val="Normal"/>
    <w:rsid w:val="005F2805"/>
    <w:pPr>
      <w:spacing w:before="100" w:beforeAutospacing="1" w:after="100" w:afterAutospacing="1"/>
      <w:jc w:val="center"/>
    </w:pPr>
    <w:rPr>
      <w:rFonts w:ascii="Helvetica" w:hAnsi="Helvetica" w:cs="Helvetica" w:eastAsiaTheme="minorEastAsia"/>
      <w:sz w:val="22"/>
      <w:szCs w:val="22"/>
      <w:lang w:val="en-GB" w:eastAsia="en-GB"/>
    </w:rPr>
  </w:style>
  <w:style w:type="paragraph" w:styleId="searchhistorylink" w:customStyle="1">
    <w:name w:val="searchhistorylink"/>
    <w:basedOn w:val="Normal"/>
    <w:rsid w:val="005F2805"/>
    <w:pPr>
      <w:spacing w:before="100" w:beforeAutospacing="1" w:after="100" w:afterAutospacing="1"/>
    </w:pPr>
    <w:rPr>
      <w:rFonts w:ascii="Helvetica" w:hAnsi="Helvetica" w:cs="Helvetica" w:eastAsiaTheme="minorEastAsi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styleId="medium-normal" w:customStyle="1">
    <w:name w:val="medium-normal"/>
    <w:basedOn w:val="DefaultParagraphFont"/>
    <w:rsid w:val="00886456"/>
    <w:rPr>
      <w:rFonts w:hint="default" w:ascii="Helvetica" w:hAnsi="Helvetica" w:cs="Helvetica"/>
    </w:rPr>
  </w:style>
  <w:style w:type="character" w:styleId="medium-bold" w:customStyle="1">
    <w:name w:val="medium-bold"/>
    <w:basedOn w:val="DefaultParagraphFont"/>
    <w:rsid w:val="00886456"/>
    <w:rPr>
      <w:rFonts w:hint="default" w:ascii="Helvetica" w:hAnsi="Helvetica" w:cs="Helvetica"/>
    </w:rPr>
  </w:style>
  <w:style w:type="character" w:styleId="hidden" w:customStyle="1">
    <w:name w:val="hidden"/>
    <w:basedOn w:val="DefaultParagraphFont"/>
    <w:rsid w:val="00886456"/>
    <w:rPr>
      <w:rFonts w:hint="default" w:ascii="Helvetica" w:hAnsi="Helvetica" w:cs="Helvetica"/>
    </w:rPr>
  </w:style>
  <w:style w:type="paragraph" w:styleId="publication-title" w:customStyle="1">
    <w:name w:val="publication-title"/>
    <w:basedOn w:val="Normal"/>
    <w:rsid w:val="00BE1823"/>
    <w:pPr>
      <w:spacing w:before="100" w:beforeAutospacing="1" w:after="100" w:afterAutospacing="1"/>
    </w:pPr>
    <w:rPr>
      <w:rFonts w:ascii="Helvetica" w:hAnsi="Helvetica" w:cs="Helvetica" w:eastAsiaTheme="minorEastAsia"/>
      <w:sz w:val="22"/>
      <w:szCs w:val="22"/>
      <w:lang w:val="en-GB" w:eastAsia="en-GB"/>
    </w:rPr>
  </w:style>
  <w:style w:type="character" w:styleId="Emphasis">
    <w:name w:val="Emphasis"/>
    <w:basedOn w:val="DefaultParagraphFont"/>
    <w:uiPriority w:val="20"/>
    <w:qFormat/>
    <w:rsid w:val="00BE18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Table Web 3" w:semiHidden="0" w:unhideWhenUsed="0"/>
    <w:lsdException w:name="Balloon Text" w:semiHidden="0" w:uiPriority="99"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medium-normal">
    <w:name w:val="medium-normal"/>
    <w:basedOn w:val="DefaultParagraphFont"/>
    <w:rsid w:val="00886456"/>
    <w:rPr>
      <w:rFonts w:ascii="Helvetica" w:hAnsi="Helvetica" w:cs="Helvetica" w:hint="default"/>
    </w:rPr>
  </w:style>
  <w:style w:type="character" w:customStyle="1" w:styleId="medium-bold">
    <w:name w:val="medium-bold"/>
    <w:basedOn w:val="DefaultParagraphFont"/>
    <w:rsid w:val="00886456"/>
    <w:rPr>
      <w:rFonts w:ascii="Helvetica" w:hAnsi="Helvetica" w:cs="Helvetica" w:hint="default"/>
    </w:rPr>
  </w:style>
  <w:style w:type="character" w:customStyle="1" w:styleId="hidden">
    <w:name w:val="hidden"/>
    <w:basedOn w:val="DefaultParagraphFont"/>
    <w:rsid w:val="00886456"/>
    <w:rPr>
      <w:rFonts w:ascii="Helvetica" w:hAnsi="Helvetica" w:cs="Helvetica" w:hint="default"/>
    </w:rPr>
  </w:style>
  <w:style w:type="paragraph" w:customStyle="1" w:styleId="publication-title">
    <w:name w:val="publication-title"/>
    <w:basedOn w:val="Normal"/>
    <w:rsid w:val="00BE1823"/>
    <w:pPr>
      <w:spacing w:before="100" w:beforeAutospacing="1" w:after="100" w:afterAutospacing="1"/>
    </w:pPr>
    <w:rPr>
      <w:rFonts w:ascii="Helvetica" w:eastAsiaTheme="minorEastAsia" w:hAnsi="Helvetica" w:cs="Helvetica"/>
      <w:sz w:val="22"/>
      <w:szCs w:val="22"/>
      <w:lang w:val="en-GB" w:eastAsia="en-GB"/>
    </w:rPr>
  </w:style>
  <w:style w:type="character" w:styleId="Emphasis">
    <w:name w:val="Emphasis"/>
    <w:basedOn w:val="DefaultParagraphFont"/>
    <w:uiPriority w:val="20"/>
    <w:qFormat/>
    <w:rsid w:val="00BE18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5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61d3edae007765c033b0a4ce7b887393" TargetMode="External" Id="rId13" /><Relationship Type="http://schemas.openxmlformats.org/officeDocument/2006/relationships/hyperlink" Target="https://www.knowledgeshare.nhs.uk/index.php?PageID=link_resolver&amp;link=f06ec8a7a0a01220c940b52a10fd3456" TargetMode="External" Id="rId18" /><Relationship Type="http://schemas.openxmlformats.org/officeDocument/2006/relationships/hyperlink" Target="https://www.knowledgeshare.nhs.uk/index.php?PageID=link_resolver&amp;link=fd35dff27be5d55aeda385063a040965" TargetMode="External" Id="rId26" /><Relationship Type="http://schemas.openxmlformats.org/officeDocument/2006/relationships/header" Target="header2.xml" Id="rId39" /><Relationship Type="http://schemas.openxmlformats.org/officeDocument/2006/relationships/hyperlink" Target="https://www.knowledgeshare.nhs.uk/index.php?PageID=link_resolver&amp;link=036c905cbb382810c4a0c6298d19d95d" TargetMode="External" Id="rId21" /><Relationship Type="http://schemas.openxmlformats.org/officeDocument/2006/relationships/hyperlink" Target="http://www.surreyandsussexlibraryservices.nhs.uk/useful-resources/requests/article-request-form/" TargetMode="External" Id="rId34" /><Relationship Type="http://schemas.openxmlformats.org/officeDocument/2006/relationships/theme" Target="theme/theme1.xml" Id="rId42"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hyperlink" Target="https://www.knowledgeshare.nhs.uk/index.php?PageID=link_resolver&amp;link=d9414b39324bf187b7e947cdcfa6d813" TargetMode="External" Id="rId16" /><Relationship Type="http://schemas.openxmlformats.org/officeDocument/2006/relationships/hyperlink" Target="https://www.knowledgeshare.nhs.uk/index.php?PageID=link_resolver&amp;link=12e4772fc9c6c505b73b9c9ef42bd6d5" TargetMode="Externa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www.cochranelibrary.com/central/doi/10.1002/central/CN-02196923/full" TargetMode="External" Id="rId11" /><Relationship Type="http://schemas.openxmlformats.org/officeDocument/2006/relationships/hyperlink" Target="https://www.knowledgeshare.nhs.uk/index.php?PageID=link_resolver&amp;link=f765aeeeb7ab6f4508db0a8d85aa81de" TargetMode="External" Id="rId24" /><Relationship Type="http://schemas.openxmlformats.org/officeDocument/2006/relationships/hyperlink" Target="https://www.knowledgeshare.nhs.uk/index.php?PageID=link_resolver&amp;link=a0109e2c0154f378532b727d50029155" TargetMode="External" Id="rId32" /><Relationship Type="http://schemas.openxmlformats.org/officeDocument/2006/relationships/header" Target="header1.xml" Id="rId37" /><Relationship Type="http://schemas.openxmlformats.org/officeDocument/2006/relationships/footer" Target="footer2.xml" Id="rId40" /><Relationship Type="http://schemas.openxmlformats.org/officeDocument/2006/relationships/customXml" Target="../customXml/item4.xml" Id="rId45" /><Relationship Type="http://schemas.openxmlformats.org/officeDocument/2006/relationships/settings" Target="settings.xml" Id="rId5" /><Relationship Type="http://schemas.openxmlformats.org/officeDocument/2006/relationships/hyperlink" Target="https://www.knowledgeshare.nhs.uk/index.php?PageID=link_resolver&amp;link=4aec22bfe0e7c621b84fe9d43b3f67b5" TargetMode="External" Id="rId15" /><Relationship Type="http://schemas.openxmlformats.org/officeDocument/2006/relationships/hyperlink" Target="https://www.knowledgeshare.nhs.uk/index.php?PageID=link_resolver&amp;link=86a4c1243ce8f61f9e67645b0e373245" TargetMode="External" Id="rId23" /><Relationship Type="http://schemas.openxmlformats.org/officeDocument/2006/relationships/hyperlink" Target="https://www.knowledgeshare.nhs.uk/index.php?PageID=link_resolver&amp;link=3d656358181d61f217081e471dbba866" TargetMode="External" Id="rId28" /><Relationship Type="http://schemas.openxmlformats.org/officeDocument/2006/relationships/hyperlink" Target="https://www.surreyandsussexlibraryservices.nhs.uk/about/joining-the-library/" TargetMode="External" Id="rId36" /><Relationship Type="http://schemas.openxmlformats.org/officeDocument/2006/relationships/hyperlink" Target="https://www.crd.york.ac.uk/prospero/display_record.php?ID=CRD42020214209" TargetMode="External" Id="rId10" /><Relationship Type="http://schemas.openxmlformats.org/officeDocument/2006/relationships/hyperlink" Target="https://www.knowledgeshare.nhs.uk/index.php?PageID=link_resolver&amp;link=7ce1a621484d6350f7528744f4bf3a86" TargetMode="External" Id="rId19" /><Relationship Type="http://schemas.openxmlformats.org/officeDocument/2006/relationships/hyperlink" Target="https://www.knowledgeshare.nhs.uk/index.php?PageID=link_resolver&amp;link=f29954157ea36cd5ba1fc5c004aa7c6e" TargetMode="External" Id="rId31" /><Relationship Type="http://schemas.openxmlformats.org/officeDocument/2006/relationships/customXml" Target="../customXml/item3.xml" Id="rId44" /><Relationship Type="http://schemas.microsoft.com/office/2007/relationships/stylesWithEffects" Target="stylesWithEffects.xml" Id="rId4" /><Relationship Type="http://schemas.openxmlformats.org/officeDocument/2006/relationships/hyperlink" Target="mailto:karen.skinner2@nhs.net%20" TargetMode="External" Id="rId9" /><Relationship Type="http://schemas.openxmlformats.org/officeDocument/2006/relationships/hyperlink" Target="https://www.knowledgeshare.nhs.uk/index.php?PageID=link_resolver&amp;link=e39a94c703bf267d2706faedb2b15439" TargetMode="External" Id="rId14" /><Relationship Type="http://schemas.openxmlformats.org/officeDocument/2006/relationships/hyperlink" Target="https://www.knowledgeshare.nhs.uk/index.php?PageID=link_resolver&amp;link=c65976a5fcdad0f8cf67f098a2ecc0c0" TargetMode="External" Id="rId22" /><Relationship Type="http://schemas.openxmlformats.org/officeDocument/2006/relationships/hyperlink" Target="https://www.knowledgeshare.nhs.uk/index.php?PageID=link_resolver&amp;link=20902bfb9c0d3062855b93911ae84571" TargetMode="External" Id="rId27" /><Relationship Type="http://schemas.openxmlformats.org/officeDocument/2006/relationships/hyperlink" Target="https://www.knowledgeshare.nhs.uk/index.php?PageID=link_resolver&amp;link=9cb6fd706873a9a57fea7131287eeab0" TargetMode="External" Id="rId30" /><Relationship Type="http://schemas.openxmlformats.org/officeDocument/2006/relationships/hyperlink" Target="https://openathens.nice.org.uk/" TargetMode="External" Id="rId35" /><Relationship Type="http://schemas.openxmlformats.org/officeDocument/2006/relationships/customXml" Target="../customXml/item2.xml" Id="rId43" /><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hyperlink" Target="https://remedy.bnssgccg.nhs.uk/covid-19/long-covid/" TargetMode="External" Id="rId12" /><Relationship Type="http://schemas.openxmlformats.org/officeDocument/2006/relationships/hyperlink" Target="https://www.knowledgeshare.nhs.uk/index.php?PageID=link_resolver&amp;link=b402a6df90863189ad1a51473c1b000d" TargetMode="External" Id="rId17" /><Relationship Type="http://schemas.openxmlformats.org/officeDocument/2006/relationships/hyperlink" Target="https://www.knowledgeshare.nhs.uk/index.php?PageID=link_resolver&amp;link=37c23169d3c2fa6c0bcf578d447fd0ad" TargetMode="External" Id="rId25" /><Relationship Type="http://schemas.openxmlformats.org/officeDocument/2006/relationships/hyperlink" Target="http://www.surreyandsussexlibraryservices.nhs.uk" TargetMode="External" Id="rId33" /><Relationship Type="http://schemas.openxmlformats.org/officeDocument/2006/relationships/footer" Target="footer1.xml" Id="rId38" /><Relationship Type="http://schemas.openxmlformats.org/officeDocument/2006/relationships/hyperlink" Target="https://www.knowledgeshare.nhs.uk/index.php?PageID=link_resolver&amp;link=c047b516897f11a1ca52c426e3e4ed58" TargetMode="External" Id="rId20" /><Relationship Type="http://schemas.openxmlformats.org/officeDocument/2006/relationships/fontTable" Target="fontTable.xml" Id="rId41" /><Relationship Type="http://schemas.openxmlformats.org/officeDocument/2006/relationships/hyperlink" Target="https://kfh.libraryservices.nhs.uk/covid-19-coronavirus/for-lks-staff/literature-searches/" TargetMode="External" Id="R691e654d94084a4e" /></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E66DDA-D241-4874-BED6-1AB62728BE35}">
  <ds:schemaRefs>
    <ds:schemaRef ds:uri="http://schemas.openxmlformats.org/officeDocument/2006/bibliography"/>
  </ds:schemaRefs>
</ds:datastoreItem>
</file>

<file path=customXml/itemProps2.xml><?xml version="1.0" encoding="utf-8"?>
<ds:datastoreItem xmlns:ds="http://schemas.openxmlformats.org/officeDocument/2006/customXml" ds:itemID="{1488F6B8-5D6B-46AD-B376-02EB98AB86EA}"/>
</file>

<file path=customXml/itemProps3.xml><?xml version="1.0" encoding="utf-8"?>
<ds:datastoreItem xmlns:ds="http://schemas.openxmlformats.org/officeDocument/2006/customXml" ds:itemID="{4831CC35-6958-4A4C-A900-7C8E8F6A7665}"/>
</file>

<file path=customXml/itemProps4.xml><?xml version="1.0" encoding="utf-8"?>
<ds:datastoreItem xmlns:ds="http://schemas.openxmlformats.org/officeDocument/2006/customXml" ds:itemID="{E0249E90-8D1A-4B83-BB0F-415C4B9865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Surrey%20and%20Sussex%20Brand%20Template%20Word%202010%20Portrait[1]</ap:Template>
  <ap:Application>Microsoft Office Word</ap:Application>
  <ap:DocSecurity>4</ap:DocSecurity>
  <ap:ScaleCrop>false</ap:ScaleCrop>
  <ap:Company>Trent NHS Workforce Confederation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Community Pharmacists</dc:title>
  <dc:creator>lib-rcoo</dc:creator>
  <lastModifiedBy>Thackeray Eva (LTHTR)</lastModifiedBy>
  <revision>3</revision>
  <lastPrinted>2013-08-14T14:58:00.0000000Z</lastPrinted>
  <dcterms:created xsi:type="dcterms:W3CDTF">2020-12-30T08:50:00.0000000Z</dcterms:created>
  <dcterms:modified xsi:type="dcterms:W3CDTF">2021-01-12T16:34:20.6724269Z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