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6C3C0" w14:textId="68F4B99C" w:rsidR="00BC3519" w:rsidRPr="00E947C5" w:rsidRDefault="00B4144E" w:rsidP="00BC3519">
      <w:pPr>
        <w:pStyle w:val="NoSpacing"/>
        <w:rPr>
          <w:rFonts w:cs="Segoe UI"/>
          <w:color w:val="FF5800"/>
          <w:sz w:val="56"/>
          <w:szCs w:val="56"/>
        </w:rPr>
      </w:pPr>
      <w:r w:rsidRPr="0B3CBFE7">
        <w:rPr>
          <w:rFonts w:cs="Segoe UI"/>
          <w:color w:val="FF5800"/>
          <w:sz w:val="56"/>
          <w:szCs w:val="56"/>
        </w:rPr>
        <w:t>Quality Academy Knowledge &amp; Evidence Team</w:t>
      </w:r>
    </w:p>
    <w:p w14:paraId="7C70771C" w14:textId="77777777" w:rsidR="00BC3519" w:rsidRPr="00E947C5" w:rsidRDefault="00B4144E" w:rsidP="00BC3519">
      <w:pPr>
        <w:rPr>
          <w:rFonts w:cs="Segoe UI"/>
          <w:i/>
          <w:color w:val="FF5800"/>
        </w:rPr>
      </w:pPr>
      <w:r w:rsidRPr="00E947C5">
        <w:rPr>
          <w:b/>
          <w:bCs/>
          <w:color w:val="FF5800"/>
        </w:rPr>
        <w:t>Innovate.Improve.Share</w:t>
      </w:r>
    </w:p>
    <w:tbl>
      <w:tblPr>
        <w:tblStyle w:val="TableGrid"/>
        <w:tblW w:w="0" w:type="auto"/>
        <w:tblLook w:val="04A0" w:firstRow="1" w:lastRow="0" w:firstColumn="1" w:lastColumn="0" w:noHBand="0" w:noVBand="1"/>
      </w:tblPr>
      <w:tblGrid>
        <w:gridCol w:w="8499"/>
        <w:gridCol w:w="5449"/>
      </w:tblGrid>
      <w:tr w:rsidR="004D5B81" w14:paraId="1DB00A1B" w14:textId="77777777" w:rsidTr="00A57488">
        <w:trPr>
          <w:trHeight w:val="719"/>
        </w:trPr>
        <w:tc>
          <w:tcPr>
            <w:tcW w:w="8656" w:type="dxa"/>
          </w:tcPr>
          <w:p w14:paraId="01966FA0" w14:textId="2ED23493" w:rsidR="004D5B81" w:rsidRPr="00BC3519" w:rsidRDefault="004D5B81" w:rsidP="00520AD8">
            <w:pPr>
              <w:spacing w:before="120"/>
              <w:rPr>
                <w:b/>
                <w:sz w:val="28"/>
                <w:szCs w:val="28"/>
              </w:rPr>
            </w:pPr>
            <w:r>
              <w:rPr>
                <w:b/>
                <w:sz w:val="28"/>
                <w:szCs w:val="28"/>
              </w:rPr>
              <w:t>Your request for evidence:</w:t>
            </w:r>
            <w:r w:rsidR="00B832ED">
              <w:rPr>
                <w:b/>
                <w:sz w:val="28"/>
                <w:szCs w:val="28"/>
              </w:rPr>
              <w:t xml:space="preserve"> ID </w:t>
            </w:r>
            <w:r w:rsidR="0015405D">
              <w:rPr>
                <w:b/>
                <w:sz w:val="28"/>
                <w:szCs w:val="28"/>
              </w:rPr>
              <w:t>1908</w:t>
            </w:r>
          </w:p>
          <w:p w14:paraId="034509BF" w14:textId="42F2E6A7" w:rsidR="004D5B81" w:rsidRPr="00520AD8" w:rsidRDefault="00823468" w:rsidP="008F39D8">
            <w:pPr>
              <w:spacing w:before="120"/>
              <w:rPr>
                <w:rFonts w:cstheme="minorHAnsi"/>
              </w:rPr>
            </w:pPr>
            <w:r w:rsidRPr="00823468">
              <w:rPr>
                <w:rFonts w:cstheme="minorHAnsi"/>
              </w:rPr>
              <w:t>Can you find anything about the mortality for COVID patients who are ventilated, and also anything about methods for extubating ventilated COVID patients please?</w:t>
            </w:r>
          </w:p>
        </w:tc>
        <w:tc>
          <w:tcPr>
            <w:tcW w:w="5518" w:type="dxa"/>
          </w:tcPr>
          <w:p w14:paraId="0A9395D8" w14:textId="77777777" w:rsidR="004D5B81" w:rsidRPr="004C4880" w:rsidRDefault="004D5B81" w:rsidP="00520AD8">
            <w:pPr>
              <w:spacing w:before="120"/>
              <w:rPr>
                <w:b/>
                <w:sz w:val="24"/>
                <w:szCs w:val="24"/>
              </w:rPr>
            </w:pPr>
            <w:r w:rsidRPr="004C4880">
              <w:rPr>
                <w:b/>
                <w:sz w:val="24"/>
                <w:szCs w:val="24"/>
              </w:rPr>
              <w:t xml:space="preserve">Date of literature search: </w:t>
            </w:r>
            <w:r w:rsidR="00A97291">
              <w:rPr>
                <w:b/>
                <w:sz w:val="24"/>
                <w:szCs w:val="24"/>
              </w:rPr>
              <w:t>17/03/2020</w:t>
            </w:r>
          </w:p>
          <w:p w14:paraId="5AE839F2" w14:textId="77777777" w:rsidR="004D5B81" w:rsidRPr="004C4880" w:rsidRDefault="004D5B81" w:rsidP="004C4880">
            <w:pPr>
              <w:spacing w:line="240" w:lineRule="auto"/>
              <w:rPr>
                <w:b/>
                <w:sz w:val="24"/>
                <w:szCs w:val="24"/>
              </w:rPr>
            </w:pPr>
            <w:r w:rsidRPr="004C4880">
              <w:rPr>
                <w:rFonts w:ascii="Calibri" w:eastAsia="Times New Roman" w:hAnsi="Calibri" w:cs="Times New Roman"/>
                <w:b/>
                <w:sz w:val="24"/>
                <w:szCs w:val="24"/>
              </w:rPr>
              <w:t xml:space="preserve">Search conducted by: </w:t>
            </w:r>
            <w:r w:rsidR="009C0933">
              <w:rPr>
                <w:sz w:val="20"/>
                <w:szCs w:val="24"/>
              </w:rPr>
              <w:t>Ramona Naicker</w:t>
            </w:r>
          </w:p>
          <w:p w14:paraId="2394C757" w14:textId="7E4503E1" w:rsidR="004D5B81" w:rsidRPr="00B8416B" w:rsidRDefault="004D5B81" w:rsidP="004C4880">
            <w:pPr>
              <w:spacing w:line="240" w:lineRule="auto"/>
              <w:rPr>
                <w:rFonts w:ascii="Calibri" w:eastAsia="Times New Roman" w:hAnsi="Calibri" w:cs="Times New Roman"/>
                <w:sz w:val="24"/>
                <w:szCs w:val="24"/>
              </w:rPr>
            </w:pPr>
            <w:r w:rsidRPr="004C4880">
              <w:rPr>
                <w:b/>
                <w:sz w:val="24"/>
                <w:szCs w:val="24"/>
              </w:rPr>
              <w:t xml:space="preserve">Contact details: </w:t>
            </w:r>
            <w:hyperlink r:id="rId11" w:history="1">
              <w:r w:rsidR="009C0933" w:rsidRPr="00C34491">
                <w:rPr>
                  <w:rStyle w:val="Hyperlink"/>
                  <w:sz w:val="20"/>
                  <w:szCs w:val="24"/>
                </w:rPr>
                <w:t>ramona.naicker@nhs.net</w:t>
              </w:r>
            </w:hyperlink>
            <w:r w:rsidR="009C0933">
              <w:rPr>
                <w:sz w:val="20"/>
                <w:szCs w:val="24"/>
              </w:rPr>
              <w:t xml:space="preserve">  x5338</w:t>
            </w:r>
            <w:r w:rsidRPr="00F60499">
              <w:rPr>
                <w:rStyle w:val="Hyperlink"/>
                <w:rFonts w:ascii="Calibri" w:eastAsia="Times New Roman" w:hAnsi="Calibri" w:cs="Times New Roman"/>
                <w:b/>
                <w:sz w:val="20"/>
                <w:szCs w:val="24"/>
              </w:rPr>
              <w:t xml:space="preserve"> </w:t>
            </w:r>
          </w:p>
        </w:tc>
      </w:tr>
      <w:tr w:rsidR="009E0550" w:rsidRPr="009E0550" w14:paraId="1BFB2A43" w14:textId="77777777" w:rsidTr="00442F57">
        <w:trPr>
          <w:trHeight w:val="719"/>
        </w:trPr>
        <w:tc>
          <w:tcPr>
            <w:tcW w:w="14174" w:type="dxa"/>
            <w:gridSpan w:val="2"/>
          </w:tcPr>
          <w:p w14:paraId="05807BD0" w14:textId="77777777" w:rsidR="00005B61" w:rsidRPr="009E0550" w:rsidRDefault="00005B61" w:rsidP="00005B61">
            <w:pPr>
              <w:spacing w:before="120"/>
              <w:rPr>
                <w:b/>
                <w:sz w:val="28"/>
                <w:szCs w:val="28"/>
              </w:rPr>
            </w:pPr>
            <w:r w:rsidRPr="009E0550">
              <w:rPr>
                <w:b/>
                <w:sz w:val="28"/>
                <w:szCs w:val="28"/>
              </w:rPr>
              <w:t>In Summary:</w:t>
            </w:r>
          </w:p>
          <w:p w14:paraId="6F49417C" w14:textId="3883DF72" w:rsidR="003E51B3" w:rsidRPr="009E0550" w:rsidRDefault="009E0550" w:rsidP="003E51B3">
            <w:pPr>
              <w:spacing w:after="0" w:line="240" w:lineRule="auto"/>
              <w:rPr>
                <w:rFonts w:ascii="Calibri" w:eastAsia="Calibri" w:hAnsi="Calibri" w:cs="Times New Roman"/>
                <w:lang w:eastAsia="en-US"/>
              </w:rPr>
            </w:pPr>
            <w:r w:rsidRPr="00823468">
              <w:rPr>
                <w:rFonts w:ascii="Calibri" w:eastAsia="Calibri" w:hAnsi="Calibri" w:cs="Times New Roman"/>
                <w:b/>
                <w:bCs/>
                <w:lang w:eastAsia="en-US"/>
              </w:rPr>
              <w:t>A summary updated yesterday</w:t>
            </w:r>
            <w:r w:rsidRPr="009E0550">
              <w:rPr>
                <w:rFonts w:ascii="Calibri" w:eastAsia="Calibri" w:hAnsi="Calibri" w:cs="Times New Roman"/>
                <w:lang w:eastAsia="en-US"/>
              </w:rPr>
              <w:t xml:space="preserve"> seems to be the best resource for your question. It notes the </w:t>
            </w:r>
            <w:r w:rsidRPr="00823468">
              <w:rPr>
                <w:rFonts w:ascii="Calibri" w:eastAsia="Calibri" w:hAnsi="Calibri" w:cs="Times New Roman"/>
                <w:b/>
                <w:bCs/>
                <w:lang w:eastAsia="en-US"/>
              </w:rPr>
              <w:t>limited data on efficacy and safety of ventilation in the context of viral pandemics and also gives some guidelines on extubation.</w:t>
            </w:r>
            <w:r w:rsidR="00823468" w:rsidRPr="00823468">
              <w:rPr>
                <w:rFonts w:ascii="Calibri" w:eastAsia="Calibri" w:hAnsi="Calibri" w:cs="Times New Roman"/>
                <w:vertAlign w:val="superscript"/>
                <w:lang w:eastAsia="en-US"/>
              </w:rPr>
              <w:t>1</w:t>
            </w:r>
          </w:p>
          <w:p w14:paraId="1C4A455F" w14:textId="6854101F" w:rsidR="009E0550" w:rsidRPr="009E0550" w:rsidRDefault="009E0550" w:rsidP="003E51B3">
            <w:pPr>
              <w:spacing w:after="0" w:line="240" w:lineRule="auto"/>
              <w:rPr>
                <w:rFonts w:ascii="Calibri" w:eastAsia="Calibri" w:hAnsi="Calibri" w:cs="Times New Roman"/>
                <w:lang w:eastAsia="en-US"/>
              </w:rPr>
            </w:pPr>
          </w:p>
          <w:p w14:paraId="7BFB6174" w14:textId="0005772A" w:rsidR="009E0550" w:rsidRPr="009E0550" w:rsidRDefault="009E0550" w:rsidP="003E51B3">
            <w:pPr>
              <w:spacing w:after="0" w:line="240" w:lineRule="auto"/>
              <w:rPr>
                <w:rFonts w:ascii="Calibri" w:eastAsia="Calibri" w:hAnsi="Calibri" w:cs="Times New Roman"/>
                <w:lang w:eastAsia="en-US"/>
              </w:rPr>
            </w:pPr>
            <w:r w:rsidRPr="009E0550">
              <w:rPr>
                <w:rFonts w:ascii="Calibri" w:eastAsia="Calibri" w:hAnsi="Calibri" w:cs="Times New Roman"/>
                <w:lang w:eastAsia="en-US"/>
              </w:rPr>
              <w:t xml:space="preserve">I’ve included 2 Wuhan-based studies, one which found that </w:t>
            </w:r>
            <w:r w:rsidRPr="00823468">
              <w:rPr>
                <w:rFonts w:ascii="Calibri" w:eastAsia="Calibri" w:hAnsi="Calibri" w:cs="Times New Roman"/>
                <w:b/>
                <w:bCs/>
                <w:lang w:eastAsia="en-US"/>
              </w:rPr>
              <w:t>of 32 patients who required invasive mechanical ventilation, 31 (97%) died</w:t>
            </w:r>
            <w:r w:rsidRPr="009E0550">
              <w:rPr>
                <w:rFonts w:ascii="Calibri" w:eastAsia="Calibri" w:hAnsi="Calibri" w:cs="Times New Roman"/>
                <w:lang w:eastAsia="en-US"/>
              </w:rPr>
              <w:t>,</w:t>
            </w:r>
            <w:r w:rsidR="00823468" w:rsidRPr="00823468">
              <w:rPr>
                <w:rFonts w:ascii="Calibri" w:eastAsia="Calibri" w:hAnsi="Calibri" w:cs="Times New Roman"/>
                <w:vertAlign w:val="superscript"/>
                <w:lang w:eastAsia="en-US"/>
              </w:rPr>
              <w:t>2</w:t>
            </w:r>
            <w:r w:rsidRPr="009E0550">
              <w:rPr>
                <w:rFonts w:ascii="Calibri" w:eastAsia="Calibri" w:hAnsi="Calibri" w:cs="Times New Roman"/>
                <w:lang w:eastAsia="en-US"/>
              </w:rPr>
              <w:t xml:space="preserve"> and the other found that </w:t>
            </w:r>
            <w:r w:rsidRPr="00823468">
              <w:rPr>
                <w:rFonts w:ascii="Calibri" w:eastAsia="Calibri" w:hAnsi="Calibri" w:cs="Times New Roman"/>
                <w:b/>
                <w:bCs/>
                <w:lang w:eastAsia="en-US"/>
              </w:rPr>
              <w:t>30 (81%) of 37 patients requiring mechanical ventilation had died by 28 days</w:t>
            </w:r>
            <w:r w:rsidRPr="009E0550">
              <w:rPr>
                <w:rFonts w:ascii="Calibri" w:eastAsia="Calibri" w:hAnsi="Calibri" w:cs="Times New Roman"/>
                <w:lang w:eastAsia="en-US"/>
              </w:rPr>
              <w:t>.</w:t>
            </w:r>
            <w:r w:rsidR="00823468" w:rsidRPr="00823468">
              <w:rPr>
                <w:rFonts w:ascii="Calibri" w:eastAsia="Calibri" w:hAnsi="Calibri" w:cs="Times New Roman"/>
                <w:vertAlign w:val="superscript"/>
                <w:lang w:eastAsia="en-US"/>
              </w:rPr>
              <w:t>3</w:t>
            </w:r>
          </w:p>
          <w:p w14:paraId="39977EEB" w14:textId="7CE2E654" w:rsidR="00FB1758" w:rsidRPr="009E0550" w:rsidRDefault="00823468" w:rsidP="008F39D8">
            <w:pPr>
              <w:spacing w:before="120"/>
            </w:pPr>
            <w:r>
              <w:t>Guidance available through JAMA Insights notes that i</w:t>
            </w:r>
            <w:r w:rsidRPr="00823468">
              <w:t>n settings with limited access to invasive ventilation or prior to patients developing severe hypoxemic respiratory failure, there may be a role for high-flow nasal oxygen or non-invasive ventilation</w:t>
            </w:r>
            <w:r>
              <w:t xml:space="preserve">, </w:t>
            </w:r>
            <w:r w:rsidRPr="00823468">
              <w:rPr>
                <w:b/>
                <w:bCs/>
              </w:rPr>
              <w:t>but that there are risks</w:t>
            </w:r>
            <w:r>
              <w:t>.</w:t>
            </w:r>
            <w:r w:rsidRPr="00823468">
              <w:rPr>
                <w:vertAlign w:val="superscript"/>
              </w:rPr>
              <w:t>4</w:t>
            </w:r>
          </w:p>
          <w:p w14:paraId="1EA0DAEB" w14:textId="1C636C77" w:rsidR="009E0550" w:rsidRPr="009E0550" w:rsidRDefault="009E0550" w:rsidP="008F39D8">
            <w:pPr>
              <w:spacing w:before="120"/>
            </w:pPr>
            <w:r w:rsidRPr="009E0550">
              <w:t xml:space="preserve">I’ve also included 2 pieces of correspondence which respond to recent articles regarding respiratory safety (mentioned within the literature). Admittedly I’m not sure of how relevant these are </w:t>
            </w:r>
            <w:r w:rsidR="00385C51" w:rsidRPr="009E0550">
              <w:t>in regard to</w:t>
            </w:r>
            <w:r w:rsidRPr="009E0550">
              <w:t xml:space="preserve"> your question but thought I should include them.</w:t>
            </w:r>
            <w:r w:rsidR="00823468" w:rsidRPr="00823468">
              <w:rPr>
                <w:vertAlign w:val="superscript"/>
              </w:rPr>
              <w:t>5,6</w:t>
            </w:r>
          </w:p>
        </w:tc>
      </w:tr>
    </w:tbl>
    <w:p w14:paraId="0D910B5C" w14:textId="77777777" w:rsidR="007A4E0A" w:rsidRDefault="007A4E0A"/>
    <w:p w14:paraId="106D72AF" w14:textId="77777777" w:rsidR="00402821" w:rsidRPr="00402821" w:rsidRDefault="00402821" w:rsidP="00402821">
      <w:pPr>
        <w:spacing w:before="120"/>
        <w:rPr>
          <w:rFonts w:cstheme="minorHAnsi"/>
          <w:b/>
          <w:color w:val="FF0000"/>
          <w:lang w:val="en"/>
        </w:rPr>
      </w:pPr>
    </w:p>
    <w:tbl>
      <w:tblPr>
        <w:tblStyle w:val="TableGrid"/>
        <w:tblW w:w="0" w:type="auto"/>
        <w:tblLayout w:type="fixed"/>
        <w:tblLook w:val="04A0" w:firstRow="1" w:lastRow="0" w:firstColumn="1" w:lastColumn="0" w:noHBand="0" w:noVBand="1"/>
      </w:tblPr>
      <w:tblGrid>
        <w:gridCol w:w="675"/>
        <w:gridCol w:w="11907"/>
        <w:gridCol w:w="1592"/>
      </w:tblGrid>
      <w:tr w:rsidR="00E95276" w14:paraId="67088516" w14:textId="77777777" w:rsidTr="00E0524C">
        <w:tc>
          <w:tcPr>
            <w:tcW w:w="675" w:type="dxa"/>
            <w:shd w:val="clear" w:color="auto" w:fill="FF5800"/>
          </w:tcPr>
          <w:p w14:paraId="51D56822" w14:textId="77777777" w:rsidR="00E95276" w:rsidRPr="00644999" w:rsidRDefault="00E95276">
            <w:pPr>
              <w:rPr>
                <w:b/>
                <w:color w:val="FFFFFF" w:themeColor="background1"/>
                <w:sz w:val="28"/>
                <w:szCs w:val="28"/>
              </w:rPr>
            </w:pPr>
            <w:r w:rsidRPr="00644999">
              <w:rPr>
                <w:b/>
                <w:color w:val="FFFFFF" w:themeColor="background1"/>
                <w:sz w:val="28"/>
                <w:szCs w:val="28"/>
              </w:rPr>
              <w:t>No.</w:t>
            </w:r>
          </w:p>
        </w:tc>
        <w:tc>
          <w:tcPr>
            <w:tcW w:w="11907" w:type="dxa"/>
            <w:shd w:val="clear" w:color="auto" w:fill="FF5800"/>
          </w:tcPr>
          <w:p w14:paraId="0308C1EA" w14:textId="77777777" w:rsidR="00E95276" w:rsidRPr="00644999" w:rsidRDefault="00E95276">
            <w:pPr>
              <w:rPr>
                <w:b/>
                <w:color w:val="FFFFFF" w:themeColor="background1"/>
                <w:sz w:val="28"/>
                <w:szCs w:val="28"/>
              </w:rPr>
            </w:pPr>
            <w:r>
              <w:rPr>
                <w:b/>
                <w:color w:val="FFFFFF" w:themeColor="background1"/>
                <w:sz w:val="28"/>
                <w:szCs w:val="28"/>
              </w:rPr>
              <w:t>Key information</w:t>
            </w:r>
          </w:p>
        </w:tc>
        <w:tc>
          <w:tcPr>
            <w:tcW w:w="1592" w:type="dxa"/>
            <w:shd w:val="clear" w:color="auto" w:fill="FF5800"/>
          </w:tcPr>
          <w:p w14:paraId="0203CE28" w14:textId="77777777" w:rsidR="00E95276" w:rsidRPr="00644999" w:rsidRDefault="00E95276">
            <w:pPr>
              <w:rPr>
                <w:b/>
                <w:color w:val="FFFFFF" w:themeColor="background1"/>
                <w:sz w:val="28"/>
                <w:szCs w:val="28"/>
              </w:rPr>
            </w:pPr>
            <w:r w:rsidRPr="00644999">
              <w:rPr>
                <w:b/>
                <w:color w:val="FFFFFF" w:themeColor="background1"/>
                <w:sz w:val="28"/>
                <w:szCs w:val="28"/>
              </w:rPr>
              <w:t xml:space="preserve">Document </w:t>
            </w:r>
          </w:p>
        </w:tc>
      </w:tr>
      <w:tr w:rsidR="00E95276" w14:paraId="53658C52" w14:textId="77777777" w:rsidTr="00912BEF">
        <w:tc>
          <w:tcPr>
            <w:tcW w:w="675" w:type="dxa"/>
          </w:tcPr>
          <w:p w14:paraId="4CE68271" w14:textId="27E98511" w:rsidR="00E95276" w:rsidRDefault="00E95276" w:rsidP="00520AD8">
            <w:pPr>
              <w:spacing w:before="120"/>
            </w:pPr>
            <w:r>
              <w:t>1</w:t>
            </w:r>
            <w:r w:rsidR="0013424C">
              <w:t>.</w:t>
            </w:r>
          </w:p>
        </w:tc>
        <w:tc>
          <w:tcPr>
            <w:tcW w:w="11907" w:type="dxa"/>
          </w:tcPr>
          <w:p w14:paraId="1693C336" w14:textId="1A331742" w:rsidR="00E95276" w:rsidRDefault="00636163" w:rsidP="008F39D8">
            <w:pPr>
              <w:spacing w:before="120"/>
              <w:rPr>
                <w:rFonts w:cstheme="minorHAnsi"/>
              </w:rPr>
            </w:pPr>
            <w:r>
              <w:rPr>
                <w:rFonts w:cstheme="minorHAnsi"/>
              </w:rPr>
              <w:t xml:space="preserve">Brewster et al., 2020. </w:t>
            </w:r>
            <w:r w:rsidRPr="00702D91">
              <w:rPr>
                <w:rFonts w:cstheme="minorHAnsi"/>
                <w:b/>
                <w:bCs/>
              </w:rPr>
              <w:t xml:space="preserve">Consensus statement: Safe Airway Society principles of airway management and tracheal intubation </w:t>
            </w:r>
            <w:r w:rsidRPr="00702D91">
              <w:rPr>
                <w:rFonts w:cstheme="minorHAnsi"/>
                <w:b/>
                <w:bCs/>
              </w:rPr>
              <w:lastRenderedPageBreak/>
              <w:t>specific to the COVID-19 adult patient group</w:t>
            </w:r>
            <w:r w:rsidR="00CF0828">
              <w:rPr>
                <w:rFonts w:cstheme="minorHAnsi"/>
              </w:rPr>
              <w:t>.</w:t>
            </w:r>
            <w:r w:rsidR="00702D91">
              <w:rPr>
                <w:rFonts w:cstheme="minorHAnsi"/>
              </w:rPr>
              <w:t xml:space="preserve"> The Medical </w:t>
            </w:r>
            <w:r w:rsidR="004E7235">
              <w:rPr>
                <w:rFonts w:cstheme="minorHAnsi"/>
              </w:rPr>
              <w:t>Journal</w:t>
            </w:r>
            <w:r w:rsidR="00702D91">
              <w:rPr>
                <w:rFonts w:cstheme="minorHAnsi"/>
              </w:rPr>
              <w:t xml:space="preserve"> of Australia [</w:t>
            </w:r>
            <w:r w:rsidR="00FA23DD">
              <w:rPr>
                <w:rFonts w:cstheme="minorHAnsi"/>
              </w:rPr>
              <w:t>P</w:t>
            </w:r>
            <w:r w:rsidR="00702D91">
              <w:rPr>
                <w:rFonts w:cstheme="minorHAnsi"/>
              </w:rPr>
              <w:t>reprint</w:t>
            </w:r>
            <w:r w:rsidR="00FA23DD">
              <w:rPr>
                <w:rFonts w:cstheme="minorHAnsi"/>
              </w:rPr>
              <w:t xml:space="preserve"> 17</w:t>
            </w:r>
            <w:r w:rsidR="00FA23DD" w:rsidRPr="00FA23DD">
              <w:rPr>
                <w:rFonts w:cstheme="minorHAnsi"/>
                <w:vertAlign w:val="superscript"/>
              </w:rPr>
              <w:t>th</w:t>
            </w:r>
            <w:r w:rsidR="00FA23DD">
              <w:rPr>
                <w:rFonts w:cstheme="minorHAnsi"/>
              </w:rPr>
              <w:t xml:space="preserve"> March 2020</w:t>
            </w:r>
            <w:r w:rsidR="00702D91">
              <w:rPr>
                <w:rFonts w:cstheme="minorHAnsi"/>
              </w:rPr>
              <w:t>]</w:t>
            </w:r>
          </w:p>
          <w:p w14:paraId="18AFEAD8" w14:textId="77777777" w:rsidR="00CF0828" w:rsidRPr="00702D91" w:rsidRDefault="00BA086B" w:rsidP="008F39D8">
            <w:pPr>
              <w:spacing w:before="120"/>
              <w:rPr>
                <w:rFonts w:cstheme="minorHAnsi"/>
                <w:u w:val="single"/>
              </w:rPr>
            </w:pPr>
            <w:r w:rsidRPr="00702D91">
              <w:rPr>
                <w:rFonts w:cstheme="minorHAnsi"/>
                <w:u w:val="single"/>
              </w:rPr>
              <w:t>Non-invasive ventilation (NIV) and High Flow Nasal Oxygen (HFNO) Therapy:</w:t>
            </w:r>
          </w:p>
          <w:p w14:paraId="262403B5" w14:textId="6DB0D6CD" w:rsidR="00BA086B" w:rsidRDefault="00BA086B" w:rsidP="008F39D8">
            <w:pPr>
              <w:spacing w:before="120"/>
              <w:rPr>
                <w:rFonts w:cstheme="minorHAnsi"/>
              </w:rPr>
            </w:pPr>
            <w:r w:rsidRPr="00702D91">
              <w:rPr>
                <w:rFonts w:cstheme="minorHAnsi"/>
                <w:b/>
                <w:bCs/>
              </w:rPr>
              <w:t>There are limited data on the efficacy and safety of NIV and HFNO in the context of viral pandemics</w:t>
            </w:r>
            <w:r w:rsidRPr="00BA086B">
              <w:rPr>
                <w:rFonts w:cstheme="minorHAnsi"/>
              </w:rPr>
              <w:t xml:space="preserve">. Experience with Infuenza A (H1N1) showed that NIV failed in 57-85% of patients, with failing patients having a higher ICU mortality than those treated with invasive mechanical ventilation (5)(6). </w:t>
            </w:r>
            <w:r w:rsidRPr="00702D91">
              <w:rPr>
                <w:rFonts w:cstheme="minorHAnsi"/>
                <w:b/>
                <w:bCs/>
              </w:rPr>
              <w:t>Experience with the COVID-19 patient group in Wuhan showed a similar failure rate of NIV</w:t>
            </w:r>
            <w:r w:rsidRPr="00BA086B">
              <w:rPr>
                <w:rFonts w:cstheme="minorHAnsi"/>
              </w:rPr>
              <w:t xml:space="preserve">. Of 29 patients commenced on NIV at ICU admission, 22 (76%) went on to require invasive mechanical ventilation. The mortality rates for patients receiving NIV and invasive ventilation were strikingly similar (79% and 86% respectively) (7). </w:t>
            </w:r>
            <w:r w:rsidRPr="00702D91">
              <w:rPr>
                <w:rFonts w:cstheme="minorHAnsi"/>
                <w:b/>
                <w:bCs/>
              </w:rPr>
              <w:t>Generally, it has been suggested that NIV should be avoided</w:t>
            </w:r>
            <w:r w:rsidRPr="00BA086B">
              <w:rPr>
                <w:rFonts w:cstheme="minorHAnsi"/>
              </w:rPr>
              <w:t>. During the SARS outbreak, there were reports of significant transmission secondary to NIV (8). Not only does NIV present a higher risk of spread through mask leak, it can lead to delayed and expeditious tracheal intubation, which can increase risks to staff who more hurriedly prepare their PPE (8).</w:t>
            </w:r>
          </w:p>
          <w:p w14:paraId="28CEDC5D" w14:textId="4EC2B9D6" w:rsidR="00394DB5" w:rsidRPr="00394DB5" w:rsidRDefault="00394DB5" w:rsidP="00394DB5">
            <w:pPr>
              <w:spacing w:before="120"/>
              <w:rPr>
                <w:rFonts w:cstheme="minorHAnsi"/>
                <w:u w:val="single"/>
              </w:rPr>
            </w:pPr>
            <w:r w:rsidRPr="00394DB5">
              <w:rPr>
                <w:rFonts w:cstheme="minorHAnsi"/>
                <w:u w:val="single"/>
              </w:rPr>
              <w:t>Extubation practices:</w:t>
            </w:r>
          </w:p>
          <w:p w14:paraId="536A39DC" w14:textId="0D142462" w:rsidR="00394DB5" w:rsidRPr="00394DB5" w:rsidRDefault="00394DB5" w:rsidP="00394DB5">
            <w:pPr>
              <w:spacing w:before="120"/>
              <w:rPr>
                <w:rFonts w:cstheme="minorHAnsi"/>
              </w:rPr>
            </w:pPr>
            <w:r w:rsidRPr="00394DB5">
              <w:rPr>
                <w:rFonts w:cstheme="minorHAnsi"/>
                <w:b/>
                <w:bCs/>
              </w:rPr>
              <w:t>Generic guidelines exist for extubation. These should be followed where they don’t conflict with the special considerations for extubation of the COVID-19 patient group outlined below</w:t>
            </w:r>
            <w:r w:rsidRPr="00394DB5">
              <w:rPr>
                <w:rFonts w:cstheme="minorHAnsi"/>
              </w:rPr>
              <w:t>. Patients should ideally be non-infective prior to extubation but this is likely to be unfeasible as resources are drained. Where this is achievable, however, standard extubation procedures apply. In situations where a patient is still at risk of viral transmission, the following recommendations should be observed:</w:t>
            </w:r>
          </w:p>
          <w:p w14:paraId="3862233F" w14:textId="77777777" w:rsidR="00394DB5" w:rsidRPr="00394DB5" w:rsidRDefault="00394DB5" w:rsidP="00394DB5">
            <w:pPr>
              <w:pStyle w:val="ListParagraph"/>
              <w:numPr>
                <w:ilvl w:val="0"/>
                <w:numId w:val="25"/>
              </w:numPr>
              <w:spacing w:before="120"/>
              <w:rPr>
                <w:rFonts w:cstheme="minorHAnsi"/>
                <w:b/>
                <w:bCs/>
              </w:rPr>
            </w:pPr>
            <w:r w:rsidRPr="00394DB5">
              <w:rPr>
                <w:rFonts w:cstheme="minorHAnsi"/>
                <w:b/>
                <w:bCs/>
              </w:rPr>
              <w:t>Patients should ideally be ready for extubation onto facemask.</w:t>
            </w:r>
          </w:p>
          <w:p w14:paraId="27EEFE0E" w14:textId="77777777" w:rsidR="00394DB5" w:rsidRPr="00394DB5" w:rsidRDefault="00394DB5" w:rsidP="00394DB5">
            <w:pPr>
              <w:pStyle w:val="ListParagraph"/>
              <w:numPr>
                <w:ilvl w:val="0"/>
                <w:numId w:val="25"/>
              </w:numPr>
              <w:spacing w:before="120"/>
              <w:rPr>
                <w:rFonts w:cstheme="minorHAnsi"/>
                <w:b/>
                <w:bCs/>
              </w:rPr>
            </w:pPr>
            <w:r w:rsidRPr="00394DB5">
              <w:rPr>
                <w:rFonts w:cstheme="minorHAnsi"/>
                <w:b/>
                <w:bCs/>
              </w:rPr>
              <w:t>NIV and HFNO should be avoided where possible.</w:t>
            </w:r>
          </w:p>
          <w:p w14:paraId="16953495" w14:textId="77777777" w:rsidR="00394DB5" w:rsidRPr="00394DB5" w:rsidRDefault="00394DB5" w:rsidP="00394DB5">
            <w:pPr>
              <w:pStyle w:val="ListParagraph"/>
              <w:numPr>
                <w:ilvl w:val="0"/>
                <w:numId w:val="25"/>
              </w:numPr>
              <w:spacing w:before="120"/>
              <w:rPr>
                <w:rFonts w:cstheme="minorHAnsi"/>
                <w:b/>
                <w:bCs/>
              </w:rPr>
            </w:pPr>
            <w:r w:rsidRPr="00394DB5">
              <w:rPr>
                <w:rFonts w:cstheme="minorHAnsi"/>
                <w:b/>
                <w:bCs/>
              </w:rPr>
              <w:t>Two staff members should perform extubation.</w:t>
            </w:r>
          </w:p>
          <w:p w14:paraId="750EF544" w14:textId="77777777" w:rsidR="00394DB5" w:rsidRPr="00394DB5" w:rsidRDefault="00394DB5" w:rsidP="00394DB5">
            <w:pPr>
              <w:pStyle w:val="ListParagraph"/>
              <w:numPr>
                <w:ilvl w:val="0"/>
                <w:numId w:val="25"/>
              </w:numPr>
              <w:spacing w:before="120"/>
              <w:rPr>
                <w:rFonts w:cstheme="minorHAnsi"/>
                <w:b/>
                <w:bCs/>
              </w:rPr>
            </w:pPr>
            <w:r w:rsidRPr="00394DB5">
              <w:rPr>
                <w:rFonts w:cstheme="minorHAnsi"/>
                <w:b/>
                <w:bCs/>
              </w:rPr>
              <w:t>The same level of PPE should be worn for extubation as is worn by the Airway Operator, Airway Assistant and Team Leader during intubation.</w:t>
            </w:r>
          </w:p>
          <w:p w14:paraId="59E43A4C" w14:textId="77777777" w:rsidR="00394DB5" w:rsidRPr="00394DB5" w:rsidRDefault="00394DB5" w:rsidP="00394DB5">
            <w:pPr>
              <w:pStyle w:val="ListParagraph"/>
              <w:numPr>
                <w:ilvl w:val="0"/>
                <w:numId w:val="25"/>
              </w:numPr>
              <w:spacing w:before="120"/>
              <w:rPr>
                <w:rFonts w:cstheme="minorHAnsi"/>
                <w:b/>
                <w:bCs/>
              </w:rPr>
            </w:pPr>
            <w:r w:rsidRPr="00394DB5">
              <w:rPr>
                <w:rFonts w:cstheme="minorHAnsi"/>
                <w:b/>
                <w:bCs/>
              </w:rPr>
              <w:t>The patient should not be encouraged to cough.</w:t>
            </w:r>
          </w:p>
          <w:p w14:paraId="239D548C" w14:textId="77777777" w:rsidR="00394DB5" w:rsidRPr="00394DB5" w:rsidRDefault="00394DB5" w:rsidP="00394DB5">
            <w:pPr>
              <w:pStyle w:val="ListParagraph"/>
              <w:numPr>
                <w:ilvl w:val="0"/>
                <w:numId w:val="25"/>
              </w:numPr>
              <w:spacing w:before="120"/>
              <w:rPr>
                <w:rFonts w:cstheme="minorHAnsi"/>
                <w:b/>
                <w:bCs/>
              </w:rPr>
            </w:pPr>
            <w:r w:rsidRPr="00394DB5">
              <w:rPr>
                <w:rFonts w:cstheme="minorHAnsi"/>
                <w:b/>
                <w:bCs/>
              </w:rPr>
              <w:t>A simple oxygen mask should be placed on the patient immediately post extubation to minimise aerosolization from coughing.</w:t>
            </w:r>
          </w:p>
          <w:p w14:paraId="342D5DBA" w14:textId="65C137A7" w:rsidR="00394DB5" w:rsidRPr="00394DB5" w:rsidRDefault="00394DB5" w:rsidP="00394DB5">
            <w:pPr>
              <w:pStyle w:val="ListParagraph"/>
              <w:numPr>
                <w:ilvl w:val="0"/>
                <w:numId w:val="25"/>
              </w:numPr>
              <w:spacing w:before="120"/>
              <w:rPr>
                <w:rFonts w:cstheme="minorHAnsi"/>
                <w:b/>
                <w:bCs/>
              </w:rPr>
            </w:pPr>
            <w:r w:rsidRPr="00394DB5">
              <w:rPr>
                <w:rFonts w:cstheme="minorHAnsi"/>
                <w:b/>
                <w:bCs/>
              </w:rPr>
              <w:lastRenderedPageBreak/>
              <w:t>Oral suctioning may be performed, with care taken not to precipitate coughing.</w:t>
            </w:r>
          </w:p>
          <w:p w14:paraId="62FCF451" w14:textId="77777777" w:rsidR="00394DB5" w:rsidRDefault="00394DB5" w:rsidP="00702D91">
            <w:pPr>
              <w:pStyle w:val="NoSpacing"/>
              <w:rPr>
                <w:sz w:val="21"/>
                <w:szCs w:val="21"/>
              </w:rPr>
            </w:pPr>
          </w:p>
          <w:p w14:paraId="375DF746" w14:textId="330BB3C9" w:rsidR="00BA086B" w:rsidRPr="00702D91" w:rsidRDefault="00BA086B" w:rsidP="00702D91">
            <w:pPr>
              <w:pStyle w:val="NoSpacing"/>
              <w:rPr>
                <w:sz w:val="21"/>
                <w:szCs w:val="21"/>
              </w:rPr>
            </w:pPr>
            <w:r w:rsidRPr="00702D91">
              <w:rPr>
                <w:sz w:val="21"/>
                <w:szCs w:val="21"/>
              </w:rPr>
              <w:t>5. Kumar et al., 2009. for the Canadian Critical Care Trials Group H1N1 Collaborative</w:t>
            </w:r>
            <w:r w:rsidRPr="00394DB5">
              <w:rPr>
                <w:b/>
                <w:bCs/>
                <w:sz w:val="21"/>
                <w:szCs w:val="21"/>
              </w:rPr>
              <w:t>. Critically Ill Patients With 2009 Influenza A (H1N1) Infection in Canada</w:t>
            </w:r>
            <w:r w:rsidRPr="00702D91">
              <w:rPr>
                <w:sz w:val="21"/>
                <w:szCs w:val="21"/>
              </w:rPr>
              <w:t xml:space="preserve">. </w:t>
            </w:r>
            <w:r w:rsidRPr="00394DB5">
              <w:rPr>
                <w:i/>
                <w:iCs/>
                <w:sz w:val="21"/>
                <w:szCs w:val="21"/>
              </w:rPr>
              <w:t>JAMA</w:t>
            </w:r>
            <w:r w:rsidRPr="00702D91">
              <w:rPr>
                <w:sz w:val="21"/>
                <w:szCs w:val="21"/>
              </w:rPr>
              <w:t>; 302(17): 1872-9.</w:t>
            </w:r>
          </w:p>
          <w:p w14:paraId="2AE3F98B" w14:textId="4E5F2498" w:rsidR="00BA086B" w:rsidRPr="00702D91" w:rsidRDefault="00BA086B" w:rsidP="00702D91">
            <w:pPr>
              <w:pStyle w:val="NoSpacing"/>
              <w:rPr>
                <w:sz w:val="21"/>
                <w:szCs w:val="21"/>
              </w:rPr>
            </w:pPr>
            <w:r w:rsidRPr="00702D91">
              <w:rPr>
                <w:sz w:val="21"/>
                <w:szCs w:val="21"/>
              </w:rPr>
              <w:t xml:space="preserve">6. Rodríguez et al., 2017. </w:t>
            </w:r>
            <w:r w:rsidRPr="00394DB5">
              <w:rPr>
                <w:b/>
                <w:bCs/>
                <w:sz w:val="21"/>
                <w:szCs w:val="21"/>
              </w:rPr>
              <w:t>Risk Factors for Non-invasive Ventilation Failure in Critically Ill Subjects With Confirmed Influenza Infection</w:t>
            </w:r>
            <w:r w:rsidRPr="00702D91">
              <w:rPr>
                <w:sz w:val="21"/>
                <w:szCs w:val="21"/>
              </w:rPr>
              <w:t xml:space="preserve">. </w:t>
            </w:r>
            <w:r w:rsidRPr="00394DB5">
              <w:rPr>
                <w:i/>
                <w:iCs/>
                <w:sz w:val="21"/>
                <w:szCs w:val="21"/>
              </w:rPr>
              <w:t>Respiratory Care</w:t>
            </w:r>
            <w:r w:rsidRPr="00702D91">
              <w:rPr>
                <w:sz w:val="21"/>
                <w:szCs w:val="21"/>
              </w:rPr>
              <w:t>; 62 (10): 1307-15.</w:t>
            </w:r>
          </w:p>
          <w:p w14:paraId="06E91D6B" w14:textId="7F08AB0B" w:rsidR="00BA086B" w:rsidRPr="00702D91" w:rsidRDefault="00BA086B" w:rsidP="00702D91">
            <w:pPr>
              <w:pStyle w:val="NoSpacing"/>
              <w:rPr>
                <w:sz w:val="21"/>
                <w:szCs w:val="21"/>
              </w:rPr>
            </w:pPr>
            <w:r w:rsidRPr="00702D91">
              <w:rPr>
                <w:sz w:val="21"/>
                <w:szCs w:val="21"/>
              </w:rPr>
              <w:t xml:space="preserve">7. Yang et al., 2020. </w:t>
            </w:r>
            <w:r w:rsidRPr="00394DB5">
              <w:rPr>
                <w:b/>
                <w:bCs/>
                <w:sz w:val="21"/>
                <w:szCs w:val="21"/>
              </w:rPr>
              <w:t>Clinical course and outcomes of critically ill patients with SARS-CoV-2 pneumonia in Wuhan, China: a single-centered, retrospective, observational study</w:t>
            </w:r>
            <w:r w:rsidRPr="00702D91">
              <w:rPr>
                <w:sz w:val="21"/>
                <w:szCs w:val="21"/>
              </w:rPr>
              <w:t xml:space="preserve">. </w:t>
            </w:r>
            <w:r w:rsidRPr="00394DB5">
              <w:rPr>
                <w:i/>
                <w:iCs/>
                <w:sz w:val="21"/>
                <w:szCs w:val="21"/>
              </w:rPr>
              <w:t>Lancet Respir Med</w:t>
            </w:r>
            <w:r w:rsidRPr="00702D91">
              <w:rPr>
                <w:sz w:val="21"/>
                <w:szCs w:val="21"/>
              </w:rPr>
              <w:t>; (published online Feb 21. 2020)</w:t>
            </w:r>
          </w:p>
          <w:p w14:paraId="4226F900" w14:textId="7F5B817A" w:rsidR="00BA086B" w:rsidRPr="008F39D8" w:rsidRDefault="00BA086B" w:rsidP="00702D91">
            <w:pPr>
              <w:pStyle w:val="NoSpacing"/>
            </w:pPr>
            <w:r w:rsidRPr="00702D91">
              <w:rPr>
                <w:sz w:val="21"/>
                <w:szCs w:val="21"/>
              </w:rPr>
              <w:t xml:space="preserve">8. Wax, 2020. </w:t>
            </w:r>
            <w:r w:rsidRPr="00394DB5">
              <w:rPr>
                <w:b/>
                <w:bCs/>
                <w:sz w:val="21"/>
                <w:szCs w:val="21"/>
              </w:rPr>
              <w:t>Practical recommendations for critical care and anesthesiology teams caring for novel coronavirus (2019-nCoV) patients</w:t>
            </w:r>
            <w:r w:rsidRPr="00702D91">
              <w:rPr>
                <w:sz w:val="21"/>
                <w:szCs w:val="21"/>
              </w:rPr>
              <w:t xml:space="preserve">. </w:t>
            </w:r>
            <w:r w:rsidRPr="00394DB5">
              <w:rPr>
                <w:i/>
                <w:iCs/>
                <w:sz w:val="21"/>
                <w:szCs w:val="21"/>
              </w:rPr>
              <w:t>Can J Anesth/J Can Anesth</w:t>
            </w:r>
            <w:r w:rsidRPr="00702D91">
              <w:rPr>
                <w:sz w:val="21"/>
                <w:szCs w:val="21"/>
              </w:rPr>
              <w:t>.</w:t>
            </w:r>
          </w:p>
        </w:tc>
        <w:tc>
          <w:tcPr>
            <w:tcW w:w="1592" w:type="dxa"/>
          </w:tcPr>
          <w:p w14:paraId="6C2B4792" w14:textId="741CA5A9" w:rsidR="00402821" w:rsidRDefault="00636163" w:rsidP="00520AD8">
            <w:pPr>
              <w:spacing w:before="120"/>
            </w:pPr>
            <w:r>
              <w:lastRenderedPageBreak/>
              <w:t xml:space="preserve">Available to </w:t>
            </w:r>
            <w:r>
              <w:lastRenderedPageBreak/>
              <w:t xml:space="preserve">read online </w:t>
            </w:r>
            <w:hyperlink r:id="rId12" w:anchor="panel-article" w:history="1">
              <w:r w:rsidRPr="00636163">
                <w:rPr>
                  <w:rStyle w:val="Hyperlink"/>
                </w:rPr>
                <w:t>here</w:t>
              </w:r>
            </w:hyperlink>
          </w:p>
        </w:tc>
      </w:tr>
      <w:tr w:rsidR="004504FF" w14:paraId="1AC8FAFA" w14:textId="77777777" w:rsidTr="00C429C2">
        <w:tc>
          <w:tcPr>
            <w:tcW w:w="675" w:type="dxa"/>
          </w:tcPr>
          <w:p w14:paraId="6DA325EF" w14:textId="30CFAC13" w:rsidR="004504FF" w:rsidRDefault="0013424C" w:rsidP="004504FF">
            <w:pPr>
              <w:spacing w:before="120"/>
            </w:pPr>
            <w:r>
              <w:lastRenderedPageBreak/>
              <w:t>2.</w:t>
            </w:r>
          </w:p>
        </w:tc>
        <w:tc>
          <w:tcPr>
            <w:tcW w:w="11907" w:type="dxa"/>
          </w:tcPr>
          <w:p w14:paraId="725B4FE4" w14:textId="77777777" w:rsidR="004504FF" w:rsidRDefault="004504FF" w:rsidP="004504FF">
            <w:pPr>
              <w:spacing w:before="120"/>
            </w:pPr>
            <w:r>
              <w:t xml:space="preserve">Zhou et al., 2020. </w:t>
            </w:r>
            <w:r w:rsidRPr="0040546F">
              <w:rPr>
                <w:b/>
                <w:bCs/>
              </w:rPr>
              <w:t>Clinical course and risk factors for mortality of adult inpatients with COVID-19 in Wuhan, China: a retrospective cohort study</w:t>
            </w:r>
            <w:r>
              <w:t xml:space="preserve">. </w:t>
            </w:r>
            <w:r w:rsidRPr="0040546F">
              <w:rPr>
                <w:i/>
                <w:iCs/>
              </w:rPr>
              <w:t>The Lancet</w:t>
            </w:r>
            <w:r>
              <w:t xml:space="preserve"> (published online March 9. 2020).</w:t>
            </w:r>
          </w:p>
          <w:p w14:paraId="3414D0B2" w14:textId="77777777" w:rsidR="004504FF" w:rsidRPr="007712F5" w:rsidRDefault="004504FF" w:rsidP="004504FF">
            <w:pPr>
              <w:spacing w:before="120"/>
              <w:rPr>
                <w:b/>
                <w:bCs/>
              </w:rPr>
            </w:pPr>
            <w:r w:rsidRPr="007712F5">
              <w:rPr>
                <w:b/>
                <w:bCs/>
              </w:rPr>
              <w:t>Key finding:</w:t>
            </w:r>
          </w:p>
          <w:p w14:paraId="1D9701AD" w14:textId="77777777" w:rsidR="004504FF" w:rsidRPr="007712F5" w:rsidRDefault="004504FF" w:rsidP="004504FF">
            <w:pPr>
              <w:pStyle w:val="ListParagraph"/>
              <w:numPr>
                <w:ilvl w:val="0"/>
                <w:numId w:val="24"/>
              </w:numPr>
              <w:spacing w:before="120"/>
              <w:rPr>
                <w:b/>
                <w:bCs/>
              </w:rPr>
            </w:pPr>
            <w:r w:rsidRPr="007712F5">
              <w:rPr>
                <w:b/>
                <w:bCs/>
              </w:rPr>
              <w:t>Older age, showing signs of sepsis on admission, underlying diseases like high blood pressure and diabetes, and the prolonged use of non-invasive ventilation were important factors in the deaths of these patients. 32 patients required invasive mechanical ventilation, of whom 31 (97%) died.</w:t>
            </w:r>
          </w:p>
          <w:p w14:paraId="4528087D" w14:textId="77777777" w:rsidR="004504FF" w:rsidRDefault="004504FF" w:rsidP="004504FF">
            <w:pPr>
              <w:spacing w:before="120"/>
            </w:pPr>
            <w:r>
              <w:t>Data comprised of:</w:t>
            </w:r>
          </w:p>
          <w:p w14:paraId="2BDA778E" w14:textId="77777777" w:rsidR="004504FF" w:rsidRDefault="004504FF" w:rsidP="004504FF">
            <w:pPr>
              <w:pStyle w:val="ListParagraph"/>
              <w:numPr>
                <w:ilvl w:val="0"/>
                <w:numId w:val="24"/>
              </w:numPr>
              <w:spacing w:before="120"/>
            </w:pPr>
            <w:r>
              <w:t>R</w:t>
            </w:r>
            <w:r w:rsidRPr="007712F5">
              <w:t>etrospective, multicentre cohort study</w:t>
            </w:r>
            <w:r>
              <w:t xml:space="preserve"> including 191 patients, Wuhan.</w:t>
            </w:r>
          </w:p>
          <w:p w14:paraId="77295BBF" w14:textId="77777777" w:rsidR="004504FF" w:rsidRDefault="004504FF" w:rsidP="004504FF">
            <w:pPr>
              <w:pStyle w:val="ListParagraph"/>
              <w:numPr>
                <w:ilvl w:val="0"/>
                <w:numId w:val="24"/>
              </w:numPr>
              <w:spacing w:before="120"/>
            </w:pPr>
            <w:r>
              <w:t>This is the largest retrospective cohort study among patients with COVID-19 who have experienced a definite outcome</w:t>
            </w:r>
          </w:p>
          <w:p w14:paraId="08B1B470" w14:textId="77777777" w:rsidR="004504FF" w:rsidRDefault="004504FF" w:rsidP="004504FF">
            <w:pPr>
              <w:spacing w:before="120"/>
            </w:pPr>
            <w:r>
              <w:t>The median time from illness onset to invasive mechanical ventilation was 14·5 days (12·0–19·0). Extracorporeal membrane oxygenation was used in three patients, none of whom survived. Sepsis was the most frequently observed complication, followed by respiratory failure, ARDS, heart failure, and septic shock (table below). Half of non-survivors experienced a secondary infection, and ventilator-associated pneumonia occurred in ten (31%) of 32 patients requiring invasive mechanical ventilation. The frequency of complications were higher in non-survivors than survivors.</w:t>
            </w:r>
          </w:p>
          <w:p w14:paraId="2463DE84" w14:textId="77777777" w:rsidR="004504FF" w:rsidRPr="007712F5" w:rsidRDefault="004504FF" w:rsidP="004504FF">
            <w:pPr>
              <w:spacing w:before="120"/>
              <w:rPr>
                <w:u w:val="single"/>
              </w:rPr>
            </w:pPr>
            <w:r w:rsidRPr="007712F5">
              <w:rPr>
                <w:u w:val="single"/>
              </w:rPr>
              <w:lastRenderedPageBreak/>
              <w:t>Limitations:</w:t>
            </w:r>
          </w:p>
          <w:p w14:paraId="265C3FC7" w14:textId="77777777" w:rsidR="004504FF" w:rsidRDefault="004504FF" w:rsidP="004504FF">
            <w:pPr>
              <w:pStyle w:val="ListParagraph"/>
              <w:numPr>
                <w:ilvl w:val="0"/>
                <w:numId w:val="23"/>
              </w:numPr>
              <w:spacing w:before="120"/>
            </w:pPr>
            <w:r>
              <w:t>Due to the retrospective study design, not all laboratory tests were done in all patients, including lactate dehydrogenase, IL-6, and serum ferritin. Therefore, their role might be underestimated in predicting in-hospital death.</w:t>
            </w:r>
          </w:p>
          <w:p w14:paraId="3C077642" w14:textId="77777777" w:rsidR="004504FF" w:rsidRDefault="004504FF" w:rsidP="004504FF">
            <w:pPr>
              <w:pStyle w:val="ListParagraph"/>
              <w:numPr>
                <w:ilvl w:val="0"/>
                <w:numId w:val="23"/>
              </w:numPr>
              <w:spacing w:before="120"/>
            </w:pPr>
            <w:r>
              <w:t>Patients were sometimes transferred late in their illness to the two included hospitals. Lack of effective antivirals, inadequate adherence to standard supportive therapy, and high-dose corticosteroid use might have also contributed to the poor clinical outcomes in some patients.</w:t>
            </w:r>
          </w:p>
          <w:p w14:paraId="055087F7" w14:textId="77777777" w:rsidR="004504FF" w:rsidRDefault="004504FF" w:rsidP="004504FF">
            <w:pPr>
              <w:pStyle w:val="ListParagraph"/>
              <w:numPr>
                <w:ilvl w:val="0"/>
                <w:numId w:val="23"/>
              </w:numPr>
              <w:spacing w:before="120"/>
            </w:pPr>
            <w:r>
              <w:t>The estimated duration of viral shedding is limited by the frequency of respiratory specimen collection, lack of quantitative viral RNA detection, and relatively low positive rate of SARS-CoV-2 RNA detection in throatswabs.</w:t>
            </w:r>
          </w:p>
          <w:p w14:paraId="7D7CB4DE" w14:textId="77777777" w:rsidR="004504FF" w:rsidRDefault="004504FF" w:rsidP="004504FF">
            <w:pPr>
              <w:pStyle w:val="ListParagraph"/>
              <w:numPr>
                <w:ilvl w:val="0"/>
                <w:numId w:val="23"/>
              </w:numPr>
              <w:spacing w:before="120"/>
            </w:pPr>
            <w:r>
              <w:t>By excluding patients still in hospital as of Jan 31, 2020, and thus relatively more severe disease at an earlier stage, the case fatality ratio in this study cannot reflect the true mortality of COVID-19.</w:t>
            </w:r>
          </w:p>
          <w:p w14:paraId="343393F2" w14:textId="77777777" w:rsidR="004504FF" w:rsidRDefault="004504FF" w:rsidP="004504FF">
            <w:pPr>
              <w:pStyle w:val="ListParagraph"/>
              <w:numPr>
                <w:ilvl w:val="0"/>
                <w:numId w:val="23"/>
              </w:numPr>
              <w:spacing w:before="120"/>
            </w:pPr>
            <w:r>
              <w:t>Interpretation of findings might be limited by the sample size.</w:t>
            </w:r>
          </w:p>
          <w:p w14:paraId="26F3240F" w14:textId="39BF88F3" w:rsidR="004504FF" w:rsidRPr="00E251DB" w:rsidRDefault="004504FF" w:rsidP="0095765D">
            <w:pPr>
              <w:autoSpaceDE w:val="0"/>
              <w:autoSpaceDN w:val="0"/>
              <w:adjustRightInd w:val="0"/>
              <w:spacing w:before="120" w:after="0" w:line="240" w:lineRule="auto"/>
              <w:jc w:val="center"/>
              <w:rPr>
                <w:rFonts w:eastAsiaTheme="minorHAnsi" w:cstheme="minorHAnsi"/>
                <w:lang w:eastAsia="en-US"/>
              </w:rPr>
            </w:pPr>
            <w:r>
              <w:rPr>
                <w:noProof/>
              </w:rPr>
              <w:drawing>
                <wp:inline distT="0" distB="0" distL="0" distR="0" wp14:anchorId="03F5AA8C" wp14:editId="029C6F4A">
                  <wp:extent cx="3829050" cy="20097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1443" t="26928" r="6979" b="24920"/>
                          <a:stretch/>
                        </pic:blipFill>
                        <pic:spPr bwMode="auto">
                          <a:xfrm>
                            <a:off x="0" y="0"/>
                            <a:ext cx="3829050" cy="2009775"/>
                          </a:xfrm>
                          <a:prstGeom prst="rect">
                            <a:avLst/>
                          </a:prstGeom>
                          <a:ln w="19050">
                            <a:solidFill>
                              <a:schemeClr val="accent2">
                                <a:lumMod val="75000"/>
                              </a:schemeClr>
                            </a:solidFill>
                          </a:ln>
                          <a:extLst>
                            <a:ext uri="{53640926-AAD7-44D8-BBD7-CCE9431645EC}">
                              <a14:shadowObscured xmlns:a14="http://schemas.microsoft.com/office/drawing/2010/main"/>
                            </a:ext>
                          </a:extLst>
                        </pic:spPr>
                      </pic:pic>
                    </a:graphicData>
                  </a:graphic>
                </wp:inline>
              </w:drawing>
            </w:r>
          </w:p>
        </w:tc>
        <w:tc>
          <w:tcPr>
            <w:tcW w:w="1592" w:type="dxa"/>
          </w:tcPr>
          <w:p w14:paraId="58BB0C05" w14:textId="466626B9" w:rsidR="004504FF" w:rsidRDefault="004504FF" w:rsidP="004504FF">
            <w:pPr>
              <w:spacing w:before="120"/>
            </w:pPr>
            <w:r>
              <w:lastRenderedPageBreak/>
              <w:t xml:space="preserve">Available to read online </w:t>
            </w:r>
            <w:hyperlink r:id="rId14" w:history="1">
              <w:r w:rsidRPr="003169DE">
                <w:rPr>
                  <w:rStyle w:val="Hyperlink"/>
                </w:rPr>
                <w:t>here</w:t>
              </w:r>
            </w:hyperlink>
          </w:p>
        </w:tc>
      </w:tr>
      <w:tr w:rsidR="00E95276" w14:paraId="1108CC54" w14:textId="77777777" w:rsidTr="00C429C2">
        <w:tc>
          <w:tcPr>
            <w:tcW w:w="675" w:type="dxa"/>
          </w:tcPr>
          <w:p w14:paraId="79C50F5C" w14:textId="3CEB855A" w:rsidR="00E95276" w:rsidRDefault="0013424C" w:rsidP="00005B61">
            <w:pPr>
              <w:spacing w:before="120"/>
            </w:pPr>
            <w:r>
              <w:t>3.</w:t>
            </w:r>
          </w:p>
        </w:tc>
        <w:tc>
          <w:tcPr>
            <w:tcW w:w="11907" w:type="dxa"/>
          </w:tcPr>
          <w:p w14:paraId="068D779F" w14:textId="77777777" w:rsidR="00E95276" w:rsidRDefault="00E251DB" w:rsidP="00B624A9">
            <w:pPr>
              <w:autoSpaceDE w:val="0"/>
              <w:autoSpaceDN w:val="0"/>
              <w:adjustRightInd w:val="0"/>
              <w:spacing w:before="120" w:after="0" w:line="240" w:lineRule="auto"/>
              <w:rPr>
                <w:rFonts w:eastAsiaTheme="minorHAnsi" w:cstheme="minorHAnsi"/>
                <w:lang w:eastAsia="en-US"/>
              </w:rPr>
            </w:pPr>
            <w:r w:rsidRPr="00E251DB">
              <w:rPr>
                <w:rFonts w:eastAsiaTheme="minorHAnsi" w:cstheme="minorHAnsi"/>
                <w:lang w:eastAsia="en-US"/>
              </w:rPr>
              <w:t xml:space="preserve">Yang et al., 2020. </w:t>
            </w:r>
            <w:r w:rsidRPr="0040546F">
              <w:rPr>
                <w:rFonts w:eastAsiaTheme="minorHAnsi" w:cstheme="minorHAnsi"/>
                <w:b/>
                <w:bCs/>
                <w:lang w:eastAsia="en-US"/>
              </w:rPr>
              <w:t>Clinical course and outcomes of critically ill patients with SARS-CoV-2 pneumonia in Wuhan, China: a single-centered, retrospective, observational study</w:t>
            </w:r>
            <w:r w:rsidRPr="00E251DB">
              <w:rPr>
                <w:rFonts w:eastAsiaTheme="minorHAnsi" w:cstheme="minorHAnsi"/>
                <w:lang w:eastAsia="en-US"/>
              </w:rPr>
              <w:t xml:space="preserve">. </w:t>
            </w:r>
            <w:r w:rsidRPr="0040546F">
              <w:rPr>
                <w:rFonts w:eastAsiaTheme="minorHAnsi" w:cstheme="minorHAnsi"/>
                <w:i/>
                <w:iCs/>
                <w:lang w:eastAsia="en-US"/>
              </w:rPr>
              <w:t>Lancet Respir Med</w:t>
            </w:r>
            <w:r w:rsidRPr="00E251DB">
              <w:rPr>
                <w:rFonts w:eastAsiaTheme="minorHAnsi" w:cstheme="minorHAnsi"/>
                <w:lang w:eastAsia="en-US"/>
              </w:rPr>
              <w:t>; (published online Feb 21. 2020)</w:t>
            </w:r>
            <w:r>
              <w:rPr>
                <w:rFonts w:eastAsiaTheme="minorHAnsi" w:cstheme="minorHAnsi"/>
                <w:lang w:eastAsia="en-US"/>
              </w:rPr>
              <w:t>.</w:t>
            </w:r>
          </w:p>
          <w:p w14:paraId="426883EC" w14:textId="063D80AB" w:rsidR="00E251DB" w:rsidRPr="001F02AF" w:rsidRDefault="001F02AF" w:rsidP="00B624A9">
            <w:pPr>
              <w:autoSpaceDE w:val="0"/>
              <w:autoSpaceDN w:val="0"/>
              <w:adjustRightInd w:val="0"/>
              <w:spacing w:before="120" w:after="0" w:line="240" w:lineRule="auto"/>
              <w:rPr>
                <w:rFonts w:eastAsiaTheme="minorHAnsi" w:cstheme="minorHAnsi"/>
                <w:b/>
                <w:bCs/>
                <w:lang w:eastAsia="en-US"/>
              </w:rPr>
            </w:pPr>
            <w:r w:rsidRPr="001F02AF">
              <w:rPr>
                <w:rFonts w:eastAsiaTheme="minorHAnsi" w:cstheme="minorHAnsi"/>
                <w:b/>
                <w:bCs/>
                <w:lang w:eastAsia="en-US"/>
              </w:rPr>
              <w:t>Key finding:</w:t>
            </w:r>
          </w:p>
          <w:p w14:paraId="007DC404" w14:textId="6DC04422" w:rsidR="001F02AF" w:rsidRPr="001F02AF" w:rsidRDefault="001F02AF" w:rsidP="001F02AF">
            <w:pPr>
              <w:pStyle w:val="ListParagraph"/>
              <w:numPr>
                <w:ilvl w:val="0"/>
                <w:numId w:val="28"/>
              </w:numPr>
              <w:autoSpaceDE w:val="0"/>
              <w:autoSpaceDN w:val="0"/>
              <w:adjustRightInd w:val="0"/>
              <w:spacing w:before="120" w:after="0" w:line="240" w:lineRule="auto"/>
              <w:rPr>
                <w:rFonts w:eastAsiaTheme="minorHAnsi" w:cstheme="minorHAnsi"/>
                <w:b/>
                <w:bCs/>
                <w:lang w:eastAsia="en-US"/>
              </w:rPr>
            </w:pPr>
            <w:r w:rsidRPr="001F02AF">
              <w:rPr>
                <w:rFonts w:eastAsiaTheme="minorHAnsi" w:cstheme="minorHAnsi"/>
                <w:b/>
                <w:bCs/>
                <w:lang w:eastAsia="en-US"/>
              </w:rPr>
              <w:t>30 (81%) of 37 patients requiring mechanical ventilation had died by 28 days.</w:t>
            </w:r>
          </w:p>
          <w:p w14:paraId="4C365018" w14:textId="651E1373" w:rsidR="001F02AF" w:rsidRDefault="001F02AF" w:rsidP="001F02AF">
            <w:pPr>
              <w:autoSpaceDE w:val="0"/>
              <w:autoSpaceDN w:val="0"/>
              <w:adjustRightInd w:val="0"/>
              <w:spacing w:before="120" w:after="0"/>
              <w:rPr>
                <w:rFonts w:eastAsiaTheme="minorHAnsi" w:cstheme="minorHAnsi"/>
                <w:lang w:eastAsia="en-US"/>
              </w:rPr>
            </w:pPr>
            <w:r>
              <w:rPr>
                <w:rFonts w:eastAsiaTheme="minorHAnsi" w:cstheme="minorHAnsi"/>
                <w:lang w:eastAsia="en-US"/>
              </w:rPr>
              <w:lastRenderedPageBreak/>
              <w:t>Data comprised of:</w:t>
            </w:r>
          </w:p>
          <w:p w14:paraId="4DDD1B90" w14:textId="377FBBF2" w:rsidR="001F02AF" w:rsidRPr="001F02AF" w:rsidRDefault="001F02AF" w:rsidP="001F02AF">
            <w:pPr>
              <w:pStyle w:val="ListParagraph"/>
              <w:numPr>
                <w:ilvl w:val="0"/>
                <w:numId w:val="28"/>
              </w:numPr>
              <w:autoSpaceDE w:val="0"/>
              <w:autoSpaceDN w:val="0"/>
              <w:adjustRightInd w:val="0"/>
              <w:spacing w:before="120" w:after="0"/>
              <w:rPr>
                <w:rFonts w:eastAsiaTheme="minorHAnsi" w:cstheme="minorHAnsi"/>
                <w:lang w:eastAsia="en-US"/>
              </w:rPr>
            </w:pPr>
            <w:r w:rsidRPr="001F02AF">
              <w:rPr>
                <w:rFonts w:eastAsiaTheme="minorHAnsi" w:cstheme="minorHAnsi"/>
                <w:lang w:eastAsia="en-US"/>
              </w:rPr>
              <w:t>Single-centered, retrospective, observational study including 52 critically ill adult patients with SARS-CoV-2 pneumonia, Wuhan</w:t>
            </w:r>
          </w:p>
          <w:p w14:paraId="33E79980" w14:textId="42081C66" w:rsidR="00E251DB" w:rsidRPr="001F02AF" w:rsidRDefault="00E251DB" w:rsidP="001F02AF">
            <w:pPr>
              <w:autoSpaceDE w:val="0"/>
              <w:autoSpaceDN w:val="0"/>
              <w:adjustRightInd w:val="0"/>
              <w:spacing w:before="120" w:after="0"/>
              <w:rPr>
                <w:rFonts w:eastAsiaTheme="minorHAnsi" w:cstheme="minorHAnsi"/>
                <w:b/>
                <w:bCs/>
                <w:lang w:eastAsia="en-US"/>
              </w:rPr>
            </w:pPr>
            <w:r w:rsidRPr="001F02AF">
              <w:rPr>
                <w:rFonts w:eastAsiaTheme="minorHAnsi" w:cstheme="minorHAnsi"/>
                <w:b/>
                <w:bCs/>
                <w:lang w:eastAsia="en-US"/>
              </w:rPr>
              <w:t>Compared with survivors, non-survivors were older, more likely to develop ARDS, and more likely to receive mechanical ventilation either invasively or non-invasively. 30 (81%) of 37 patients requiring mechanical ventilation had died by 28 days.</w:t>
            </w:r>
          </w:p>
          <w:p w14:paraId="1B6B1C43" w14:textId="4477C930" w:rsidR="00E251DB" w:rsidRDefault="00E251DB" w:rsidP="001F02AF">
            <w:pPr>
              <w:autoSpaceDE w:val="0"/>
              <w:autoSpaceDN w:val="0"/>
              <w:adjustRightInd w:val="0"/>
              <w:spacing w:before="120" w:after="0"/>
              <w:rPr>
                <w:rFonts w:eastAsiaTheme="minorHAnsi" w:cstheme="minorHAnsi"/>
                <w:lang w:eastAsia="en-US"/>
              </w:rPr>
            </w:pPr>
            <w:r w:rsidRPr="00E251DB">
              <w:rPr>
                <w:rFonts w:eastAsiaTheme="minorHAnsi" w:cstheme="minorHAnsi"/>
                <w:lang w:eastAsia="en-US"/>
              </w:rPr>
              <w:t>33 (63·5%) patients were treated with high-flow nasal cannula, 37 (71%) with mechanical ventilation, six (11·5%) with prone position ventilation, six (11·5%) with extracorporeal membrane oxygenation (ECMO), nine (17%) with renal replacement therapy, and 18 (35%) with vasoconstrictive agents</w:t>
            </w:r>
            <w:r>
              <w:rPr>
                <w:rFonts w:eastAsiaTheme="minorHAnsi" w:cstheme="minorHAnsi"/>
                <w:lang w:eastAsia="en-US"/>
              </w:rPr>
              <w:t>.</w:t>
            </w:r>
          </w:p>
          <w:p w14:paraId="426E07CF" w14:textId="266CA7D2" w:rsidR="00E251DB" w:rsidRDefault="00E251DB" w:rsidP="001F02AF">
            <w:pPr>
              <w:autoSpaceDE w:val="0"/>
              <w:autoSpaceDN w:val="0"/>
              <w:adjustRightInd w:val="0"/>
              <w:spacing w:before="120" w:after="0"/>
              <w:rPr>
                <w:rFonts w:eastAsiaTheme="minorHAnsi" w:cstheme="minorHAnsi"/>
                <w:lang w:eastAsia="en-US"/>
              </w:rPr>
            </w:pPr>
            <w:r w:rsidRPr="00E251DB">
              <w:rPr>
                <w:rFonts w:eastAsiaTheme="minorHAnsi" w:cstheme="minorHAnsi"/>
                <w:lang w:eastAsia="en-US"/>
              </w:rPr>
              <w:t>Of the 20 patients who survived, eight patients were discharged. Three patients were still on invasive ventilation at 28 days, including one patient who was also on ECMO. One patient was on non-invasive ventilation, two were using high-flow nasal cannula, and six were using common nasal cannula.</w:t>
            </w:r>
          </w:p>
          <w:p w14:paraId="316EEFA4" w14:textId="4035EC07" w:rsidR="001F02AF" w:rsidRPr="001F02AF" w:rsidRDefault="001F02AF" w:rsidP="001F02AF">
            <w:pPr>
              <w:autoSpaceDE w:val="0"/>
              <w:autoSpaceDN w:val="0"/>
              <w:adjustRightInd w:val="0"/>
              <w:spacing w:before="120" w:after="0"/>
              <w:rPr>
                <w:rFonts w:eastAsiaTheme="minorHAnsi" w:cstheme="minorHAnsi"/>
                <w:u w:val="single"/>
                <w:lang w:eastAsia="en-US"/>
              </w:rPr>
            </w:pPr>
            <w:r w:rsidRPr="001F02AF">
              <w:rPr>
                <w:rFonts w:eastAsiaTheme="minorHAnsi" w:cstheme="minorHAnsi"/>
                <w:u w:val="single"/>
                <w:lang w:eastAsia="en-US"/>
              </w:rPr>
              <w:t>Limitations:</w:t>
            </w:r>
          </w:p>
          <w:p w14:paraId="4C72A31E" w14:textId="77777777" w:rsidR="001F02AF" w:rsidRPr="001F02AF" w:rsidRDefault="001F02AF" w:rsidP="001F02AF">
            <w:pPr>
              <w:pStyle w:val="ListParagraph"/>
              <w:numPr>
                <w:ilvl w:val="0"/>
                <w:numId w:val="28"/>
              </w:numPr>
              <w:autoSpaceDE w:val="0"/>
              <w:autoSpaceDN w:val="0"/>
              <w:adjustRightInd w:val="0"/>
              <w:spacing w:before="120" w:after="0"/>
              <w:rPr>
                <w:rFonts w:eastAsiaTheme="minorHAnsi" w:cstheme="minorHAnsi"/>
                <w:b/>
                <w:bCs/>
                <w:lang w:eastAsia="en-US"/>
              </w:rPr>
            </w:pPr>
            <w:r w:rsidRPr="001F02AF">
              <w:rPr>
                <w:rFonts w:eastAsiaTheme="minorHAnsi" w:cstheme="minorHAnsi"/>
                <w:b/>
                <w:bCs/>
                <w:lang w:eastAsia="en-US"/>
              </w:rPr>
              <w:t>Only 52 critically ill patients were included.</w:t>
            </w:r>
          </w:p>
          <w:p w14:paraId="09174BA2" w14:textId="77777777" w:rsidR="001F02AF" w:rsidRPr="001F02AF" w:rsidRDefault="001F02AF" w:rsidP="001F02AF">
            <w:pPr>
              <w:pStyle w:val="ListParagraph"/>
              <w:numPr>
                <w:ilvl w:val="0"/>
                <w:numId w:val="28"/>
              </w:numPr>
              <w:autoSpaceDE w:val="0"/>
              <w:autoSpaceDN w:val="0"/>
              <w:adjustRightInd w:val="0"/>
              <w:spacing w:before="120" w:after="0"/>
              <w:rPr>
                <w:rFonts w:eastAsiaTheme="minorHAnsi" w:cstheme="minorHAnsi"/>
                <w:b/>
                <w:bCs/>
                <w:lang w:eastAsia="en-US"/>
              </w:rPr>
            </w:pPr>
            <w:r w:rsidRPr="001F02AF">
              <w:rPr>
                <w:rFonts w:eastAsiaTheme="minorHAnsi" w:cstheme="minorHAnsi"/>
                <w:b/>
                <w:bCs/>
                <w:lang w:eastAsia="en-US"/>
              </w:rPr>
              <w:t>Some specific information from the ICU was missing, such as mechanical ventilation settings.</w:t>
            </w:r>
          </w:p>
          <w:p w14:paraId="6FACB21D" w14:textId="240CBDEA" w:rsidR="001F02AF" w:rsidRPr="001F02AF" w:rsidRDefault="001F02AF" w:rsidP="001F02AF">
            <w:pPr>
              <w:pStyle w:val="ListParagraph"/>
              <w:numPr>
                <w:ilvl w:val="0"/>
                <w:numId w:val="28"/>
              </w:numPr>
              <w:autoSpaceDE w:val="0"/>
              <w:autoSpaceDN w:val="0"/>
              <w:adjustRightInd w:val="0"/>
              <w:spacing w:before="120" w:after="0"/>
              <w:rPr>
                <w:rFonts w:eastAsiaTheme="minorHAnsi" w:cstheme="minorHAnsi"/>
                <w:b/>
                <w:bCs/>
                <w:lang w:eastAsia="en-US"/>
              </w:rPr>
            </w:pPr>
            <w:r w:rsidRPr="001F02AF">
              <w:rPr>
                <w:rFonts w:eastAsiaTheme="minorHAnsi" w:cstheme="minorHAnsi"/>
                <w:b/>
                <w:bCs/>
                <w:lang w:eastAsia="en-US"/>
              </w:rPr>
              <w:t>This is a retrospective study. The data in this study permit a preliminary assessment of the clinical course and outcomes of critically ill patients with SARS-CoV-2 pneumonia. Further studies are still needed.</w:t>
            </w:r>
          </w:p>
          <w:p w14:paraId="17EB3A01" w14:textId="56F8A1FC" w:rsidR="00E251DB" w:rsidRDefault="00E251DB" w:rsidP="00E251DB">
            <w:pPr>
              <w:autoSpaceDE w:val="0"/>
              <w:autoSpaceDN w:val="0"/>
              <w:adjustRightInd w:val="0"/>
              <w:spacing w:before="120" w:after="0" w:line="240" w:lineRule="auto"/>
              <w:rPr>
                <w:rFonts w:eastAsiaTheme="minorHAnsi" w:cstheme="minorHAnsi"/>
                <w:lang w:eastAsia="en-US"/>
              </w:rPr>
            </w:pPr>
          </w:p>
        </w:tc>
        <w:tc>
          <w:tcPr>
            <w:tcW w:w="1592" w:type="dxa"/>
          </w:tcPr>
          <w:p w14:paraId="361CFC53" w14:textId="57AFC097" w:rsidR="00E95276" w:rsidRDefault="00E251DB" w:rsidP="001F59A2">
            <w:pPr>
              <w:spacing w:before="120"/>
            </w:pPr>
            <w:r>
              <w:lastRenderedPageBreak/>
              <w:t xml:space="preserve">Available to read online </w:t>
            </w:r>
            <w:hyperlink r:id="rId15" w:history="1">
              <w:r w:rsidRPr="00E251DB">
                <w:rPr>
                  <w:rStyle w:val="Hyperlink"/>
                </w:rPr>
                <w:t>here</w:t>
              </w:r>
            </w:hyperlink>
          </w:p>
        </w:tc>
      </w:tr>
      <w:tr w:rsidR="00E95276" w14:paraId="4E57AE77" w14:textId="77777777" w:rsidTr="006423C7">
        <w:tc>
          <w:tcPr>
            <w:tcW w:w="675" w:type="dxa"/>
          </w:tcPr>
          <w:p w14:paraId="199373A2" w14:textId="6FCE8463" w:rsidR="00E95276" w:rsidRDefault="009E0550" w:rsidP="00005B61">
            <w:pPr>
              <w:spacing w:before="120"/>
            </w:pPr>
            <w:r>
              <w:t>4.</w:t>
            </w:r>
          </w:p>
        </w:tc>
        <w:tc>
          <w:tcPr>
            <w:tcW w:w="11907" w:type="dxa"/>
          </w:tcPr>
          <w:p w14:paraId="645343D5" w14:textId="6D8389A6" w:rsidR="00EE7259" w:rsidRDefault="00EE7259" w:rsidP="00402821">
            <w:pPr>
              <w:spacing w:before="120"/>
            </w:pPr>
            <w:r>
              <w:t xml:space="preserve">Murthy et al., 2020. </w:t>
            </w:r>
            <w:r w:rsidRPr="00D8650B">
              <w:rPr>
                <w:b/>
                <w:bCs/>
              </w:rPr>
              <w:t>Care for Critically Ill Patients With COVID-19</w:t>
            </w:r>
            <w:r>
              <w:t xml:space="preserve">. </w:t>
            </w:r>
            <w:r w:rsidRPr="00D8650B">
              <w:rPr>
                <w:i/>
                <w:iCs/>
              </w:rPr>
              <w:t>JAMA</w:t>
            </w:r>
            <w:r>
              <w:t xml:space="preserve"> [published online March 11</w:t>
            </w:r>
            <w:r w:rsidR="00D8650B" w:rsidRPr="00D8650B">
              <w:rPr>
                <w:vertAlign w:val="superscript"/>
              </w:rPr>
              <w:t>th</w:t>
            </w:r>
            <w:r w:rsidR="00D8650B">
              <w:t xml:space="preserve"> </w:t>
            </w:r>
            <w:r>
              <w:t>2020]</w:t>
            </w:r>
          </w:p>
          <w:p w14:paraId="08C28A34" w14:textId="4EE026A0" w:rsidR="00DF338E" w:rsidRPr="00DF338E" w:rsidRDefault="00DF338E" w:rsidP="00402821">
            <w:pPr>
              <w:spacing w:before="120"/>
              <w:rPr>
                <w:u w:val="single"/>
              </w:rPr>
            </w:pPr>
            <w:r w:rsidRPr="00DF338E">
              <w:rPr>
                <w:u w:val="single"/>
              </w:rPr>
              <w:t>Clinical Management and Outcomes</w:t>
            </w:r>
          </w:p>
          <w:p w14:paraId="7C46EE59" w14:textId="035567AC" w:rsidR="00623B8E" w:rsidRDefault="00EE7259" w:rsidP="00402821">
            <w:pPr>
              <w:spacing w:before="120"/>
            </w:pPr>
            <w:r w:rsidRPr="00387142">
              <w:rPr>
                <w:b/>
                <w:bCs/>
              </w:rPr>
              <w:t>In settings with limited access to invasive ventilation or prior to patients developing severe hypoxemic respiratory failure, there may be a role for high-flow nasal oxygen or non-invasive ventilation</w:t>
            </w:r>
            <w:r w:rsidRPr="00EE7259">
              <w:t xml:space="preserve">. However, the high gas flow of these 2 techniques is less contained than in the closed circuitry typical of invasive ventilators, which poses the risk of dispersion of aerosolized virus in the health care environment, such as in the setting of a poorly fitting face mask. Determining the magnitude of this risk, and </w:t>
            </w:r>
            <w:r w:rsidRPr="00EE7259">
              <w:lastRenderedPageBreak/>
              <w:t>mitigation strategies, is a crucial knowledge gap.</w:t>
            </w:r>
          </w:p>
          <w:p w14:paraId="48C7BB68" w14:textId="0947224F" w:rsidR="00EE7259" w:rsidRPr="00055469" w:rsidRDefault="00EE7259" w:rsidP="00402821">
            <w:pPr>
              <w:spacing w:before="120"/>
            </w:pPr>
            <w:r>
              <w:rPr>
                <w:noProof/>
              </w:rPr>
              <w:drawing>
                <wp:inline distT="0" distB="0" distL="0" distR="0" wp14:anchorId="08FBD3FE" wp14:editId="48445740">
                  <wp:extent cx="3419475" cy="29337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7834" t="23963" r="36105" b="5750"/>
                          <a:stretch/>
                        </pic:blipFill>
                        <pic:spPr bwMode="auto">
                          <a:xfrm>
                            <a:off x="0" y="0"/>
                            <a:ext cx="3419475" cy="2933700"/>
                          </a:xfrm>
                          <a:prstGeom prst="rect">
                            <a:avLst/>
                          </a:prstGeom>
                          <a:ln w="19050" cap="flat" cmpd="sng" algn="ctr">
                            <a:solidFill>
                              <a:srgbClr val="ED7D31">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1592" w:type="dxa"/>
          </w:tcPr>
          <w:p w14:paraId="316D6F68" w14:textId="1EE16D91" w:rsidR="00E95276" w:rsidRDefault="00823468" w:rsidP="009D3A00">
            <w:pPr>
              <w:spacing w:before="120"/>
            </w:pPr>
            <w:r>
              <w:lastRenderedPageBreak/>
              <w:t xml:space="preserve">Available to read online </w:t>
            </w:r>
            <w:hyperlink r:id="rId17" w:history="1">
              <w:r w:rsidRPr="00823468">
                <w:rPr>
                  <w:rStyle w:val="Hyperlink"/>
                </w:rPr>
                <w:t>here</w:t>
              </w:r>
            </w:hyperlink>
          </w:p>
        </w:tc>
      </w:tr>
      <w:tr w:rsidR="00E16C67" w14:paraId="60A3F60A" w14:textId="77777777" w:rsidTr="00F27778">
        <w:tc>
          <w:tcPr>
            <w:tcW w:w="675" w:type="dxa"/>
          </w:tcPr>
          <w:p w14:paraId="17FB11DD" w14:textId="5693CF13" w:rsidR="00E16C67" w:rsidRDefault="009E0550" w:rsidP="00005B61">
            <w:pPr>
              <w:spacing w:before="120"/>
            </w:pPr>
            <w:r>
              <w:t>5.</w:t>
            </w:r>
          </w:p>
        </w:tc>
        <w:tc>
          <w:tcPr>
            <w:tcW w:w="11907" w:type="dxa"/>
          </w:tcPr>
          <w:p w14:paraId="788F53C4" w14:textId="19E79A99" w:rsidR="00E16C67" w:rsidRDefault="001B093A" w:rsidP="009D3A00">
            <w:pPr>
              <w:spacing w:before="120"/>
            </w:pPr>
            <w:r>
              <w:t xml:space="preserve">Aminnejad et al., 2020. </w:t>
            </w:r>
            <w:r w:rsidR="00E16C67" w:rsidRPr="001B093A">
              <w:rPr>
                <w:b/>
                <w:bCs/>
              </w:rPr>
              <w:t>Lidocaine during intubation and extubation in patients with coronavirus disease (COVID-19).</w:t>
            </w:r>
            <w:r w:rsidR="00E16C67">
              <w:t xml:space="preserve"> </w:t>
            </w:r>
            <w:r w:rsidRPr="001B093A">
              <w:rPr>
                <w:i/>
                <w:iCs/>
              </w:rPr>
              <w:t>Canadian Journal of Anesthesia</w:t>
            </w:r>
            <w:r>
              <w:rPr>
                <w:i/>
                <w:iCs/>
              </w:rPr>
              <w:t>.</w:t>
            </w:r>
            <w:r w:rsidRPr="001B093A">
              <w:t xml:space="preserve"> </w:t>
            </w:r>
            <w:r w:rsidR="00E16C67">
              <w:t>[Correspondence; Published 16</w:t>
            </w:r>
            <w:r w:rsidR="00E16C67" w:rsidRPr="00E16C67">
              <w:rPr>
                <w:vertAlign w:val="superscript"/>
              </w:rPr>
              <w:t>th</w:t>
            </w:r>
            <w:r w:rsidR="00E16C67">
              <w:t xml:space="preserve"> March 2020].</w:t>
            </w:r>
          </w:p>
          <w:p w14:paraId="47FA3AAF" w14:textId="6A3D8F0E" w:rsidR="001B093A" w:rsidRPr="00387142" w:rsidRDefault="001B093A" w:rsidP="00387142">
            <w:pPr>
              <w:pStyle w:val="ListParagraph"/>
              <w:numPr>
                <w:ilvl w:val="0"/>
                <w:numId w:val="27"/>
              </w:numPr>
              <w:spacing w:before="120"/>
              <w:rPr>
                <w:b/>
                <w:bCs/>
              </w:rPr>
            </w:pPr>
            <w:r w:rsidRPr="00387142">
              <w:rPr>
                <w:b/>
                <w:bCs/>
              </w:rPr>
              <w:t xml:space="preserve">This correspondence is in response to </w:t>
            </w:r>
            <w:hyperlink r:id="rId18" w:history="1">
              <w:r w:rsidRPr="00387142">
                <w:rPr>
                  <w:rStyle w:val="Hyperlink"/>
                  <w:b/>
                  <w:bCs/>
                </w:rPr>
                <w:t>Wax et al., 2020</w:t>
              </w:r>
            </w:hyperlink>
            <w:r w:rsidRPr="00387142">
              <w:rPr>
                <w:b/>
                <w:bCs/>
              </w:rPr>
              <w:t>. Practical recommendations for critical care and anesthesiology teams caring for novel coronavirus (2019-nCoV) patients.</w:t>
            </w:r>
          </w:p>
          <w:p w14:paraId="15E8FCAA" w14:textId="4C9C87A2" w:rsidR="00E16C67" w:rsidRDefault="00E16C67" w:rsidP="009D3A00">
            <w:pPr>
              <w:spacing w:before="120"/>
            </w:pPr>
            <w:r w:rsidRPr="00E16C67">
              <w:t xml:space="preserve">Cough is a common event following premedication with an opioid such as fentanyl (given prior to induction of anesthesia) and can be prevented by a single intravenous dose of lidocaine. One of the reasons complete muscle relaxation during endotracheal intubation in coronavirus disease (COVID-19) patients is recommended is to reduce coughing. In addition, </w:t>
            </w:r>
            <w:r w:rsidRPr="00387142">
              <w:rPr>
                <w:b/>
                <w:bCs/>
              </w:rPr>
              <w:t>coughing and bucking are also prevalent events during extubation</w:t>
            </w:r>
            <w:r w:rsidRPr="00E16C67">
              <w:t xml:space="preserve">. Emergence coughing is a challenging issue and a variety of medications have been </w:t>
            </w:r>
            <w:r w:rsidRPr="00E16C67">
              <w:lastRenderedPageBreak/>
              <w:t xml:space="preserve">proposed to prevent it. Again, </w:t>
            </w:r>
            <w:r w:rsidRPr="00387142">
              <w:rPr>
                <w:b/>
                <w:bCs/>
              </w:rPr>
              <w:t>administration of intravenous lidocaine (which is readily available) prior to tracheal extubation can effectively reduce emergence coughing without any other significant side-effects</w:t>
            </w:r>
            <w:r w:rsidRPr="00E16C67">
              <w:t>. Consideration should be given to injections of lidocaine at the beginning and the end of any procedure requiring intubation and/or extubation in patients with COVID-19.</w:t>
            </w:r>
          </w:p>
        </w:tc>
        <w:tc>
          <w:tcPr>
            <w:tcW w:w="1592" w:type="dxa"/>
          </w:tcPr>
          <w:p w14:paraId="2631D422" w14:textId="16B24B99" w:rsidR="00E16C67" w:rsidRDefault="00E16C67" w:rsidP="009D3A00">
            <w:pPr>
              <w:spacing w:before="120"/>
            </w:pPr>
            <w:r>
              <w:lastRenderedPageBreak/>
              <w:t xml:space="preserve">Available to read online </w:t>
            </w:r>
            <w:hyperlink r:id="rId19" w:history="1">
              <w:r w:rsidRPr="00E16C67">
                <w:rPr>
                  <w:rStyle w:val="Hyperlink"/>
                </w:rPr>
                <w:t>here</w:t>
              </w:r>
            </w:hyperlink>
          </w:p>
        </w:tc>
      </w:tr>
      <w:tr w:rsidR="00E95276" w14:paraId="79A5DD3E" w14:textId="77777777" w:rsidTr="00F27778">
        <w:tc>
          <w:tcPr>
            <w:tcW w:w="675" w:type="dxa"/>
          </w:tcPr>
          <w:p w14:paraId="14CCE23A" w14:textId="532E8D65" w:rsidR="00E95276" w:rsidRDefault="009E0550" w:rsidP="00005B61">
            <w:pPr>
              <w:spacing w:before="120"/>
            </w:pPr>
            <w:r>
              <w:t>6</w:t>
            </w:r>
            <w:r w:rsidR="0013424C">
              <w:t>.</w:t>
            </w:r>
          </w:p>
        </w:tc>
        <w:tc>
          <w:tcPr>
            <w:tcW w:w="11907" w:type="dxa"/>
          </w:tcPr>
          <w:p w14:paraId="71F6809F" w14:textId="56EDF522" w:rsidR="00052411" w:rsidRDefault="0013424C" w:rsidP="0013424C">
            <w:pPr>
              <w:spacing w:before="120"/>
            </w:pPr>
            <w:r w:rsidRPr="0013424C">
              <w:t>Ñamendys-Silva</w:t>
            </w:r>
            <w:r>
              <w:t xml:space="preserve">, 2020. </w:t>
            </w:r>
            <w:r w:rsidRPr="0013424C">
              <w:rPr>
                <w:b/>
                <w:bCs/>
              </w:rPr>
              <w:t>Respiratory support for patients with COVID-19 infection</w:t>
            </w:r>
            <w:r>
              <w:rPr>
                <w:b/>
                <w:bCs/>
              </w:rPr>
              <w:t>.</w:t>
            </w:r>
            <w:r>
              <w:t xml:space="preserve"> </w:t>
            </w:r>
            <w:r w:rsidRPr="0013424C">
              <w:rPr>
                <w:i/>
                <w:iCs/>
              </w:rPr>
              <w:t>The Lancet</w:t>
            </w:r>
            <w:r>
              <w:t xml:space="preserve"> </w:t>
            </w:r>
            <w:r w:rsidR="00D8650B">
              <w:t>[</w:t>
            </w:r>
            <w:r w:rsidR="00052411">
              <w:t>Correspondence</w:t>
            </w:r>
            <w:r w:rsidR="00D8650B">
              <w:t xml:space="preserve">; </w:t>
            </w:r>
            <w:r w:rsidR="00052411">
              <w:t>Published March 5</w:t>
            </w:r>
            <w:r w:rsidR="00052411" w:rsidRPr="00D8650B">
              <w:rPr>
                <w:vertAlign w:val="superscript"/>
              </w:rPr>
              <w:t>th</w:t>
            </w:r>
            <w:r w:rsidR="00D8650B">
              <w:rPr>
                <w:vertAlign w:val="superscript"/>
              </w:rPr>
              <w:t xml:space="preserve"> </w:t>
            </w:r>
            <w:r w:rsidR="00D8650B" w:rsidRPr="00D8650B">
              <w:t>2020</w:t>
            </w:r>
            <w:r w:rsidR="00D8650B">
              <w:t>]</w:t>
            </w:r>
          </w:p>
          <w:p w14:paraId="0E8C3478" w14:textId="49F1BC54" w:rsidR="00E95276" w:rsidRPr="00387142" w:rsidRDefault="0013424C" w:rsidP="00387142">
            <w:pPr>
              <w:pStyle w:val="ListParagraph"/>
              <w:numPr>
                <w:ilvl w:val="0"/>
                <w:numId w:val="26"/>
              </w:numPr>
              <w:spacing w:before="120"/>
              <w:rPr>
                <w:b/>
                <w:bCs/>
              </w:rPr>
            </w:pPr>
            <w:r w:rsidRPr="00387142">
              <w:rPr>
                <w:b/>
                <w:bCs/>
              </w:rPr>
              <w:t xml:space="preserve">Correspondence in response to numerous articles regarding respiratory safety including </w:t>
            </w:r>
            <w:r w:rsidR="00387142">
              <w:rPr>
                <w:b/>
                <w:bCs/>
              </w:rPr>
              <w:t xml:space="preserve">above-included </w:t>
            </w:r>
            <w:r w:rsidRPr="00387142">
              <w:rPr>
                <w:b/>
                <w:bCs/>
              </w:rPr>
              <w:t>Yang et al.</w:t>
            </w:r>
            <w:r w:rsidRPr="00387142">
              <w:rPr>
                <w:b/>
                <w:bCs/>
                <w:vertAlign w:val="superscript"/>
              </w:rPr>
              <w:t>3</w:t>
            </w:r>
            <w:r w:rsidRPr="00387142">
              <w:rPr>
                <w:b/>
                <w:bCs/>
              </w:rPr>
              <w:t xml:space="preserve"> </w:t>
            </w:r>
          </w:p>
          <w:p w14:paraId="703B5483" w14:textId="291F15C0" w:rsidR="00052411" w:rsidRDefault="00052411" w:rsidP="00052411">
            <w:pPr>
              <w:spacing w:before="120"/>
            </w:pPr>
            <w:r>
              <w:t xml:space="preserve">The fundamental pathophysiology of severe viral pneumonia is acute respiratory distress syndrome (ARDS).  </w:t>
            </w:r>
            <w:r w:rsidRPr="00387142">
              <w:rPr>
                <w:b/>
                <w:bCs/>
              </w:rPr>
              <w:t>Non-invasive ventilation is not recommended for patients with viral infections complicated by pneumonia</w:t>
            </w:r>
            <w:r>
              <w:t xml:space="preserve"> because, although non-invasive ventilation temporarily improves oxygenation and reduces the work of breathing in these patients, this method does not necessarily change the natural disease course.</w:t>
            </w:r>
          </w:p>
          <w:p w14:paraId="130F7A21" w14:textId="6CBE4C91" w:rsidR="00052411" w:rsidRDefault="00052411" w:rsidP="00052411">
            <w:pPr>
              <w:spacing w:before="120"/>
            </w:pPr>
            <w:r w:rsidRPr="00387142">
              <w:rPr>
                <w:b/>
                <w:bCs/>
              </w:rPr>
              <w:t>The application of non-invasive ventilation in patients with COVID-19 in the ICU is controversial</w:t>
            </w:r>
            <w:r>
              <w:t>. Considering the above factors, clinicians might not use non-invasive ventilation for critically ill patients with ARDS due to COVID-19 until further data from the COVID-19 epidemic are available.</w:t>
            </w:r>
          </w:p>
        </w:tc>
        <w:tc>
          <w:tcPr>
            <w:tcW w:w="1592" w:type="dxa"/>
          </w:tcPr>
          <w:p w14:paraId="53CCFA29" w14:textId="387012DF" w:rsidR="00E95276" w:rsidRDefault="00052411" w:rsidP="009D3A00">
            <w:pPr>
              <w:spacing w:before="120"/>
            </w:pPr>
            <w:r>
              <w:t xml:space="preserve">Available to read online </w:t>
            </w:r>
            <w:hyperlink r:id="rId20" w:history="1">
              <w:r w:rsidRPr="00052411">
                <w:rPr>
                  <w:rStyle w:val="Hyperlink"/>
                </w:rPr>
                <w:t>here</w:t>
              </w:r>
            </w:hyperlink>
          </w:p>
        </w:tc>
      </w:tr>
    </w:tbl>
    <w:p w14:paraId="6B25985E" w14:textId="77777777" w:rsidR="00045028" w:rsidRDefault="00045028" w:rsidP="001F02AF"/>
    <w:sectPr w:rsidR="00045028" w:rsidSect="00BC3519">
      <w:headerReference w:type="default" r:id="rId21"/>
      <w:footerReference w:type="default" r:id="rId2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DB6F8" w14:textId="77777777" w:rsidR="00671D79" w:rsidRDefault="00671D79" w:rsidP="00BC3519">
      <w:pPr>
        <w:spacing w:after="0" w:line="240" w:lineRule="auto"/>
      </w:pPr>
      <w:r>
        <w:separator/>
      </w:r>
    </w:p>
  </w:endnote>
  <w:endnote w:type="continuationSeparator" w:id="0">
    <w:p w14:paraId="5012D222" w14:textId="77777777" w:rsidR="00671D79" w:rsidRDefault="00671D79" w:rsidP="00BC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3E8EE" w14:textId="77777777" w:rsidR="00FF71F5" w:rsidRDefault="00FF71F5">
    <w:pPr>
      <w:pStyle w:val="Footer"/>
    </w:pPr>
    <w:r>
      <w:rPr>
        <w:noProof/>
        <w:lang w:eastAsia="en-GB"/>
      </w:rPr>
      <mc:AlternateContent>
        <mc:Choice Requires="wps">
          <w:drawing>
            <wp:anchor distT="0" distB="0" distL="114300" distR="114300" simplePos="0" relativeHeight="251662336" behindDoc="0" locked="0" layoutInCell="1" allowOverlap="1" wp14:anchorId="2DAAF32B" wp14:editId="123F9370">
              <wp:simplePos x="0" y="0"/>
              <wp:positionH relativeFrom="column">
                <wp:posOffset>-933450</wp:posOffset>
              </wp:positionH>
              <wp:positionV relativeFrom="paragraph">
                <wp:posOffset>-253365</wp:posOffset>
              </wp:positionV>
              <wp:extent cx="10782300" cy="8890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10782300" cy="889000"/>
                      </a:xfrm>
                      <a:prstGeom prst="rect">
                        <a:avLst/>
                      </a:prstGeom>
                      <a:solidFill>
                        <a:srgbClr val="FF58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07E8DC" w14:textId="77777777" w:rsidR="00FF71F5" w:rsidRPr="004D0145" w:rsidRDefault="00FF71F5" w:rsidP="00515E85">
                          <w:pPr>
                            <w:jc w:val="center"/>
                            <w:rPr>
                              <w:b/>
                              <w:sz w:val="28"/>
                              <w:szCs w:val="28"/>
                            </w:rPr>
                          </w:pPr>
                          <w:r w:rsidRPr="004D0145">
                            <w:rPr>
                              <w:b/>
                              <w:sz w:val="28"/>
                              <w:szCs w:val="28"/>
                            </w:rPr>
                            <w:t>Email: whh.library@nhs.net;    Tel: 01925 66 2128</w:t>
                          </w:r>
                        </w:p>
                        <w:p w14:paraId="467D0A1A" w14:textId="77777777" w:rsidR="00FF71F5" w:rsidRPr="004D0145" w:rsidRDefault="00FF71F5" w:rsidP="00515E85">
                          <w:pPr>
                            <w:jc w:val="center"/>
                            <w:rPr>
                              <w:b/>
                              <w:sz w:val="28"/>
                              <w:szCs w:val="28"/>
                            </w:rPr>
                          </w:pPr>
                          <w:r w:rsidRPr="004D0145">
                            <w:rPr>
                              <w:b/>
                              <w:sz w:val="28"/>
                              <w:szCs w:val="28"/>
                            </w:rPr>
                            <w:t>Twitter: @WHHQualAcademy</w:t>
                          </w:r>
                        </w:p>
                        <w:p w14:paraId="45F95A8A" w14:textId="77777777" w:rsidR="00FF71F5" w:rsidRDefault="00FF71F5" w:rsidP="00515E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AAF32B" id="Rectangle 1" o:spid="_x0000_s1026" style="position:absolute;margin-left:-73.5pt;margin-top:-19.95pt;width:849pt;height:7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" fillcolor="#ff5800" strokecolor="#1f4d78 [1604]" strokeweight="1pt">
              <v:textbox>
                <w:txbxContent>
                  <w:p w14:paraId="2C07E8DC" w14:textId="77777777" w:rsidR="00FF71F5" w:rsidRPr="004D0145" w:rsidRDefault="00FF71F5" w:rsidP="00515E85">
                    <w:pPr>
                      <w:jc w:val="center"/>
                      <w:rPr>
                        <w:b/>
                        <w:sz w:val="28"/>
                        <w:szCs w:val="28"/>
                      </w:rPr>
                    </w:pPr>
                    <w:r w:rsidRPr="004D0145">
                      <w:rPr>
                        <w:b/>
                        <w:sz w:val="28"/>
                        <w:szCs w:val="28"/>
                      </w:rPr>
                      <w:t>Email: whh.library@nhs.net;    Tel: 01925 66 2128</w:t>
                    </w:r>
                  </w:p>
                  <w:p w14:paraId="467D0A1A" w14:textId="77777777" w:rsidR="00FF71F5" w:rsidRPr="004D0145" w:rsidRDefault="00FF71F5" w:rsidP="00515E85">
                    <w:pPr>
                      <w:jc w:val="center"/>
                      <w:rPr>
                        <w:b/>
                        <w:sz w:val="28"/>
                        <w:szCs w:val="28"/>
                      </w:rPr>
                    </w:pPr>
                    <w:r w:rsidRPr="004D0145">
                      <w:rPr>
                        <w:b/>
                        <w:sz w:val="28"/>
                        <w:szCs w:val="28"/>
                      </w:rPr>
                      <w:t>Twitter: @WHHQualAcademy</w:t>
                    </w:r>
                  </w:p>
                  <w:p w14:paraId="45F95A8A" w14:textId="77777777" w:rsidR="00FF71F5" w:rsidRDefault="00FF71F5" w:rsidP="00515E85">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3D936" w14:textId="77777777" w:rsidR="00671D79" w:rsidRDefault="00671D79" w:rsidP="00BC3519">
      <w:pPr>
        <w:spacing w:after="0" w:line="240" w:lineRule="auto"/>
      </w:pPr>
      <w:r>
        <w:separator/>
      </w:r>
    </w:p>
  </w:footnote>
  <w:footnote w:type="continuationSeparator" w:id="0">
    <w:p w14:paraId="335B91CE" w14:textId="77777777" w:rsidR="00671D79" w:rsidRDefault="00671D79" w:rsidP="00BC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F2ED3" w14:textId="77777777" w:rsidR="00FF71F5" w:rsidRDefault="00FF71F5">
    <w:pPr>
      <w:pStyle w:val="Header"/>
    </w:pPr>
    <w:r>
      <w:rPr>
        <w:noProof/>
        <w:lang w:eastAsia="en-GB"/>
      </w:rPr>
      <w:drawing>
        <wp:anchor distT="0" distB="0" distL="114300" distR="114300" simplePos="0" relativeHeight="251660288" behindDoc="0" locked="0" layoutInCell="1" allowOverlap="1" wp14:anchorId="5C96530A" wp14:editId="0DFC9348">
          <wp:simplePos x="0" y="0"/>
          <wp:positionH relativeFrom="column">
            <wp:posOffset>8623300</wp:posOffset>
          </wp:positionH>
          <wp:positionV relativeFrom="paragraph">
            <wp:posOffset>-335280</wp:posOffset>
          </wp:positionV>
          <wp:extent cx="944880" cy="101854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443" t="19799" r="76580" b="36122"/>
                  <a:stretch/>
                </pic:blipFill>
                <pic:spPr bwMode="auto">
                  <a:xfrm>
                    <a:off x="0" y="0"/>
                    <a:ext cx="944880" cy="1018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6831"/>
    <w:multiLevelType w:val="hybridMultilevel"/>
    <w:tmpl w:val="1546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271C9"/>
    <w:multiLevelType w:val="hybridMultilevel"/>
    <w:tmpl w:val="D980C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F39FC"/>
    <w:multiLevelType w:val="hybridMultilevel"/>
    <w:tmpl w:val="ECC4D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371BAC"/>
    <w:multiLevelType w:val="hybridMultilevel"/>
    <w:tmpl w:val="87F64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271C3"/>
    <w:multiLevelType w:val="hybridMultilevel"/>
    <w:tmpl w:val="2C5E6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7A5606"/>
    <w:multiLevelType w:val="multilevel"/>
    <w:tmpl w:val="F0CC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B3707"/>
    <w:multiLevelType w:val="hybridMultilevel"/>
    <w:tmpl w:val="AA7E3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D5596E"/>
    <w:multiLevelType w:val="hybridMultilevel"/>
    <w:tmpl w:val="2DB86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B1617F"/>
    <w:multiLevelType w:val="hybridMultilevel"/>
    <w:tmpl w:val="25EC1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E461CE"/>
    <w:multiLevelType w:val="hybridMultilevel"/>
    <w:tmpl w:val="B9DA6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4045B9"/>
    <w:multiLevelType w:val="hybridMultilevel"/>
    <w:tmpl w:val="FF2E3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D90AE7"/>
    <w:multiLevelType w:val="hybridMultilevel"/>
    <w:tmpl w:val="CFC8E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0B6ACE"/>
    <w:multiLevelType w:val="hybridMultilevel"/>
    <w:tmpl w:val="6534F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557324"/>
    <w:multiLevelType w:val="hybridMultilevel"/>
    <w:tmpl w:val="EC62FC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524AAA"/>
    <w:multiLevelType w:val="hybridMultilevel"/>
    <w:tmpl w:val="25FE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1812DB"/>
    <w:multiLevelType w:val="hybridMultilevel"/>
    <w:tmpl w:val="C57A5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CB5018"/>
    <w:multiLevelType w:val="hybridMultilevel"/>
    <w:tmpl w:val="E9C25DD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15:restartNumberingAfterBreak="0">
    <w:nsid w:val="3B83402C"/>
    <w:multiLevelType w:val="hybridMultilevel"/>
    <w:tmpl w:val="4650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2C68D5"/>
    <w:multiLevelType w:val="hybridMultilevel"/>
    <w:tmpl w:val="264A3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6C63E1"/>
    <w:multiLevelType w:val="multilevel"/>
    <w:tmpl w:val="F776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378D3"/>
    <w:multiLevelType w:val="hybridMultilevel"/>
    <w:tmpl w:val="31EA5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17586A"/>
    <w:multiLevelType w:val="hybridMultilevel"/>
    <w:tmpl w:val="447CB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276C9F"/>
    <w:multiLevelType w:val="hybridMultilevel"/>
    <w:tmpl w:val="B8342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9E7EB2"/>
    <w:multiLevelType w:val="hybridMultilevel"/>
    <w:tmpl w:val="A3C66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C70B0B"/>
    <w:multiLevelType w:val="hybridMultilevel"/>
    <w:tmpl w:val="2FBC9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D07EFF"/>
    <w:multiLevelType w:val="multilevel"/>
    <w:tmpl w:val="8D66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254F00"/>
    <w:multiLevelType w:val="hybridMultilevel"/>
    <w:tmpl w:val="AC943D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
  </w:num>
  <w:num w:numId="4">
    <w:abstractNumId w:val="16"/>
  </w:num>
  <w:num w:numId="5">
    <w:abstractNumId w:val="18"/>
  </w:num>
  <w:num w:numId="6">
    <w:abstractNumId w:val="17"/>
  </w:num>
  <w:num w:numId="7">
    <w:abstractNumId w:val="4"/>
  </w:num>
  <w:num w:numId="8">
    <w:abstractNumId w:val="11"/>
  </w:num>
  <w:num w:numId="9">
    <w:abstractNumId w:val="3"/>
  </w:num>
  <w:num w:numId="10">
    <w:abstractNumId w:val="2"/>
  </w:num>
  <w:num w:numId="11">
    <w:abstractNumId w:val="25"/>
  </w:num>
  <w:num w:numId="12">
    <w:abstractNumId w:val="15"/>
  </w:num>
  <w:num w:numId="13">
    <w:abstractNumId w:val="20"/>
  </w:num>
  <w:num w:numId="14">
    <w:abstractNumId w:val="21"/>
  </w:num>
  <w:num w:numId="15">
    <w:abstractNumId w:val="6"/>
  </w:num>
  <w:num w:numId="16">
    <w:abstractNumId w:val="6"/>
  </w:num>
  <w:num w:numId="17">
    <w:abstractNumId w:val="26"/>
  </w:num>
  <w:num w:numId="18">
    <w:abstractNumId w:val="7"/>
  </w:num>
  <w:num w:numId="19">
    <w:abstractNumId w:val="10"/>
  </w:num>
  <w:num w:numId="20">
    <w:abstractNumId w:val="13"/>
  </w:num>
  <w:num w:numId="21">
    <w:abstractNumId w:val="0"/>
  </w:num>
  <w:num w:numId="22">
    <w:abstractNumId w:val="9"/>
  </w:num>
  <w:num w:numId="23">
    <w:abstractNumId w:val="22"/>
  </w:num>
  <w:num w:numId="24">
    <w:abstractNumId w:val="23"/>
  </w:num>
  <w:num w:numId="25">
    <w:abstractNumId w:val="14"/>
  </w:num>
  <w:num w:numId="26">
    <w:abstractNumId w:val="12"/>
  </w:num>
  <w:num w:numId="27">
    <w:abstractNumId w:val="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19"/>
    <w:rsid w:val="000007BB"/>
    <w:rsid w:val="00000DD4"/>
    <w:rsid w:val="00000ED1"/>
    <w:rsid w:val="00002C15"/>
    <w:rsid w:val="0000382D"/>
    <w:rsid w:val="00004426"/>
    <w:rsid w:val="0000545E"/>
    <w:rsid w:val="00005B61"/>
    <w:rsid w:val="00007988"/>
    <w:rsid w:val="00013910"/>
    <w:rsid w:val="00014B1A"/>
    <w:rsid w:val="000151E5"/>
    <w:rsid w:val="00015E54"/>
    <w:rsid w:val="00016954"/>
    <w:rsid w:val="00016EFF"/>
    <w:rsid w:val="000176BD"/>
    <w:rsid w:val="000202CD"/>
    <w:rsid w:val="00020976"/>
    <w:rsid w:val="000215E2"/>
    <w:rsid w:val="000216E0"/>
    <w:rsid w:val="00021BC1"/>
    <w:rsid w:val="0002386A"/>
    <w:rsid w:val="00023E20"/>
    <w:rsid w:val="00024B32"/>
    <w:rsid w:val="00025E83"/>
    <w:rsid w:val="00026470"/>
    <w:rsid w:val="00026E03"/>
    <w:rsid w:val="00027DEA"/>
    <w:rsid w:val="000300A9"/>
    <w:rsid w:val="00031104"/>
    <w:rsid w:val="00031466"/>
    <w:rsid w:val="00032264"/>
    <w:rsid w:val="0003263E"/>
    <w:rsid w:val="00032E78"/>
    <w:rsid w:val="00034E7B"/>
    <w:rsid w:val="0003578E"/>
    <w:rsid w:val="00035C74"/>
    <w:rsid w:val="000364F9"/>
    <w:rsid w:val="0004115D"/>
    <w:rsid w:val="0004289E"/>
    <w:rsid w:val="00043A52"/>
    <w:rsid w:val="0004448E"/>
    <w:rsid w:val="0004469B"/>
    <w:rsid w:val="00044B7A"/>
    <w:rsid w:val="00045028"/>
    <w:rsid w:val="00045998"/>
    <w:rsid w:val="00046039"/>
    <w:rsid w:val="00046E03"/>
    <w:rsid w:val="000474C9"/>
    <w:rsid w:val="00047B1A"/>
    <w:rsid w:val="00047E75"/>
    <w:rsid w:val="00050EAF"/>
    <w:rsid w:val="00051341"/>
    <w:rsid w:val="00051EF9"/>
    <w:rsid w:val="000523A3"/>
    <w:rsid w:val="00052411"/>
    <w:rsid w:val="00052642"/>
    <w:rsid w:val="00052825"/>
    <w:rsid w:val="00052920"/>
    <w:rsid w:val="00054005"/>
    <w:rsid w:val="00054129"/>
    <w:rsid w:val="000541B4"/>
    <w:rsid w:val="0005529C"/>
    <w:rsid w:val="00055469"/>
    <w:rsid w:val="00055E0C"/>
    <w:rsid w:val="000568DA"/>
    <w:rsid w:val="0005698C"/>
    <w:rsid w:val="00056AC6"/>
    <w:rsid w:val="0005775C"/>
    <w:rsid w:val="00057850"/>
    <w:rsid w:val="0006022C"/>
    <w:rsid w:val="00062317"/>
    <w:rsid w:val="00062D5B"/>
    <w:rsid w:val="00063159"/>
    <w:rsid w:val="0006345C"/>
    <w:rsid w:val="000638E8"/>
    <w:rsid w:val="000641C7"/>
    <w:rsid w:val="00064F39"/>
    <w:rsid w:val="0006594B"/>
    <w:rsid w:val="00066BD5"/>
    <w:rsid w:val="00066F49"/>
    <w:rsid w:val="000676E2"/>
    <w:rsid w:val="000679FE"/>
    <w:rsid w:val="00070869"/>
    <w:rsid w:val="0007101F"/>
    <w:rsid w:val="00071549"/>
    <w:rsid w:val="00072A54"/>
    <w:rsid w:val="00073125"/>
    <w:rsid w:val="00074234"/>
    <w:rsid w:val="000749E3"/>
    <w:rsid w:val="00076844"/>
    <w:rsid w:val="000772FB"/>
    <w:rsid w:val="00077616"/>
    <w:rsid w:val="000777FE"/>
    <w:rsid w:val="000808E3"/>
    <w:rsid w:val="00080D1D"/>
    <w:rsid w:val="000817F9"/>
    <w:rsid w:val="00081B59"/>
    <w:rsid w:val="000843C2"/>
    <w:rsid w:val="000849E5"/>
    <w:rsid w:val="000859B8"/>
    <w:rsid w:val="00085BE0"/>
    <w:rsid w:val="000901FC"/>
    <w:rsid w:val="00092BB9"/>
    <w:rsid w:val="00092FAA"/>
    <w:rsid w:val="00093346"/>
    <w:rsid w:val="00095069"/>
    <w:rsid w:val="0009508D"/>
    <w:rsid w:val="000955F5"/>
    <w:rsid w:val="0009593F"/>
    <w:rsid w:val="00095BA4"/>
    <w:rsid w:val="000961C3"/>
    <w:rsid w:val="000962F1"/>
    <w:rsid w:val="000965ED"/>
    <w:rsid w:val="000967CE"/>
    <w:rsid w:val="00096CC6"/>
    <w:rsid w:val="000977BC"/>
    <w:rsid w:val="000978A8"/>
    <w:rsid w:val="000978EF"/>
    <w:rsid w:val="00097D40"/>
    <w:rsid w:val="00097E69"/>
    <w:rsid w:val="000A15DD"/>
    <w:rsid w:val="000A18D6"/>
    <w:rsid w:val="000A1DAD"/>
    <w:rsid w:val="000A20F0"/>
    <w:rsid w:val="000A2227"/>
    <w:rsid w:val="000A5066"/>
    <w:rsid w:val="000A7D31"/>
    <w:rsid w:val="000B0C1C"/>
    <w:rsid w:val="000B11FB"/>
    <w:rsid w:val="000B2222"/>
    <w:rsid w:val="000B22BE"/>
    <w:rsid w:val="000B22E5"/>
    <w:rsid w:val="000B25F7"/>
    <w:rsid w:val="000B2874"/>
    <w:rsid w:val="000B39BE"/>
    <w:rsid w:val="000B3C6D"/>
    <w:rsid w:val="000B4BE4"/>
    <w:rsid w:val="000B591B"/>
    <w:rsid w:val="000B7B43"/>
    <w:rsid w:val="000B7ED6"/>
    <w:rsid w:val="000C0373"/>
    <w:rsid w:val="000C0589"/>
    <w:rsid w:val="000C4A4D"/>
    <w:rsid w:val="000C4E45"/>
    <w:rsid w:val="000C607F"/>
    <w:rsid w:val="000C6B1A"/>
    <w:rsid w:val="000C78B2"/>
    <w:rsid w:val="000D1198"/>
    <w:rsid w:val="000D1401"/>
    <w:rsid w:val="000D186F"/>
    <w:rsid w:val="000D1B21"/>
    <w:rsid w:val="000D1F0F"/>
    <w:rsid w:val="000D45C6"/>
    <w:rsid w:val="000D4786"/>
    <w:rsid w:val="000D5328"/>
    <w:rsid w:val="000D5757"/>
    <w:rsid w:val="000D6B39"/>
    <w:rsid w:val="000D7F94"/>
    <w:rsid w:val="000E08FD"/>
    <w:rsid w:val="000E0B29"/>
    <w:rsid w:val="000E0EB1"/>
    <w:rsid w:val="000E1129"/>
    <w:rsid w:val="000E2383"/>
    <w:rsid w:val="000E3C93"/>
    <w:rsid w:val="000E427E"/>
    <w:rsid w:val="000E466B"/>
    <w:rsid w:val="000E4967"/>
    <w:rsid w:val="000E5963"/>
    <w:rsid w:val="000E649B"/>
    <w:rsid w:val="000E7217"/>
    <w:rsid w:val="000F02CE"/>
    <w:rsid w:val="000F0BA7"/>
    <w:rsid w:val="000F0BF7"/>
    <w:rsid w:val="000F139C"/>
    <w:rsid w:val="000F13BB"/>
    <w:rsid w:val="000F22A0"/>
    <w:rsid w:val="000F37C6"/>
    <w:rsid w:val="000F43EC"/>
    <w:rsid w:val="000F4FBF"/>
    <w:rsid w:val="000F5211"/>
    <w:rsid w:val="000F7936"/>
    <w:rsid w:val="00100273"/>
    <w:rsid w:val="00100D92"/>
    <w:rsid w:val="00100DC6"/>
    <w:rsid w:val="00100F8F"/>
    <w:rsid w:val="00101302"/>
    <w:rsid w:val="001019F1"/>
    <w:rsid w:val="00101BE0"/>
    <w:rsid w:val="0010277F"/>
    <w:rsid w:val="00102D0A"/>
    <w:rsid w:val="00103985"/>
    <w:rsid w:val="001050AE"/>
    <w:rsid w:val="00106530"/>
    <w:rsid w:val="001067A1"/>
    <w:rsid w:val="001076E7"/>
    <w:rsid w:val="00107EF4"/>
    <w:rsid w:val="001102A8"/>
    <w:rsid w:val="0011125B"/>
    <w:rsid w:val="00111AE8"/>
    <w:rsid w:val="00111CFA"/>
    <w:rsid w:val="001126CA"/>
    <w:rsid w:val="001127AD"/>
    <w:rsid w:val="001127D3"/>
    <w:rsid w:val="00113279"/>
    <w:rsid w:val="0011355F"/>
    <w:rsid w:val="00114CBC"/>
    <w:rsid w:val="00114EDD"/>
    <w:rsid w:val="0011514B"/>
    <w:rsid w:val="00116FBA"/>
    <w:rsid w:val="00117525"/>
    <w:rsid w:val="00120ED7"/>
    <w:rsid w:val="00121CD9"/>
    <w:rsid w:val="00121D43"/>
    <w:rsid w:val="001224AC"/>
    <w:rsid w:val="00123107"/>
    <w:rsid w:val="00123743"/>
    <w:rsid w:val="00123B11"/>
    <w:rsid w:val="001261AC"/>
    <w:rsid w:val="00126291"/>
    <w:rsid w:val="001264E1"/>
    <w:rsid w:val="00134178"/>
    <w:rsid w:val="0013424C"/>
    <w:rsid w:val="00134725"/>
    <w:rsid w:val="001356A6"/>
    <w:rsid w:val="00135B1E"/>
    <w:rsid w:val="00135CBD"/>
    <w:rsid w:val="00137620"/>
    <w:rsid w:val="00140521"/>
    <w:rsid w:val="0014098A"/>
    <w:rsid w:val="001419CF"/>
    <w:rsid w:val="00142B12"/>
    <w:rsid w:val="0014550D"/>
    <w:rsid w:val="001455FC"/>
    <w:rsid w:val="00145CF6"/>
    <w:rsid w:val="001464AB"/>
    <w:rsid w:val="00146B57"/>
    <w:rsid w:val="00147B41"/>
    <w:rsid w:val="0015067B"/>
    <w:rsid w:val="00150769"/>
    <w:rsid w:val="00150B3C"/>
    <w:rsid w:val="001521E8"/>
    <w:rsid w:val="00152881"/>
    <w:rsid w:val="00153019"/>
    <w:rsid w:val="00153090"/>
    <w:rsid w:val="0015349C"/>
    <w:rsid w:val="00153783"/>
    <w:rsid w:val="00153C72"/>
    <w:rsid w:val="0015405D"/>
    <w:rsid w:val="00154B72"/>
    <w:rsid w:val="00154E0E"/>
    <w:rsid w:val="0015538F"/>
    <w:rsid w:val="0015579E"/>
    <w:rsid w:val="00155FE1"/>
    <w:rsid w:val="00156478"/>
    <w:rsid w:val="00156906"/>
    <w:rsid w:val="0015711A"/>
    <w:rsid w:val="00157595"/>
    <w:rsid w:val="00160049"/>
    <w:rsid w:val="00160C24"/>
    <w:rsid w:val="00161C05"/>
    <w:rsid w:val="00162116"/>
    <w:rsid w:val="00163182"/>
    <w:rsid w:val="0016395C"/>
    <w:rsid w:val="001644CB"/>
    <w:rsid w:val="00164949"/>
    <w:rsid w:val="00164C07"/>
    <w:rsid w:val="0016579A"/>
    <w:rsid w:val="00165B05"/>
    <w:rsid w:val="00165D43"/>
    <w:rsid w:val="00167363"/>
    <w:rsid w:val="00167942"/>
    <w:rsid w:val="0017211B"/>
    <w:rsid w:val="00172B2D"/>
    <w:rsid w:val="00173053"/>
    <w:rsid w:val="00173630"/>
    <w:rsid w:val="00173D22"/>
    <w:rsid w:val="0017411E"/>
    <w:rsid w:val="0017452D"/>
    <w:rsid w:val="0017456A"/>
    <w:rsid w:val="00176A94"/>
    <w:rsid w:val="00183891"/>
    <w:rsid w:val="0018476A"/>
    <w:rsid w:val="00184F1C"/>
    <w:rsid w:val="00185224"/>
    <w:rsid w:val="0018602C"/>
    <w:rsid w:val="00186C93"/>
    <w:rsid w:val="00186F68"/>
    <w:rsid w:val="001878C5"/>
    <w:rsid w:val="001900BE"/>
    <w:rsid w:val="0019081C"/>
    <w:rsid w:val="00190B5C"/>
    <w:rsid w:val="001912FA"/>
    <w:rsid w:val="00191A70"/>
    <w:rsid w:val="00191EA4"/>
    <w:rsid w:val="0019248C"/>
    <w:rsid w:val="001929AF"/>
    <w:rsid w:val="001933C4"/>
    <w:rsid w:val="00195A48"/>
    <w:rsid w:val="00195C53"/>
    <w:rsid w:val="00195F57"/>
    <w:rsid w:val="00195F71"/>
    <w:rsid w:val="0019604A"/>
    <w:rsid w:val="00196931"/>
    <w:rsid w:val="001971F2"/>
    <w:rsid w:val="00197941"/>
    <w:rsid w:val="001A0F11"/>
    <w:rsid w:val="001A21AA"/>
    <w:rsid w:val="001A2A7B"/>
    <w:rsid w:val="001A2F9A"/>
    <w:rsid w:val="001A2FDC"/>
    <w:rsid w:val="001A31DB"/>
    <w:rsid w:val="001A3713"/>
    <w:rsid w:val="001A3DD4"/>
    <w:rsid w:val="001A4C2C"/>
    <w:rsid w:val="001A4DC0"/>
    <w:rsid w:val="001A5F4F"/>
    <w:rsid w:val="001A714E"/>
    <w:rsid w:val="001B093A"/>
    <w:rsid w:val="001B0DFD"/>
    <w:rsid w:val="001B0E49"/>
    <w:rsid w:val="001B162A"/>
    <w:rsid w:val="001B1F6F"/>
    <w:rsid w:val="001B2535"/>
    <w:rsid w:val="001B2F14"/>
    <w:rsid w:val="001B30B1"/>
    <w:rsid w:val="001B3231"/>
    <w:rsid w:val="001B54F2"/>
    <w:rsid w:val="001B55F6"/>
    <w:rsid w:val="001B58E9"/>
    <w:rsid w:val="001B60ED"/>
    <w:rsid w:val="001B697E"/>
    <w:rsid w:val="001B7131"/>
    <w:rsid w:val="001C09CF"/>
    <w:rsid w:val="001C0AC2"/>
    <w:rsid w:val="001C1031"/>
    <w:rsid w:val="001C1032"/>
    <w:rsid w:val="001C2348"/>
    <w:rsid w:val="001C2E56"/>
    <w:rsid w:val="001C3006"/>
    <w:rsid w:val="001C3B6D"/>
    <w:rsid w:val="001C6932"/>
    <w:rsid w:val="001C6CA9"/>
    <w:rsid w:val="001C7427"/>
    <w:rsid w:val="001D02BF"/>
    <w:rsid w:val="001D04FA"/>
    <w:rsid w:val="001D052B"/>
    <w:rsid w:val="001D062E"/>
    <w:rsid w:val="001D0A34"/>
    <w:rsid w:val="001D11C3"/>
    <w:rsid w:val="001D276B"/>
    <w:rsid w:val="001D4281"/>
    <w:rsid w:val="001D4A27"/>
    <w:rsid w:val="001D4F01"/>
    <w:rsid w:val="001D56F6"/>
    <w:rsid w:val="001D6586"/>
    <w:rsid w:val="001D7618"/>
    <w:rsid w:val="001E0E6C"/>
    <w:rsid w:val="001E0FD3"/>
    <w:rsid w:val="001E1127"/>
    <w:rsid w:val="001E2679"/>
    <w:rsid w:val="001E2E8F"/>
    <w:rsid w:val="001E4CB6"/>
    <w:rsid w:val="001E4D87"/>
    <w:rsid w:val="001E5065"/>
    <w:rsid w:val="001E5C36"/>
    <w:rsid w:val="001E6554"/>
    <w:rsid w:val="001E65C8"/>
    <w:rsid w:val="001E6CAF"/>
    <w:rsid w:val="001E7458"/>
    <w:rsid w:val="001E75A4"/>
    <w:rsid w:val="001F02AF"/>
    <w:rsid w:val="001F048B"/>
    <w:rsid w:val="001F2577"/>
    <w:rsid w:val="001F2662"/>
    <w:rsid w:val="001F3A8E"/>
    <w:rsid w:val="001F3E1F"/>
    <w:rsid w:val="001F43D4"/>
    <w:rsid w:val="001F441F"/>
    <w:rsid w:val="001F59A2"/>
    <w:rsid w:val="001F67AC"/>
    <w:rsid w:val="001F7451"/>
    <w:rsid w:val="001F7701"/>
    <w:rsid w:val="001F7921"/>
    <w:rsid w:val="0020097A"/>
    <w:rsid w:val="00201292"/>
    <w:rsid w:val="00201D87"/>
    <w:rsid w:val="00201E10"/>
    <w:rsid w:val="0020231A"/>
    <w:rsid w:val="00202771"/>
    <w:rsid w:val="0020282E"/>
    <w:rsid w:val="00202B21"/>
    <w:rsid w:val="00202D51"/>
    <w:rsid w:val="00204ACB"/>
    <w:rsid w:val="00205906"/>
    <w:rsid w:val="00205C74"/>
    <w:rsid w:val="0020602F"/>
    <w:rsid w:val="00207E3C"/>
    <w:rsid w:val="002115A5"/>
    <w:rsid w:val="0021186B"/>
    <w:rsid w:val="00212290"/>
    <w:rsid w:val="00212780"/>
    <w:rsid w:val="00212871"/>
    <w:rsid w:val="0021327F"/>
    <w:rsid w:val="002136AB"/>
    <w:rsid w:val="002143D7"/>
    <w:rsid w:val="00214440"/>
    <w:rsid w:val="00215612"/>
    <w:rsid w:val="00215814"/>
    <w:rsid w:val="002162B2"/>
    <w:rsid w:val="00216EAE"/>
    <w:rsid w:val="002204B9"/>
    <w:rsid w:val="002216E6"/>
    <w:rsid w:val="00222157"/>
    <w:rsid w:val="00223091"/>
    <w:rsid w:val="002231CD"/>
    <w:rsid w:val="00223DDE"/>
    <w:rsid w:val="00225A86"/>
    <w:rsid w:val="00225AB6"/>
    <w:rsid w:val="00225B6D"/>
    <w:rsid w:val="002276DE"/>
    <w:rsid w:val="002307B0"/>
    <w:rsid w:val="002310BA"/>
    <w:rsid w:val="002319EB"/>
    <w:rsid w:val="00232558"/>
    <w:rsid w:val="002325AC"/>
    <w:rsid w:val="00232BF8"/>
    <w:rsid w:val="00232D1C"/>
    <w:rsid w:val="00235160"/>
    <w:rsid w:val="00235722"/>
    <w:rsid w:val="00236346"/>
    <w:rsid w:val="00236388"/>
    <w:rsid w:val="0024149B"/>
    <w:rsid w:val="002417F5"/>
    <w:rsid w:val="00242087"/>
    <w:rsid w:val="00242558"/>
    <w:rsid w:val="00242F02"/>
    <w:rsid w:val="002431E8"/>
    <w:rsid w:val="002447F2"/>
    <w:rsid w:val="00245311"/>
    <w:rsid w:val="00245CF7"/>
    <w:rsid w:val="00245FF0"/>
    <w:rsid w:val="002461CD"/>
    <w:rsid w:val="00246D41"/>
    <w:rsid w:val="002506E8"/>
    <w:rsid w:val="00250DA7"/>
    <w:rsid w:val="0025123B"/>
    <w:rsid w:val="00251D19"/>
    <w:rsid w:val="00253657"/>
    <w:rsid w:val="00253C2C"/>
    <w:rsid w:val="00254923"/>
    <w:rsid w:val="0025588C"/>
    <w:rsid w:val="00255CFA"/>
    <w:rsid w:val="00256C21"/>
    <w:rsid w:val="00257997"/>
    <w:rsid w:val="00257A64"/>
    <w:rsid w:val="00260818"/>
    <w:rsid w:val="00260C08"/>
    <w:rsid w:val="00260FBE"/>
    <w:rsid w:val="0026123F"/>
    <w:rsid w:val="002622B5"/>
    <w:rsid w:val="0026287A"/>
    <w:rsid w:val="002635D1"/>
    <w:rsid w:val="00263A77"/>
    <w:rsid w:val="002647A8"/>
    <w:rsid w:val="00264AD5"/>
    <w:rsid w:val="00264D55"/>
    <w:rsid w:val="00265395"/>
    <w:rsid w:val="0026564B"/>
    <w:rsid w:val="002656F2"/>
    <w:rsid w:val="00267AE0"/>
    <w:rsid w:val="0027096D"/>
    <w:rsid w:val="00270C8D"/>
    <w:rsid w:val="00270E70"/>
    <w:rsid w:val="0027421C"/>
    <w:rsid w:val="00274789"/>
    <w:rsid w:val="00275244"/>
    <w:rsid w:val="00275AC5"/>
    <w:rsid w:val="002775AD"/>
    <w:rsid w:val="0028196E"/>
    <w:rsid w:val="00281FE0"/>
    <w:rsid w:val="002829A8"/>
    <w:rsid w:val="002840AF"/>
    <w:rsid w:val="00284815"/>
    <w:rsid w:val="00284B61"/>
    <w:rsid w:val="0028559E"/>
    <w:rsid w:val="002869C3"/>
    <w:rsid w:val="00287AF0"/>
    <w:rsid w:val="00287E3C"/>
    <w:rsid w:val="002914B2"/>
    <w:rsid w:val="002916C8"/>
    <w:rsid w:val="00292181"/>
    <w:rsid w:val="00293E05"/>
    <w:rsid w:val="00295C33"/>
    <w:rsid w:val="002963B6"/>
    <w:rsid w:val="002A0C1A"/>
    <w:rsid w:val="002A0C34"/>
    <w:rsid w:val="002A16A4"/>
    <w:rsid w:val="002A25E8"/>
    <w:rsid w:val="002A284C"/>
    <w:rsid w:val="002A2A25"/>
    <w:rsid w:val="002A3CC9"/>
    <w:rsid w:val="002A3EF8"/>
    <w:rsid w:val="002A3F9C"/>
    <w:rsid w:val="002A47D7"/>
    <w:rsid w:val="002A529C"/>
    <w:rsid w:val="002A5D7E"/>
    <w:rsid w:val="002A661F"/>
    <w:rsid w:val="002A6F34"/>
    <w:rsid w:val="002A7330"/>
    <w:rsid w:val="002B05B5"/>
    <w:rsid w:val="002B098F"/>
    <w:rsid w:val="002B0AB9"/>
    <w:rsid w:val="002B0F68"/>
    <w:rsid w:val="002B1BE8"/>
    <w:rsid w:val="002B1DC0"/>
    <w:rsid w:val="002B2C01"/>
    <w:rsid w:val="002B3207"/>
    <w:rsid w:val="002B324C"/>
    <w:rsid w:val="002B3B7D"/>
    <w:rsid w:val="002B4097"/>
    <w:rsid w:val="002B45D6"/>
    <w:rsid w:val="002B4F23"/>
    <w:rsid w:val="002B4F79"/>
    <w:rsid w:val="002B4FBE"/>
    <w:rsid w:val="002B5EDC"/>
    <w:rsid w:val="002B66A6"/>
    <w:rsid w:val="002C1826"/>
    <w:rsid w:val="002C2CD7"/>
    <w:rsid w:val="002C39F5"/>
    <w:rsid w:val="002C4054"/>
    <w:rsid w:val="002C469B"/>
    <w:rsid w:val="002C4D5C"/>
    <w:rsid w:val="002C5718"/>
    <w:rsid w:val="002C77F1"/>
    <w:rsid w:val="002C7A99"/>
    <w:rsid w:val="002D0A8F"/>
    <w:rsid w:val="002D1BC1"/>
    <w:rsid w:val="002D1E7A"/>
    <w:rsid w:val="002D2B10"/>
    <w:rsid w:val="002D310F"/>
    <w:rsid w:val="002D3967"/>
    <w:rsid w:val="002D4A9F"/>
    <w:rsid w:val="002D4C2D"/>
    <w:rsid w:val="002D535F"/>
    <w:rsid w:val="002D5D1F"/>
    <w:rsid w:val="002D5D26"/>
    <w:rsid w:val="002D645E"/>
    <w:rsid w:val="002D66F2"/>
    <w:rsid w:val="002D710B"/>
    <w:rsid w:val="002D75FC"/>
    <w:rsid w:val="002D76A5"/>
    <w:rsid w:val="002D7864"/>
    <w:rsid w:val="002E01C8"/>
    <w:rsid w:val="002E0B99"/>
    <w:rsid w:val="002E127C"/>
    <w:rsid w:val="002E1C4A"/>
    <w:rsid w:val="002E1EE1"/>
    <w:rsid w:val="002E300B"/>
    <w:rsid w:val="002E4BDB"/>
    <w:rsid w:val="002E4E82"/>
    <w:rsid w:val="002E6222"/>
    <w:rsid w:val="002E655A"/>
    <w:rsid w:val="002E6AE4"/>
    <w:rsid w:val="002E7A58"/>
    <w:rsid w:val="002F035F"/>
    <w:rsid w:val="002F04D5"/>
    <w:rsid w:val="002F05E2"/>
    <w:rsid w:val="002F09E8"/>
    <w:rsid w:val="002F1352"/>
    <w:rsid w:val="002F1AE4"/>
    <w:rsid w:val="002F2225"/>
    <w:rsid w:val="002F28CD"/>
    <w:rsid w:val="002F30DA"/>
    <w:rsid w:val="002F33C3"/>
    <w:rsid w:val="002F354F"/>
    <w:rsid w:val="002F4547"/>
    <w:rsid w:val="002F5191"/>
    <w:rsid w:val="002F51A7"/>
    <w:rsid w:val="002F55D1"/>
    <w:rsid w:val="002F59DB"/>
    <w:rsid w:val="002F6B85"/>
    <w:rsid w:val="002F6E69"/>
    <w:rsid w:val="002F6F0C"/>
    <w:rsid w:val="002F78A3"/>
    <w:rsid w:val="002F7A0D"/>
    <w:rsid w:val="00300574"/>
    <w:rsid w:val="00300BF9"/>
    <w:rsid w:val="0030214D"/>
    <w:rsid w:val="003035FE"/>
    <w:rsid w:val="003039F9"/>
    <w:rsid w:val="003043A1"/>
    <w:rsid w:val="00304F50"/>
    <w:rsid w:val="003053C1"/>
    <w:rsid w:val="00306D3C"/>
    <w:rsid w:val="0030763B"/>
    <w:rsid w:val="0030788C"/>
    <w:rsid w:val="0031001C"/>
    <w:rsid w:val="0031016B"/>
    <w:rsid w:val="00310553"/>
    <w:rsid w:val="0031058E"/>
    <w:rsid w:val="003112D2"/>
    <w:rsid w:val="003114DA"/>
    <w:rsid w:val="0031152C"/>
    <w:rsid w:val="00311D44"/>
    <w:rsid w:val="00312465"/>
    <w:rsid w:val="003125ED"/>
    <w:rsid w:val="00313DD8"/>
    <w:rsid w:val="00314B58"/>
    <w:rsid w:val="00316347"/>
    <w:rsid w:val="0031646E"/>
    <w:rsid w:val="003169DE"/>
    <w:rsid w:val="003177B8"/>
    <w:rsid w:val="00317AB1"/>
    <w:rsid w:val="003208A4"/>
    <w:rsid w:val="00320F35"/>
    <w:rsid w:val="00321082"/>
    <w:rsid w:val="00321D08"/>
    <w:rsid w:val="003235AF"/>
    <w:rsid w:val="003238D1"/>
    <w:rsid w:val="00323D58"/>
    <w:rsid w:val="00324451"/>
    <w:rsid w:val="00324589"/>
    <w:rsid w:val="00324C53"/>
    <w:rsid w:val="00326632"/>
    <w:rsid w:val="00326722"/>
    <w:rsid w:val="00326AA0"/>
    <w:rsid w:val="00327DBE"/>
    <w:rsid w:val="00327FD4"/>
    <w:rsid w:val="0033061F"/>
    <w:rsid w:val="0033219F"/>
    <w:rsid w:val="003352B3"/>
    <w:rsid w:val="00335868"/>
    <w:rsid w:val="00335889"/>
    <w:rsid w:val="00335A33"/>
    <w:rsid w:val="003361DA"/>
    <w:rsid w:val="003365F4"/>
    <w:rsid w:val="00336EF9"/>
    <w:rsid w:val="00336F41"/>
    <w:rsid w:val="003370C7"/>
    <w:rsid w:val="00340885"/>
    <w:rsid w:val="00342E94"/>
    <w:rsid w:val="00343512"/>
    <w:rsid w:val="00343786"/>
    <w:rsid w:val="003461CE"/>
    <w:rsid w:val="0034625A"/>
    <w:rsid w:val="003465AC"/>
    <w:rsid w:val="00346976"/>
    <w:rsid w:val="00346B02"/>
    <w:rsid w:val="00346C87"/>
    <w:rsid w:val="00346F68"/>
    <w:rsid w:val="003474A2"/>
    <w:rsid w:val="00347BD0"/>
    <w:rsid w:val="00347E38"/>
    <w:rsid w:val="00350D7F"/>
    <w:rsid w:val="00351514"/>
    <w:rsid w:val="0035261B"/>
    <w:rsid w:val="0035286E"/>
    <w:rsid w:val="00353165"/>
    <w:rsid w:val="003543B2"/>
    <w:rsid w:val="00354A56"/>
    <w:rsid w:val="00354A8F"/>
    <w:rsid w:val="00356407"/>
    <w:rsid w:val="00356692"/>
    <w:rsid w:val="00356AB1"/>
    <w:rsid w:val="0035768E"/>
    <w:rsid w:val="00361465"/>
    <w:rsid w:val="00363777"/>
    <w:rsid w:val="00364564"/>
    <w:rsid w:val="0036667B"/>
    <w:rsid w:val="00366CC7"/>
    <w:rsid w:val="003670E3"/>
    <w:rsid w:val="00370296"/>
    <w:rsid w:val="003702F0"/>
    <w:rsid w:val="00370D7E"/>
    <w:rsid w:val="00371C48"/>
    <w:rsid w:val="003741AE"/>
    <w:rsid w:val="00374655"/>
    <w:rsid w:val="00375CAE"/>
    <w:rsid w:val="00377153"/>
    <w:rsid w:val="00380CE2"/>
    <w:rsid w:val="0038112F"/>
    <w:rsid w:val="003812AE"/>
    <w:rsid w:val="00381484"/>
    <w:rsid w:val="00381590"/>
    <w:rsid w:val="00381D53"/>
    <w:rsid w:val="00383F44"/>
    <w:rsid w:val="0038414D"/>
    <w:rsid w:val="00384B50"/>
    <w:rsid w:val="00384F68"/>
    <w:rsid w:val="00385039"/>
    <w:rsid w:val="00385C51"/>
    <w:rsid w:val="003868F0"/>
    <w:rsid w:val="00386C3E"/>
    <w:rsid w:val="00386F7C"/>
    <w:rsid w:val="0038710E"/>
    <w:rsid w:val="00387142"/>
    <w:rsid w:val="00387521"/>
    <w:rsid w:val="00387EED"/>
    <w:rsid w:val="00390D79"/>
    <w:rsid w:val="00391C44"/>
    <w:rsid w:val="00391E69"/>
    <w:rsid w:val="003924E7"/>
    <w:rsid w:val="00393321"/>
    <w:rsid w:val="00393523"/>
    <w:rsid w:val="00393DF0"/>
    <w:rsid w:val="0039400F"/>
    <w:rsid w:val="00394DB5"/>
    <w:rsid w:val="003964DD"/>
    <w:rsid w:val="00397947"/>
    <w:rsid w:val="00397A69"/>
    <w:rsid w:val="00397F5D"/>
    <w:rsid w:val="003A0549"/>
    <w:rsid w:val="003A07F5"/>
    <w:rsid w:val="003A0889"/>
    <w:rsid w:val="003A112B"/>
    <w:rsid w:val="003A1296"/>
    <w:rsid w:val="003A2267"/>
    <w:rsid w:val="003A31D9"/>
    <w:rsid w:val="003A3738"/>
    <w:rsid w:val="003A3A04"/>
    <w:rsid w:val="003A5C96"/>
    <w:rsid w:val="003A627C"/>
    <w:rsid w:val="003A65E5"/>
    <w:rsid w:val="003A6801"/>
    <w:rsid w:val="003A70E3"/>
    <w:rsid w:val="003B1CBB"/>
    <w:rsid w:val="003B208E"/>
    <w:rsid w:val="003B2327"/>
    <w:rsid w:val="003B2E32"/>
    <w:rsid w:val="003B4D0A"/>
    <w:rsid w:val="003B4DF7"/>
    <w:rsid w:val="003B5788"/>
    <w:rsid w:val="003B62A2"/>
    <w:rsid w:val="003C0A99"/>
    <w:rsid w:val="003C0BAD"/>
    <w:rsid w:val="003C1E2C"/>
    <w:rsid w:val="003C488F"/>
    <w:rsid w:val="003C4A69"/>
    <w:rsid w:val="003C4C81"/>
    <w:rsid w:val="003C58CD"/>
    <w:rsid w:val="003C62CE"/>
    <w:rsid w:val="003C6D2B"/>
    <w:rsid w:val="003D054B"/>
    <w:rsid w:val="003D0949"/>
    <w:rsid w:val="003D1469"/>
    <w:rsid w:val="003D1775"/>
    <w:rsid w:val="003D1B6A"/>
    <w:rsid w:val="003D2351"/>
    <w:rsid w:val="003D2C3D"/>
    <w:rsid w:val="003D3A75"/>
    <w:rsid w:val="003D3C01"/>
    <w:rsid w:val="003D3E77"/>
    <w:rsid w:val="003D5806"/>
    <w:rsid w:val="003D6D49"/>
    <w:rsid w:val="003D74BC"/>
    <w:rsid w:val="003D7793"/>
    <w:rsid w:val="003D7C87"/>
    <w:rsid w:val="003E0A6E"/>
    <w:rsid w:val="003E0E4E"/>
    <w:rsid w:val="003E13BF"/>
    <w:rsid w:val="003E16DE"/>
    <w:rsid w:val="003E1894"/>
    <w:rsid w:val="003E273D"/>
    <w:rsid w:val="003E34DF"/>
    <w:rsid w:val="003E38EE"/>
    <w:rsid w:val="003E411A"/>
    <w:rsid w:val="003E511E"/>
    <w:rsid w:val="003E51B3"/>
    <w:rsid w:val="003E60F6"/>
    <w:rsid w:val="003E6A06"/>
    <w:rsid w:val="003E7067"/>
    <w:rsid w:val="003E70DA"/>
    <w:rsid w:val="003F0CC7"/>
    <w:rsid w:val="003F0E7D"/>
    <w:rsid w:val="003F1A39"/>
    <w:rsid w:val="003F1E2F"/>
    <w:rsid w:val="003F1FE7"/>
    <w:rsid w:val="003F2251"/>
    <w:rsid w:val="003F22C8"/>
    <w:rsid w:val="003F2614"/>
    <w:rsid w:val="003F40FC"/>
    <w:rsid w:val="003F4129"/>
    <w:rsid w:val="003F5230"/>
    <w:rsid w:val="003F6A34"/>
    <w:rsid w:val="003F6C61"/>
    <w:rsid w:val="003F6F4F"/>
    <w:rsid w:val="003F725E"/>
    <w:rsid w:val="003F746F"/>
    <w:rsid w:val="003F7859"/>
    <w:rsid w:val="003F79F2"/>
    <w:rsid w:val="003F7F31"/>
    <w:rsid w:val="0040091F"/>
    <w:rsid w:val="00402582"/>
    <w:rsid w:val="00402821"/>
    <w:rsid w:val="00402E0A"/>
    <w:rsid w:val="004032F1"/>
    <w:rsid w:val="00403396"/>
    <w:rsid w:val="004045AC"/>
    <w:rsid w:val="00404E30"/>
    <w:rsid w:val="00404EAD"/>
    <w:rsid w:val="00404EF4"/>
    <w:rsid w:val="004050E6"/>
    <w:rsid w:val="0040546F"/>
    <w:rsid w:val="00405ECE"/>
    <w:rsid w:val="004070F9"/>
    <w:rsid w:val="00410245"/>
    <w:rsid w:val="00412713"/>
    <w:rsid w:val="00412AC4"/>
    <w:rsid w:val="00412FC8"/>
    <w:rsid w:val="00415D55"/>
    <w:rsid w:val="004169BB"/>
    <w:rsid w:val="004178E3"/>
    <w:rsid w:val="0042080A"/>
    <w:rsid w:val="00420FC2"/>
    <w:rsid w:val="00422B9E"/>
    <w:rsid w:val="004236F0"/>
    <w:rsid w:val="00423F64"/>
    <w:rsid w:val="0042626D"/>
    <w:rsid w:val="004267FF"/>
    <w:rsid w:val="00426EBD"/>
    <w:rsid w:val="00427FFC"/>
    <w:rsid w:val="00430148"/>
    <w:rsid w:val="004304C0"/>
    <w:rsid w:val="00430BE3"/>
    <w:rsid w:val="004311E7"/>
    <w:rsid w:val="00431231"/>
    <w:rsid w:val="00431986"/>
    <w:rsid w:val="00431A58"/>
    <w:rsid w:val="00432077"/>
    <w:rsid w:val="00432C43"/>
    <w:rsid w:val="0043330C"/>
    <w:rsid w:val="004335EF"/>
    <w:rsid w:val="00434204"/>
    <w:rsid w:val="00434D3A"/>
    <w:rsid w:val="00435E04"/>
    <w:rsid w:val="00437B82"/>
    <w:rsid w:val="00437C67"/>
    <w:rsid w:val="004409E8"/>
    <w:rsid w:val="00440B46"/>
    <w:rsid w:val="00441141"/>
    <w:rsid w:val="004417DB"/>
    <w:rsid w:val="00444150"/>
    <w:rsid w:val="00445ACD"/>
    <w:rsid w:val="00445ECB"/>
    <w:rsid w:val="0044617F"/>
    <w:rsid w:val="00446CC1"/>
    <w:rsid w:val="00446DA4"/>
    <w:rsid w:val="00447DB4"/>
    <w:rsid w:val="004504FF"/>
    <w:rsid w:val="004514DB"/>
    <w:rsid w:val="00451C7A"/>
    <w:rsid w:val="00451D97"/>
    <w:rsid w:val="00451F5E"/>
    <w:rsid w:val="004544F3"/>
    <w:rsid w:val="00454E48"/>
    <w:rsid w:val="0045662C"/>
    <w:rsid w:val="004572BE"/>
    <w:rsid w:val="004574F2"/>
    <w:rsid w:val="00460E75"/>
    <w:rsid w:val="00461374"/>
    <w:rsid w:val="00461877"/>
    <w:rsid w:val="00461DC8"/>
    <w:rsid w:val="004621AA"/>
    <w:rsid w:val="0046272C"/>
    <w:rsid w:val="00465835"/>
    <w:rsid w:val="00465A52"/>
    <w:rsid w:val="004668BA"/>
    <w:rsid w:val="00466C80"/>
    <w:rsid w:val="0046717A"/>
    <w:rsid w:val="00470616"/>
    <w:rsid w:val="004710B8"/>
    <w:rsid w:val="004715B2"/>
    <w:rsid w:val="00471EB0"/>
    <w:rsid w:val="00472D61"/>
    <w:rsid w:val="00472E5B"/>
    <w:rsid w:val="00473C76"/>
    <w:rsid w:val="00474820"/>
    <w:rsid w:val="0047484E"/>
    <w:rsid w:val="00474991"/>
    <w:rsid w:val="00474CCD"/>
    <w:rsid w:val="004754A0"/>
    <w:rsid w:val="0047741F"/>
    <w:rsid w:val="00477E8D"/>
    <w:rsid w:val="00477F1F"/>
    <w:rsid w:val="004803F6"/>
    <w:rsid w:val="0048098A"/>
    <w:rsid w:val="00481C87"/>
    <w:rsid w:val="004830C3"/>
    <w:rsid w:val="0048362F"/>
    <w:rsid w:val="00483937"/>
    <w:rsid w:val="00483ABF"/>
    <w:rsid w:val="00485068"/>
    <w:rsid w:val="00485C16"/>
    <w:rsid w:val="00486112"/>
    <w:rsid w:val="00486B25"/>
    <w:rsid w:val="00487D5F"/>
    <w:rsid w:val="0049074F"/>
    <w:rsid w:val="00490A66"/>
    <w:rsid w:val="00492E50"/>
    <w:rsid w:val="00492F17"/>
    <w:rsid w:val="004935B9"/>
    <w:rsid w:val="0049432D"/>
    <w:rsid w:val="004958AC"/>
    <w:rsid w:val="00495BA7"/>
    <w:rsid w:val="00496F9F"/>
    <w:rsid w:val="00496FDD"/>
    <w:rsid w:val="004974E7"/>
    <w:rsid w:val="00497D9A"/>
    <w:rsid w:val="004A0388"/>
    <w:rsid w:val="004A1AED"/>
    <w:rsid w:val="004A44B2"/>
    <w:rsid w:val="004A5EFB"/>
    <w:rsid w:val="004A6006"/>
    <w:rsid w:val="004A603B"/>
    <w:rsid w:val="004A697C"/>
    <w:rsid w:val="004A6A16"/>
    <w:rsid w:val="004A6C79"/>
    <w:rsid w:val="004A75F1"/>
    <w:rsid w:val="004B054D"/>
    <w:rsid w:val="004B060D"/>
    <w:rsid w:val="004B1A1F"/>
    <w:rsid w:val="004B27D0"/>
    <w:rsid w:val="004B2B18"/>
    <w:rsid w:val="004B31D1"/>
    <w:rsid w:val="004B3511"/>
    <w:rsid w:val="004B44EF"/>
    <w:rsid w:val="004B4824"/>
    <w:rsid w:val="004B4EFE"/>
    <w:rsid w:val="004B5FDF"/>
    <w:rsid w:val="004B640A"/>
    <w:rsid w:val="004B6BD7"/>
    <w:rsid w:val="004B77F8"/>
    <w:rsid w:val="004C0F13"/>
    <w:rsid w:val="004C1370"/>
    <w:rsid w:val="004C2793"/>
    <w:rsid w:val="004C2D18"/>
    <w:rsid w:val="004C3A2C"/>
    <w:rsid w:val="004C3FE5"/>
    <w:rsid w:val="004C4166"/>
    <w:rsid w:val="004C4880"/>
    <w:rsid w:val="004C728C"/>
    <w:rsid w:val="004D38C3"/>
    <w:rsid w:val="004D4348"/>
    <w:rsid w:val="004D4BB9"/>
    <w:rsid w:val="004D5B81"/>
    <w:rsid w:val="004D7081"/>
    <w:rsid w:val="004D743D"/>
    <w:rsid w:val="004D77A4"/>
    <w:rsid w:val="004E0822"/>
    <w:rsid w:val="004E11CB"/>
    <w:rsid w:val="004E369D"/>
    <w:rsid w:val="004E3C97"/>
    <w:rsid w:val="004E3DC9"/>
    <w:rsid w:val="004E414D"/>
    <w:rsid w:val="004E5252"/>
    <w:rsid w:val="004E54D0"/>
    <w:rsid w:val="004E57E7"/>
    <w:rsid w:val="004E6FB4"/>
    <w:rsid w:val="004E70B9"/>
    <w:rsid w:val="004E7235"/>
    <w:rsid w:val="004E7B2A"/>
    <w:rsid w:val="004E7C6E"/>
    <w:rsid w:val="004F2469"/>
    <w:rsid w:val="004F25D5"/>
    <w:rsid w:val="004F2F67"/>
    <w:rsid w:val="004F3D01"/>
    <w:rsid w:val="004F43D9"/>
    <w:rsid w:val="004F50EA"/>
    <w:rsid w:val="004F5AE4"/>
    <w:rsid w:val="004F5D18"/>
    <w:rsid w:val="004F6608"/>
    <w:rsid w:val="004F6768"/>
    <w:rsid w:val="004F70F8"/>
    <w:rsid w:val="004F7284"/>
    <w:rsid w:val="004F746D"/>
    <w:rsid w:val="004F767E"/>
    <w:rsid w:val="004F7806"/>
    <w:rsid w:val="004F79AD"/>
    <w:rsid w:val="004F7E6E"/>
    <w:rsid w:val="004F7F12"/>
    <w:rsid w:val="005002DE"/>
    <w:rsid w:val="0050047E"/>
    <w:rsid w:val="00500648"/>
    <w:rsid w:val="00502801"/>
    <w:rsid w:val="00502820"/>
    <w:rsid w:val="00502C2A"/>
    <w:rsid w:val="00503129"/>
    <w:rsid w:val="005049DD"/>
    <w:rsid w:val="00504A1B"/>
    <w:rsid w:val="00505075"/>
    <w:rsid w:val="0050646C"/>
    <w:rsid w:val="00507036"/>
    <w:rsid w:val="005074CB"/>
    <w:rsid w:val="00507A69"/>
    <w:rsid w:val="00510660"/>
    <w:rsid w:val="0051270A"/>
    <w:rsid w:val="00513510"/>
    <w:rsid w:val="00514438"/>
    <w:rsid w:val="005148C4"/>
    <w:rsid w:val="00514A5D"/>
    <w:rsid w:val="005154B8"/>
    <w:rsid w:val="0051585C"/>
    <w:rsid w:val="00515D10"/>
    <w:rsid w:val="00515E85"/>
    <w:rsid w:val="00516447"/>
    <w:rsid w:val="00517BC0"/>
    <w:rsid w:val="00517E6E"/>
    <w:rsid w:val="00520250"/>
    <w:rsid w:val="00520AD8"/>
    <w:rsid w:val="00521D5F"/>
    <w:rsid w:val="00523616"/>
    <w:rsid w:val="005236C4"/>
    <w:rsid w:val="00523D33"/>
    <w:rsid w:val="00523E63"/>
    <w:rsid w:val="00523EEC"/>
    <w:rsid w:val="005242CE"/>
    <w:rsid w:val="005244DF"/>
    <w:rsid w:val="0052487A"/>
    <w:rsid w:val="005249AE"/>
    <w:rsid w:val="00524A37"/>
    <w:rsid w:val="005262E5"/>
    <w:rsid w:val="00526584"/>
    <w:rsid w:val="00526AF6"/>
    <w:rsid w:val="00527553"/>
    <w:rsid w:val="00527CE6"/>
    <w:rsid w:val="00530333"/>
    <w:rsid w:val="00530E03"/>
    <w:rsid w:val="00531550"/>
    <w:rsid w:val="00532F53"/>
    <w:rsid w:val="0053425F"/>
    <w:rsid w:val="005357F9"/>
    <w:rsid w:val="00536EE6"/>
    <w:rsid w:val="0053799C"/>
    <w:rsid w:val="00540042"/>
    <w:rsid w:val="00540A5C"/>
    <w:rsid w:val="00541445"/>
    <w:rsid w:val="00542312"/>
    <w:rsid w:val="0054277C"/>
    <w:rsid w:val="00543544"/>
    <w:rsid w:val="0054394F"/>
    <w:rsid w:val="00543CCC"/>
    <w:rsid w:val="00545117"/>
    <w:rsid w:val="00545723"/>
    <w:rsid w:val="005457AE"/>
    <w:rsid w:val="005457AF"/>
    <w:rsid w:val="00546FC7"/>
    <w:rsid w:val="005473CF"/>
    <w:rsid w:val="00547674"/>
    <w:rsid w:val="00547D17"/>
    <w:rsid w:val="00550C45"/>
    <w:rsid w:val="0055132A"/>
    <w:rsid w:val="00551BA3"/>
    <w:rsid w:val="005529CF"/>
    <w:rsid w:val="00553584"/>
    <w:rsid w:val="00553BFC"/>
    <w:rsid w:val="0055592E"/>
    <w:rsid w:val="00555B78"/>
    <w:rsid w:val="00556A1D"/>
    <w:rsid w:val="00556FF0"/>
    <w:rsid w:val="00557174"/>
    <w:rsid w:val="005575F3"/>
    <w:rsid w:val="005606EE"/>
    <w:rsid w:val="00562B5E"/>
    <w:rsid w:val="00563303"/>
    <w:rsid w:val="0056336F"/>
    <w:rsid w:val="00563B69"/>
    <w:rsid w:val="00566394"/>
    <w:rsid w:val="005675CC"/>
    <w:rsid w:val="00567739"/>
    <w:rsid w:val="00567BFB"/>
    <w:rsid w:val="00570596"/>
    <w:rsid w:val="0057265F"/>
    <w:rsid w:val="005754AF"/>
    <w:rsid w:val="00576EBE"/>
    <w:rsid w:val="0058078A"/>
    <w:rsid w:val="00583552"/>
    <w:rsid w:val="005837AC"/>
    <w:rsid w:val="00583DCF"/>
    <w:rsid w:val="005858FE"/>
    <w:rsid w:val="00586392"/>
    <w:rsid w:val="00587154"/>
    <w:rsid w:val="00587158"/>
    <w:rsid w:val="00587C53"/>
    <w:rsid w:val="00587E02"/>
    <w:rsid w:val="00587E50"/>
    <w:rsid w:val="00590C41"/>
    <w:rsid w:val="0059452F"/>
    <w:rsid w:val="00594650"/>
    <w:rsid w:val="0059465B"/>
    <w:rsid w:val="00594B67"/>
    <w:rsid w:val="00594C7F"/>
    <w:rsid w:val="00595173"/>
    <w:rsid w:val="00595FDD"/>
    <w:rsid w:val="0059658E"/>
    <w:rsid w:val="0059708B"/>
    <w:rsid w:val="0059784F"/>
    <w:rsid w:val="005A01D5"/>
    <w:rsid w:val="005A0224"/>
    <w:rsid w:val="005A15C8"/>
    <w:rsid w:val="005A1658"/>
    <w:rsid w:val="005A1F49"/>
    <w:rsid w:val="005A21CE"/>
    <w:rsid w:val="005A4152"/>
    <w:rsid w:val="005A5420"/>
    <w:rsid w:val="005A6A09"/>
    <w:rsid w:val="005A6DD8"/>
    <w:rsid w:val="005A7084"/>
    <w:rsid w:val="005B0131"/>
    <w:rsid w:val="005B1258"/>
    <w:rsid w:val="005B1941"/>
    <w:rsid w:val="005B3113"/>
    <w:rsid w:val="005B3CB2"/>
    <w:rsid w:val="005B5067"/>
    <w:rsid w:val="005B5AB7"/>
    <w:rsid w:val="005B64C5"/>
    <w:rsid w:val="005B6DE3"/>
    <w:rsid w:val="005B73D6"/>
    <w:rsid w:val="005B7D38"/>
    <w:rsid w:val="005B7E15"/>
    <w:rsid w:val="005C0F11"/>
    <w:rsid w:val="005C0F87"/>
    <w:rsid w:val="005C1320"/>
    <w:rsid w:val="005C1DAE"/>
    <w:rsid w:val="005C2BDD"/>
    <w:rsid w:val="005C2CB0"/>
    <w:rsid w:val="005C3180"/>
    <w:rsid w:val="005C396E"/>
    <w:rsid w:val="005C4747"/>
    <w:rsid w:val="005C548B"/>
    <w:rsid w:val="005C563F"/>
    <w:rsid w:val="005C6171"/>
    <w:rsid w:val="005C621E"/>
    <w:rsid w:val="005C6CEC"/>
    <w:rsid w:val="005C6F64"/>
    <w:rsid w:val="005C7078"/>
    <w:rsid w:val="005C76E6"/>
    <w:rsid w:val="005C791A"/>
    <w:rsid w:val="005C7F06"/>
    <w:rsid w:val="005D0E47"/>
    <w:rsid w:val="005D12C9"/>
    <w:rsid w:val="005D2228"/>
    <w:rsid w:val="005D2A51"/>
    <w:rsid w:val="005D2CF6"/>
    <w:rsid w:val="005D6CB3"/>
    <w:rsid w:val="005D734B"/>
    <w:rsid w:val="005D7CAA"/>
    <w:rsid w:val="005E0F31"/>
    <w:rsid w:val="005E1507"/>
    <w:rsid w:val="005E1DBA"/>
    <w:rsid w:val="005E2176"/>
    <w:rsid w:val="005E360C"/>
    <w:rsid w:val="005E3AF0"/>
    <w:rsid w:val="005E44FC"/>
    <w:rsid w:val="005E4909"/>
    <w:rsid w:val="005E65CC"/>
    <w:rsid w:val="005E718D"/>
    <w:rsid w:val="005E7DF4"/>
    <w:rsid w:val="005F02F4"/>
    <w:rsid w:val="005F10E5"/>
    <w:rsid w:val="005F1747"/>
    <w:rsid w:val="005F29F1"/>
    <w:rsid w:val="005F3361"/>
    <w:rsid w:val="005F3905"/>
    <w:rsid w:val="005F5017"/>
    <w:rsid w:val="005F5EB6"/>
    <w:rsid w:val="005F701E"/>
    <w:rsid w:val="005F72A8"/>
    <w:rsid w:val="006000FD"/>
    <w:rsid w:val="00601DB9"/>
    <w:rsid w:val="00602B2F"/>
    <w:rsid w:val="00603BE8"/>
    <w:rsid w:val="00603E86"/>
    <w:rsid w:val="00604EAD"/>
    <w:rsid w:val="006059E7"/>
    <w:rsid w:val="00605A9F"/>
    <w:rsid w:val="00606EB6"/>
    <w:rsid w:val="00607649"/>
    <w:rsid w:val="00607A27"/>
    <w:rsid w:val="0061006A"/>
    <w:rsid w:val="00611C94"/>
    <w:rsid w:val="00612344"/>
    <w:rsid w:val="00612B31"/>
    <w:rsid w:val="00612FE1"/>
    <w:rsid w:val="006143A7"/>
    <w:rsid w:val="006148DE"/>
    <w:rsid w:val="0061593C"/>
    <w:rsid w:val="00615AAA"/>
    <w:rsid w:val="006161A1"/>
    <w:rsid w:val="00616D88"/>
    <w:rsid w:val="00617486"/>
    <w:rsid w:val="006175A2"/>
    <w:rsid w:val="00621815"/>
    <w:rsid w:val="00621E68"/>
    <w:rsid w:val="00623B8E"/>
    <w:rsid w:val="00624A92"/>
    <w:rsid w:val="006260D6"/>
    <w:rsid w:val="00626FC0"/>
    <w:rsid w:val="00627019"/>
    <w:rsid w:val="00627D99"/>
    <w:rsid w:val="0063034B"/>
    <w:rsid w:val="006321F8"/>
    <w:rsid w:val="00632472"/>
    <w:rsid w:val="00633F26"/>
    <w:rsid w:val="006348BF"/>
    <w:rsid w:val="00634FF9"/>
    <w:rsid w:val="0063581E"/>
    <w:rsid w:val="00636163"/>
    <w:rsid w:val="006401C6"/>
    <w:rsid w:val="006403B6"/>
    <w:rsid w:val="006414BE"/>
    <w:rsid w:val="00643357"/>
    <w:rsid w:val="00643461"/>
    <w:rsid w:val="00643FB9"/>
    <w:rsid w:val="006443B9"/>
    <w:rsid w:val="00644959"/>
    <w:rsid w:val="00644999"/>
    <w:rsid w:val="00646DA4"/>
    <w:rsid w:val="006472C0"/>
    <w:rsid w:val="006473E9"/>
    <w:rsid w:val="00647ABB"/>
    <w:rsid w:val="00650B84"/>
    <w:rsid w:val="00653065"/>
    <w:rsid w:val="00653321"/>
    <w:rsid w:val="006540CB"/>
    <w:rsid w:val="00654F81"/>
    <w:rsid w:val="006554A6"/>
    <w:rsid w:val="00655772"/>
    <w:rsid w:val="00655EB9"/>
    <w:rsid w:val="006560AB"/>
    <w:rsid w:val="00656175"/>
    <w:rsid w:val="006561ED"/>
    <w:rsid w:val="0066047E"/>
    <w:rsid w:val="00660946"/>
    <w:rsid w:val="00660B19"/>
    <w:rsid w:val="006631BC"/>
    <w:rsid w:val="006631DF"/>
    <w:rsid w:val="00664F49"/>
    <w:rsid w:val="0066578C"/>
    <w:rsid w:val="00665A13"/>
    <w:rsid w:val="0066610D"/>
    <w:rsid w:val="0066615B"/>
    <w:rsid w:val="00666746"/>
    <w:rsid w:val="006670DE"/>
    <w:rsid w:val="00667196"/>
    <w:rsid w:val="0066763C"/>
    <w:rsid w:val="006700B5"/>
    <w:rsid w:val="006711C7"/>
    <w:rsid w:val="0067199D"/>
    <w:rsid w:val="00671D79"/>
    <w:rsid w:val="006722EC"/>
    <w:rsid w:val="00672443"/>
    <w:rsid w:val="006725B2"/>
    <w:rsid w:val="00673160"/>
    <w:rsid w:val="00673196"/>
    <w:rsid w:val="006742F1"/>
    <w:rsid w:val="006759A8"/>
    <w:rsid w:val="00675E11"/>
    <w:rsid w:val="00677541"/>
    <w:rsid w:val="00677815"/>
    <w:rsid w:val="0067796E"/>
    <w:rsid w:val="00680923"/>
    <w:rsid w:val="00680BE8"/>
    <w:rsid w:val="00682E3E"/>
    <w:rsid w:val="00684E8A"/>
    <w:rsid w:val="006855E7"/>
    <w:rsid w:val="00685DA9"/>
    <w:rsid w:val="00686003"/>
    <w:rsid w:val="00686670"/>
    <w:rsid w:val="00686726"/>
    <w:rsid w:val="006868F8"/>
    <w:rsid w:val="00686991"/>
    <w:rsid w:val="0068799E"/>
    <w:rsid w:val="00687C52"/>
    <w:rsid w:val="00690273"/>
    <w:rsid w:val="006903F7"/>
    <w:rsid w:val="0069088A"/>
    <w:rsid w:val="00690956"/>
    <w:rsid w:val="00690D00"/>
    <w:rsid w:val="00690FEC"/>
    <w:rsid w:val="00691355"/>
    <w:rsid w:val="00691C91"/>
    <w:rsid w:val="00692D90"/>
    <w:rsid w:val="00693667"/>
    <w:rsid w:val="006944D8"/>
    <w:rsid w:val="0069517C"/>
    <w:rsid w:val="00695D45"/>
    <w:rsid w:val="0069601C"/>
    <w:rsid w:val="006960E2"/>
    <w:rsid w:val="00696AD9"/>
    <w:rsid w:val="00696FEB"/>
    <w:rsid w:val="00697EB3"/>
    <w:rsid w:val="006A005A"/>
    <w:rsid w:val="006A0274"/>
    <w:rsid w:val="006A23BA"/>
    <w:rsid w:val="006A23E6"/>
    <w:rsid w:val="006A2EDE"/>
    <w:rsid w:val="006A32CC"/>
    <w:rsid w:val="006A3A12"/>
    <w:rsid w:val="006A3FEA"/>
    <w:rsid w:val="006A43C8"/>
    <w:rsid w:val="006A4C35"/>
    <w:rsid w:val="006A5939"/>
    <w:rsid w:val="006A6B3D"/>
    <w:rsid w:val="006A6F16"/>
    <w:rsid w:val="006A70C9"/>
    <w:rsid w:val="006A7116"/>
    <w:rsid w:val="006A76B4"/>
    <w:rsid w:val="006A7786"/>
    <w:rsid w:val="006B0195"/>
    <w:rsid w:val="006B20EF"/>
    <w:rsid w:val="006B2303"/>
    <w:rsid w:val="006B2DF2"/>
    <w:rsid w:val="006B4274"/>
    <w:rsid w:val="006B42BC"/>
    <w:rsid w:val="006B58E4"/>
    <w:rsid w:val="006B5D2B"/>
    <w:rsid w:val="006B62A2"/>
    <w:rsid w:val="006B6807"/>
    <w:rsid w:val="006B6E9F"/>
    <w:rsid w:val="006B75A3"/>
    <w:rsid w:val="006B771C"/>
    <w:rsid w:val="006C15CF"/>
    <w:rsid w:val="006C1DDE"/>
    <w:rsid w:val="006C2027"/>
    <w:rsid w:val="006C213F"/>
    <w:rsid w:val="006C25BA"/>
    <w:rsid w:val="006C26B5"/>
    <w:rsid w:val="006C3564"/>
    <w:rsid w:val="006C35F3"/>
    <w:rsid w:val="006C3877"/>
    <w:rsid w:val="006C38CE"/>
    <w:rsid w:val="006C3A87"/>
    <w:rsid w:val="006C407C"/>
    <w:rsid w:val="006C5321"/>
    <w:rsid w:val="006C5AF5"/>
    <w:rsid w:val="006C7624"/>
    <w:rsid w:val="006C78DC"/>
    <w:rsid w:val="006D0519"/>
    <w:rsid w:val="006D057D"/>
    <w:rsid w:val="006D0952"/>
    <w:rsid w:val="006D0C04"/>
    <w:rsid w:val="006D1699"/>
    <w:rsid w:val="006D1D55"/>
    <w:rsid w:val="006D1EB0"/>
    <w:rsid w:val="006D1FDE"/>
    <w:rsid w:val="006D309D"/>
    <w:rsid w:val="006D3CCB"/>
    <w:rsid w:val="006D54EE"/>
    <w:rsid w:val="006D5648"/>
    <w:rsid w:val="006E00E7"/>
    <w:rsid w:val="006E371D"/>
    <w:rsid w:val="006E4442"/>
    <w:rsid w:val="006E4465"/>
    <w:rsid w:val="006E4AD1"/>
    <w:rsid w:val="006E5732"/>
    <w:rsid w:val="006E588B"/>
    <w:rsid w:val="006E5F1F"/>
    <w:rsid w:val="006E644C"/>
    <w:rsid w:val="006E6972"/>
    <w:rsid w:val="006E6C91"/>
    <w:rsid w:val="006F03CF"/>
    <w:rsid w:val="006F0B58"/>
    <w:rsid w:val="006F0BB1"/>
    <w:rsid w:val="006F1230"/>
    <w:rsid w:val="006F135C"/>
    <w:rsid w:val="006F1386"/>
    <w:rsid w:val="006F38DE"/>
    <w:rsid w:val="006F39AA"/>
    <w:rsid w:val="006F4491"/>
    <w:rsid w:val="006F4BAF"/>
    <w:rsid w:val="006F4F7C"/>
    <w:rsid w:val="006F551D"/>
    <w:rsid w:val="006F57D3"/>
    <w:rsid w:val="006F58E1"/>
    <w:rsid w:val="006F679B"/>
    <w:rsid w:val="006F6FC5"/>
    <w:rsid w:val="006F76A6"/>
    <w:rsid w:val="00700190"/>
    <w:rsid w:val="0070093B"/>
    <w:rsid w:val="00700BA8"/>
    <w:rsid w:val="007016DA"/>
    <w:rsid w:val="00701B39"/>
    <w:rsid w:val="0070205B"/>
    <w:rsid w:val="0070247A"/>
    <w:rsid w:val="00702682"/>
    <w:rsid w:val="00702D91"/>
    <w:rsid w:val="00703681"/>
    <w:rsid w:val="00703A60"/>
    <w:rsid w:val="0070490A"/>
    <w:rsid w:val="007053FC"/>
    <w:rsid w:val="00705A58"/>
    <w:rsid w:val="00706598"/>
    <w:rsid w:val="00706F51"/>
    <w:rsid w:val="00706F81"/>
    <w:rsid w:val="00707BC7"/>
    <w:rsid w:val="00710209"/>
    <w:rsid w:val="007111A5"/>
    <w:rsid w:val="00711304"/>
    <w:rsid w:val="00712475"/>
    <w:rsid w:val="007133E2"/>
    <w:rsid w:val="00714F53"/>
    <w:rsid w:val="00715E9A"/>
    <w:rsid w:val="00716183"/>
    <w:rsid w:val="007162DF"/>
    <w:rsid w:val="007168F6"/>
    <w:rsid w:val="00716B94"/>
    <w:rsid w:val="0071712D"/>
    <w:rsid w:val="00717E9C"/>
    <w:rsid w:val="0072131F"/>
    <w:rsid w:val="0072166D"/>
    <w:rsid w:val="0072176C"/>
    <w:rsid w:val="00723984"/>
    <w:rsid w:val="00724068"/>
    <w:rsid w:val="00724BF2"/>
    <w:rsid w:val="00724C42"/>
    <w:rsid w:val="00724CDE"/>
    <w:rsid w:val="0072562B"/>
    <w:rsid w:val="00726097"/>
    <w:rsid w:val="00726E37"/>
    <w:rsid w:val="00730763"/>
    <w:rsid w:val="007309FC"/>
    <w:rsid w:val="0073112F"/>
    <w:rsid w:val="007313E3"/>
    <w:rsid w:val="00731DC1"/>
    <w:rsid w:val="00732555"/>
    <w:rsid w:val="00732667"/>
    <w:rsid w:val="007329F3"/>
    <w:rsid w:val="007330E2"/>
    <w:rsid w:val="00733136"/>
    <w:rsid w:val="0073404D"/>
    <w:rsid w:val="007340B0"/>
    <w:rsid w:val="00734E0F"/>
    <w:rsid w:val="007364B6"/>
    <w:rsid w:val="00736B4B"/>
    <w:rsid w:val="00737BC1"/>
    <w:rsid w:val="00741359"/>
    <w:rsid w:val="00742637"/>
    <w:rsid w:val="0074277A"/>
    <w:rsid w:val="00743BAC"/>
    <w:rsid w:val="007446FE"/>
    <w:rsid w:val="00745101"/>
    <w:rsid w:val="00745946"/>
    <w:rsid w:val="0074657C"/>
    <w:rsid w:val="00746594"/>
    <w:rsid w:val="0074733E"/>
    <w:rsid w:val="0074796D"/>
    <w:rsid w:val="00747DC2"/>
    <w:rsid w:val="00750094"/>
    <w:rsid w:val="007503F4"/>
    <w:rsid w:val="00750696"/>
    <w:rsid w:val="00750CC5"/>
    <w:rsid w:val="007527DB"/>
    <w:rsid w:val="0075282C"/>
    <w:rsid w:val="00752EB0"/>
    <w:rsid w:val="0075308C"/>
    <w:rsid w:val="00753427"/>
    <w:rsid w:val="00753B90"/>
    <w:rsid w:val="00754243"/>
    <w:rsid w:val="0075429A"/>
    <w:rsid w:val="007545FA"/>
    <w:rsid w:val="00754FE0"/>
    <w:rsid w:val="00755CD5"/>
    <w:rsid w:val="00755E0F"/>
    <w:rsid w:val="00756C7E"/>
    <w:rsid w:val="00760169"/>
    <w:rsid w:val="007613DD"/>
    <w:rsid w:val="0076366E"/>
    <w:rsid w:val="007639EC"/>
    <w:rsid w:val="00764403"/>
    <w:rsid w:val="00764635"/>
    <w:rsid w:val="00765016"/>
    <w:rsid w:val="00765B82"/>
    <w:rsid w:val="0076653A"/>
    <w:rsid w:val="007712F5"/>
    <w:rsid w:val="007721E4"/>
    <w:rsid w:val="00772332"/>
    <w:rsid w:val="00773751"/>
    <w:rsid w:val="00773C11"/>
    <w:rsid w:val="00775F08"/>
    <w:rsid w:val="007773C5"/>
    <w:rsid w:val="007803A6"/>
    <w:rsid w:val="0078125C"/>
    <w:rsid w:val="007824E3"/>
    <w:rsid w:val="0078258E"/>
    <w:rsid w:val="00782842"/>
    <w:rsid w:val="00783BB0"/>
    <w:rsid w:val="007844F7"/>
    <w:rsid w:val="0078560F"/>
    <w:rsid w:val="00785DF0"/>
    <w:rsid w:val="00786043"/>
    <w:rsid w:val="00787A36"/>
    <w:rsid w:val="007909D5"/>
    <w:rsid w:val="0079290E"/>
    <w:rsid w:val="00793D99"/>
    <w:rsid w:val="00795611"/>
    <w:rsid w:val="00796D3F"/>
    <w:rsid w:val="00797A45"/>
    <w:rsid w:val="00797DD9"/>
    <w:rsid w:val="007A11CA"/>
    <w:rsid w:val="007A1661"/>
    <w:rsid w:val="007A195D"/>
    <w:rsid w:val="007A1E29"/>
    <w:rsid w:val="007A1EBB"/>
    <w:rsid w:val="007A21F5"/>
    <w:rsid w:val="007A2825"/>
    <w:rsid w:val="007A2D58"/>
    <w:rsid w:val="007A3138"/>
    <w:rsid w:val="007A323D"/>
    <w:rsid w:val="007A3335"/>
    <w:rsid w:val="007A3428"/>
    <w:rsid w:val="007A3C77"/>
    <w:rsid w:val="007A4751"/>
    <w:rsid w:val="007A4E0A"/>
    <w:rsid w:val="007A5573"/>
    <w:rsid w:val="007A6259"/>
    <w:rsid w:val="007A6EDE"/>
    <w:rsid w:val="007A7E28"/>
    <w:rsid w:val="007B11BC"/>
    <w:rsid w:val="007B1303"/>
    <w:rsid w:val="007B145D"/>
    <w:rsid w:val="007B23B4"/>
    <w:rsid w:val="007B2BC6"/>
    <w:rsid w:val="007B33FD"/>
    <w:rsid w:val="007B34EC"/>
    <w:rsid w:val="007B49F3"/>
    <w:rsid w:val="007B57F3"/>
    <w:rsid w:val="007B5DD5"/>
    <w:rsid w:val="007B6233"/>
    <w:rsid w:val="007B6D87"/>
    <w:rsid w:val="007B7B1D"/>
    <w:rsid w:val="007C0E07"/>
    <w:rsid w:val="007C1FA1"/>
    <w:rsid w:val="007C24E8"/>
    <w:rsid w:val="007C44A9"/>
    <w:rsid w:val="007C5020"/>
    <w:rsid w:val="007C5C26"/>
    <w:rsid w:val="007C5E23"/>
    <w:rsid w:val="007C6529"/>
    <w:rsid w:val="007C774B"/>
    <w:rsid w:val="007D0684"/>
    <w:rsid w:val="007D0F8C"/>
    <w:rsid w:val="007D26DC"/>
    <w:rsid w:val="007D324A"/>
    <w:rsid w:val="007D3590"/>
    <w:rsid w:val="007D3664"/>
    <w:rsid w:val="007D3994"/>
    <w:rsid w:val="007D4505"/>
    <w:rsid w:val="007D48B4"/>
    <w:rsid w:val="007D5264"/>
    <w:rsid w:val="007D5284"/>
    <w:rsid w:val="007D5481"/>
    <w:rsid w:val="007D58B8"/>
    <w:rsid w:val="007D69A2"/>
    <w:rsid w:val="007D72A1"/>
    <w:rsid w:val="007D7500"/>
    <w:rsid w:val="007E0580"/>
    <w:rsid w:val="007E0BD9"/>
    <w:rsid w:val="007E0EDD"/>
    <w:rsid w:val="007E2088"/>
    <w:rsid w:val="007E2D4B"/>
    <w:rsid w:val="007E3AAC"/>
    <w:rsid w:val="007E4066"/>
    <w:rsid w:val="007E43DE"/>
    <w:rsid w:val="007E4849"/>
    <w:rsid w:val="007E524C"/>
    <w:rsid w:val="007E65B9"/>
    <w:rsid w:val="007E6CB3"/>
    <w:rsid w:val="007E748B"/>
    <w:rsid w:val="007E7978"/>
    <w:rsid w:val="007F004B"/>
    <w:rsid w:val="007F0327"/>
    <w:rsid w:val="007F0E00"/>
    <w:rsid w:val="007F10F0"/>
    <w:rsid w:val="007F225E"/>
    <w:rsid w:val="007F24A3"/>
    <w:rsid w:val="007F29F9"/>
    <w:rsid w:val="007F345C"/>
    <w:rsid w:val="007F3E83"/>
    <w:rsid w:val="007F44B8"/>
    <w:rsid w:val="007F52B7"/>
    <w:rsid w:val="007F5343"/>
    <w:rsid w:val="007F54FD"/>
    <w:rsid w:val="007F592F"/>
    <w:rsid w:val="007F59AF"/>
    <w:rsid w:val="007F5EEF"/>
    <w:rsid w:val="007F659D"/>
    <w:rsid w:val="007F6C66"/>
    <w:rsid w:val="007F7B37"/>
    <w:rsid w:val="007F7DAE"/>
    <w:rsid w:val="008002FA"/>
    <w:rsid w:val="008003A9"/>
    <w:rsid w:val="00800B00"/>
    <w:rsid w:val="00800EDD"/>
    <w:rsid w:val="00801844"/>
    <w:rsid w:val="00802C92"/>
    <w:rsid w:val="0080471A"/>
    <w:rsid w:val="00805649"/>
    <w:rsid w:val="00806716"/>
    <w:rsid w:val="008076AA"/>
    <w:rsid w:val="00807934"/>
    <w:rsid w:val="00807A2E"/>
    <w:rsid w:val="008100A3"/>
    <w:rsid w:val="0081132B"/>
    <w:rsid w:val="0081134C"/>
    <w:rsid w:val="00811E53"/>
    <w:rsid w:val="008130A7"/>
    <w:rsid w:val="008133E1"/>
    <w:rsid w:val="00813743"/>
    <w:rsid w:val="008145DE"/>
    <w:rsid w:val="0081466F"/>
    <w:rsid w:val="00815893"/>
    <w:rsid w:val="00815F6D"/>
    <w:rsid w:val="0081744B"/>
    <w:rsid w:val="008175E5"/>
    <w:rsid w:val="00817D97"/>
    <w:rsid w:val="00817FFB"/>
    <w:rsid w:val="008201A2"/>
    <w:rsid w:val="00820F8C"/>
    <w:rsid w:val="0082172E"/>
    <w:rsid w:val="008222C9"/>
    <w:rsid w:val="008229EA"/>
    <w:rsid w:val="00823468"/>
    <w:rsid w:val="00824047"/>
    <w:rsid w:val="00824781"/>
    <w:rsid w:val="00824FC4"/>
    <w:rsid w:val="00826B9F"/>
    <w:rsid w:val="00827C45"/>
    <w:rsid w:val="00830947"/>
    <w:rsid w:val="00830B2E"/>
    <w:rsid w:val="00830BF1"/>
    <w:rsid w:val="00830DF5"/>
    <w:rsid w:val="00833448"/>
    <w:rsid w:val="008346FB"/>
    <w:rsid w:val="00834953"/>
    <w:rsid w:val="00834F5E"/>
    <w:rsid w:val="008353F7"/>
    <w:rsid w:val="0083552F"/>
    <w:rsid w:val="0083590A"/>
    <w:rsid w:val="00835C83"/>
    <w:rsid w:val="0084111F"/>
    <w:rsid w:val="00841354"/>
    <w:rsid w:val="00841D63"/>
    <w:rsid w:val="008425BA"/>
    <w:rsid w:val="00842623"/>
    <w:rsid w:val="0084273E"/>
    <w:rsid w:val="008428FD"/>
    <w:rsid w:val="00843622"/>
    <w:rsid w:val="008463AA"/>
    <w:rsid w:val="00847D69"/>
    <w:rsid w:val="00847E6D"/>
    <w:rsid w:val="00850B65"/>
    <w:rsid w:val="00851171"/>
    <w:rsid w:val="00851C41"/>
    <w:rsid w:val="008527D7"/>
    <w:rsid w:val="00852924"/>
    <w:rsid w:val="008543FB"/>
    <w:rsid w:val="008544B7"/>
    <w:rsid w:val="00854550"/>
    <w:rsid w:val="00855A0A"/>
    <w:rsid w:val="00855DBC"/>
    <w:rsid w:val="00855DC6"/>
    <w:rsid w:val="00856000"/>
    <w:rsid w:val="00856090"/>
    <w:rsid w:val="008567BF"/>
    <w:rsid w:val="00856E3A"/>
    <w:rsid w:val="00857122"/>
    <w:rsid w:val="00860368"/>
    <w:rsid w:val="008608EA"/>
    <w:rsid w:val="00861654"/>
    <w:rsid w:val="00862985"/>
    <w:rsid w:val="0086443A"/>
    <w:rsid w:val="00865C60"/>
    <w:rsid w:val="0086630C"/>
    <w:rsid w:val="00866E8C"/>
    <w:rsid w:val="00867FDB"/>
    <w:rsid w:val="00871BB2"/>
    <w:rsid w:val="00871BCF"/>
    <w:rsid w:val="00872E9E"/>
    <w:rsid w:val="008750DD"/>
    <w:rsid w:val="008775A0"/>
    <w:rsid w:val="00877F1E"/>
    <w:rsid w:val="00880223"/>
    <w:rsid w:val="00880403"/>
    <w:rsid w:val="00880DFA"/>
    <w:rsid w:val="008811AE"/>
    <w:rsid w:val="008813A1"/>
    <w:rsid w:val="00881875"/>
    <w:rsid w:val="0088361B"/>
    <w:rsid w:val="008837D5"/>
    <w:rsid w:val="008853AE"/>
    <w:rsid w:val="0088756A"/>
    <w:rsid w:val="008900A6"/>
    <w:rsid w:val="008901AE"/>
    <w:rsid w:val="008911D4"/>
    <w:rsid w:val="00891337"/>
    <w:rsid w:val="00891DED"/>
    <w:rsid w:val="00892248"/>
    <w:rsid w:val="00893A5F"/>
    <w:rsid w:val="008949B9"/>
    <w:rsid w:val="00894D10"/>
    <w:rsid w:val="008952CD"/>
    <w:rsid w:val="008957DC"/>
    <w:rsid w:val="008958A1"/>
    <w:rsid w:val="00897177"/>
    <w:rsid w:val="008973FF"/>
    <w:rsid w:val="00897CD1"/>
    <w:rsid w:val="008A0462"/>
    <w:rsid w:val="008A0676"/>
    <w:rsid w:val="008A0A47"/>
    <w:rsid w:val="008A23DC"/>
    <w:rsid w:val="008A2877"/>
    <w:rsid w:val="008A3B09"/>
    <w:rsid w:val="008A4954"/>
    <w:rsid w:val="008A59F3"/>
    <w:rsid w:val="008B04BA"/>
    <w:rsid w:val="008B3113"/>
    <w:rsid w:val="008B42B6"/>
    <w:rsid w:val="008B4C1B"/>
    <w:rsid w:val="008B5E86"/>
    <w:rsid w:val="008C06D5"/>
    <w:rsid w:val="008C0B18"/>
    <w:rsid w:val="008C0D52"/>
    <w:rsid w:val="008C2623"/>
    <w:rsid w:val="008C289C"/>
    <w:rsid w:val="008C2A02"/>
    <w:rsid w:val="008C2BE0"/>
    <w:rsid w:val="008C3331"/>
    <w:rsid w:val="008C38DC"/>
    <w:rsid w:val="008C41D4"/>
    <w:rsid w:val="008C534D"/>
    <w:rsid w:val="008C53C7"/>
    <w:rsid w:val="008C587A"/>
    <w:rsid w:val="008C75CE"/>
    <w:rsid w:val="008C75E4"/>
    <w:rsid w:val="008C7FFD"/>
    <w:rsid w:val="008D0167"/>
    <w:rsid w:val="008D1298"/>
    <w:rsid w:val="008D1907"/>
    <w:rsid w:val="008D1B90"/>
    <w:rsid w:val="008D1DD3"/>
    <w:rsid w:val="008D2344"/>
    <w:rsid w:val="008D2695"/>
    <w:rsid w:val="008D2DF1"/>
    <w:rsid w:val="008D2E63"/>
    <w:rsid w:val="008D3537"/>
    <w:rsid w:val="008D3802"/>
    <w:rsid w:val="008D3D32"/>
    <w:rsid w:val="008D4EF0"/>
    <w:rsid w:val="008D6FDA"/>
    <w:rsid w:val="008D7D2B"/>
    <w:rsid w:val="008E02F2"/>
    <w:rsid w:val="008E0FD4"/>
    <w:rsid w:val="008E1878"/>
    <w:rsid w:val="008E1E45"/>
    <w:rsid w:val="008E30CE"/>
    <w:rsid w:val="008E31FA"/>
    <w:rsid w:val="008E3A99"/>
    <w:rsid w:val="008E42E7"/>
    <w:rsid w:val="008E4615"/>
    <w:rsid w:val="008E5E63"/>
    <w:rsid w:val="008E5E79"/>
    <w:rsid w:val="008E5EA0"/>
    <w:rsid w:val="008E5FB6"/>
    <w:rsid w:val="008F005C"/>
    <w:rsid w:val="008F1ECE"/>
    <w:rsid w:val="008F29F6"/>
    <w:rsid w:val="008F2A50"/>
    <w:rsid w:val="008F31BE"/>
    <w:rsid w:val="008F39D8"/>
    <w:rsid w:val="008F41C1"/>
    <w:rsid w:val="008F5D0C"/>
    <w:rsid w:val="008F66B2"/>
    <w:rsid w:val="009010A2"/>
    <w:rsid w:val="00901295"/>
    <w:rsid w:val="009012A4"/>
    <w:rsid w:val="00901820"/>
    <w:rsid w:val="00901D9D"/>
    <w:rsid w:val="009029D3"/>
    <w:rsid w:val="00903445"/>
    <w:rsid w:val="0090405A"/>
    <w:rsid w:val="0090451E"/>
    <w:rsid w:val="009048B8"/>
    <w:rsid w:val="00904C9B"/>
    <w:rsid w:val="009064AD"/>
    <w:rsid w:val="00906BC6"/>
    <w:rsid w:val="00907ACA"/>
    <w:rsid w:val="00907BC3"/>
    <w:rsid w:val="0091268E"/>
    <w:rsid w:val="00912A7F"/>
    <w:rsid w:val="00912FDA"/>
    <w:rsid w:val="00913890"/>
    <w:rsid w:val="00914552"/>
    <w:rsid w:val="0091488B"/>
    <w:rsid w:val="0091550F"/>
    <w:rsid w:val="00916124"/>
    <w:rsid w:val="00916899"/>
    <w:rsid w:val="0091695E"/>
    <w:rsid w:val="00916C04"/>
    <w:rsid w:val="00917DD4"/>
    <w:rsid w:val="009200B9"/>
    <w:rsid w:val="0092018A"/>
    <w:rsid w:val="00921EB9"/>
    <w:rsid w:val="00921F2F"/>
    <w:rsid w:val="0092249C"/>
    <w:rsid w:val="00922E0D"/>
    <w:rsid w:val="00922F23"/>
    <w:rsid w:val="00923859"/>
    <w:rsid w:val="00923ABE"/>
    <w:rsid w:val="00924682"/>
    <w:rsid w:val="009248BF"/>
    <w:rsid w:val="00924943"/>
    <w:rsid w:val="00924DC5"/>
    <w:rsid w:val="009253F9"/>
    <w:rsid w:val="0092575C"/>
    <w:rsid w:val="00925941"/>
    <w:rsid w:val="00925C2A"/>
    <w:rsid w:val="00925EDC"/>
    <w:rsid w:val="00926649"/>
    <w:rsid w:val="00926E3A"/>
    <w:rsid w:val="00930812"/>
    <w:rsid w:val="0093126E"/>
    <w:rsid w:val="00932557"/>
    <w:rsid w:val="00932C21"/>
    <w:rsid w:val="00933FE9"/>
    <w:rsid w:val="00934332"/>
    <w:rsid w:val="00937A01"/>
    <w:rsid w:val="00940682"/>
    <w:rsid w:val="00941C8E"/>
    <w:rsid w:val="00942339"/>
    <w:rsid w:val="00942738"/>
    <w:rsid w:val="009428B4"/>
    <w:rsid w:val="00943B58"/>
    <w:rsid w:val="00944477"/>
    <w:rsid w:val="00944E42"/>
    <w:rsid w:val="00945C8C"/>
    <w:rsid w:val="00945CFD"/>
    <w:rsid w:val="00947CAC"/>
    <w:rsid w:val="00950AA3"/>
    <w:rsid w:val="009511CE"/>
    <w:rsid w:val="00951640"/>
    <w:rsid w:val="00951D9C"/>
    <w:rsid w:val="0095332D"/>
    <w:rsid w:val="00954A1C"/>
    <w:rsid w:val="00955BE0"/>
    <w:rsid w:val="0095765D"/>
    <w:rsid w:val="00960352"/>
    <w:rsid w:val="00961C66"/>
    <w:rsid w:val="0096278F"/>
    <w:rsid w:val="00963323"/>
    <w:rsid w:val="009636C1"/>
    <w:rsid w:val="00964394"/>
    <w:rsid w:val="0096462A"/>
    <w:rsid w:val="00964A02"/>
    <w:rsid w:val="0096667C"/>
    <w:rsid w:val="00970B4E"/>
    <w:rsid w:val="00970D37"/>
    <w:rsid w:val="00971ED0"/>
    <w:rsid w:val="009722AA"/>
    <w:rsid w:val="00972488"/>
    <w:rsid w:val="009732F5"/>
    <w:rsid w:val="009736C1"/>
    <w:rsid w:val="00974848"/>
    <w:rsid w:val="009757CF"/>
    <w:rsid w:val="00975C9F"/>
    <w:rsid w:val="009760CA"/>
    <w:rsid w:val="00976A72"/>
    <w:rsid w:val="0097748B"/>
    <w:rsid w:val="009815F4"/>
    <w:rsid w:val="0098178C"/>
    <w:rsid w:val="00982AB1"/>
    <w:rsid w:val="00983764"/>
    <w:rsid w:val="00984300"/>
    <w:rsid w:val="009843F3"/>
    <w:rsid w:val="009851A9"/>
    <w:rsid w:val="009857C7"/>
    <w:rsid w:val="0098599C"/>
    <w:rsid w:val="00985F9B"/>
    <w:rsid w:val="009863D9"/>
    <w:rsid w:val="00986E26"/>
    <w:rsid w:val="00987B6F"/>
    <w:rsid w:val="009906D0"/>
    <w:rsid w:val="009910F5"/>
    <w:rsid w:val="00992B98"/>
    <w:rsid w:val="00993543"/>
    <w:rsid w:val="00994030"/>
    <w:rsid w:val="00994333"/>
    <w:rsid w:val="009945DF"/>
    <w:rsid w:val="0099485A"/>
    <w:rsid w:val="0099599E"/>
    <w:rsid w:val="00996900"/>
    <w:rsid w:val="00996FBF"/>
    <w:rsid w:val="009974BA"/>
    <w:rsid w:val="009978A5"/>
    <w:rsid w:val="00997C27"/>
    <w:rsid w:val="00997C92"/>
    <w:rsid w:val="009A029C"/>
    <w:rsid w:val="009A0D0F"/>
    <w:rsid w:val="009A1371"/>
    <w:rsid w:val="009A3F25"/>
    <w:rsid w:val="009A6ABB"/>
    <w:rsid w:val="009A6CD7"/>
    <w:rsid w:val="009B0311"/>
    <w:rsid w:val="009B08E3"/>
    <w:rsid w:val="009B0EBC"/>
    <w:rsid w:val="009B1330"/>
    <w:rsid w:val="009B1CC3"/>
    <w:rsid w:val="009B26BD"/>
    <w:rsid w:val="009B2765"/>
    <w:rsid w:val="009B2C28"/>
    <w:rsid w:val="009B2EA9"/>
    <w:rsid w:val="009B3030"/>
    <w:rsid w:val="009B5161"/>
    <w:rsid w:val="009B682A"/>
    <w:rsid w:val="009B77DC"/>
    <w:rsid w:val="009C0651"/>
    <w:rsid w:val="009C0933"/>
    <w:rsid w:val="009C0A58"/>
    <w:rsid w:val="009C0CAC"/>
    <w:rsid w:val="009C0EBD"/>
    <w:rsid w:val="009C1381"/>
    <w:rsid w:val="009C154C"/>
    <w:rsid w:val="009C1ED7"/>
    <w:rsid w:val="009C2687"/>
    <w:rsid w:val="009C286A"/>
    <w:rsid w:val="009C2CA9"/>
    <w:rsid w:val="009C2DCE"/>
    <w:rsid w:val="009C3E01"/>
    <w:rsid w:val="009C3E12"/>
    <w:rsid w:val="009C42F8"/>
    <w:rsid w:val="009C472D"/>
    <w:rsid w:val="009C66B9"/>
    <w:rsid w:val="009C7960"/>
    <w:rsid w:val="009D04C4"/>
    <w:rsid w:val="009D05B0"/>
    <w:rsid w:val="009D155C"/>
    <w:rsid w:val="009D22BB"/>
    <w:rsid w:val="009D335C"/>
    <w:rsid w:val="009D5015"/>
    <w:rsid w:val="009D581C"/>
    <w:rsid w:val="009D588B"/>
    <w:rsid w:val="009D58CC"/>
    <w:rsid w:val="009D68FB"/>
    <w:rsid w:val="009D6ABA"/>
    <w:rsid w:val="009D7817"/>
    <w:rsid w:val="009E03D0"/>
    <w:rsid w:val="009E0550"/>
    <w:rsid w:val="009E101B"/>
    <w:rsid w:val="009E2948"/>
    <w:rsid w:val="009E7687"/>
    <w:rsid w:val="009E7A95"/>
    <w:rsid w:val="009F00DD"/>
    <w:rsid w:val="009F0416"/>
    <w:rsid w:val="009F1585"/>
    <w:rsid w:val="009F191E"/>
    <w:rsid w:val="009F20B1"/>
    <w:rsid w:val="009F26B8"/>
    <w:rsid w:val="009F26BC"/>
    <w:rsid w:val="009F321C"/>
    <w:rsid w:val="009F3904"/>
    <w:rsid w:val="009F40A4"/>
    <w:rsid w:val="009F6464"/>
    <w:rsid w:val="009F6641"/>
    <w:rsid w:val="009F7062"/>
    <w:rsid w:val="009F724A"/>
    <w:rsid w:val="00A016F4"/>
    <w:rsid w:val="00A02B3F"/>
    <w:rsid w:val="00A02C05"/>
    <w:rsid w:val="00A0493E"/>
    <w:rsid w:val="00A04C5F"/>
    <w:rsid w:val="00A05995"/>
    <w:rsid w:val="00A07CAB"/>
    <w:rsid w:val="00A07F26"/>
    <w:rsid w:val="00A108A3"/>
    <w:rsid w:val="00A10B9B"/>
    <w:rsid w:val="00A11B5B"/>
    <w:rsid w:val="00A120C4"/>
    <w:rsid w:val="00A12CCE"/>
    <w:rsid w:val="00A15312"/>
    <w:rsid w:val="00A15695"/>
    <w:rsid w:val="00A16274"/>
    <w:rsid w:val="00A1691D"/>
    <w:rsid w:val="00A220CC"/>
    <w:rsid w:val="00A23478"/>
    <w:rsid w:val="00A2617A"/>
    <w:rsid w:val="00A27C91"/>
    <w:rsid w:val="00A30870"/>
    <w:rsid w:val="00A33984"/>
    <w:rsid w:val="00A35121"/>
    <w:rsid w:val="00A35263"/>
    <w:rsid w:val="00A35898"/>
    <w:rsid w:val="00A37B7E"/>
    <w:rsid w:val="00A40695"/>
    <w:rsid w:val="00A40D87"/>
    <w:rsid w:val="00A44988"/>
    <w:rsid w:val="00A449FD"/>
    <w:rsid w:val="00A44FF2"/>
    <w:rsid w:val="00A45AAF"/>
    <w:rsid w:val="00A474A5"/>
    <w:rsid w:val="00A47A88"/>
    <w:rsid w:val="00A50EC3"/>
    <w:rsid w:val="00A51069"/>
    <w:rsid w:val="00A51893"/>
    <w:rsid w:val="00A519B8"/>
    <w:rsid w:val="00A5290F"/>
    <w:rsid w:val="00A52931"/>
    <w:rsid w:val="00A54FC5"/>
    <w:rsid w:val="00A55B34"/>
    <w:rsid w:val="00A567E3"/>
    <w:rsid w:val="00A57869"/>
    <w:rsid w:val="00A57CD5"/>
    <w:rsid w:val="00A60BBC"/>
    <w:rsid w:val="00A6133F"/>
    <w:rsid w:val="00A6199C"/>
    <w:rsid w:val="00A62DE1"/>
    <w:rsid w:val="00A62F78"/>
    <w:rsid w:val="00A63169"/>
    <w:rsid w:val="00A63D25"/>
    <w:rsid w:val="00A640A2"/>
    <w:rsid w:val="00A66A07"/>
    <w:rsid w:val="00A66B07"/>
    <w:rsid w:val="00A6772B"/>
    <w:rsid w:val="00A67D02"/>
    <w:rsid w:val="00A70024"/>
    <w:rsid w:val="00A70B11"/>
    <w:rsid w:val="00A7133B"/>
    <w:rsid w:val="00A71867"/>
    <w:rsid w:val="00A71F55"/>
    <w:rsid w:val="00A72AFF"/>
    <w:rsid w:val="00A72EC9"/>
    <w:rsid w:val="00A733E0"/>
    <w:rsid w:val="00A73536"/>
    <w:rsid w:val="00A7408C"/>
    <w:rsid w:val="00A7410B"/>
    <w:rsid w:val="00A74B73"/>
    <w:rsid w:val="00A75C29"/>
    <w:rsid w:val="00A75E56"/>
    <w:rsid w:val="00A76B6E"/>
    <w:rsid w:val="00A77578"/>
    <w:rsid w:val="00A814F4"/>
    <w:rsid w:val="00A819DB"/>
    <w:rsid w:val="00A81BC4"/>
    <w:rsid w:val="00A832E9"/>
    <w:rsid w:val="00A83AD4"/>
    <w:rsid w:val="00A83C41"/>
    <w:rsid w:val="00A846BC"/>
    <w:rsid w:val="00A846DA"/>
    <w:rsid w:val="00A854C3"/>
    <w:rsid w:val="00A87829"/>
    <w:rsid w:val="00A90FEB"/>
    <w:rsid w:val="00A9122D"/>
    <w:rsid w:val="00A91746"/>
    <w:rsid w:val="00A92159"/>
    <w:rsid w:val="00A929D0"/>
    <w:rsid w:val="00A93B8E"/>
    <w:rsid w:val="00A93D82"/>
    <w:rsid w:val="00A94B09"/>
    <w:rsid w:val="00A9568F"/>
    <w:rsid w:val="00A956ED"/>
    <w:rsid w:val="00A95A02"/>
    <w:rsid w:val="00A971CE"/>
    <w:rsid w:val="00A971ED"/>
    <w:rsid w:val="00A97291"/>
    <w:rsid w:val="00A974DF"/>
    <w:rsid w:val="00AA23A9"/>
    <w:rsid w:val="00AA3BB4"/>
    <w:rsid w:val="00AA4B4A"/>
    <w:rsid w:val="00AA4C9E"/>
    <w:rsid w:val="00AA5589"/>
    <w:rsid w:val="00AA6783"/>
    <w:rsid w:val="00AB06C6"/>
    <w:rsid w:val="00AB09D8"/>
    <w:rsid w:val="00AB15DC"/>
    <w:rsid w:val="00AB1F61"/>
    <w:rsid w:val="00AB2C3B"/>
    <w:rsid w:val="00AB32D6"/>
    <w:rsid w:val="00AB3E26"/>
    <w:rsid w:val="00AB49D5"/>
    <w:rsid w:val="00AB55A8"/>
    <w:rsid w:val="00AB6091"/>
    <w:rsid w:val="00AB6EE7"/>
    <w:rsid w:val="00AB77C1"/>
    <w:rsid w:val="00AB7971"/>
    <w:rsid w:val="00AC0984"/>
    <w:rsid w:val="00AC0E95"/>
    <w:rsid w:val="00AC0FF0"/>
    <w:rsid w:val="00AC1365"/>
    <w:rsid w:val="00AC2E22"/>
    <w:rsid w:val="00AC3567"/>
    <w:rsid w:val="00AC3963"/>
    <w:rsid w:val="00AC50BD"/>
    <w:rsid w:val="00AC56CE"/>
    <w:rsid w:val="00AC6119"/>
    <w:rsid w:val="00AC65B7"/>
    <w:rsid w:val="00AC67E9"/>
    <w:rsid w:val="00AD04D7"/>
    <w:rsid w:val="00AD08FD"/>
    <w:rsid w:val="00AD0CD9"/>
    <w:rsid w:val="00AD3D51"/>
    <w:rsid w:val="00AD57FE"/>
    <w:rsid w:val="00AE00D4"/>
    <w:rsid w:val="00AE0435"/>
    <w:rsid w:val="00AE0CD9"/>
    <w:rsid w:val="00AE2B28"/>
    <w:rsid w:val="00AE5154"/>
    <w:rsid w:val="00AE59F9"/>
    <w:rsid w:val="00AE64C2"/>
    <w:rsid w:val="00AE71D3"/>
    <w:rsid w:val="00AE7850"/>
    <w:rsid w:val="00AF1111"/>
    <w:rsid w:val="00AF1956"/>
    <w:rsid w:val="00AF1D76"/>
    <w:rsid w:val="00AF2032"/>
    <w:rsid w:val="00AF2D12"/>
    <w:rsid w:val="00AF3AA3"/>
    <w:rsid w:val="00AF3D24"/>
    <w:rsid w:val="00AF414F"/>
    <w:rsid w:val="00AF4400"/>
    <w:rsid w:val="00AF476B"/>
    <w:rsid w:val="00AF548C"/>
    <w:rsid w:val="00AF5B48"/>
    <w:rsid w:val="00AF5D65"/>
    <w:rsid w:val="00AF5EF3"/>
    <w:rsid w:val="00B0141C"/>
    <w:rsid w:val="00B014C6"/>
    <w:rsid w:val="00B023C2"/>
    <w:rsid w:val="00B02707"/>
    <w:rsid w:val="00B02941"/>
    <w:rsid w:val="00B039FD"/>
    <w:rsid w:val="00B03DB7"/>
    <w:rsid w:val="00B0626C"/>
    <w:rsid w:val="00B07148"/>
    <w:rsid w:val="00B07858"/>
    <w:rsid w:val="00B10C77"/>
    <w:rsid w:val="00B11112"/>
    <w:rsid w:val="00B1142E"/>
    <w:rsid w:val="00B11E50"/>
    <w:rsid w:val="00B14138"/>
    <w:rsid w:val="00B15FE7"/>
    <w:rsid w:val="00B162E4"/>
    <w:rsid w:val="00B167F7"/>
    <w:rsid w:val="00B16F04"/>
    <w:rsid w:val="00B201C1"/>
    <w:rsid w:val="00B213C0"/>
    <w:rsid w:val="00B21C27"/>
    <w:rsid w:val="00B255AD"/>
    <w:rsid w:val="00B258E9"/>
    <w:rsid w:val="00B25DB1"/>
    <w:rsid w:val="00B26F87"/>
    <w:rsid w:val="00B27243"/>
    <w:rsid w:val="00B27610"/>
    <w:rsid w:val="00B277D8"/>
    <w:rsid w:val="00B3034E"/>
    <w:rsid w:val="00B307E4"/>
    <w:rsid w:val="00B31D6B"/>
    <w:rsid w:val="00B31DFC"/>
    <w:rsid w:val="00B3371C"/>
    <w:rsid w:val="00B342F3"/>
    <w:rsid w:val="00B356CC"/>
    <w:rsid w:val="00B3593C"/>
    <w:rsid w:val="00B35D83"/>
    <w:rsid w:val="00B37278"/>
    <w:rsid w:val="00B37E18"/>
    <w:rsid w:val="00B40481"/>
    <w:rsid w:val="00B40953"/>
    <w:rsid w:val="00B4111D"/>
    <w:rsid w:val="00B4144E"/>
    <w:rsid w:val="00B41AB9"/>
    <w:rsid w:val="00B42649"/>
    <w:rsid w:val="00B432F2"/>
    <w:rsid w:val="00B44457"/>
    <w:rsid w:val="00B44476"/>
    <w:rsid w:val="00B4507B"/>
    <w:rsid w:val="00B4694D"/>
    <w:rsid w:val="00B469FB"/>
    <w:rsid w:val="00B4751C"/>
    <w:rsid w:val="00B5090B"/>
    <w:rsid w:val="00B50CA3"/>
    <w:rsid w:val="00B5213A"/>
    <w:rsid w:val="00B52BDB"/>
    <w:rsid w:val="00B533AD"/>
    <w:rsid w:val="00B53546"/>
    <w:rsid w:val="00B53FF4"/>
    <w:rsid w:val="00B551C1"/>
    <w:rsid w:val="00B5590D"/>
    <w:rsid w:val="00B55E2C"/>
    <w:rsid w:val="00B567E1"/>
    <w:rsid w:val="00B567E5"/>
    <w:rsid w:val="00B56E56"/>
    <w:rsid w:val="00B575D2"/>
    <w:rsid w:val="00B5770B"/>
    <w:rsid w:val="00B60DE8"/>
    <w:rsid w:val="00B6148D"/>
    <w:rsid w:val="00B61C35"/>
    <w:rsid w:val="00B624A9"/>
    <w:rsid w:val="00B62907"/>
    <w:rsid w:val="00B62B59"/>
    <w:rsid w:val="00B62D5E"/>
    <w:rsid w:val="00B640B3"/>
    <w:rsid w:val="00B646D9"/>
    <w:rsid w:val="00B662FE"/>
    <w:rsid w:val="00B66EA0"/>
    <w:rsid w:val="00B66F83"/>
    <w:rsid w:val="00B67049"/>
    <w:rsid w:val="00B670B2"/>
    <w:rsid w:val="00B67408"/>
    <w:rsid w:val="00B6759B"/>
    <w:rsid w:val="00B735FF"/>
    <w:rsid w:val="00B743D3"/>
    <w:rsid w:val="00B74CBF"/>
    <w:rsid w:val="00B74EBC"/>
    <w:rsid w:val="00B7514B"/>
    <w:rsid w:val="00B76070"/>
    <w:rsid w:val="00B766BB"/>
    <w:rsid w:val="00B7679D"/>
    <w:rsid w:val="00B767E6"/>
    <w:rsid w:val="00B770F4"/>
    <w:rsid w:val="00B77775"/>
    <w:rsid w:val="00B77F61"/>
    <w:rsid w:val="00B80109"/>
    <w:rsid w:val="00B80388"/>
    <w:rsid w:val="00B821DE"/>
    <w:rsid w:val="00B82C7E"/>
    <w:rsid w:val="00B832ED"/>
    <w:rsid w:val="00B83918"/>
    <w:rsid w:val="00B83CF4"/>
    <w:rsid w:val="00B840A7"/>
    <w:rsid w:val="00B8416B"/>
    <w:rsid w:val="00B84975"/>
    <w:rsid w:val="00B85E9E"/>
    <w:rsid w:val="00B86A87"/>
    <w:rsid w:val="00B86F25"/>
    <w:rsid w:val="00B874C3"/>
    <w:rsid w:val="00B90C74"/>
    <w:rsid w:val="00B91059"/>
    <w:rsid w:val="00B91A07"/>
    <w:rsid w:val="00B922F8"/>
    <w:rsid w:val="00B9263F"/>
    <w:rsid w:val="00B93053"/>
    <w:rsid w:val="00B93094"/>
    <w:rsid w:val="00B94764"/>
    <w:rsid w:val="00B9483E"/>
    <w:rsid w:val="00B95537"/>
    <w:rsid w:val="00BA0196"/>
    <w:rsid w:val="00BA02A1"/>
    <w:rsid w:val="00BA086B"/>
    <w:rsid w:val="00BA0CB3"/>
    <w:rsid w:val="00BA418B"/>
    <w:rsid w:val="00BA4786"/>
    <w:rsid w:val="00BA4A7F"/>
    <w:rsid w:val="00BA4F03"/>
    <w:rsid w:val="00BA56DB"/>
    <w:rsid w:val="00BA5B32"/>
    <w:rsid w:val="00BA63CA"/>
    <w:rsid w:val="00BA68FA"/>
    <w:rsid w:val="00BA7DF1"/>
    <w:rsid w:val="00BB1702"/>
    <w:rsid w:val="00BB1CB1"/>
    <w:rsid w:val="00BB27D5"/>
    <w:rsid w:val="00BB36CC"/>
    <w:rsid w:val="00BB3C39"/>
    <w:rsid w:val="00BB44BD"/>
    <w:rsid w:val="00BB4AFE"/>
    <w:rsid w:val="00BB5253"/>
    <w:rsid w:val="00BB55A9"/>
    <w:rsid w:val="00BB58A3"/>
    <w:rsid w:val="00BB5DAD"/>
    <w:rsid w:val="00BB6D4F"/>
    <w:rsid w:val="00BC0F6B"/>
    <w:rsid w:val="00BC13B5"/>
    <w:rsid w:val="00BC18FB"/>
    <w:rsid w:val="00BC1A34"/>
    <w:rsid w:val="00BC24D3"/>
    <w:rsid w:val="00BC2A8E"/>
    <w:rsid w:val="00BC2D07"/>
    <w:rsid w:val="00BC2E48"/>
    <w:rsid w:val="00BC3519"/>
    <w:rsid w:val="00BC385E"/>
    <w:rsid w:val="00BC42BF"/>
    <w:rsid w:val="00BC461D"/>
    <w:rsid w:val="00BC5239"/>
    <w:rsid w:val="00BC5988"/>
    <w:rsid w:val="00BC69F7"/>
    <w:rsid w:val="00BC6C21"/>
    <w:rsid w:val="00BC7A40"/>
    <w:rsid w:val="00BC7A49"/>
    <w:rsid w:val="00BC7E95"/>
    <w:rsid w:val="00BD0681"/>
    <w:rsid w:val="00BD0FE7"/>
    <w:rsid w:val="00BD11F2"/>
    <w:rsid w:val="00BD1593"/>
    <w:rsid w:val="00BD16ED"/>
    <w:rsid w:val="00BD19CA"/>
    <w:rsid w:val="00BD2EB4"/>
    <w:rsid w:val="00BD5B5A"/>
    <w:rsid w:val="00BD5E4B"/>
    <w:rsid w:val="00BD616D"/>
    <w:rsid w:val="00BD6F93"/>
    <w:rsid w:val="00BD7242"/>
    <w:rsid w:val="00BD725A"/>
    <w:rsid w:val="00BD7F2B"/>
    <w:rsid w:val="00BE0AA0"/>
    <w:rsid w:val="00BE0B34"/>
    <w:rsid w:val="00BE2519"/>
    <w:rsid w:val="00BE25A1"/>
    <w:rsid w:val="00BE451D"/>
    <w:rsid w:val="00BE45D8"/>
    <w:rsid w:val="00BE4D86"/>
    <w:rsid w:val="00BE5AC1"/>
    <w:rsid w:val="00BE5AD6"/>
    <w:rsid w:val="00BE5B3F"/>
    <w:rsid w:val="00BE6498"/>
    <w:rsid w:val="00BE77B8"/>
    <w:rsid w:val="00BE7C6A"/>
    <w:rsid w:val="00BF18CA"/>
    <w:rsid w:val="00BF242D"/>
    <w:rsid w:val="00BF302B"/>
    <w:rsid w:val="00BF32B6"/>
    <w:rsid w:val="00BF3B46"/>
    <w:rsid w:val="00BF3D27"/>
    <w:rsid w:val="00BF48C2"/>
    <w:rsid w:val="00BF4E70"/>
    <w:rsid w:val="00BF500C"/>
    <w:rsid w:val="00BF518F"/>
    <w:rsid w:val="00BF5688"/>
    <w:rsid w:val="00BF59C9"/>
    <w:rsid w:val="00BF59FB"/>
    <w:rsid w:val="00BF7D9F"/>
    <w:rsid w:val="00BF7ED5"/>
    <w:rsid w:val="00C00DE8"/>
    <w:rsid w:val="00C014BA"/>
    <w:rsid w:val="00C018DE"/>
    <w:rsid w:val="00C02A20"/>
    <w:rsid w:val="00C02C37"/>
    <w:rsid w:val="00C02E6E"/>
    <w:rsid w:val="00C031D9"/>
    <w:rsid w:val="00C038FB"/>
    <w:rsid w:val="00C05837"/>
    <w:rsid w:val="00C119D3"/>
    <w:rsid w:val="00C120B8"/>
    <w:rsid w:val="00C12302"/>
    <w:rsid w:val="00C13A20"/>
    <w:rsid w:val="00C14512"/>
    <w:rsid w:val="00C147C3"/>
    <w:rsid w:val="00C149DC"/>
    <w:rsid w:val="00C15C85"/>
    <w:rsid w:val="00C16146"/>
    <w:rsid w:val="00C161C8"/>
    <w:rsid w:val="00C1674D"/>
    <w:rsid w:val="00C169C7"/>
    <w:rsid w:val="00C2102E"/>
    <w:rsid w:val="00C22C2E"/>
    <w:rsid w:val="00C22F38"/>
    <w:rsid w:val="00C23160"/>
    <w:rsid w:val="00C23353"/>
    <w:rsid w:val="00C2375A"/>
    <w:rsid w:val="00C23947"/>
    <w:rsid w:val="00C2396C"/>
    <w:rsid w:val="00C24ABF"/>
    <w:rsid w:val="00C26485"/>
    <w:rsid w:val="00C27101"/>
    <w:rsid w:val="00C27C6D"/>
    <w:rsid w:val="00C3050B"/>
    <w:rsid w:val="00C30C6A"/>
    <w:rsid w:val="00C311B0"/>
    <w:rsid w:val="00C337E4"/>
    <w:rsid w:val="00C33B4E"/>
    <w:rsid w:val="00C33D37"/>
    <w:rsid w:val="00C3419B"/>
    <w:rsid w:val="00C3438A"/>
    <w:rsid w:val="00C35405"/>
    <w:rsid w:val="00C3732C"/>
    <w:rsid w:val="00C377FD"/>
    <w:rsid w:val="00C37932"/>
    <w:rsid w:val="00C402B5"/>
    <w:rsid w:val="00C40AAC"/>
    <w:rsid w:val="00C40FE2"/>
    <w:rsid w:val="00C4297F"/>
    <w:rsid w:val="00C42D2C"/>
    <w:rsid w:val="00C4350E"/>
    <w:rsid w:val="00C445A1"/>
    <w:rsid w:val="00C44B2F"/>
    <w:rsid w:val="00C4687E"/>
    <w:rsid w:val="00C46B63"/>
    <w:rsid w:val="00C46FC4"/>
    <w:rsid w:val="00C4753E"/>
    <w:rsid w:val="00C500DA"/>
    <w:rsid w:val="00C50A9B"/>
    <w:rsid w:val="00C50AC3"/>
    <w:rsid w:val="00C5121E"/>
    <w:rsid w:val="00C5172E"/>
    <w:rsid w:val="00C5190A"/>
    <w:rsid w:val="00C52560"/>
    <w:rsid w:val="00C52DF9"/>
    <w:rsid w:val="00C52FDF"/>
    <w:rsid w:val="00C53156"/>
    <w:rsid w:val="00C53228"/>
    <w:rsid w:val="00C53F6F"/>
    <w:rsid w:val="00C54D84"/>
    <w:rsid w:val="00C56320"/>
    <w:rsid w:val="00C564E1"/>
    <w:rsid w:val="00C57538"/>
    <w:rsid w:val="00C57B7A"/>
    <w:rsid w:val="00C60544"/>
    <w:rsid w:val="00C60F83"/>
    <w:rsid w:val="00C6125E"/>
    <w:rsid w:val="00C61FB2"/>
    <w:rsid w:val="00C624B4"/>
    <w:rsid w:val="00C62838"/>
    <w:rsid w:val="00C63583"/>
    <w:rsid w:val="00C64123"/>
    <w:rsid w:val="00C648D6"/>
    <w:rsid w:val="00C649E8"/>
    <w:rsid w:val="00C64DB4"/>
    <w:rsid w:val="00C66B89"/>
    <w:rsid w:val="00C67F01"/>
    <w:rsid w:val="00C7195C"/>
    <w:rsid w:val="00C719B2"/>
    <w:rsid w:val="00C72010"/>
    <w:rsid w:val="00C747F3"/>
    <w:rsid w:val="00C76A45"/>
    <w:rsid w:val="00C773BF"/>
    <w:rsid w:val="00C80411"/>
    <w:rsid w:val="00C804F2"/>
    <w:rsid w:val="00C805EA"/>
    <w:rsid w:val="00C81F7E"/>
    <w:rsid w:val="00C8227E"/>
    <w:rsid w:val="00C82380"/>
    <w:rsid w:val="00C82815"/>
    <w:rsid w:val="00C82C85"/>
    <w:rsid w:val="00C83BEE"/>
    <w:rsid w:val="00C83D01"/>
    <w:rsid w:val="00C83EF5"/>
    <w:rsid w:val="00C842D3"/>
    <w:rsid w:val="00C846B6"/>
    <w:rsid w:val="00C879E3"/>
    <w:rsid w:val="00C90262"/>
    <w:rsid w:val="00C936C9"/>
    <w:rsid w:val="00C93A41"/>
    <w:rsid w:val="00C940B0"/>
    <w:rsid w:val="00C94279"/>
    <w:rsid w:val="00C9521C"/>
    <w:rsid w:val="00C96549"/>
    <w:rsid w:val="00C97A95"/>
    <w:rsid w:val="00CA1794"/>
    <w:rsid w:val="00CA2E49"/>
    <w:rsid w:val="00CA360E"/>
    <w:rsid w:val="00CA3C26"/>
    <w:rsid w:val="00CA3D85"/>
    <w:rsid w:val="00CA5AC1"/>
    <w:rsid w:val="00CA732E"/>
    <w:rsid w:val="00CB0013"/>
    <w:rsid w:val="00CB11BE"/>
    <w:rsid w:val="00CB2032"/>
    <w:rsid w:val="00CB24F5"/>
    <w:rsid w:val="00CB2846"/>
    <w:rsid w:val="00CB3E06"/>
    <w:rsid w:val="00CB40F1"/>
    <w:rsid w:val="00CB4535"/>
    <w:rsid w:val="00CB4D8B"/>
    <w:rsid w:val="00CB5730"/>
    <w:rsid w:val="00CB7CF8"/>
    <w:rsid w:val="00CC0077"/>
    <w:rsid w:val="00CC06A0"/>
    <w:rsid w:val="00CC3DF7"/>
    <w:rsid w:val="00CC46B7"/>
    <w:rsid w:val="00CC531C"/>
    <w:rsid w:val="00CC659B"/>
    <w:rsid w:val="00CC6852"/>
    <w:rsid w:val="00CC6DB5"/>
    <w:rsid w:val="00CC766F"/>
    <w:rsid w:val="00CD0F1A"/>
    <w:rsid w:val="00CD1A0F"/>
    <w:rsid w:val="00CD1B35"/>
    <w:rsid w:val="00CD232B"/>
    <w:rsid w:val="00CD2407"/>
    <w:rsid w:val="00CD24D2"/>
    <w:rsid w:val="00CD3894"/>
    <w:rsid w:val="00CD3B79"/>
    <w:rsid w:val="00CD6046"/>
    <w:rsid w:val="00CD6D88"/>
    <w:rsid w:val="00CD7CF0"/>
    <w:rsid w:val="00CE03C2"/>
    <w:rsid w:val="00CE0782"/>
    <w:rsid w:val="00CE109A"/>
    <w:rsid w:val="00CE17C5"/>
    <w:rsid w:val="00CE181E"/>
    <w:rsid w:val="00CE2BCA"/>
    <w:rsid w:val="00CE2D21"/>
    <w:rsid w:val="00CE3A9D"/>
    <w:rsid w:val="00CE4A55"/>
    <w:rsid w:val="00CE4FAC"/>
    <w:rsid w:val="00CE68E4"/>
    <w:rsid w:val="00CE7664"/>
    <w:rsid w:val="00CE79BD"/>
    <w:rsid w:val="00CF0828"/>
    <w:rsid w:val="00CF090C"/>
    <w:rsid w:val="00CF1B71"/>
    <w:rsid w:val="00CF1FA5"/>
    <w:rsid w:val="00CF2441"/>
    <w:rsid w:val="00CF3639"/>
    <w:rsid w:val="00CF3D44"/>
    <w:rsid w:val="00CF4141"/>
    <w:rsid w:val="00CF41A1"/>
    <w:rsid w:val="00CF4D75"/>
    <w:rsid w:val="00CF622D"/>
    <w:rsid w:val="00CF65EA"/>
    <w:rsid w:val="00CF68B6"/>
    <w:rsid w:val="00CF7521"/>
    <w:rsid w:val="00CF7592"/>
    <w:rsid w:val="00CF7F9E"/>
    <w:rsid w:val="00D020DA"/>
    <w:rsid w:val="00D03B7D"/>
    <w:rsid w:val="00D040D9"/>
    <w:rsid w:val="00D044A7"/>
    <w:rsid w:val="00D0553C"/>
    <w:rsid w:val="00D05D8F"/>
    <w:rsid w:val="00D060D1"/>
    <w:rsid w:val="00D06CEA"/>
    <w:rsid w:val="00D07143"/>
    <w:rsid w:val="00D07FD0"/>
    <w:rsid w:val="00D10608"/>
    <w:rsid w:val="00D10FB9"/>
    <w:rsid w:val="00D12586"/>
    <w:rsid w:val="00D126C1"/>
    <w:rsid w:val="00D12D51"/>
    <w:rsid w:val="00D1346A"/>
    <w:rsid w:val="00D140E2"/>
    <w:rsid w:val="00D14446"/>
    <w:rsid w:val="00D156FD"/>
    <w:rsid w:val="00D15899"/>
    <w:rsid w:val="00D15DF8"/>
    <w:rsid w:val="00D16621"/>
    <w:rsid w:val="00D170B3"/>
    <w:rsid w:val="00D174B2"/>
    <w:rsid w:val="00D177C8"/>
    <w:rsid w:val="00D177E6"/>
    <w:rsid w:val="00D2007E"/>
    <w:rsid w:val="00D20DC2"/>
    <w:rsid w:val="00D21396"/>
    <w:rsid w:val="00D21A76"/>
    <w:rsid w:val="00D22388"/>
    <w:rsid w:val="00D24738"/>
    <w:rsid w:val="00D25419"/>
    <w:rsid w:val="00D25AB3"/>
    <w:rsid w:val="00D2628F"/>
    <w:rsid w:val="00D264D3"/>
    <w:rsid w:val="00D27D49"/>
    <w:rsid w:val="00D27E51"/>
    <w:rsid w:val="00D300D8"/>
    <w:rsid w:val="00D30EDC"/>
    <w:rsid w:val="00D31A06"/>
    <w:rsid w:val="00D320CF"/>
    <w:rsid w:val="00D32534"/>
    <w:rsid w:val="00D348F6"/>
    <w:rsid w:val="00D34FBC"/>
    <w:rsid w:val="00D3601E"/>
    <w:rsid w:val="00D362DF"/>
    <w:rsid w:val="00D367D1"/>
    <w:rsid w:val="00D36C77"/>
    <w:rsid w:val="00D37087"/>
    <w:rsid w:val="00D370AC"/>
    <w:rsid w:val="00D4056D"/>
    <w:rsid w:val="00D410DC"/>
    <w:rsid w:val="00D4116E"/>
    <w:rsid w:val="00D416BB"/>
    <w:rsid w:val="00D43BD4"/>
    <w:rsid w:val="00D447CE"/>
    <w:rsid w:val="00D45340"/>
    <w:rsid w:val="00D453A9"/>
    <w:rsid w:val="00D456C0"/>
    <w:rsid w:val="00D467C6"/>
    <w:rsid w:val="00D47B00"/>
    <w:rsid w:val="00D50170"/>
    <w:rsid w:val="00D51A56"/>
    <w:rsid w:val="00D51D42"/>
    <w:rsid w:val="00D5219E"/>
    <w:rsid w:val="00D5228D"/>
    <w:rsid w:val="00D5344D"/>
    <w:rsid w:val="00D5422B"/>
    <w:rsid w:val="00D547C3"/>
    <w:rsid w:val="00D54B16"/>
    <w:rsid w:val="00D54D8D"/>
    <w:rsid w:val="00D55938"/>
    <w:rsid w:val="00D559E0"/>
    <w:rsid w:val="00D57EB4"/>
    <w:rsid w:val="00D60673"/>
    <w:rsid w:val="00D60712"/>
    <w:rsid w:val="00D60F74"/>
    <w:rsid w:val="00D616C3"/>
    <w:rsid w:val="00D63947"/>
    <w:rsid w:val="00D63EA5"/>
    <w:rsid w:val="00D6606C"/>
    <w:rsid w:val="00D67B81"/>
    <w:rsid w:val="00D70554"/>
    <w:rsid w:val="00D71BD0"/>
    <w:rsid w:val="00D759FB"/>
    <w:rsid w:val="00D75EB0"/>
    <w:rsid w:val="00D771AD"/>
    <w:rsid w:val="00D77B4C"/>
    <w:rsid w:val="00D80B32"/>
    <w:rsid w:val="00D81251"/>
    <w:rsid w:val="00D8150D"/>
    <w:rsid w:val="00D8178A"/>
    <w:rsid w:val="00D819D1"/>
    <w:rsid w:val="00D84800"/>
    <w:rsid w:val="00D84CF2"/>
    <w:rsid w:val="00D84EC8"/>
    <w:rsid w:val="00D852B8"/>
    <w:rsid w:val="00D8572A"/>
    <w:rsid w:val="00D8650B"/>
    <w:rsid w:val="00D86568"/>
    <w:rsid w:val="00D90B1B"/>
    <w:rsid w:val="00D90CA3"/>
    <w:rsid w:val="00D91B34"/>
    <w:rsid w:val="00D92807"/>
    <w:rsid w:val="00D92EEC"/>
    <w:rsid w:val="00D93183"/>
    <w:rsid w:val="00D932CC"/>
    <w:rsid w:val="00D95430"/>
    <w:rsid w:val="00D95451"/>
    <w:rsid w:val="00D97D08"/>
    <w:rsid w:val="00DA030E"/>
    <w:rsid w:val="00DA1672"/>
    <w:rsid w:val="00DA1A75"/>
    <w:rsid w:val="00DA1C7F"/>
    <w:rsid w:val="00DA2E64"/>
    <w:rsid w:val="00DA5755"/>
    <w:rsid w:val="00DA5B99"/>
    <w:rsid w:val="00DA6027"/>
    <w:rsid w:val="00DA7160"/>
    <w:rsid w:val="00DA7275"/>
    <w:rsid w:val="00DB0419"/>
    <w:rsid w:val="00DB0AD6"/>
    <w:rsid w:val="00DB22DD"/>
    <w:rsid w:val="00DB3F8E"/>
    <w:rsid w:val="00DB47D3"/>
    <w:rsid w:val="00DB4BE5"/>
    <w:rsid w:val="00DB561A"/>
    <w:rsid w:val="00DB6358"/>
    <w:rsid w:val="00DB6B0C"/>
    <w:rsid w:val="00DC04CE"/>
    <w:rsid w:val="00DC12D8"/>
    <w:rsid w:val="00DC1433"/>
    <w:rsid w:val="00DC15CD"/>
    <w:rsid w:val="00DC210F"/>
    <w:rsid w:val="00DC291A"/>
    <w:rsid w:val="00DC3450"/>
    <w:rsid w:val="00DC35E8"/>
    <w:rsid w:val="00DC372E"/>
    <w:rsid w:val="00DC3C9B"/>
    <w:rsid w:val="00DC48DE"/>
    <w:rsid w:val="00DC6498"/>
    <w:rsid w:val="00DC66B2"/>
    <w:rsid w:val="00DC7689"/>
    <w:rsid w:val="00DC7A69"/>
    <w:rsid w:val="00DD005F"/>
    <w:rsid w:val="00DD0A26"/>
    <w:rsid w:val="00DD0D9E"/>
    <w:rsid w:val="00DD1147"/>
    <w:rsid w:val="00DD115E"/>
    <w:rsid w:val="00DD1C04"/>
    <w:rsid w:val="00DD212F"/>
    <w:rsid w:val="00DD2751"/>
    <w:rsid w:val="00DD4467"/>
    <w:rsid w:val="00DD5511"/>
    <w:rsid w:val="00DD60EF"/>
    <w:rsid w:val="00DD65F4"/>
    <w:rsid w:val="00DD79C6"/>
    <w:rsid w:val="00DD7DD3"/>
    <w:rsid w:val="00DE1416"/>
    <w:rsid w:val="00DE1F37"/>
    <w:rsid w:val="00DE25DA"/>
    <w:rsid w:val="00DE41CC"/>
    <w:rsid w:val="00DE5D6A"/>
    <w:rsid w:val="00DE5F05"/>
    <w:rsid w:val="00DE619A"/>
    <w:rsid w:val="00DE678B"/>
    <w:rsid w:val="00DE6AD4"/>
    <w:rsid w:val="00DF15C4"/>
    <w:rsid w:val="00DF1683"/>
    <w:rsid w:val="00DF318F"/>
    <w:rsid w:val="00DF338E"/>
    <w:rsid w:val="00DF73EC"/>
    <w:rsid w:val="00DF7660"/>
    <w:rsid w:val="00DF77C6"/>
    <w:rsid w:val="00E00628"/>
    <w:rsid w:val="00E006A5"/>
    <w:rsid w:val="00E008F6"/>
    <w:rsid w:val="00E017BF"/>
    <w:rsid w:val="00E0287A"/>
    <w:rsid w:val="00E060AB"/>
    <w:rsid w:val="00E070DC"/>
    <w:rsid w:val="00E1258B"/>
    <w:rsid w:val="00E12B16"/>
    <w:rsid w:val="00E12CED"/>
    <w:rsid w:val="00E12E61"/>
    <w:rsid w:val="00E133C3"/>
    <w:rsid w:val="00E135B7"/>
    <w:rsid w:val="00E1383F"/>
    <w:rsid w:val="00E14327"/>
    <w:rsid w:val="00E15387"/>
    <w:rsid w:val="00E15BE1"/>
    <w:rsid w:val="00E15C39"/>
    <w:rsid w:val="00E161C8"/>
    <w:rsid w:val="00E16C67"/>
    <w:rsid w:val="00E17210"/>
    <w:rsid w:val="00E217F3"/>
    <w:rsid w:val="00E220E1"/>
    <w:rsid w:val="00E22C9A"/>
    <w:rsid w:val="00E25153"/>
    <w:rsid w:val="00E251DB"/>
    <w:rsid w:val="00E253B2"/>
    <w:rsid w:val="00E25DE6"/>
    <w:rsid w:val="00E2665E"/>
    <w:rsid w:val="00E26B5C"/>
    <w:rsid w:val="00E27D62"/>
    <w:rsid w:val="00E30729"/>
    <w:rsid w:val="00E30C45"/>
    <w:rsid w:val="00E33F6D"/>
    <w:rsid w:val="00E3417D"/>
    <w:rsid w:val="00E346E0"/>
    <w:rsid w:val="00E350E6"/>
    <w:rsid w:val="00E35424"/>
    <w:rsid w:val="00E35DE6"/>
    <w:rsid w:val="00E36844"/>
    <w:rsid w:val="00E37A59"/>
    <w:rsid w:val="00E406DC"/>
    <w:rsid w:val="00E410BE"/>
    <w:rsid w:val="00E4151D"/>
    <w:rsid w:val="00E41860"/>
    <w:rsid w:val="00E41AE6"/>
    <w:rsid w:val="00E4277C"/>
    <w:rsid w:val="00E42A21"/>
    <w:rsid w:val="00E42CF4"/>
    <w:rsid w:val="00E43153"/>
    <w:rsid w:val="00E43191"/>
    <w:rsid w:val="00E4386D"/>
    <w:rsid w:val="00E4401D"/>
    <w:rsid w:val="00E44CE0"/>
    <w:rsid w:val="00E4608B"/>
    <w:rsid w:val="00E46AB6"/>
    <w:rsid w:val="00E47219"/>
    <w:rsid w:val="00E47594"/>
    <w:rsid w:val="00E47BBF"/>
    <w:rsid w:val="00E47C6F"/>
    <w:rsid w:val="00E5034A"/>
    <w:rsid w:val="00E50389"/>
    <w:rsid w:val="00E50936"/>
    <w:rsid w:val="00E50A61"/>
    <w:rsid w:val="00E50E83"/>
    <w:rsid w:val="00E51DE1"/>
    <w:rsid w:val="00E520CA"/>
    <w:rsid w:val="00E52E7C"/>
    <w:rsid w:val="00E53225"/>
    <w:rsid w:val="00E54E29"/>
    <w:rsid w:val="00E55027"/>
    <w:rsid w:val="00E5536C"/>
    <w:rsid w:val="00E55A9E"/>
    <w:rsid w:val="00E564CA"/>
    <w:rsid w:val="00E57119"/>
    <w:rsid w:val="00E575F9"/>
    <w:rsid w:val="00E57779"/>
    <w:rsid w:val="00E578C3"/>
    <w:rsid w:val="00E5794F"/>
    <w:rsid w:val="00E57A41"/>
    <w:rsid w:val="00E57B74"/>
    <w:rsid w:val="00E6005A"/>
    <w:rsid w:val="00E60E79"/>
    <w:rsid w:val="00E61424"/>
    <w:rsid w:val="00E61B3B"/>
    <w:rsid w:val="00E62100"/>
    <w:rsid w:val="00E624C9"/>
    <w:rsid w:val="00E63D12"/>
    <w:rsid w:val="00E64C15"/>
    <w:rsid w:val="00E653DD"/>
    <w:rsid w:val="00E66431"/>
    <w:rsid w:val="00E72514"/>
    <w:rsid w:val="00E72671"/>
    <w:rsid w:val="00E742E9"/>
    <w:rsid w:val="00E74B58"/>
    <w:rsid w:val="00E74ED8"/>
    <w:rsid w:val="00E74F2E"/>
    <w:rsid w:val="00E77239"/>
    <w:rsid w:val="00E7766F"/>
    <w:rsid w:val="00E80055"/>
    <w:rsid w:val="00E80C67"/>
    <w:rsid w:val="00E810D3"/>
    <w:rsid w:val="00E81B22"/>
    <w:rsid w:val="00E81ED4"/>
    <w:rsid w:val="00E8509D"/>
    <w:rsid w:val="00E8546E"/>
    <w:rsid w:val="00E8581E"/>
    <w:rsid w:val="00E87AE6"/>
    <w:rsid w:val="00E914E7"/>
    <w:rsid w:val="00E928F8"/>
    <w:rsid w:val="00E92CA9"/>
    <w:rsid w:val="00E934DE"/>
    <w:rsid w:val="00E936D0"/>
    <w:rsid w:val="00E947C5"/>
    <w:rsid w:val="00E94843"/>
    <w:rsid w:val="00E95276"/>
    <w:rsid w:val="00E95F33"/>
    <w:rsid w:val="00E96C10"/>
    <w:rsid w:val="00E96E8B"/>
    <w:rsid w:val="00E9767A"/>
    <w:rsid w:val="00EA031F"/>
    <w:rsid w:val="00EA094B"/>
    <w:rsid w:val="00EA113C"/>
    <w:rsid w:val="00EA25E2"/>
    <w:rsid w:val="00EA300F"/>
    <w:rsid w:val="00EA312B"/>
    <w:rsid w:val="00EA3835"/>
    <w:rsid w:val="00EA3CA8"/>
    <w:rsid w:val="00EA43E1"/>
    <w:rsid w:val="00EA441A"/>
    <w:rsid w:val="00EA49CA"/>
    <w:rsid w:val="00EA4C83"/>
    <w:rsid w:val="00EA5AAD"/>
    <w:rsid w:val="00EA6346"/>
    <w:rsid w:val="00EA7080"/>
    <w:rsid w:val="00EA7377"/>
    <w:rsid w:val="00EA77D0"/>
    <w:rsid w:val="00EA7E65"/>
    <w:rsid w:val="00EB00F4"/>
    <w:rsid w:val="00EB29E7"/>
    <w:rsid w:val="00EB30B0"/>
    <w:rsid w:val="00EB3A0B"/>
    <w:rsid w:val="00EB524C"/>
    <w:rsid w:val="00EB5454"/>
    <w:rsid w:val="00EB59FD"/>
    <w:rsid w:val="00EB5E4A"/>
    <w:rsid w:val="00EB5F7A"/>
    <w:rsid w:val="00EB6490"/>
    <w:rsid w:val="00EB64A1"/>
    <w:rsid w:val="00EC03B0"/>
    <w:rsid w:val="00EC06C1"/>
    <w:rsid w:val="00EC087F"/>
    <w:rsid w:val="00EC18CD"/>
    <w:rsid w:val="00EC1A6A"/>
    <w:rsid w:val="00EC1F61"/>
    <w:rsid w:val="00EC249C"/>
    <w:rsid w:val="00EC3402"/>
    <w:rsid w:val="00EC3C74"/>
    <w:rsid w:val="00EC3D83"/>
    <w:rsid w:val="00EC4052"/>
    <w:rsid w:val="00EC4FB9"/>
    <w:rsid w:val="00EC5DE5"/>
    <w:rsid w:val="00EC6AB1"/>
    <w:rsid w:val="00EC70AC"/>
    <w:rsid w:val="00EC7C6A"/>
    <w:rsid w:val="00ED116B"/>
    <w:rsid w:val="00ED1588"/>
    <w:rsid w:val="00ED2977"/>
    <w:rsid w:val="00ED2A6A"/>
    <w:rsid w:val="00ED47AD"/>
    <w:rsid w:val="00ED4BCD"/>
    <w:rsid w:val="00ED5E9F"/>
    <w:rsid w:val="00ED61BB"/>
    <w:rsid w:val="00ED6B62"/>
    <w:rsid w:val="00ED705B"/>
    <w:rsid w:val="00ED7A21"/>
    <w:rsid w:val="00EE0219"/>
    <w:rsid w:val="00EE0387"/>
    <w:rsid w:val="00EE0388"/>
    <w:rsid w:val="00EE3E1B"/>
    <w:rsid w:val="00EE467B"/>
    <w:rsid w:val="00EE4EC7"/>
    <w:rsid w:val="00EE52F9"/>
    <w:rsid w:val="00EE63BF"/>
    <w:rsid w:val="00EE7259"/>
    <w:rsid w:val="00EE7451"/>
    <w:rsid w:val="00EE7C4B"/>
    <w:rsid w:val="00EF0A11"/>
    <w:rsid w:val="00EF0BD1"/>
    <w:rsid w:val="00EF0C43"/>
    <w:rsid w:val="00EF1FF7"/>
    <w:rsid w:val="00EF297E"/>
    <w:rsid w:val="00EF5B64"/>
    <w:rsid w:val="00EF5BFB"/>
    <w:rsid w:val="00EF6733"/>
    <w:rsid w:val="00EF6E95"/>
    <w:rsid w:val="00EF747B"/>
    <w:rsid w:val="00EF7D84"/>
    <w:rsid w:val="00EF7DDB"/>
    <w:rsid w:val="00F00F67"/>
    <w:rsid w:val="00F00F6A"/>
    <w:rsid w:val="00F0180F"/>
    <w:rsid w:val="00F02F57"/>
    <w:rsid w:val="00F03802"/>
    <w:rsid w:val="00F03BA2"/>
    <w:rsid w:val="00F0400F"/>
    <w:rsid w:val="00F0453F"/>
    <w:rsid w:val="00F05E25"/>
    <w:rsid w:val="00F06088"/>
    <w:rsid w:val="00F06C30"/>
    <w:rsid w:val="00F06DA8"/>
    <w:rsid w:val="00F07321"/>
    <w:rsid w:val="00F0737E"/>
    <w:rsid w:val="00F0795B"/>
    <w:rsid w:val="00F07F5E"/>
    <w:rsid w:val="00F1039E"/>
    <w:rsid w:val="00F10D35"/>
    <w:rsid w:val="00F12F37"/>
    <w:rsid w:val="00F1334C"/>
    <w:rsid w:val="00F13A21"/>
    <w:rsid w:val="00F13A75"/>
    <w:rsid w:val="00F16C8A"/>
    <w:rsid w:val="00F21776"/>
    <w:rsid w:val="00F23B89"/>
    <w:rsid w:val="00F250B7"/>
    <w:rsid w:val="00F250E7"/>
    <w:rsid w:val="00F2535D"/>
    <w:rsid w:val="00F25696"/>
    <w:rsid w:val="00F2640B"/>
    <w:rsid w:val="00F3051B"/>
    <w:rsid w:val="00F31CA9"/>
    <w:rsid w:val="00F3240E"/>
    <w:rsid w:val="00F348C7"/>
    <w:rsid w:val="00F34D9D"/>
    <w:rsid w:val="00F3554A"/>
    <w:rsid w:val="00F35A69"/>
    <w:rsid w:val="00F3641B"/>
    <w:rsid w:val="00F36AED"/>
    <w:rsid w:val="00F37A82"/>
    <w:rsid w:val="00F40171"/>
    <w:rsid w:val="00F40937"/>
    <w:rsid w:val="00F417C2"/>
    <w:rsid w:val="00F43CBE"/>
    <w:rsid w:val="00F456AB"/>
    <w:rsid w:val="00F45BA0"/>
    <w:rsid w:val="00F45E43"/>
    <w:rsid w:val="00F46AEB"/>
    <w:rsid w:val="00F46F3A"/>
    <w:rsid w:val="00F4728B"/>
    <w:rsid w:val="00F52066"/>
    <w:rsid w:val="00F5282B"/>
    <w:rsid w:val="00F53798"/>
    <w:rsid w:val="00F537F6"/>
    <w:rsid w:val="00F549DC"/>
    <w:rsid w:val="00F55638"/>
    <w:rsid w:val="00F55CA8"/>
    <w:rsid w:val="00F564F6"/>
    <w:rsid w:val="00F56B08"/>
    <w:rsid w:val="00F56C62"/>
    <w:rsid w:val="00F56F17"/>
    <w:rsid w:val="00F57C6B"/>
    <w:rsid w:val="00F6037B"/>
    <w:rsid w:val="00F60499"/>
    <w:rsid w:val="00F604AE"/>
    <w:rsid w:val="00F6093C"/>
    <w:rsid w:val="00F62685"/>
    <w:rsid w:val="00F64162"/>
    <w:rsid w:val="00F64C98"/>
    <w:rsid w:val="00F655A0"/>
    <w:rsid w:val="00F66036"/>
    <w:rsid w:val="00F67C15"/>
    <w:rsid w:val="00F703B7"/>
    <w:rsid w:val="00F70B50"/>
    <w:rsid w:val="00F70EEF"/>
    <w:rsid w:val="00F719F7"/>
    <w:rsid w:val="00F730AB"/>
    <w:rsid w:val="00F73ABF"/>
    <w:rsid w:val="00F743DA"/>
    <w:rsid w:val="00F7688C"/>
    <w:rsid w:val="00F76E92"/>
    <w:rsid w:val="00F84907"/>
    <w:rsid w:val="00F84E65"/>
    <w:rsid w:val="00F85316"/>
    <w:rsid w:val="00F855B5"/>
    <w:rsid w:val="00F85716"/>
    <w:rsid w:val="00F865C2"/>
    <w:rsid w:val="00F86F12"/>
    <w:rsid w:val="00F877F2"/>
    <w:rsid w:val="00F8791E"/>
    <w:rsid w:val="00F87A5A"/>
    <w:rsid w:val="00F908CA"/>
    <w:rsid w:val="00F9287F"/>
    <w:rsid w:val="00F94627"/>
    <w:rsid w:val="00F948FD"/>
    <w:rsid w:val="00F94B4E"/>
    <w:rsid w:val="00F9580E"/>
    <w:rsid w:val="00F95B2A"/>
    <w:rsid w:val="00F96A07"/>
    <w:rsid w:val="00F96AB3"/>
    <w:rsid w:val="00F97A95"/>
    <w:rsid w:val="00FA1A09"/>
    <w:rsid w:val="00FA1CA9"/>
    <w:rsid w:val="00FA23B2"/>
    <w:rsid w:val="00FA23DD"/>
    <w:rsid w:val="00FA3021"/>
    <w:rsid w:val="00FA38C7"/>
    <w:rsid w:val="00FA3AFB"/>
    <w:rsid w:val="00FA4584"/>
    <w:rsid w:val="00FA681F"/>
    <w:rsid w:val="00FA740D"/>
    <w:rsid w:val="00FA75A4"/>
    <w:rsid w:val="00FB087F"/>
    <w:rsid w:val="00FB0E7A"/>
    <w:rsid w:val="00FB1343"/>
    <w:rsid w:val="00FB1758"/>
    <w:rsid w:val="00FB2E12"/>
    <w:rsid w:val="00FB4DDC"/>
    <w:rsid w:val="00FB5ADA"/>
    <w:rsid w:val="00FB5E05"/>
    <w:rsid w:val="00FB7281"/>
    <w:rsid w:val="00FB74C3"/>
    <w:rsid w:val="00FC0458"/>
    <w:rsid w:val="00FC11E3"/>
    <w:rsid w:val="00FC281A"/>
    <w:rsid w:val="00FC290B"/>
    <w:rsid w:val="00FC38E7"/>
    <w:rsid w:val="00FC3B4D"/>
    <w:rsid w:val="00FC4F33"/>
    <w:rsid w:val="00FC60C7"/>
    <w:rsid w:val="00FC62D6"/>
    <w:rsid w:val="00FC7718"/>
    <w:rsid w:val="00FD1592"/>
    <w:rsid w:val="00FD2244"/>
    <w:rsid w:val="00FD29DB"/>
    <w:rsid w:val="00FD2A2C"/>
    <w:rsid w:val="00FD3902"/>
    <w:rsid w:val="00FD56D0"/>
    <w:rsid w:val="00FD653A"/>
    <w:rsid w:val="00FD6AC0"/>
    <w:rsid w:val="00FD6BC7"/>
    <w:rsid w:val="00FE011F"/>
    <w:rsid w:val="00FE29F0"/>
    <w:rsid w:val="00FE2F54"/>
    <w:rsid w:val="00FE3787"/>
    <w:rsid w:val="00FE3AA0"/>
    <w:rsid w:val="00FE53A1"/>
    <w:rsid w:val="00FE6365"/>
    <w:rsid w:val="00FE661A"/>
    <w:rsid w:val="00FF03FA"/>
    <w:rsid w:val="00FF0EDA"/>
    <w:rsid w:val="00FF132F"/>
    <w:rsid w:val="00FF1B98"/>
    <w:rsid w:val="00FF2DAF"/>
    <w:rsid w:val="00FF3293"/>
    <w:rsid w:val="00FF4CCA"/>
    <w:rsid w:val="00FF5655"/>
    <w:rsid w:val="00FF5816"/>
    <w:rsid w:val="00FF5A75"/>
    <w:rsid w:val="00FF6114"/>
    <w:rsid w:val="00FF6C6D"/>
    <w:rsid w:val="00FF71E2"/>
    <w:rsid w:val="00FF71F5"/>
    <w:rsid w:val="00FF75A6"/>
    <w:rsid w:val="00FF7EA4"/>
    <w:rsid w:val="0B3CBF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256315"/>
  <w15:docId w15:val="{2B9BE54D-C269-A64C-A667-E46FAD3D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519"/>
    <w:pPr>
      <w:spacing w:after="200" w:line="276" w:lineRule="auto"/>
    </w:pPr>
    <w:rPr>
      <w:rFonts w:eastAsiaTheme="minorEastAsia"/>
      <w:lang w:eastAsia="en-GB"/>
    </w:rPr>
  </w:style>
  <w:style w:type="paragraph" w:styleId="Heading1">
    <w:name w:val="heading 1"/>
    <w:basedOn w:val="Normal"/>
    <w:link w:val="Heading1Char"/>
    <w:uiPriority w:val="9"/>
    <w:qFormat/>
    <w:rsid w:val="00260FBE"/>
    <w:pPr>
      <w:spacing w:before="240" w:after="120" w:line="240" w:lineRule="auto"/>
      <w:outlineLvl w:val="0"/>
    </w:pPr>
    <w:rPr>
      <w:rFonts w:ascii="Times New Roman" w:eastAsia="Times New Roman" w:hAnsi="Times New Roman" w:cs="Times New Roman"/>
      <w:b/>
      <w:bCs/>
      <w:color w:val="000000"/>
      <w:kern w:val="36"/>
      <w:sz w:val="33"/>
      <w:szCs w:val="33"/>
    </w:rPr>
  </w:style>
  <w:style w:type="paragraph" w:styleId="Heading2">
    <w:name w:val="heading 2"/>
    <w:basedOn w:val="Normal"/>
    <w:next w:val="Normal"/>
    <w:link w:val="Heading2Char"/>
    <w:uiPriority w:val="9"/>
    <w:semiHidden/>
    <w:unhideWhenUsed/>
    <w:qFormat/>
    <w:rsid w:val="007824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BC3519"/>
  </w:style>
  <w:style w:type="paragraph" w:styleId="Footer">
    <w:name w:val="footer"/>
    <w:basedOn w:val="Normal"/>
    <w:link w:val="Foot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BC3519"/>
  </w:style>
  <w:style w:type="paragraph" w:styleId="BalloonText">
    <w:name w:val="Balloon Text"/>
    <w:basedOn w:val="Normal"/>
    <w:link w:val="BalloonTextChar"/>
    <w:uiPriority w:val="99"/>
    <w:semiHidden/>
    <w:unhideWhenUsed/>
    <w:rsid w:val="00BC3519"/>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BC3519"/>
    <w:rPr>
      <w:rFonts w:ascii="Tahoma" w:hAnsi="Tahoma" w:cs="Tahoma"/>
      <w:sz w:val="16"/>
      <w:szCs w:val="16"/>
    </w:rPr>
  </w:style>
  <w:style w:type="paragraph" w:styleId="NoSpacing">
    <w:name w:val="No Spacing"/>
    <w:uiPriority w:val="1"/>
    <w:qFormat/>
    <w:rsid w:val="00BC3519"/>
    <w:pPr>
      <w:spacing w:after="0" w:line="240" w:lineRule="auto"/>
    </w:pPr>
    <w:rPr>
      <w:rFonts w:eastAsiaTheme="minorEastAsia"/>
      <w:lang w:eastAsia="en-GB"/>
    </w:rPr>
  </w:style>
  <w:style w:type="table" w:styleId="TableGrid">
    <w:name w:val="Table Grid"/>
    <w:basedOn w:val="TableNormal"/>
    <w:uiPriority w:val="39"/>
    <w:rsid w:val="00BC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1E2F"/>
    <w:pPr>
      <w:spacing w:line="240" w:lineRule="auto"/>
    </w:pPr>
    <w:rPr>
      <w:b/>
      <w:bCs/>
      <w:color w:val="5B9BD5" w:themeColor="accent1"/>
      <w:sz w:val="18"/>
      <w:szCs w:val="18"/>
    </w:rPr>
  </w:style>
  <w:style w:type="character" w:styleId="Hyperlink">
    <w:name w:val="Hyperlink"/>
    <w:basedOn w:val="DefaultParagraphFont"/>
    <w:uiPriority w:val="99"/>
    <w:unhideWhenUsed/>
    <w:rsid w:val="00987B6F"/>
    <w:rPr>
      <w:color w:val="0563C1" w:themeColor="hyperlink"/>
      <w:u w:val="single"/>
    </w:rPr>
  </w:style>
  <w:style w:type="character" w:styleId="FollowedHyperlink">
    <w:name w:val="FollowedHyperlink"/>
    <w:basedOn w:val="DefaultParagraphFont"/>
    <w:uiPriority w:val="99"/>
    <w:semiHidden/>
    <w:unhideWhenUsed/>
    <w:rsid w:val="004F2F67"/>
    <w:rPr>
      <w:color w:val="954F72" w:themeColor="followedHyperlink"/>
      <w:u w:val="single"/>
    </w:rPr>
  </w:style>
  <w:style w:type="paragraph" w:styleId="NormalWeb">
    <w:name w:val="Normal (Web)"/>
    <w:basedOn w:val="Normal"/>
    <w:uiPriority w:val="99"/>
    <w:unhideWhenUsed/>
    <w:rsid w:val="009F6464"/>
    <w:rPr>
      <w:rFonts w:ascii="Times New Roman" w:hAnsi="Times New Roman" w:cs="Times New Roman"/>
      <w:sz w:val="24"/>
      <w:szCs w:val="24"/>
    </w:rPr>
  </w:style>
  <w:style w:type="paragraph" w:customStyle="1" w:styleId="author-type">
    <w:name w:val="author-type"/>
    <w:basedOn w:val="Normal"/>
    <w:rsid w:val="00C33B4E"/>
    <w:pPr>
      <w:spacing w:before="75" w:after="7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47C5"/>
    <w:pPr>
      <w:ind w:left="720"/>
      <w:contextualSpacing/>
    </w:pPr>
  </w:style>
  <w:style w:type="paragraph" w:customStyle="1" w:styleId="Default">
    <w:name w:val="Default"/>
    <w:rsid w:val="00BE451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60FBE"/>
    <w:rPr>
      <w:rFonts w:ascii="Times New Roman" w:eastAsia="Times New Roman" w:hAnsi="Times New Roman" w:cs="Times New Roman"/>
      <w:b/>
      <w:bCs/>
      <w:color w:val="000000"/>
      <w:kern w:val="36"/>
      <w:sz w:val="33"/>
      <w:szCs w:val="33"/>
      <w:lang w:eastAsia="en-GB"/>
    </w:rPr>
  </w:style>
  <w:style w:type="character" w:customStyle="1" w:styleId="highwire-citation-authors3">
    <w:name w:val="highwire-citation-authors3"/>
    <w:basedOn w:val="DefaultParagraphFont"/>
    <w:rsid w:val="0034625A"/>
    <w:rPr>
      <w:color w:val="444444"/>
      <w:sz w:val="24"/>
      <w:szCs w:val="24"/>
      <w:bdr w:val="none" w:sz="0" w:space="0" w:color="auto" w:frame="1"/>
      <w:vertAlign w:val="baseline"/>
    </w:rPr>
  </w:style>
  <w:style w:type="character" w:customStyle="1" w:styleId="highwire-citation-author2">
    <w:name w:val="highwire-citation-author2"/>
    <w:basedOn w:val="DefaultParagraphFont"/>
    <w:rsid w:val="0034625A"/>
    <w:rPr>
      <w:sz w:val="24"/>
      <w:szCs w:val="24"/>
      <w:bdr w:val="none" w:sz="0" w:space="0" w:color="auto" w:frame="1"/>
      <w:vertAlign w:val="baseline"/>
    </w:rPr>
  </w:style>
  <w:style w:type="character" w:customStyle="1" w:styleId="nlm-given-names">
    <w:name w:val="nlm-given-names"/>
    <w:basedOn w:val="DefaultParagraphFont"/>
    <w:rsid w:val="0034625A"/>
    <w:rPr>
      <w:sz w:val="24"/>
      <w:szCs w:val="24"/>
      <w:bdr w:val="none" w:sz="0" w:space="0" w:color="auto" w:frame="1"/>
      <w:vertAlign w:val="baseline"/>
    </w:rPr>
  </w:style>
  <w:style w:type="character" w:customStyle="1" w:styleId="nlm-surname">
    <w:name w:val="nlm-surname"/>
    <w:basedOn w:val="DefaultParagraphFont"/>
    <w:rsid w:val="0034625A"/>
    <w:rPr>
      <w:sz w:val="24"/>
      <w:szCs w:val="24"/>
      <w:bdr w:val="none" w:sz="0" w:space="0" w:color="auto" w:frame="1"/>
      <w:vertAlign w:val="baseline"/>
    </w:rPr>
  </w:style>
  <w:style w:type="character" w:customStyle="1" w:styleId="highwire-cite-metadata-journal">
    <w:name w:val="highwire-cite-metadata-journal"/>
    <w:basedOn w:val="DefaultParagraphFont"/>
    <w:rsid w:val="0034625A"/>
    <w:rPr>
      <w:sz w:val="24"/>
      <w:szCs w:val="24"/>
      <w:bdr w:val="none" w:sz="0" w:space="0" w:color="auto" w:frame="1"/>
      <w:vertAlign w:val="baseline"/>
    </w:rPr>
  </w:style>
  <w:style w:type="character" w:customStyle="1" w:styleId="highwire-cite-metadata-date1">
    <w:name w:val="highwire-cite-metadata-date1"/>
    <w:basedOn w:val="DefaultParagraphFont"/>
    <w:rsid w:val="0034625A"/>
    <w:rPr>
      <w:rFonts w:ascii="Helvetica" w:hAnsi="Helvetica" w:hint="default"/>
      <w:color w:val="666666"/>
      <w:sz w:val="24"/>
      <w:szCs w:val="24"/>
      <w:bdr w:val="none" w:sz="0" w:space="0" w:color="auto" w:frame="1"/>
      <w:vertAlign w:val="baseline"/>
    </w:rPr>
  </w:style>
  <w:style w:type="character" w:customStyle="1" w:styleId="highwire-cite-metadata-volume">
    <w:name w:val="highwire-cite-metadata-volume"/>
    <w:basedOn w:val="DefaultParagraphFont"/>
    <w:rsid w:val="0034625A"/>
    <w:rPr>
      <w:sz w:val="24"/>
      <w:szCs w:val="24"/>
      <w:bdr w:val="none" w:sz="0" w:space="0" w:color="auto" w:frame="1"/>
      <w:vertAlign w:val="baseline"/>
    </w:rPr>
  </w:style>
  <w:style w:type="character" w:customStyle="1" w:styleId="highwire-cite-metadata-issue">
    <w:name w:val="highwire-cite-metadata-issue"/>
    <w:basedOn w:val="DefaultParagraphFont"/>
    <w:rsid w:val="0034625A"/>
    <w:rPr>
      <w:sz w:val="24"/>
      <w:szCs w:val="24"/>
      <w:bdr w:val="none" w:sz="0" w:space="0" w:color="auto" w:frame="1"/>
      <w:vertAlign w:val="baseline"/>
    </w:rPr>
  </w:style>
  <w:style w:type="character" w:customStyle="1" w:styleId="highwire-cite-metadata-pages">
    <w:name w:val="highwire-cite-metadata-pages"/>
    <w:basedOn w:val="DefaultParagraphFont"/>
    <w:rsid w:val="0034625A"/>
    <w:rPr>
      <w:sz w:val="24"/>
      <w:szCs w:val="24"/>
      <w:bdr w:val="none" w:sz="0" w:space="0" w:color="auto" w:frame="1"/>
      <w:vertAlign w:val="baseline"/>
    </w:rPr>
  </w:style>
  <w:style w:type="paragraph" w:customStyle="1" w:styleId="Title1">
    <w:name w:val="Title1"/>
    <w:basedOn w:val="Normal"/>
    <w:rsid w:val="00745946"/>
    <w:pPr>
      <w:spacing w:before="105" w:after="105" w:line="240" w:lineRule="auto"/>
    </w:pPr>
    <w:rPr>
      <w:rFonts w:ascii="Times New Roman" w:eastAsia="Times New Roman" w:hAnsi="Times New Roman" w:cs="Times New Roman"/>
      <w:sz w:val="24"/>
      <w:szCs w:val="24"/>
    </w:rPr>
  </w:style>
  <w:style w:type="paragraph" w:customStyle="1" w:styleId="authors">
    <w:name w:val="authors"/>
    <w:basedOn w:val="Normal"/>
    <w:rsid w:val="00745946"/>
    <w:pPr>
      <w:spacing w:before="105" w:after="105"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824E3"/>
    <w:rPr>
      <w:rFonts w:asciiTheme="majorHAnsi" w:eastAsiaTheme="majorEastAsia" w:hAnsiTheme="majorHAnsi" w:cstheme="majorBidi"/>
      <w:b/>
      <w:bCs/>
      <w:color w:val="5B9BD5" w:themeColor="accent1"/>
      <w:sz w:val="26"/>
      <w:szCs w:val="26"/>
      <w:lang w:eastAsia="en-GB"/>
    </w:rPr>
  </w:style>
  <w:style w:type="character" w:styleId="Strong">
    <w:name w:val="Strong"/>
    <w:basedOn w:val="DefaultParagraphFont"/>
    <w:uiPriority w:val="22"/>
    <w:qFormat/>
    <w:rsid w:val="007824E3"/>
    <w:rPr>
      <w:b/>
      <w:bCs/>
    </w:rPr>
  </w:style>
  <w:style w:type="character" w:styleId="Emphasis">
    <w:name w:val="Emphasis"/>
    <w:basedOn w:val="DefaultParagraphFont"/>
    <w:uiPriority w:val="20"/>
    <w:qFormat/>
    <w:rsid w:val="00371C48"/>
    <w:rPr>
      <w:i/>
      <w:iCs/>
    </w:rPr>
  </w:style>
  <w:style w:type="character" w:customStyle="1" w:styleId="UnresolvedMention1">
    <w:name w:val="Unresolved Mention1"/>
    <w:basedOn w:val="DefaultParagraphFont"/>
    <w:uiPriority w:val="99"/>
    <w:semiHidden/>
    <w:unhideWhenUsed/>
    <w:rsid w:val="00636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75449">
      <w:bodyDiv w:val="1"/>
      <w:marLeft w:val="0"/>
      <w:marRight w:val="0"/>
      <w:marTop w:val="0"/>
      <w:marBottom w:val="0"/>
      <w:divBdr>
        <w:top w:val="none" w:sz="0" w:space="0" w:color="auto"/>
        <w:left w:val="none" w:sz="0" w:space="0" w:color="auto"/>
        <w:bottom w:val="none" w:sz="0" w:space="0" w:color="auto"/>
        <w:right w:val="none" w:sz="0" w:space="0" w:color="auto"/>
      </w:divBdr>
      <w:divsChild>
        <w:div w:id="1414007348">
          <w:marLeft w:val="0"/>
          <w:marRight w:val="0"/>
          <w:marTop w:val="105"/>
          <w:marBottom w:val="105"/>
          <w:divBdr>
            <w:top w:val="none" w:sz="0" w:space="0" w:color="auto"/>
            <w:left w:val="none" w:sz="0" w:space="0" w:color="auto"/>
            <w:bottom w:val="none" w:sz="0" w:space="0" w:color="auto"/>
            <w:right w:val="none" w:sz="0" w:space="0" w:color="auto"/>
          </w:divBdr>
          <w:divsChild>
            <w:div w:id="1260869630">
              <w:marLeft w:val="0"/>
              <w:marRight w:val="0"/>
              <w:marTop w:val="105"/>
              <w:marBottom w:val="105"/>
              <w:divBdr>
                <w:top w:val="none" w:sz="0" w:space="0" w:color="auto"/>
                <w:left w:val="none" w:sz="0" w:space="0" w:color="auto"/>
                <w:bottom w:val="none" w:sz="0" w:space="0" w:color="auto"/>
                <w:right w:val="none" w:sz="0" w:space="0" w:color="auto"/>
              </w:divBdr>
              <w:divsChild>
                <w:div w:id="1095319201">
                  <w:marLeft w:val="0"/>
                  <w:marRight w:val="0"/>
                  <w:marTop w:val="105"/>
                  <w:marBottom w:val="105"/>
                  <w:divBdr>
                    <w:top w:val="none" w:sz="0" w:space="0" w:color="auto"/>
                    <w:left w:val="none" w:sz="0" w:space="0" w:color="auto"/>
                    <w:bottom w:val="none" w:sz="0" w:space="0" w:color="auto"/>
                    <w:right w:val="none" w:sz="0" w:space="0" w:color="auto"/>
                  </w:divBdr>
                  <w:divsChild>
                    <w:div w:id="287978858">
                      <w:marLeft w:val="0"/>
                      <w:marRight w:val="0"/>
                      <w:marTop w:val="105"/>
                      <w:marBottom w:val="105"/>
                      <w:divBdr>
                        <w:top w:val="none" w:sz="0" w:space="0" w:color="auto"/>
                        <w:left w:val="none" w:sz="0" w:space="0" w:color="auto"/>
                        <w:bottom w:val="none" w:sz="0" w:space="0" w:color="auto"/>
                        <w:right w:val="none" w:sz="0" w:space="0" w:color="auto"/>
                      </w:divBdr>
                      <w:divsChild>
                        <w:div w:id="1348559072">
                          <w:marLeft w:val="0"/>
                          <w:marRight w:val="0"/>
                          <w:marTop w:val="105"/>
                          <w:marBottom w:val="105"/>
                          <w:divBdr>
                            <w:top w:val="none" w:sz="0" w:space="0" w:color="auto"/>
                            <w:left w:val="none" w:sz="0" w:space="0" w:color="auto"/>
                            <w:bottom w:val="none" w:sz="0" w:space="0" w:color="auto"/>
                            <w:right w:val="none" w:sz="0" w:space="0" w:color="auto"/>
                          </w:divBdr>
                          <w:divsChild>
                            <w:div w:id="43177880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37314">
      <w:bodyDiv w:val="1"/>
      <w:marLeft w:val="0"/>
      <w:marRight w:val="0"/>
      <w:marTop w:val="0"/>
      <w:marBottom w:val="0"/>
      <w:divBdr>
        <w:top w:val="none" w:sz="0" w:space="0" w:color="auto"/>
        <w:left w:val="none" w:sz="0" w:space="0" w:color="auto"/>
        <w:bottom w:val="none" w:sz="0" w:space="0" w:color="auto"/>
        <w:right w:val="none" w:sz="0" w:space="0" w:color="auto"/>
      </w:divBdr>
      <w:divsChild>
        <w:div w:id="1224684094">
          <w:marLeft w:val="0"/>
          <w:marRight w:val="1"/>
          <w:marTop w:val="0"/>
          <w:marBottom w:val="0"/>
          <w:divBdr>
            <w:top w:val="none" w:sz="0" w:space="0" w:color="auto"/>
            <w:left w:val="none" w:sz="0" w:space="0" w:color="auto"/>
            <w:bottom w:val="none" w:sz="0" w:space="0" w:color="auto"/>
            <w:right w:val="none" w:sz="0" w:space="0" w:color="auto"/>
          </w:divBdr>
          <w:divsChild>
            <w:div w:id="764765773">
              <w:marLeft w:val="0"/>
              <w:marRight w:val="0"/>
              <w:marTop w:val="0"/>
              <w:marBottom w:val="0"/>
              <w:divBdr>
                <w:top w:val="none" w:sz="0" w:space="0" w:color="auto"/>
                <w:left w:val="none" w:sz="0" w:space="0" w:color="auto"/>
                <w:bottom w:val="none" w:sz="0" w:space="0" w:color="auto"/>
                <w:right w:val="none" w:sz="0" w:space="0" w:color="auto"/>
              </w:divBdr>
              <w:divsChild>
                <w:div w:id="1781756016">
                  <w:marLeft w:val="0"/>
                  <w:marRight w:val="1"/>
                  <w:marTop w:val="0"/>
                  <w:marBottom w:val="0"/>
                  <w:divBdr>
                    <w:top w:val="none" w:sz="0" w:space="0" w:color="auto"/>
                    <w:left w:val="none" w:sz="0" w:space="0" w:color="auto"/>
                    <w:bottom w:val="none" w:sz="0" w:space="0" w:color="auto"/>
                    <w:right w:val="none" w:sz="0" w:space="0" w:color="auto"/>
                  </w:divBdr>
                  <w:divsChild>
                    <w:div w:id="775827272">
                      <w:marLeft w:val="0"/>
                      <w:marRight w:val="0"/>
                      <w:marTop w:val="0"/>
                      <w:marBottom w:val="0"/>
                      <w:divBdr>
                        <w:top w:val="none" w:sz="0" w:space="0" w:color="auto"/>
                        <w:left w:val="none" w:sz="0" w:space="0" w:color="auto"/>
                        <w:bottom w:val="none" w:sz="0" w:space="0" w:color="auto"/>
                        <w:right w:val="none" w:sz="0" w:space="0" w:color="auto"/>
                      </w:divBdr>
                      <w:divsChild>
                        <w:div w:id="55401506">
                          <w:marLeft w:val="0"/>
                          <w:marRight w:val="0"/>
                          <w:marTop w:val="0"/>
                          <w:marBottom w:val="0"/>
                          <w:divBdr>
                            <w:top w:val="none" w:sz="0" w:space="0" w:color="auto"/>
                            <w:left w:val="none" w:sz="0" w:space="0" w:color="auto"/>
                            <w:bottom w:val="none" w:sz="0" w:space="0" w:color="auto"/>
                            <w:right w:val="none" w:sz="0" w:space="0" w:color="auto"/>
                          </w:divBdr>
                          <w:divsChild>
                            <w:div w:id="877086615">
                              <w:marLeft w:val="0"/>
                              <w:marRight w:val="0"/>
                              <w:marTop w:val="120"/>
                              <w:marBottom w:val="360"/>
                              <w:divBdr>
                                <w:top w:val="none" w:sz="0" w:space="0" w:color="auto"/>
                                <w:left w:val="none" w:sz="0" w:space="0" w:color="auto"/>
                                <w:bottom w:val="none" w:sz="0" w:space="0" w:color="auto"/>
                                <w:right w:val="none" w:sz="0" w:space="0" w:color="auto"/>
                              </w:divBdr>
                              <w:divsChild>
                                <w:div w:id="1434471483">
                                  <w:marLeft w:val="0"/>
                                  <w:marRight w:val="0"/>
                                  <w:marTop w:val="0"/>
                                  <w:marBottom w:val="0"/>
                                  <w:divBdr>
                                    <w:top w:val="none" w:sz="0" w:space="0" w:color="auto"/>
                                    <w:left w:val="none" w:sz="0" w:space="0" w:color="auto"/>
                                    <w:bottom w:val="none" w:sz="0" w:space="0" w:color="auto"/>
                                    <w:right w:val="none" w:sz="0" w:space="0" w:color="auto"/>
                                  </w:divBdr>
                                </w:div>
                                <w:div w:id="206722902">
                                  <w:marLeft w:val="0"/>
                                  <w:marRight w:val="0"/>
                                  <w:marTop w:val="0"/>
                                  <w:marBottom w:val="0"/>
                                  <w:divBdr>
                                    <w:top w:val="none" w:sz="0" w:space="0" w:color="auto"/>
                                    <w:left w:val="none" w:sz="0" w:space="0" w:color="auto"/>
                                    <w:bottom w:val="none" w:sz="0" w:space="0" w:color="auto"/>
                                    <w:right w:val="none" w:sz="0" w:space="0" w:color="auto"/>
                                  </w:divBdr>
                                  <w:divsChild>
                                    <w:div w:id="335350768">
                                      <w:marLeft w:val="0"/>
                                      <w:marRight w:val="0"/>
                                      <w:marTop w:val="0"/>
                                      <w:marBottom w:val="0"/>
                                      <w:divBdr>
                                        <w:top w:val="none" w:sz="0" w:space="0" w:color="auto"/>
                                        <w:left w:val="none" w:sz="0" w:space="0" w:color="auto"/>
                                        <w:bottom w:val="none" w:sz="0" w:space="0" w:color="auto"/>
                                        <w:right w:val="none" w:sz="0" w:space="0" w:color="auto"/>
                                      </w:divBdr>
                                    </w:div>
                                  </w:divsChild>
                                </w:div>
                                <w:div w:id="948272969">
                                  <w:marLeft w:val="0"/>
                                  <w:marRight w:val="0"/>
                                  <w:marTop w:val="0"/>
                                  <w:marBottom w:val="0"/>
                                  <w:divBdr>
                                    <w:top w:val="none" w:sz="0" w:space="0" w:color="auto"/>
                                    <w:left w:val="none" w:sz="0" w:space="0" w:color="auto"/>
                                    <w:bottom w:val="none" w:sz="0" w:space="0" w:color="auto"/>
                                    <w:right w:val="none" w:sz="0" w:space="0" w:color="auto"/>
                                  </w:divBdr>
                                  <w:divsChild>
                                    <w:div w:id="4267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85670">
      <w:bodyDiv w:val="1"/>
      <w:marLeft w:val="0"/>
      <w:marRight w:val="0"/>
      <w:marTop w:val="0"/>
      <w:marBottom w:val="0"/>
      <w:divBdr>
        <w:top w:val="none" w:sz="0" w:space="0" w:color="auto"/>
        <w:left w:val="none" w:sz="0" w:space="0" w:color="auto"/>
        <w:bottom w:val="none" w:sz="0" w:space="0" w:color="auto"/>
        <w:right w:val="none" w:sz="0" w:space="0" w:color="auto"/>
      </w:divBdr>
      <w:divsChild>
        <w:div w:id="1866482199">
          <w:marLeft w:val="0"/>
          <w:marRight w:val="0"/>
          <w:marTop w:val="0"/>
          <w:marBottom w:val="0"/>
          <w:divBdr>
            <w:top w:val="none" w:sz="0" w:space="0" w:color="auto"/>
            <w:left w:val="none" w:sz="0" w:space="0" w:color="auto"/>
            <w:bottom w:val="none" w:sz="0" w:space="0" w:color="auto"/>
            <w:right w:val="none" w:sz="0" w:space="0" w:color="auto"/>
          </w:divBdr>
          <w:divsChild>
            <w:div w:id="540287191">
              <w:marLeft w:val="0"/>
              <w:marRight w:val="0"/>
              <w:marTop w:val="0"/>
              <w:marBottom w:val="0"/>
              <w:divBdr>
                <w:top w:val="none" w:sz="0" w:space="0" w:color="auto"/>
                <w:left w:val="none" w:sz="0" w:space="0" w:color="auto"/>
                <w:bottom w:val="none" w:sz="0" w:space="0" w:color="auto"/>
                <w:right w:val="none" w:sz="0" w:space="0" w:color="auto"/>
              </w:divBdr>
              <w:divsChild>
                <w:div w:id="1156191488">
                  <w:marLeft w:val="0"/>
                  <w:marRight w:val="0"/>
                  <w:marTop w:val="0"/>
                  <w:marBottom w:val="0"/>
                  <w:divBdr>
                    <w:top w:val="none" w:sz="0" w:space="0" w:color="auto"/>
                    <w:left w:val="none" w:sz="0" w:space="0" w:color="auto"/>
                    <w:bottom w:val="none" w:sz="0" w:space="0" w:color="auto"/>
                    <w:right w:val="none" w:sz="0" w:space="0" w:color="auto"/>
                  </w:divBdr>
                  <w:divsChild>
                    <w:div w:id="17618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3372">
      <w:bodyDiv w:val="1"/>
      <w:marLeft w:val="0"/>
      <w:marRight w:val="0"/>
      <w:marTop w:val="100"/>
      <w:marBottom w:val="100"/>
      <w:divBdr>
        <w:top w:val="none" w:sz="0" w:space="0" w:color="auto"/>
        <w:left w:val="none" w:sz="0" w:space="0" w:color="auto"/>
        <w:bottom w:val="none" w:sz="0" w:space="0" w:color="auto"/>
        <w:right w:val="none" w:sz="0" w:space="0" w:color="auto"/>
      </w:divBdr>
      <w:divsChild>
        <w:div w:id="619336934">
          <w:marLeft w:val="0"/>
          <w:marRight w:val="0"/>
          <w:marTop w:val="0"/>
          <w:marBottom w:val="0"/>
          <w:divBdr>
            <w:top w:val="none" w:sz="0" w:space="0" w:color="auto"/>
            <w:left w:val="none" w:sz="0" w:space="0" w:color="auto"/>
            <w:bottom w:val="none" w:sz="0" w:space="0" w:color="auto"/>
            <w:right w:val="none" w:sz="0" w:space="0" w:color="auto"/>
          </w:divBdr>
          <w:divsChild>
            <w:div w:id="380713499">
              <w:marLeft w:val="0"/>
              <w:marRight w:val="0"/>
              <w:marTop w:val="0"/>
              <w:marBottom w:val="0"/>
              <w:divBdr>
                <w:top w:val="none" w:sz="0" w:space="0" w:color="auto"/>
                <w:left w:val="none" w:sz="0" w:space="0" w:color="auto"/>
                <w:bottom w:val="none" w:sz="0" w:space="0" w:color="auto"/>
                <w:right w:val="none" w:sz="0" w:space="0" w:color="auto"/>
              </w:divBdr>
              <w:divsChild>
                <w:div w:id="113445319">
                  <w:marLeft w:val="0"/>
                  <w:marRight w:val="0"/>
                  <w:marTop w:val="0"/>
                  <w:marBottom w:val="0"/>
                  <w:divBdr>
                    <w:top w:val="none" w:sz="0" w:space="0" w:color="auto"/>
                    <w:left w:val="none" w:sz="0" w:space="0" w:color="auto"/>
                    <w:bottom w:val="none" w:sz="0" w:space="0" w:color="auto"/>
                    <w:right w:val="none" w:sz="0" w:space="0" w:color="auto"/>
                  </w:divBdr>
                  <w:divsChild>
                    <w:div w:id="1798259583">
                      <w:marLeft w:val="0"/>
                      <w:marRight w:val="0"/>
                      <w:marTop w:val="0"/>
                      <w:marBottom w:val="0"/>
                      <w:divBdr>
                        <w:top w:val="none" w:sz="0" w:space="0" w:color="auto"/>
                        <w:left w:val="none" w:sz="0" w:space="0" w:color="auto"/>
                        <w:bottom w:val="none" w:sz="0" w:space="0" w:color="auto"/>
                        <w:right w:val="none" w:sz="0" w:space="0" w:color="auto"/>
                      </w:divBdr>
                      <w:divsChild>
                        <w:div w:id="1830750762">
                          <w:marLeft w:val="3225"/>
                          <w:marRight w:val="0"/>
                          <w:marTop w:val="0"/>
                          <w:marBottom w:val="0"/>
                          <w:divBdr>
                            <w:top w:val="none" w:sz="0" w:space="0" w:color="auto"/>
                            <w:left w:val="none" w:sz="0" w:space="0" w:color="auto"/>
                            <w:bottom w:val="none" w:sz="0" w:space="0" w:color="auto"/>
                            <w:right w:val="none" w:sz="0" w:space="0" w:color="auto"/>
                          </w:divBdr>
                          <w:divsChild>
                            <w:div w:id="1571765996">
                              <w:marLeft w:val="0"/>
                              <w:marRight w:val="0"/>
                              <w:marTop w:val="0"/>
                              <w:marBottom w:val="0"/>
                              <w:divBdr>
                                <w:top w:val="none" w:sz="0" w:space="0" w:color="auto"/>
                                <w:left w:val="none" w:sz="0" w:space="0" w:color="auto"/>
                                <w:bottom w:val="none" w:sz="0" w:space="0" w:color="auto"/>
                                <w:right w:val="none" w:sz="0" w:space="0" w:color="auto"/>
                              </w:divBdr>
                              <w:divsChild>
                                <w:div w:id="22437293">
                                  <w:marLeft w:val="0"/>
                                  <w:marRight w:val="0"/>
                                  <w:marTop w:val="0"/>
                                  <w:marBottom w:val="0"/>
                                  <w:divBdr>
                                    <w:top w:val="none" w:sz="0" w:space="0" w:color="auto"/>
                                    <w:left w:val="none" w:sz="0" w:space="0" w:color="auto"/>
                                    <w:bottom w:val="none" w:sz="0" w:space="0" w:color="auto"/>
                                    <w:right w:val="none" w:sz="0" w:space="0" w:color="auto"/>
                                  </w:divBdr>
                                  <w:divsChild>
                                    <w:div w:id="679815478">
                                      <w:marLeft w:val="0"/>
                                      <w:marRight w:val="0"/>
                                      <w:marTop w:val="0"/>
                                      <w:marBottom w:val="0"/>
                                      <w:divBdr>
                                        <w:top w:val="none" w:sz="0" w:space="0" w:color="auto"/>
                                        <w:left w:val="none" w:sz="0" w:space="0" w:color="auto"/>
                                        <w:bottom w:val="none" w:sz="0" w:space="0" w:color="auto"/>
                                        <w:right w:val="none" w:sz="0" w:space="0" w:color="auto"/>
                                      </w:divBdr>
                                      <w:divsChild>
                                        <w:div w:id="1706557611">
                                          <w:marLeft w:val="0"/>
                                          <w:marRight w:val="0"/>
                                          <w:marTop w:val="0"/>
                                          <w:marBottom w:val="0"/>
                                          <w:divBdr>
                                            <w:top w:val="none" w:sz="0" w:space="0" w:color="auto"/>
                                            <w:left w:val="none" w:sz="0" w:space="0" w:color="auto"/>
                                            <w:bottom w:val="none" w:sz="0" w:space="0" w:color="auto"/>
                                            <w:right w:val="none" w:sz="0" w:space="0" w:color="auto"/>
                                          </w:divBdr>
                                          <w:divsChild>
                                            <w:div w:id="885916911">
                                              <w:marLeft w:val="0"/>
                                              <w:marRight w:val="0"/>
                                              <w:marTop w:val="0"/>
                                              <w:marBottom w:val="0"/>
                                              <w:divBdr>
                                                <w:top w:val="none" w:sz="0" w:space="0" w:color="auto"/>
                                                <w:left w:val="none" w:sz="0" w:space="0" w:color="auto"/>
                                                <w:bottom w:val="none" w:sz="0" w:space="0" w:color="auto"/>
                                                <w:right w:val="none" w:sz="0" w:space="0" w:color="auto"/>
                                              </w:divBdr>
                                              <w:divsChild>
                                                <w:div w:id="666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339164">
      <w:bodyDiv w:val="1"/>
      <w:marLeft w:val="0"/>
      <w:marRight w:val="0"/>
      <w:marTop w:val="0"/>
      <w:marBottom w:val="0"/>
      <w:divBdr>
        <w:top w:val="none" w:sz="0" w:space="0" w:color="auto"/>
        <w:left w:val="none" w:sz="0" w:space="0" w:color="auto"/>
        <w:bottom w:val="none" w:sz="0" w:space="0" w:color="auto"/>
        <w:right w:val="none" w:sz="0" w:space="0" w:color="auto"/>
      </w:divBdr>
    </w:div>
    <w:div w:id="623269361">
      <w:bodyDiv w:val="1"/>
      <w:marLeft w:val="0"/>
      <w:marRight w:val="0"/>
      <w:marTop w:val="0"/>
      <w:marBottom w:val="0"/>
      <w:divBdr>
        <w:top w:val="none" w:sz="0" w:space="0" w:color="auto"/>
        <w:left w:val="none" w:sz="0" w:space="0" w:color="auto"/>
        <w:bottom w:val="none" w:sz="0" w:space="0" w:color="auto"/>
        <w:right w:val="none" w:sz="0" w:space="0" w:color="auto"/>
      </w:divBdr>
      <w:divsChild>
        <w:div w:id="1172723626">
          <w:marLeft w:val="0"/>
          <w:marRight w:val="0"/>
          <w:marTop w:val="0"/>
          <w:marBottom w:val="0"/>
          <w:divBdr>
            <w:top w:val="none" w:sz="0" w:space="0" w:color="auto"/>
            <w:left w:val="none" w:sz="0" w:space="0" w:color="auto"/>
            <w:bottom w:val="none" w:sz="0" w:space="0" w:color="auto"/>
            <w:right w:val="none" w:sz="0" w:space="0" w:color="auto"/>
          </w:divBdr>
          <w:divsChild>
            <w:div w:id="1528759275">
              <w:marLeft w:val="0"/>
              <w:marRight w:val="0"/>
              <w:marTop w:val="0"/>
              <w:marBottom w:val="0"/>
              <w:divBdr>
                <w:top w:val="none" w:sz="0" w:space="0" w:color="auto"/>
                <w:left w:val="none" w:sz="0" w:space="0" w:color="auto"/>
                <w:bottom w:val="none" w:sz="0" w:space="0" w:color="auto"/>
                <w:right w:val="none" w:sz="0" w:space="0" w:color="auto"/>
              </w:divBdr>
              <w:divsChild>
                <w:div w:id="2070766798">
                  <w:marLeft w:val="0"/>
                  <w:marRight w:val="0"/>
                  <w:marTop w:val="0"/>
                  <w:marBottom w:val="0"/>
                  <w:divBdr>
                    <w:top w:val="none" w:sz="0" w:space="0" w:color="auto"/>
                    <w:left w:val="none" w:sz="0" w:space="0" w:color="auto"/>
                    <w:bottom w:val="none" w:sz="0" w:space="0" w:color="auto"/>
                    <w:right w:val="none" w:sz="0" w:space="0" w:color="auto"/>
                  </w:divBdr>
                  <w:divsChild>
                    <w:div w:id="290133470">
                      <w:marLeft w:val="0"/>
                      <w:marRight w:val="0"/>
                      <w:marTop w:val="0"/>
                      <w:marBottom w:val="0"/>
                      <w:divBdr>
                        <w:top w:val="none" w:sz="0" w:space="0" w:color="auto"/>
                        <w:left w:val="none" w:sz="0" w:space="0" w:color="auto"/>
                        <w:bottom w:val="none" w:sz="0" w:space="0" w:color="auto"/>
                        <w:right w:val="none" w:sz="0" w:space="0" w:color="auto"/>
                      </w:divBdr>
                      <w:divsChild>
                        <w:div w:id="769663916">
                          <w:marLeft w:val="0"/>
                          <w:marRight w:val="0"/>
                          <w:marTop w:val="0"/>
                          <w:marBottom w:val="0"/>
                          <w:divBdr>
                            <w:top w:val="none" w:sz="0" w:space="0" w:color="auto"/>
                            <w:left w:val="none" w:sz="0" w:space="0" w:color="auto"/>
                            <w:bottom w:val="none" w:sz="0" w:space="0" w:color="auto"/>
                            <w:right w:val="none" w:sz="0" w:space="0" w:color="auto"/>
                          </w:divBdr>
                          <w:divsChild>
                            <w:div w:id="52631495">
                              <w:marLeft w:val="0"/>
                              <w:marRight w:val="0"/>
                              <w:marTop w:val="0"/>
                              <w:marBottom w:val="0"/>
                              <w:divBdr>
                                <w:top w:val="none" w:sz="0" w:space="0" w:color="auto"/>
                                <w:left w:val="none" w:sz="0" w:space="0" w:color="auto"/>
                                <w:bottom w:val="none" w:sz="0" w:space="0" w:color="auto"/>
                                <w:right w:val="none" w:sz="0" w:space="0" w:color="auto"/>
                              </w:divBdr>
                              <w:divsChild>
                                <w:div w:id="1504011231">
                                  <w:marLeft w:val="0"/>
                                  <w:marRight w:val="0"/>
                                  <w:marTop w:val="0"/>
                                  <w:marBottom w:val="0"/>
                                  <w:divBdr>
                                    <w:top w:val="none" w:sz="0" w:space="0" w:color="auto"/>
                                    <w:left w:val="none" w:sz="0" w:space="0" w:color="auto"/>
                                    <w:bottom w:val="none" w:sz="0" w:space="0" w:color="auto"/>
                                    <w:right w:val="none" w:sz="0" w:space="0" w:color="auto"/>
                                  </w:divBdr>
                                  <w:divsChild>
                                    <w:div w:id="1469468720">
                                      <w:marLeft w:val="0"/>
                                      <w:marRight w:val="0"/>
                                      <w:marTop w:val="0"/>
                                      <w:marBottom w:val="0"/>
                                      <w:divBdr>
                                        <w:top w:val="none" w:sz="0" w:space="0" w:color="auto"/>
                                        <w:left w:val="none" w:sz="0" w:space="0" w:color="auto"/>
                                        <w:bottom w:val="none" w:sz="0" w:space="0" w:color="auto"/>
                                        <w:right w:val="none" w:sz="0" w:space="0" w:color="auto"/>
                                      </w:divBdr>
                                      <w:divsChild>
                                        <w:div w:id="1183055917">
                                          <w:marLeft w:val="0"/>
                                          <w:marRight w:val="0"/>
                                          <w:marTop w:val="0"/>
                                          <w:marBottom w:val="0"/>
                                          <w:divBdr>
                                            <w:top w:val="none" w:sz="0" w:space="0" w:color="auto"/>
                                            <w:left w:val="none" w:sz="0" w:space="0" w:color="auto"/>
                                            <w:bottom w:val="none" w:sz="0" w:space="0" w:color="auto"/>
                                            <w:right w:val="none" w:sz="0" w:space="0" w:color="auto"/>
                                          </w:divBdr>
                                          <w:divsChild>
                                            <w:div w:id="163979602">
                                              <w:marLeft w:val="0"/>
                                              <w:marRight w:val="0"/>
                                              <w:marTop w:val="0"/>
                                              <w:marBottom w:val="0"/>
                                              <w:divBdr>
                                                <w:top w:val="none" w:sz="0" w:space="0" w:color="auto"/>
                                                <w:left w:val="none" w:sz="0" w:space="0" w:color="auto"/>
                                                <w:bottom w:val="none" w:sz="0" w:space="0" w:color="auto"/>
                                                <w:right w:val="none" w:sz="0" w:space="0" w:color="auto"/>
                                              </w:divBdr>
                                              <w:divsChild>
                                                <w:div w:id="1536456963">
                                                  <w:marLeft w:val="0"/>
                                                  <w:marRight w:val="0"/>
                                                  <w:marTop w:val="0"/>
                                                  <w:marBottom w:val="0"/>
                                                  <w:divBdr>
                                                    <w:top w:val="none" w:sz="0" w:space="0" w:color="auto"/>
                                                    <w:left w:val="none" w:sz="0" w:space="0" w:color="auto"/>
                                                    <w:bottom w:val="none" w:sz="0" w:space="0" w:color="auto"/>
                                                    <w:right w:val="none" w:sz="0" w:space="0" w:color="auto"/>
                                                  </w:divBdr>
                                                  <w:divsChild>
                                                    <w:div w:id="923534705">
                                                      <w:marLeft w:val="0"/>
                                                      <w:marRight w:val="0"/>
                                                      <w:marTop w:val="0"/>
                                                      <w:marBottom w:val="0"/>
                                                      <w:divBdr>
                                                        <w:top w:val="none" w:sz="0" w:space="0" w:color="auto"/>
                                                        <w:left w:val="none" w:sz="0" w:space="0" w:color="auto"/>
                                                        <w:bottom w:val="none" w:sz="0" w:space="0" w:color="auto"/>
                                                        <w:right w:val="none" w:sz="0" w:space="0" w:color="auto"/>
                                                      </w:divBdr>
                                                      <w:divsChild>
                                                        <w:div w:id="429279802">
                                                          <w:marLeft w:val="0"/>
                                                          <w:marRight w:val="0"/>
                                                          <w:marTop w:val="0"/>
                                                          <w:marBottom w:val="0"/>
                                                          <w:divBdr>
                                                            <w:top w:val="none" w:sz="0" w:space="0" w:color="auto"/>
                                                            <w:left w:val="none" w:sz="0" w:space="0" w:color="auto"/>
                                                            <w:bottom w:val="none" w:sz="0" w:space="0" w:color="auto"/>
                                                            <w:right w:val="none" w:sz="0" w:space="0" w:color="auto"/>
                                                          </w:divBdr>
                                                          <w:divsChild>
                                                            <w:div w:id="1181818209">
                                                              <w:marLeft w:val="0"/>
                                                              <w:marRight w:val="0"/>
                                                              <w:marTop w:val="0"/>
                                                              <w:marBottom w:val="0"/>
                                                              <w:divBdr>
                                                                <w:top w:val="none" w:sz="0" w:space="0" w:color="auto"/>
                                                                <w:left w:val="none" w:sz="0" w:space="0" w:color="auto"/>
                                                                <w:bottom w:val="none" w:sz="0" w:space="0" w:color="auto"/>
                                                                <w:right w:val="none" w:sz="0" w:space="0" w:color="auto"/>
                                                              </w:divBdr>
                                                              <w:divsChild>
                                                                <w:div w:id="544294145">
                                                                  <w:marLeft w:val="0"/>
                                                                  <w:marRight w:val="0"/>
                                                                  <w:marTop w:val="0"/>
                                                                  <w:marBottom w:val="0"/>
                                                                  <w:divBdr>
                                                                    <w:top w:val="none" w:sz="0" w:space="0" w:color="auto"/>
                                                                    <w:left w:val="none" w:sz="0" w:space="0" w:color="auto"/>
                                                                    <w:bottom w:val="none" w:sz="0" w:space="0" w:color="auto"/>
                                                                    <w:right w:val="none" w:sz="0" w:space="0" w:color="auto"/>
                                                                  </w:divBdr>
                                                                  <w:divsChild>
                                                                    <w:div w:id="653267046">
                                                                      <w:marLeft w:val="0"/>
                                                                      <w:marRight w:val="0"/>
                                                                      <w:marTop w:val="0"/>
                                                                      <w:marBottom w:val="0"/>
                                                                      <w:divBdr>
                                                                        <w:top w:val="none" w:sz="0" w:space="0" w:color="auto"/>
                                                                        <w:left w:val="none" w:sz="0" w:space="0" w:color="auto"/>
                                                                        <w:bottom w:val="none" w:sz="0" w:space="0" w:color="auto"/>
                                                                        <w:right w:val="none" w:sz="0" w:space="0" w:color="auto"/>
                                                                      </w:divBdr>
                                                                      <w:divsChild>
                                                                        <w:div w:id="1141382934">
                                                                          <w:marLeft w:val="0"/>
                                                                          <w:marRight w:val="0"/>
                                                                          <w:marTop w:val="0"/>
                                                                          <w:marBottom w:val="300"/>
                                                                          <w:divBdr>
                                                                            <w:top w:val="none" w:sz="0" w:space="0" w:color="auto"/>
                                                                            <w:left w:val="none" w:sz="0" w:space="0" w:color="auto"/>
                                                                            <w:bottom w:val="none" w:sz="0" w:space="0" w:color="auto"/>
                                                                            <w:right w:val="none" w:sz="0" w:space="0" w:color="auto"/>
                                                                          </w:divBdr>
                                                                          <w:divsChild>
                                                                            <w:div w:id="1279484443">
                                                                              <w:marLeft w:val="0"/>
                                                                              <w:marRight w:val="0"/>
                                                                              <w:marTop w:val="0"/>
                                                                              <w:marBottom w:val="0"/>
                                                                              <w:divBdr>
                                                                                <w:top w:val="none" w:sz="0" w:space="0" w:color="auto"/>
                                                                                <w:left w:val="none" w:sz="0" w:space="0" w:color="auto"/>
                                                                                <w:bottom w:val="none" w:sz="0" w:space="0" w:color="auto"/>
                                                                                <w:right w:val="none" w:sz="0" w:space="0" w:color="auto"/>
                                                                              </w:divBdr>
                                                                              <w:divsChild>
                                                                                <w:div w:id="1735080479">
                                                                                  <w:marLeft w:val="0"/>
                                                                                  <w:marRight w:val="0"/>
                                                                                  <w:marTop w:val="0"/>
                                                                                  <w:marBottom w:val="0"/>
                                                                                  <w:divBdr>
                                                                                    <w:top w:val="none" w:sz="0" w:space="0" w:color="auto"/>
                                                                                    <w:left w:val="none" w:sz="0" w:space="0" w:color="auto"/>
                                                                                    <w:bottom w:val="none" w:sz="0" w:space="0" w:color="auto"/>
                                                                                    <w:right w:val="none" w:sz="0" w:space="0" w:color="auto"/>
                                                                                  </w:divBdr>
                                                                                  <w:divsChild>
                                                                                    <w:div w:id="1594703172">
                                                                                      <w:marLeft w:val="0"/>
                                                                                      <w:marRight w:val="0"/>
                                                                                      <w:marTop w:val="0"/>
                                                                                      <w:marBottom w:val="0"/>
                                                                                      <w:divBdr>
                                                                                        <w:top w:val="none" w:sz="0" w:space="0" w:color="auto"/>
                                                                                        <w:left w:val="none" w:sz="0" w:space="0" w:color="auto"/>
                                                                                        <w:bottom w:val="none" w:sz="0" w:space="0" w:color="auto"/>
                                                                                        <w:right w:val="none" w:sz="0" w:space="0" w:color="auto"/>
                                                                                      </w:divBdr>
                                                                                      <w:divsChild>
                                                                                        <w:div w:id="148403230">
                                                                                          <w:marLeft w:val="0"/>
                                                                                          <w:marRight w:val="0"/>
                                                                                          <w:marTop w:val="0"/>
                                                                                          <w:marBottom w:val="0"/>
                                                                                          <w:divBdr>
                                                                                            <w:top w:val="none" w:sz="0" w:space="0" w:color="auto"/>
                                                                                            <w:left w:val="none" w:sz="0" w:space="0" w:color="auto"/>
                                                                                            <w:bottom w:val="none" w:sz="0" w:space="0" w:color="auto"/>
                                                                                            <w:right w:val="none" w:sz="0" w:space="0" w:color="auto"/>
                                                                                          </w:divBdr>
                                                                                          <w:divsChild>
                                                                                            <w:div w:id="1337806854">
                                                                                              <w:marLeft w:val="0"/>
                                                                                              <w:marRight w:val="0"/>
                                                                                              <w:marTop w:val="0"/>
                                                                                              <w:marBottom w:val="0"/>
                                                                                              <w:divBdr>
                                                                                                <w:top w:val="none" w:sz="0" w:space="0" w:color="auto"/>
                                                                                                <w:left w:val="none" w:sz="0" w:space="0" w:color="auto"/>
                                                                                                <w:bottom w:val="none" w:sz="0" w:space="0" w:color="auto"/>
                                                                                                <w:right w:val="none" w:sz="0" w:space="0" w:color="auto"/>
                                                                                              </w:divBdr>
                                                                                              <w:divsChild>
                                                                                                <w:div w:id="83231986">
                                                                                                  <w:marLeft w:val="0"/>
                                                                                                  <w:marRight w:val="0"/>
                                                                                                  <w:marTop w:val="0"/>
                                                                                                  <w:marBottom w:val="0"/>
                                                                                                  <w:divBdr>
                                                                                                    <w:top w:val="none" w:sz="0" w:space="0" w:color="auto"/>
                                                                                                    <w:left w:val="none" w:sz="0" w:space="0" w:color="auto"/>
                                                                                                    <w:bottom w:val="none" w:sz="0" w:space="0" w:color="auto"/>
                                                                                                    <w:right w:val="none" w:sz="0" w:space="0" w:color="auto"/>
                                                                                                  </w:divBdr>
                                                                                                  <w:divsChild>
                                                                                                    <w:div w:id="266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866378">
      <w:bodyDiv w:val="1"/>
      <w:marLeft w:val="0"/>
      <w:marRight w:val="0"/>
      <w:marTop w:val="0"/>
      <w:marBottom w:val="0"/>
      <w:divBdr>
        <w:top w:val="none" w:sz="0" w:space="0" w:color="auto"/>
        <w:left w:val="none" w:sz="0" w:space="0" w:color="auto"/>
        <w:bottom w:val="none" w:sz="0" w:space="0" w:color="auto"/>
        <w:right w:val="none" w:sz="0" w:space="0" w:color="auto"/>
      </w:divBdr>
    </w:div>
    <w:div w:id="861437707">
      <w:bodyDiv w:val="1"/>
      <w:marLeft w:val="0"/>
      <w:marRight w:val="0"/>
      <w:marTop w:val="0"/>
      <w:marBottom w:val="0"/>
      <w:divBdr>
        <w:top w:val="none" w:sz="0" w:space="0" w:color="auto"/>
        <w:left w:val="none" w:sz="0" w:space="0" w:color="auto"/>
        <w:bottom w:val="none" w:sz="0" w:space="0" w:color="auto"/>
        <w:right w:val="none" w:sz="0" w:space="0" w:color="auto"/>
      </w:divBdr>
      <w:divsChild>
        <w:div w:id="1656758322">
          <w:marLeft w:val="0"/>
          <w:marRight w:val="0"/>
          <w:marTop w:val="0"/>
          <w:marBottom w:val="0"/>
          <w:divBdr>
            <w:top w:val="none" w:sz="0" w:space="0" w:color="auto"/>
            <w:left w:val="none" w:sz="0" w:space="0" w:color="auto"/>
            <w:bottom w:val="none" w:sz="0" w:space="0" w:color="auto"/>
            <w:right w:val="none" w:sz="0" w:space="0" w:color="auto"/>
          </w:divBdr>
          <w:divsChild>
            <w:div w:id="403064823">
              <w:marLeft w:val="0"/>
              <w:marRight w:val="0"/>
              <w:marTop w:val="0"/>
              <w:marBottom w:val="0"/>
              <w:divBdr>
                <w:top w:val="none" w:sz="0" w:space="0" w:color="auto"/>
                <w:left w:val="none" w:sz="0" w:space="0" w:color="auto"/>
                <w:bottom w:val="none" w:sz="0" w:space="0" w:color="auto"/>
                <w:right w:val="none" w:sz="0" w:space="0" w:color="auto"/>
              </w:divBdr>
              <w:divsChild>
                <w:div w:id="256444978">
                  <w:marLeft w:val="0"/>
                  <w:marRight w:val="0"/>
                  <w:marTop w:val="0"/>
                  <w:marBottom w:val="0"/>
                  <w:divBdr>
                    <w:top w:val="none" w:sz="0" w:space="0" w:color="auto"/>
                    <w:left w:val="none" w:sz="0" w:space="0" w:color="auto"/>
                    <w:bottom w:val="none" w:sz="0" w:space="0" w:color="auto"/>
                    <w:right w:val="none" w:sz="0" w:space="0" w:color="auto"/>
                  </w:divBdr>
                  <w:divsChild>
                    <w:div w:id="914969082">
                      <w:marLeft w:val="0"/>
                      <w:marRight w:val="0"/>
                      <w:marTop w:val="0"/>
                      <w:marBottom w:val="0"/>
                      <w:divBdr>
                        <w:top w:val="none" w:sz="0" w:space="0" w:color="auto"/>
                        <w:left w:val="none" w:sz="0" w:space="0" w:color="auto"/>
                        <w:bottom w:val="none" w:sz="0" w:space="0" w:color="auto"/>
                        <w:right w:val="none" w:sz="0" w:space="0" w:color="auto"/>
                      </w:divBdr>
                      <w:divsChild>
                        <w:div w:id="1456604145">
                          <w:marLeft w:val="0"/>
                          <w:marRight w:val="0"/>
                          <w:marTop w:val="0"/>
                          <w:marBottom w:val="0"/>
                          <w:divBdr>
                            <w:top w:val="none" w:sz="0" w:space="0" w:color="auto"/>
                            <w:left w:val="none" w:sz="0" w:space="0" w:color="auto"/>
                            <w:bottom w:val="none" w:sz="0" w:space="0" w:color="auto"/>
                            <w:right w:val="none" w:sz="0" w:space="0" w:color="auto"/>
                          </w:divBdr>
                          <w:divsChild>
                            <w:div w:id="295918494">
                              <w:marLeft w:val="0"/>
                              <w:marRight w:val="0"/>
                              <w:marTop w:val="0"/>
                              <w:marBottom w:val="0"/>
                              <w:divBdr>
                                <w:top w:val="none" w:sz="0" w:space="0" w:color="auto"/>
                                <w:left w:val="none" w:sz="0" w:space="0" w:color="auto"/>
                                <w:bottom w:val="none" w:sz="0" w:space="0" w:color="auto"/>
                                <w:right w:val="none" w:sz="0" w:space="0" w:color="auto"/>
                              </w:divBdr>
                              <w:divsChild>
                                <w:div w:id="390346646">
                                  <w:marLeft w:val="-225"/>
                                  <w:marRight w:val="-225"/>
                                  <w:marTop w:val="0"/>
                                  <w:marBottom w:val="0"/>
                                  <w:divBdr>
                                    <w:top w:val="none" w:sz="0" w:space="0" w:color="auto"/>
                                    <w:left w:val="none" w:sz="0" w:space="0" w:color="auto"/>
                                    <w:bottom w:val="none" w:sz="0" w:space="0" w:color="auto"/>
                                    <w:right w:val="none" w:sz="0" w:space="0" w:color="auto"/>
                                  </w:divBdr>
                                  <w:divsChild>
                                    <w:div w:id="1270628637">
                                      <w:marLeft w:val="0"/>
                                      <w:marRight w:val="0"/>
                                      <w:marTop w:val="0"/>
                                      <w:marBottom w:val="0"/>
                                      <w:divBdr>
                                        <w:top w:val="none" w:sz="0" w:space="0" w:color="auto"/>
                                        <w:left w:val="none" w:sz="0" w:space="0" w:color="auto"/>
                                        <w:bottom w:val="none" w:sz="0" w:space="0" w:color="auto"/>
                                        <w:right w:val="none" w:sz="0" w:space="0" w:color="auto"/>
                                      </w:divBdr>
                                      <w:divsChild>
                                        <w:div w:id="498158943">
                                          <w:marLeft w:val="0"/>
                                          <w:marRight w:val="0"/>
                                          <w:marTop w:val="0"/>
                                          <w:marBottom w:val="0"/>
                                          <w:divBdr>
                                            <w:top w:val="none" w:sz="0" w:space="0" w:color="auto"/>
                                            <w:left w:val="none" w:sz="0" w:space="0" w:color="auto"/>
                                            <w:bottom w:val="none" w:sz="0" w:space="0" w:color="auto"/>
                                            <w:right w:val="none" w:sz="0" w:space="0" w:color="auto"/>
                                          </w:divBdr>
                                          <w:divsChild>
                                            <w:div w:id="1074279558">
                                              <w:marLeft w:val="-225"/>
                                              <w:marRight w:val="-225"/>
                                              <w:marTop w:val="0"/>
                                              <w:marBottom w:val="0"/>
                                              <w:divBdr>
                                                <w:top w:val="none" w:sz="0" w:space="0" w:color="auto"/>
                                                <w:left w:val="none" w:sz="0" w:space="0" w:color="auto"/>
                                                <w:bottom w:val="none" w:sz="0" w:space="0" w:color="auto"/>
                                                <w:right w:val="none" w:sz="0" w:space="0" w:color="auto"/>
                                              </w:divBdr>
                                              <w:divsChild>
                                                <w:div w:id="1120883716">
                                                  <w:marLeft w:val="0"/>
                                                  <w:marRight w:val="0"/>
                                                  <w:marTop w:val="0"/>
                                                  <w:marBottom w:val="0"/>
                                                  <w:divBdr>
                                                    <w:top w:val="none" w:sz="0" w:space="0" w:color="auto"/>
                                                    <w:left w:val="none" w:sz="0" w:space="0" w:color="auto"/>
                                                    <w:bottom w:val="none" w:sz="0" w:space="0" w:color="auto"/>
                                                    <w:right w:val="none" w:sz="0" w:space="0" w:color="auto"/>
                                                  </w:divBdr>
                                                  <w:divsChild>
                                                    <w:div w:id="330648530">
                                                      <w:marLeft w:val="0"/>
                                                      <w:marRight w:val="0"/>
                                                      <w:marTop w:val="0"/>
                                                      <w:marBottom w:val="0"/>
                                                      <w:divBdr>
                                                        <w:top w:val="none" w:sz="0" w:space="0" w:color="auto"/>
                                                        <w:left w:val="none" w:sz="0" w:space="0" w:color="auto"/>
                                                        <w:bottom w:val="none" w:sz="0" w:space="0" w:color="auto"/>
                                                        <w:right w:val="none" w:sz="0" w:space="0" w:color="auto"/>
                                                      </w:divBdr>
                                                      <w:divsChild>
                                                        <w:div w:id="194735886">
                                                          <w:marLeft w:val="0"/>
                                                          <w:marRight w:val="0"/>
                                                          <w:marTop w:val="0"/>
                                                          <w:marBottom w:val="0"/>
                                                          <w:divBdr>
                                                            <w:top w:val="none" w:sz="0" w:space="0" w:color="auto"/>
                                                            <w:left w:val="none" w:sz="0" w:space="0" w:color="auto"/>
                                                            <w:bottom w:val="none" w:sz="0" w:space="0" w:color="auto"/>
                                                            <w:right w:val="none" w:sz="0" w:space="0" w:color="auto"/>
                                                          </w:divBdr>
                                                          <w:divsChild>
                                                            <w:div w:id="1684355820">
                                                              <w:marLeft w:val="0"/>
                                                              <w:marRight w:val="0"/>
                                                              <w:marTop w:val="0"/>
                                                              <w:marBottom w:val="0"/>
                                                              <w:divBdr>
                                                                <w:top w:val="none" w:sz="0" w:space="0" w:color="auto"/>
                                                                <w:left w:val="none" w:sz="0" w:space="0" w:color="auto"/>
                                                                <w:bottom w:val="none" w:sz="0" w:space="0" w:color="auto"/>
                                                                <w:right w:val="none" w:sz="0" w:space="0" w:color="auto"/>
                                                              </w:divBdr>
                                                              <w:divsChild>
                                                                <w:div w:id="24910489">
                                                                  <w:marLeft w:val="0"/>
                                                                  <w:marRight w:val="0"/>
                                                                  <w:marTop w:val="0"/>
                                                                  <w:marBottom w:val="0"/>
                                                                  <w:divBdr>
                                                                    <w:top w:val="none" w:sz="0" w:space="0" w:color="auto"/>
                                                                    <w:left w:val="none" w:sz="0" w:space="0" w:color="auto"/>
                                                                    <w:bottom w:val="none" w:sz="0" w:space="0" w:color="auto"/>
                                                                    <w:right w:val="none" w:sz="0" w:space="0" w:color="auto"/>
                                                                  </w:divBdr>
                                                                  <w:divsChild>
                                                                    <w:div w:id="2029939689">
                                                                      <w:marLeft w:val="0"/>
                                                                      <w:marRight w:val="0"/>
                                                                      <w:marTop w:val="0"/>
                                                                      <w:marBottom w:val="0"/>
                                                                      <w:divBdr>
                                                                        <w:top w:val="none" w:sz="0" w:space="0" w:color="auto"/>
                                                                        <w:left w:val="none" w:sz="0" w:space="0" w:color="auto"/>
                                                                        <w:bottom w:val="none" w:sz="0" w:space="0" w:color="auto"/>
                                                                        <w:right w:val="none" w:sz="0" w:space="0" w:color="auto"/>
                                                                      </w:divBdr>
                                                                      <w:divsChild>
                                                                        <w:div w:id="1262033170">
                                                                          <w:marLeft w:val="0"/>
                                                                          <w:marRight w:val="0"/>
                                                                          <w:marTop w:val="0"/>
                                                                          <w:marBottom w:val="0"/>
                                                                          <w:divBdr>
                                                                            <w:top w:val="none" w:sz="0" w:space="0" w:color="auto"/>
                                                                            <w:left w:val="none" w:sz="0" w:space="0" w:color="auto"/>
                                                                            <w:bottom w:val="none" w:sz="0" w:space="0" w:color="auto"/>
                                                                            <w:right w:val="none" w:sz="0" w:space="0" w:color="auto"/>
                                                                          </w:divBdr>
                                                                          <w:divsChild>
                                                                            <w:div w:id="1936671190">
                                                                              <w:marLeft w:val="0"/>
                                                                              <w:marRight w:val="0"/>
                                                                              <w:marTop w:val="0"/>
                                                                              <w:marBottom w:val="0"/>
                                                                              <w:divBdr>
                                                                                <w:top w:val="none" w:sz="0" w:space="0" w:color="auto"/>
                                                                                <w:left w:val="none" w:sz="0" w:space="0" w:color="auto"/>
                                                                                <w:bottom w:val="none" w:sz="0" w:space="0" w:color="auto"/>
                                                                                <w:right w:val="none" w:sz="0" w:space="0" w:color="auto"/>
                                                                              </w:divBdr>
                                                                              <w:divsChild>
                                                                                <w:div w:id="13422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3810">
                                                                          <w:marLeft w:val="0"/>
                                                                          <w:marRight w:val="0"/>
                                                                          <w:marTop w:val="0"/>
                                                                          <w:marBottom w:val="0"/>
                                                                          <w:divBdr>
                                                                            <w:top w:val="none" w:sz="0" w:space="0" w:color="auto"/>
                                                                            <w:left w:val="none" w:sz="0" w:space="0" w:color="auto"/>
                                                                            <w:bottom w:val="none" w:sz="0" w:space="0" w:color="auto"/>
                                                                            <w:right w:val="none" w:sz="0" w:space="0" w:color="auto"/>
                                                                          </w:divBdr>
                                                                          <w:divsChild>
                                                                            <w:div w:id="1682970496">
                                                                              <w:marLeft w:val="0"/>
                                                                              <w:marRight w:val="0"/>
                                                                              <w:marTop w:val="0"/>
                                                                              <w:marBottom w:val="0"/>
                                                                              <w:divBdr>
                                                                                <w:top w:val="none" w:sz="0" w:space="0" w:color="auto"/>
                                                                                <w:left w:val="none" w:sz="0" w:space="0" w:color="auto"/>
                                                                                <w:bottom w:val="none" w:sz="0" w:space="0" w:color="auto"/>
                                                                                <w:right w:val="none" w:sz="0" w:space="0" w:color="auto"/>
                                                                              </w:divBdr>
                                                                            </w:div>
                                                                          </w:divsChild>
                                                                        </w:div>
                                                                        <w:div w:id="1158809640">
                                                                          <w:marLeft w:val="0"/>
                                                                          <w:marRight w:val="0"/>
                                                                          <w:marTop w:val="0"/>
                                                                          <w:marBottom w:val="0"/>
                                                                          <w:divBdr>
                                                                            <w:top w:val="none" w:sz="0" w:space="0" w:color="auto"/>
                                                                            <w:left w:val="none" w:sz="0" w:space="0" w:color="auto"/>
                                                                            <w:bottom w:val="none" w:sz="0" w:space="0" w:color="auto"/>
                                                                            <w:right w:val="none" w:sz="0" w:space="0" w:color="auto"/>
                                                                          </w:divBdr>
                                                                          <w:divsChild>
                                                                            <w:div w:id="20319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2982484">
      <w:bodyDiv w:val="1"/>
      <w:marLeft w:val="0"/>
      <w:marRight w:val="0"/>
      <w:marTop w:val="0"/>
      <w:marBottom w:val="0"/>
      <w:divBdr>
        <w:top w:val="none" w:sz="0" w:space="0" w:color="auto"/>
        <w:left w:val="none" w:sz="0" w:space="0" w:color="auto"/>
        <w:bottom w:val="none" w:sz="0" w:space="0" w:color="auto"/>
        <w:right w:val="none" w:sz="0" w:space="0" w:color="auto"/>
      </w:divBdr>
    </w:div>
    <w:div w:id="912352157">
      <w:bodyDiv w:val="1"/>
      <w:marLeft w:val="0"/>
      <w:marRight w:val="0"/>
      <w:marTop w:val="0"/>
      <w:marBottom w:val="0"/>
      <w:divBdr>
        <w:top w:val="none" w:sz="0" w:space="0" w:color="auto"/>
        <w:left w:val="none" w:sz="0" w:space="0" w:color="auto"/>
        <w:bottom w:val="none" w:sz="0" w:space="0" w:color="auto"/>
        <w:right w:val="none" w:sz="0" w:space="0" w:color="auto"/>
      </w:divBdr>
      <w:divsChild>
        <w:div w:id="1449932115">
          <w:marLeft w:val="0"/>
          <w:marRight w:val="1"/>
          <w:marTop w:val="0"/>
          <w:marBottom w:val="0"/>
          <w:divBdr>
            <w:top w:val="none" w:sz="0" w:space="0" w:color="auto"/>
            <w:left w:val="none" w:sz="0" w:space="0" w:color="auto"/>
            <w:bottom w:val="none" w:sz="0" w:space="0" w:color="auto"/>
            <w:right w:val="none" w:sz="0" w:space="0" w:color="auto"/>
          </w:divBdr>
          <w:divsChild>
            <w:div w:id="16545112">
              <w:marLeft w:val="0"/>
              <w:marRight w:val="0"/>
              <w:marTop w:val="0"/>
              <w:marBottom w:val="0"/>
              <w:divBdr>
                <w:top w:val="none" w:sz="0" w:space="0" w:color="auto"/>
                <w:left w:val="none" w:sz="0" w:space="0" w:color="auto"/>
                <w:bottom w:val="none" w:sz="0" w:space="0" w:color="auto"/>
                <w:right w:val="none" w:sz="0" w:space="0" w:color="auto"/>
              </w:divBdr>
              <w:divsChild>
                <w:div w:id="605191981">
                  <w:marLeft w:val="0"/>
                  <w:marRight w:val="1"/>
                  <w:marTop w:val="0"/>
                  <w:marBottom w:val="0"/>
                  <w:divBdr>
                    <w:top w:val="none" w:sz="0" w:space="0" w:color="auto"/>
                    <w:left w:val="none" w:sz="0" w:space="0" w:color="auto"/>
                    <w:bottom w:val="none" w:sz="0" w:space="0" w:color="auto"/>
                    <w:right w:val="none" w:sz="0" w:space="0" w:color="auto"/>
                  </w:divBdr>
                  <w:divsChild>
                    <w:div w:id="905187757">
                      <w:marLeft w:val="0"/>
                      <w:marRight w:val="0"/>
                      <w:marTop w:val="0"/>
                      <w:marBottom w:val="0"/>
                      <w:divBdr>
                        <w:top w:val="none" w:sz="0" w:space="0" w:color="auto"/>
                        <w:left w:val="none" w:sz="0" w:space="0" w:color="auto"/>
                        <w:bottom w:val="none" w:sz="0" w:space="0" w:color="auto"/>
                        <w:right w:val="none" w:sz="0" w:space="0" w:color="auto"/>
                      </w:divBdr>
                      <w:divsChild>
                        <w:div w:id="1158496776">
                          <w:marLeft w:val="0"/>
                          <w:marRight w:val="0"/>
                          <w:marTop w:val="0"/>
                          <w:marBottom w:val="0"/>
                          <w:divBdr>
                            <w:top w:val="none" w:sz="0" w:space="0" w:color="auto"/>
                            <w:left w:val="none" w:sz="0" w:space="0" w:color="auto"/>
                            <w:bottom w:val="none" w:sz="0" w:space="0" w:color="auto"/>
                            <w:right w:val="none" w:sz="0" w:space="0" w:color="auto"/>
                          </w:divBdr>
                          <w:divsChild>
                            <w:div w:id="2112119059">
                              <w:marLeft w:val="0"/>
                              <w:marRight w:val="0"/>
                              <w:marTop w:val="120"/>
                              <w:marBottom w:val="360"/>
                              <w:divBdr>
                                <w:top w:val="none" w:sz="0" w:space="0" w:color="auto"/>
                                <w:left w:val="none" w:sz="0" w:space="0" w:color="auto"/>
                                <w:bottom w:val="none" w:sz="0" w:space="0" w:color="auto"/>
                                <w:right w:val="none" w:sz="0" w:space="0" w:color="auto"/>
                              </w:divBdr>
                              <w:divsChild>
                                <w:div w:id="1898012166">
                                  <w:marLeft w:val="0"/>
                                  <w:marRight w:val="0"/>
                                  <w:marTop w:val="0"/>
                                  <w:marBottom w:val="0"/>
                                  <w:divBdr>
                                    <w:top w:val="none" w:sz="0" w:space="0" w:color="auto"/>
                                    <w:left w:val="none" w:sz="0" w:space="0" w:color="auto"/>
                                    <w:bottom w:val="none" w:sz="0" w:space="0" w:color="auto"/>
                                    <w:right w:val="none" w:sz="0" w:space="0" w:color="auto"/>
                                  </w:divBdr>
                                </w:div>
                                <w:div w:id="799810791">
                                  <w:marLeft w:val="0"/>
                                  <w:marRight w:val="0"/>
                                  <w:marTop w:val="0"/>
                                  <w:marBottom w:val="0"/>
                                  <w:divBdr>
                                    <w:top w:val="none" w:sz="0" w:space="0" w:color="auto"/>
                                    <w:left w:val="none" w:sz="0" w:space="0" w:color="auto"/>
                                    <w:bottom w:val="none" w:sz="0" w:space="0" w:color="auto"/>
                                    <w:right w:val="none" w:sz="0" w:space="0" w:color="auto"/>
                                  </w:divBdr>
                                </w:div>
                                <w:div w:id="719790245">
                                  <w:marLeft w:val="0"/>
                                  <w:marRight w:val="0"/>
                                  <w:marTop w:val="0"/>
                                  <w:marBottom w:val="0"/>
                                  <w:divBdr>
                                    <w:top w:val="none" w:sz="0" w:space="0" w:color="auto"/>
                                    <w:left w:val="none" w:sz="0" w:space="0" w:color="auto"/>
                                    <w:bottom w:val="none" w:sz="0" w:space="0" w:color="auto"/>
                                    <w:right w:val="none" w:sz="0" w:space="0" w:color="auto"/>
                                  </w:divBdr>
                                  <w:divsChild>
                                    <w:div w:id="847867766">
                                      <w:marLeft w:val="0"/>
                                      <w:marRight w:val="0"/>
                                      <w:marTop w:val="0"/>
                                      <w:marBottom w:val="0"/>
                                      <w:divBdr>
                                        <w:top w:val="none" w:sz="0" w:space="0" w:color="auto"/>
                                        <w:left w:val="none" w:sz="0" w:space="0" w:color="auto"/>
                                        <w:bottom w:val="none" w:sz="0" w:space="0" w:color="auto"/>
                                        <w:right w:val="none" w:sz="0" w:space="0" w:color="auto"/>
                                      </w:divBdr>
                                    </w:div>
                                  </w:divsChild>
                                </w:div>
                                <w:div w:id="580680609">
                                  <w:marLeft w:val="0"/>
                                  <w:marRight w:val="0"/>
                                  <w:marTop w:val="0"/>
                                  <w:marBottom w:val="0"/>
                                  <w:divBdr>
                                    <w:top w:val="none" w:sz="0" w:space="0" w:color="auto"/>
                                    <w:left w:val="none" w:sz="0" w:space="0" w:color="auto"/>
                                    <w:bottom w:val="none" w:sz="0" w:space="0" w:color="auto"/>
                                    <w:right w:val="none" w:sz="0" w:space="0" w:color="auto"/>
                                  </w:divBdr>
                                  <w:divsChild>
                                    <w:div w:id="20302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09297">
      <w:bodyDiv w:val="1"/>
      <w:marLeft w:val="0"/>
      <w:marRight w:val="0"/>
      <w:marTop w:val="100"/>
      <w:marBottom w:val="100"/>
      <w:divBdr>
        <w:top w:val="none" w:sz="0" w:space="0" w:color="auto"/>
        <w:left w:val="none" w:sz="0" w:space="0" w:color="auto"/>
        <w:bottom w:val="none" w:sz="0" w:space="0" w:color="auto"/>
        <w:right w:val="none" w:sz="0" w:space="0" w:color="auto"/>
      </w:divBdr>
      <w:divsChild>
        <w:div w:id="1459370894">
          <w:marLeft w:val="0"/>
          <w:marRight w:val="0"/>
          <w:marTop w:val="0"/>
          <w:marBottom w:val="0"/>
          <w:divBdr>
            <w:top w:val="none" w:sz="0" w:space="0" w:color="auto"/>
            <w:left w:val="none" w:sz="0" w:space="0" w:color="auto"/>
            <w:bottom w:val="none" w:sz="0" w:space="0" w:color="auto"/>
            <w:right w:val="none" w:sz="0" w:space="0" w:color="auto"/>
          </w:divBdr>
          <w:divsChild>
            <w:div w:id="1656106747">
              <w:marLeft w:val="0"/>
              <w:marRight w:val="0"/>
              <w:marTop w:val="0"/>
              <w:marBottom w:val="0"/>
              <w:divBdr>
                <w:top w:val="none" w:sz="0" w:space="0" w:color="auto"/>
                <w:left w:val="none" w:sz="0" w:space="0" w:color="auto"/>
                <w:bottom w:val="none" w:sz="0" w:space="0" w:color="auto"/>
                <w:right w:val="none" w:sz="0" w:space="0" w:color="auto"/>
              </w:divBdr>
              <w:divsChild>
                <w:div w:id="624509442">
                  <w:marLeft w:val="0"/>
                  <w:marRight w:val="0"/>
                  <w:marTop w:val="0"/>
                  <w:marBottom w:val="0"/>
                  <w:divBdr>
                    <w:top w:val="none" w:sz="0" w:space="0" w:color="auto"/>
                    <w:left w:val="none" w:sz="0" w:space="0" w:color="auto"/>
                    <w:bottom w:val="none" w:sz="0" w:space="0" w:color="auto"/>
                    <w:right w:val="none" w:sz="0" w:space="0" w:color="auto"/>
                  </w:divBdr>
                  <w:divsChild>
                    <w:div w:id="2082435825">
                      <w:marLeft w:val="0"/>
                      <w:marRight w:val="0"/>
                      <w:marTop w:val="0"/>
                      <w:marBottom w:val="0"/>
                      <w:divBdr>
                        <w:top w:val="none" w:sz="0" w:space="0" w:color="auto"/>
                        <w:left w:val="none" w:sz="0" w:space="0" w:color="auto"/>
                        <w:bottom w:val="none" w:sz="0" w:space="0" w:color="auto"/>
                        <w:right w:val="none" w:sz="0" w:space="0" w:color="auto"/>
                      </w:divBdr>
                      <w:divsChild>
                        <w:div w:id="1492217760">
                          <w:marLeft w:val="3225"/>
                          <w:marRight w:val="0"/>
                          <w:marTop w:val="0"/>
                          <w:marBottom w:val="0"/>
                          <w:divBdr>
                            <w:top w:val="none" w:sz="0" w:space="0" w:color="auto"/>
                            <w:left w:val="none" w:sz="0" w:space="0" w:color="auto"/>
                            <w:bottom w:val="none" w:sz="0" w:space="0" w:color="auto"/>
                            <w:right w:val="none" w:sz="0" w:space="0" w:color="auto"/>
                          </w:divBdr>
                          <w:divsChild>
                            <w:div w:id="989288386">
                              <w:marLeft w:val="0"/>
                              <w:marRight w:val="0"/>
                              <w:marTop w:val="0"/>
                              <w:marBottom w:val="0"/>
                              <w:divBdr>
                                <w:top w:val="none" w:sz="0" w:space="0" w:color="auto"/>
                                <w:left w:val="none" w:sz="0" w:space="0" w:color="auto"/>
                                <w:bottom w:val="none" w:sz="0" w:space="0" w:color="auto"/>
                                <w:right w:val="none" w:sz="0" w:space="0" w:color="auto"/>
                              </w:divBdr>
                              <w:divsChild>
                                <w:div w:id="14892975">
                                  <w:marLeft w:val="0"/>
                                  <w:marRight w:val="0"/>
                                  <w:marTop w:val="0"/>
                                  <w:marBottom w:val="0"/>
                                  <w:divBdr>
                                    <w:top w:val="none" w:sz="0" w:space="0" w:color="auto"/>
                                    <w:left w:val="none" w:sz="0" w:space="0" w:color="auto"/>
                                    <w:bottom w:val="none" w:sz="0" w:space="0" w:color="auto"/>
                                    <w:right w:val="none" w:sz="0" w:space="0" w:color="auto"/>
                                  </w:divBdr>
                                  <w:divsChild>
                                    <w:div w:id="1966427555">
                                      <w:marLeft w:val="0"/>
                                      <w:marRight w:val="0"/>
                                      <w:marTop w:val="0"/>
                                      <w:marBottom w:val="0"/>
                                      <w:divBdr>
                                        <w:top w:val="none" w:sz="0" w:space="0" w:color="auto"/>
                                        <w:left w:val="none" w:sz="0" w:space="0" w:color="auto"/>
                                        <w:bottom w:val="none" w:sz="0" w:space="0" w:color="auto"/>
                                        <w:right w:val="none" w:sz="0" w:space="0" w:color="auto"/>
                                      </w:divBdr>
                                      <w:divsChild>
                                        <w:div w:id="1540587402">
                                          <w:marLeft w:val="0"/>
                                          <w:marRight w:val="0"/>
                                          <w:marTop w:val="0"/>
                                          <w:marBottom w:val="0"/>
                                          <w:divBdr>
                                            <w:top w:val="none" w:sz="0" w:space="0" w:color="auto"/>
                                            <w:left w:val="none" w:sz="0" w:space="0" w:color="auto"/>
                                            <w:bottom w:val="none" w:sz="0" w:space="0" w:color="auto"/>
                                            <w:right w:val="none" w:sz="0" w:space="0" w:color="auto"/>
                                          </w:divBdr>
                                          <w:divsChild>
                                            <w:div w:id="6677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293043">
      <w:bodyDiv w:val="1"/>
      <w:marLeft w:val="0"/>
      <w:marRight w:val="0"/>
      <w:marTop w:val="0"/>
      <w:marBottom w:val="0"/>
      <w:divBdr>
        <w:top w:val="none" w:sz="0" w:space="0" w:color="auto"/>
        <w:left w:val="none" w:sz="0" w:space="0" w:color="auto"/>
        <w:bottom w:val="none" w:sz="0" w:space="0" w:color="auto"/>
        <w:right w:val="none" w:sz="0" w:space="0" w:color="auto"/>
      </w:divBdr>
      <w:divsChild>
        <w:div w:id="458915687">
          <w:marLeft w:val="0"/>
          <w:marRight w:val="0"/>
          <w:marTop w:val="0"/>
          <w:marBottom w:val="0"/>
          <w:divBdr>
            <w:top w:val="none" w:sz="0" w:space="0" w:color="auto"/>
            <w:left w:val="none" w:sz="0" w:space="0" w:color="auto"/>
            <w:bottom w:val="none" w:sz="0" w:space="0" w:color="auto"/>
            <w:right w:val="none" w:sz="0" w:space="0" w:color="auto"/>
          </w:divBdr>
          <w:divsChild>
            <w:div w:id="166596429">
              <w:marLeft w:val="0"/>
              <w:marRight w:val="0"/>
              <w:marTop w:val="0"/>
              <w:marBottom w:val="0"/>
              <w:divBdr>
                <w:top w:val="none" w:sz="0" w:space="0" w:color="auto"/>
                <w:left w:val="none" w:sz="0" w:space="0" w:color="auto"/>
                <w:bottom w:val="none" w:sz="0" w:space="0" w:color="auto"/>
                <w:right w:val="none" w:sz="0" w:space="0" w:color="auto"/>
              </w:divBdr>
              <w:divsChild>
                <w:div w:id="597761410">
                  <w:marLeft w:val="0"/>
                  <w:marRight w:val="0"/>
                  <w:marTop w:val="0"/>
                  <w:marBottom w:val="0"/>
                  <w:divBdr>
                    <w:top w:val="none" w:sz="0" w:space="0" w:color="auto"/>
                    <w:left w:val="none" w:sz="0" w:space="0" w:color="auto"/>
                    <w:bottom w:val="none" w:sz="0" w:space="0" w:color="auto"/>
                    <w:right w:val="none" w:sz="0" w:space="0" w:color="auto"/>
                  </w:divBdr>
                  <w:divsChild>
                    <w:div w:id="1822850371">
                      <w:marLeft w:val="-225"/>
                      <w:marRight w:val="-225"/>
                      <w:marTop w:val="0"/>
                      <w:marBottom w:val="0"/>
                      <w:divBdr>
                        <w:top w:val="none" w:sz="0" w:space="0" w:color="auto"/>
                        <w:left w:val="none" w:sz="0" w:space="0" w:color="auto"/>
                        <w:bottom w:val="none" w:sz="0" w:space="0" w:color="auto"/>
                        <w:right w:val="none" w:sz="0" w:space="0" w:color="auto"/>
                      </w:divBdr>
                      <w:divsChild>
                        <w:div w:id="1358045002">
                          <w:marLeft w:val="0"/>
                          <w:marRight w:val="0"/>
                          <w:marTop w:val="0"/>
                          <w:marBottom w:val="0"/>
                          <w:divBdr>
                            <w:top w:val="none" w:sz="0" w:space="0" w:color="auto"/>
                            <w:left w:val="none" w:sz="0" w:space="0" w:color="auto"/>
                            <w:bottom w:val="none" w:sz="0" w:space="0" w:color="auto"/>
                            <w:right w:val="none" w:sz="0" w:space="0" w:color="auto"/>
                          </w:divBdr>
                          <w:divsChild>
                            <w:div w:id="1678075293">
                              <w:marLeft w:val="-225"/>
                              <w:marRight w:val="-225"/>
                              <w:marTop w:val="0"/>
                              <w:marBottom w:val="0"/>
                              <w:divBdr>
                                <w:top w:val="none" w:sz="0" w:space="0" w:color="auto"/>
                                <w:left w:val="none" w:sz="0" w:space="0" w:color="auto"/>
                                <w:bottom w:val="none" w:sz="0" w:space="0" w:color="auto"/>
                                <w:right w:val="none" w:sz="0" w:space="0" w:color="auto"/>
                              </w:divBdr>
                              <w:divsChild>
                                <w:div w:id="2052073290">
                                  <w:marLeft w:val="0"/>
                                  <w:marRight w:val="0"/>
                                  <w:marTop w:val="0"/>
                                  <w:marBottom w:val="0"/>
                                  <w:divBdr>
                                    <w:top w:val="none" w:sz="0" w:space="0" w:color="auto"/>
                                    <w:left w:val="none" w:sz="0" w:space="0" w:color="auto"/>
                                    <w:bottom w:val="none" w:sz="0" w:space="0" w:color="auto"/>
                                    <w:right w:val="none" w:sz="0" w:space="0" w:color="auto"/>
                                  </w:divBdr>
                                  <w:divsChild>
                                    <w:div w:id="38601418">
                                      <w:marLeft w:val="-225"/>
                                      <w:marRight w:val="-225"/>
                                      <w:marTop w:val="0"/>
                                      <w:marBottom w:val="0"/>
                                      <w:divBdr>
                                        <w:top w:val="none" w:sz="0" w:space="0" w:color="auto"/>
                                        <w:left w:val="none" w:sz="0" w:space="0" w:color="auto"/>
                                        <w:bottom w:val="none" w:sz="0" w:space="0" w:color="auto"/>
                                        <w:right w:val="none" w:sz="0" w:space="0" w:color="auto"/>
                                      </w:divBdr>
                                      <w:divsChild>
                                        <w:div w:id="1041132745">
                                          <w:marLeft w:val="0"/>
                                          <w:marRight w:val="0"/>
                                          <w:marTop w:val="0"/>
                                          <w:marBottom w:val="0"/>
                                          <w:divBdr>
                                            <w:top w:val="none" w:sz="0" w:space="0" w:color="auto"/>
                                            <w:left w:val="none" w:sz="0" w:space="0" w:color="auto"/>
                                            <w:bottom w:val="none" w:sz="0" w:space="0" w:color="auto"/>
                                            <w:right w:val="none" w:sz="0" w:space="0" w:color="auto"/>
                                          </w:divBdr>
                                          <w:divsChild>
                                            <w:div w:id="1967346755">
                                              <w:marLeft w:val="0"/>
                                              <w:marRight w:val="0"/>
                                              <w:marTop w:val="0"/>
                                              <w:marBottom w:val="0"/>
                                              <w:divBdr>
                                                <w:top w:val="none" w:sz="0" w:space="0" w:color="auto"/>
                                                <w:left w:val="none" w:sz="0" w:space="0" w:color="auto"/>
                                                <w:bottom w:val="none" w:sz="0" w:space="0" w:color="auto"/>
                                                <w:right w:val="none" w:sz="0" w:space="0" w:color="auto"/>
                                              </w:divBdr>
                                              <w:divsChild>
                                                <w:div w:id="7382881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7837084">
      <w:bodyDiv w:val="1"/>
      <w:marLeft w:val="0"/>
      <w:marRight w:val="0"/>
      <w:marTop w:val="0"/>
      <w:marBottom w:val="0"/>
      <w:divBdr>
        <w:top w:val="none" w:sz="0" w:space="0" w:color="auto"/>
        <w:left w:val="none" w:sz="0" w:space="0" w:color="auto"/>
        <w:bottom w:val="none" w:sz="0" w:space="0" w:color="auto"/>
        <w:right w:val="none" w:sz="0" w:space="0" w:color="auto"/>
      </w:divBdr>
      <w:divsChild>
        <w:div w:id="804664783">
          <w:marLeft w:val="0"/>
          <w:marRight w:val="0"/>
          <w:marTop w:val="0"/>
          <w:marBottom w:val="0"/>
          <w:divBdr>
            <w:top w:val="none" w:sz="0" w:space="0" w:color="auto"/>
            <w:left w:val="none" w:sz="0" w:space="0" w:color="auto"/>
            <w:bottom w:val="none" w:sz="0" w:space="0" w:color="auto"/>
            <w:right w:val="none" w:sz="0" w:space="0" w:color="auto"/>
          </w:divBdr>
          <w:divsChild>
            <w:div w:id="2115322872">
              <w:marLeft w:val="0"/>
              <w:marRight w:val="0"/>
              <w:marTop w:val="0"/>
              <w:marBottom w:val="0"/>
              <w:divBdr>
                <w:top w:val="none" w:sz="0" w:space="0" w:color="auto"/>
                <w:left w:val="none" w:sz="0" w:space="0" w:color="auto"/>
                <w:bottom w:val="none" w:sz="0" w:space="0" w:color="auto"/>
                <w:right w:val="none" w:sz="0" w:space="0" w:color="auto"/>
              </w:divBdr>
              <w:divsChild>
                <w:div w:id="153305626">
                  <w:marLeft w:val="0"/>
                  <w:marRight w:val="0"/>
                  <w:marTop w:val="0"/>
                  <w:marBottom w:val="0"/>
                  <w:divBdr>
                    <w:top w:val="none" w:sz="0" w:space="0" w:color="auto"/>
                    <w:left w:val="none" w:sz="0" w:space="0" w:color="auto"/>
                    <w:bottom w:val="none" w:sz="0" w:space="0" w:color="auto"/>
                    <w:right w:val="none" w:sz="0" w:space="0" w:color="auto"/>
                  </w:divBdr>
                  <w:divsChild>
                    <w:div w:id="939993905">
                      <w:marLeft w:val="0"/>
                      <w:marRight w:val="0"/>
                      <w:marTop w:val="0"/>
                      <w:marBottom w:val="0"/>
                      <w:divBdr>
                        <w:top w:val="none" w:sz="0" w:space="0" w:color="auto"/>
                        <w:left w:val="none" w:sz="0" w:space="0" w:color="auto"/>
                        <w:bottom w:val="none" w:sz="0" w:space="0" w:color="auto"/>
                        <w:right w:val="none" w:sz="0" w:space="0" w:color="auto"/>
                      </w:divBdr>
                      <w:divsChild>
                        <w:div w:id="1302466112">
                          <w:marLeft w:val="0"/>
                          <w:marRight w:val="0"/>
                          <w:marTop w:val="0"/>
                          <w:marBottom w:val="0"/>
                          <w:divBdr>
                            <w:top w:val="none" w:sz="0" w:space="0" w:color="auto"/>
                            <w:left w:val="none" w:sz="0" w:space="0" w:color="auto"/>
                            <w:bottom w:val="none" w:sz="0" w:space="0" w:color="auto"/>
                            <w:right w:val="none" w:sz="0" w:space="0" w:color="auto"/>
                          </w:divBdr>
                          <w:divsChild>
                            <w:div w:id="1685815133">
                              <w:marLeft w:val="0"/>
                              <w:marRight w:val="0"/>
                              <w:marTop w:val="0"/>
                              <w:marBottom w:val="150"/>
                              <w:divBdr>
                                <w:top w:val="none" w:sz="0" w:space="0" w:color="auto"/>
                                <w:left w:val="none" w:sz="0" w:space="0" w:color="auto"/>
                                <w:bottom w:val="none" w:sz="0" w:space="0" w:color="auto"/>
                                <w:right w:val="none" w:sz="0" w:space="0" w:color="auto"/>
                              </w:divBdr>
                              <w:divsChild>
                                <w:div w:id="1716419038">
                                  <w:marLeft w:val="0"/>
                                  <w:marRight w:val="0"/>
                                  <w:marTop w:val="0"/>
                                  <w:marBottom w:val="0"/>
                                  <w:divBdr>
                                    <w:top w:val="none" w:sz="0" w:space="0" w:color="auto"/>
                                    <w:left w:val="none" w:sz="0" w:space="0" w:color="auto"/>
                                    <w:bottom w:val="none" w:sz="0" w:space="0" w:color="auto"/>
                                    <w:right w:val="none" w:sz="0" w:space="0" w:color="auto"/>
                                  </w:divBdr>
                                  <w:divsChild>
                                    <w:div w:id="1843423642">
                                      <w:marLeft w:val="0"/>
                                      <w:marRight w:val="0"/>
                                      <w:marTop w:val="0"/>
                                      <w:marBottom w:val="0"/>
                                      <w:divBdr>
                                        <w:top w:val="none" w:sz="0" w:space="0" w:color="auto"/>
                                        <w:left w:val="none" w:sz="0" w:space="0" w:color="auto"/>
                                        <w:bottom w:val="none" w:sz="0" w:space="0" w:color="auto"/>
                                        <w:right w:val="none" w:sz="0" w:space="0" w:color="auto"/>
                                      </w:divBdr>
                                      <w:divsChild>
                                        <w:div w:id="677463605">
                                          <w:marLeft w:val="0"/>
                                          <w:marRight w:val="0"/>
                                          <w:marTop w:val="0"/>
                                          <w:marBottom w:val="0"/>
                                          <w:divBdr>
                                            <w:top w:val="none" w:sz="0" w:space="0" w:color="auto"/>
                                            <w:left w:val="none" w:sz="0" w:space="0" w:color="auto"/>
                                            <w:bottom w:val="none" w:sz="0" w:space="0" w:color="auto"/>
                                            <w:right w:val="none" w:sz="0" w:space="0" w:color="auto"/>
                                          </w:divBdr>
                                          <w:divsChild>
                                            <w:div w:id="917713224">
                                              <w:marLeft w:val="0"/>
                                              <w:marRight w:val="0"/>
                                              <w:marTop w:val="0"/>
                                              <w:marBottom w:val="0"/>
                                              <w:divBdr>
                                                <w:top w:val="none" w:sz="0" w:space="0" w:color="auto"/>
                                                <w:left w:val="none" w:sz="0" w:space="0" w:color="auto"/>
                                                <w:bottom w:val="none" w:sz="0" w:space="0" w:color="auto"/>
                                                <w:right w:val="none" w:sz="0" w:space="0" w:color="auto"/>
                                              </w:divBdr>
                                              <w:divsChild>
                                                <w:div w:id="1635600123">
                                                  <w:marLeft w:val="0"/>
                                                  <w:marRight w:val="0"/>
                                                  <w:marTop w:val="0"/>
                                                  <w:marBottom w:val="0"/>
                                                  <w:divBdr>
                                                    <w:top w:val="none" w:sz="0" w:space="0" w:color="auto"/>
                                                    <w:left w:val="none" w:sz="0" w:space="0" w:color="auto"/>
                                                    <w:bottom w:val="none" w:sz="0" w:space="0" w:color="auto"/>
                                                    <w:right w:val="none" w:sz="0" w:space="0" w:color="auto"/>
                                                  </w:divBdr>
                                                  <w:divsChild>
                                                    <w:div w:id="1823617878">
                                                      <w:marLeft w:val="0"/>
                                                      <w:marRight w:val="0"/>
                                                      <w:marTop w:val="0"/>
                                                      <w:marBottom w:val="0"/>
                                                      <w:divBdr>
                                                        <w:top w:val="none" w:sz="0" w:space="0" w:color="auto"/>
                                                        <w:left w:val="none" w:sz="0" w:space="0" w:color="auto"/>
                                                        <w:bottom w:val="none" w:sz="0" w:space="0" w:color="auto"/>
                                                        <w:right w:val="none" w:sz="0" w:space="0" w:color="auto"/>
                                                      </w:divBdr>
                                                    </w:div>
                                                    <w:div w:id="184445442">
                                                      <w:marLeft w:val="0"/>
                                                      <w:marRight w:val="0"/>
                                                      <w:marTop w:val="0"/>
                                                      <w:marBottom w:val="0"/>
                                                      <w:divBdr>
                                                        <w:top w:val="none" w:sz="0" w:space="0" w:color="auto"/>
                                                        <w:left w:val="none" w:sz="0" w:space="0" w:color="auto"/>
                                                        <w:bottom w:val="none" w:sz="0" w:space="0" w:color="auto"/>
                                                        <w:right w:val="none" w:sz="0" w:space="0" w:color="auto"/>
                                                      </w:divBdr>
                                                    </w:div>
                                                    <w:div w:id="101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2937601">
      <w:bodyDiv w:val="1"/>
      <w:marLeft w:val="0"/>
      <w:marRight w:val="0"/>
      <w:marTop w:val="0"/>
      <w:marBottom w:val="0"/>
      <w:divBdr>
        <w:top w:val="none" w:sz="0" w:space="0" w:color="auto"/>
        <w:left w:val="none" w:sz="0" w:space="0" w:color="auto"/>
        <w:bottom w:val="none" w:sz="0" w:space="0" w:color="auto"/>
        <w:right w:val="none" w:sz="0" w:space="0" w:color="auto"/>
      </w:divBdr>
      <w:divsChild>
        <w:div w:id="908543010">
          <w:marLeft w:val="0"/>
          <w:marRight w:val="0"/>
          <w:marTop w:val="0"/>
          <w:marBottom w:val="0"/>
          <w:divBdr>
            <w:top w:val="none" w:sz="0" w:space="0" w:color="auto"/>
            <w:left w:val="none" w:sz="0" w:space="0" w:color="auto"/>
            <w:bottom w:val="none" w:sz="0" w:space="0" w:color="auto"/>
            <w:right w:val="none" w:sz="0" w:space="0" w:color="auto"/>
          </w:divBdr>
          <w:divsChild>
            <w:div w:id="629479210">
              <w:marLeft w:val="0"/>
              <w:marRight w:val="0"/>
              <w:marTop w:val="0"/>
              <w:marBottom w:val="0"/>
              <w:divBdr>
                <w:top w:val="none" w:sz="0" w:space="0" w:color="auto"/>
                <w:left w:val="none" w:sz="0" w:space="0" w:color="auto"/>
                <w:bottom w:val="none" w:sz="0" w:space="0" w:color="auto"/>
                <w:right w:val="none" w:sz="0" w:space="0" w:color="auto"/>
              </w:divBdr>
              <w:divsChild>
                <w:div w:id="115637328">
                  <w:marLeft w:val="0"/>
                  <w:marRight w:val="0"/>
                  <w:marTop w:val="0"/>
                  <w:marBottom w:val="0"/>
                  <w:divBdr>
                    <w:top w:val="none" w:sz="0" w:space="0" w:color="auto"/>
                    <w:left w:val="none" w:sz="0" w:space="0" w:color="auto"/>
                    <w:bottom w:val="none" w:sz="0" w:space="0" w:color="auto"/>
                    <w:right w:val="none" w:sz="0" w:space="0" w:color="auto"/>
                  </w:divBdr>
                  <w:divsChild>
                    <w:div w:id="886986021">
                      <w:marLeft w:val="-225"/>
                      <w:marRight w:val="-225"/>
                      <w:marTop w:val="0"/>
                      <w:marBottom w:val="0"/>
                      <w:divBdr>
                        <w:top w:val="none" w:sz="0" w:space="0" w:color="auto"/>
                        <w:left w:val="none" w:sz="0" w:space="0" w:color="auto"/>
                        <w:bottom w:val="none" w:sz="0" w:space="0" w:color="auto"/>
                        <w:right w:val="none" w:sz="0" w:space="0" w:color="auto"/>
                      </w:divBdr>
                      <w:divsChild>
                        <w:div w:id="1122653325">
                          <w:marLeft w:val="0"/>
                          <w:marRight w:val="0"/>
                          <w:marTop w:val="0"/>
                          <w:marBottom w:val="900"/>
                          <w:divBdr>
                            <w:top w:val="none" w:sz="0" w:space="0" w:color="auto"/>
                            <w:left w:val="none" w:sz="0" w:space="0" w:color="auto"/>
                            <w:bottom w:val="none" w:sz="0" w:space="0" w:color="auto"/>
                            <w:right w:val="none" w:sz="0" w:space="0" w:color="auto"/>
                          </w:divBdr>
                          <w:divsChild>
                            <w:div w:id="446508887">
                              <w:marLeft w:val="0"/>
                              <w:marRight w:val="0"/>
                              <w:marTop w:val="0"/>
                              <w:marBottom w:val="0"/>
                              <w:divBdr>
                                <w:top w:val="none" w:sz="0" w:space="0" w:color="auto"/>
                                <w:left w:val="none" w:sz="0" w:space="0" w:color="auto"/>
                                <w:bottom w:val="none" w:sz="0" w:space="0" w:color="auto"/>
                                <w:right w:val="none" w:sz="0" w:space="0" w:color="auto"/>
                              </w:divBdr>
                              <w:divsChild>
                                <w:div w:id="10025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784407">
      <w:bodyDiv w:val="1"/>
      <w:marLeft w:val="0"/>
      <w:marRight w:val="0"/>
      <w:marTop w:val="0"/>
      <w:marBottom w:val="0"/>
      <w:divBdr>
        <w:top w:val="none" w:sz="0" w:space="0" w:color="auto"/>
        <w:left w:val="none" w:sz="0" w:space="0" w:color="auto"/>
        <w:bottom w:val="none" w:sz="0" w:space="0" w:color="auto"/>
        <w:right w:val="none" w:sz="0" w:space="0" w:color="auto"/>
      </w:divBdr>
    </w:div>
    <w:div w:id="1649289508">
      <w:bodyDiv w:val="1"/>
      <w:marLeft w:val="0"/>
      <w:marRight w:val="0"/>
      <w:marTop w:val="0"/>
      <w:marBottom w:val="0"/>
      <w:divBdr>
        <w:top w:val="none" w:sz="0" w:space="0" w:color="auto"/>
        <w:left w:val="none" w:sz="0" w:space="0" w:color="auto"/>
        <w:bottom w:val="none" w:sz="0" w:space="0" w:color="auto"/>
        <w:right w:val="none" w:sz="0" w:space="0" w:color="auto"/>
      </w:divBdr>
      <w:divsChild>
        <w:div w:id="1564100222">
          <w:marLeft w:val="0"/>
          <w:marRight w:val="0"/>
          <w:marTop w:val="105"/>
          <w:marBottom w:val="105"/>
          <w:divBdr>
            <w:top w:val="none" w:sz="0" w:space="0" w:color="auto"/>
            <w:left w:val="none" w:sz="0" w:space="0" w:color="auto"/>
            <w:bottom w:val="none" w:sz="0" w:space="0" w:color="auto"/>
            <w:right w:val="none" w:sz="0" w:space="0" w:color="auto"/>
          </w:divBdr>
          <w:divsChild>
            <w:div w:id="24987692">
              <w:marLeft w:val="0"/>
              <w:marRight w:val="0"/>
              <w:marTop w:val="105"/>
              <w:marBottom w:val="105"/>
              <w:divBdr>
                <w:top w:val="none" w:sz="0" w:space="0" w:color="auto"/>
                <w:left w:val="none" w:sz="0" w:space="0" w:color="auto"/>
                <w:bottom w:val="none" w:sz="0" w:space="0" w:color="auto"/>
                <w:right w:val="none" w:sz="0" w:space="0" w:color="auto"/>
              </w:divBdr>
              <w:divsChild>
                <w:div w:id="747196665">
                  <w:marLeft w:val="0"/>
                  <w:marRight w:val="0"/>
                  <w:marTop w:val="105"/>
                  <w:marBottom w:val="105"/>
                  <w:divBdr>
                    <w:top w:val="none" w:sz="0" w:space="0" w:color="auto"/>
                    <w:left w:val="none" w:sz="0" w:space="0" w:color="auto"/>
                    <w:bottom w:val="none" w:sz="0" w:space="0" w:color="auto"/>
                    <w:right w:val="none" w:sz="0" w:space="0" w:color="auto"/>
                  </w:divBdr>
                  <w:divsChild>
                    <w:div w:id="587083890">
                      <w:marLeft w:val="0"/>
                      <w:marRight w:val="0"/>
                      <w:marTop w:val="105"/>
                      <w:marBottom w:val="105"/>
                      <w:divBdr>
                        <w:top w:val="none" w:sz="0" w:space="0" w:color="auto"/>
                        <w:left w:val="none" w:sz="0" w:space="0" w:color="auto"/>
                        <w:bottom w:val="none" w:sz="0" w:space="0" w:color="auto"/>
                        <w:right w:val="none" w:sz="0" w:space="0" w:color="auto"/>
                      </w:divBdr>
                      <w:divsChild>
                        <w:div w:id="1651137373">
                          <w:marLeft w:val="0"/>
                          <w:marRight w:val="0"/>
                          <w:marTop w:val="105"/>
                          <w:marBottom w:val="105"/>
                          <w:divBdr>
                            <w:top w:val="none" w:sz="0" w:space="0" w:color="auto"/>
                            <w:left w:val="none" w:sz="0" w:space="0" w:color="auto"/>
                            <w:bottom w:val="none" w:sz="0" w:space="0" w:color="auto"/>
                            <w:right w:val="none" w:sz="0" w:space="0" w:color="auto"/>
                          </w:divBdr>
                          <w:divsChild>
                            <w:div w:id="683894987">
                              <w:marLeft w:val="0"/>
                              <w:marRight w:val="0"/>
                              <w:marTop w:val="105"/>
                              <w:marBottom w:val="105"/>
                              <w:divBdr>
                                <w:top w:val="none" w:sz="0" w:space="0" w:color="auto"/>
                                <w:left w:val="none" w:sz="0" w:space="0" w:color="auto"/>
                                <w:bottom w:val="none" w:sz="0" w:space="0" w:color="auto"/>
                                <w:right w:val="none" w:sz="0" w:space="0" w:color="auto"/>
                              </w:divBdr>
                              <w:divsChild>
                                <w:div w:id="34040164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041395">
      <w:bodyDiv w:val="1"/>
      <w:marLeft w:val="0"/>
      <w:marRight w:val="0"/>
      <w:marTop w:val="0"/>
      <w:marBottom w:val="0"/>
      <w:divBdr>
        <w:top w:val="none" w:sz="0" w:space="0" w:color="auto"/>
        <w:left w:val="none" w:sz="0" w:space="0" w:color="auto"/>
        <w:bottom w:val="none" w:sz="0" w:space="0" w:color="auto"/>
        <w:right w:val="none" w:sz="0" w:space="0" w:color="auto"/>
      </w:divBdr>
      <w:divsChild>
        <w:div w:id="527764467">
          <w:marLeft w:val="0"/>
          <w:marRight w:val="1"/>
          <w:marTop w:val="0"/>
          <w:marBottom w:val="0"/>
          <w:divBdr>
            <w:top w:val="none" w:sz="0" w:space="0" w:color="auto"/>
            <w:left w:val="none" w:sz="0" w:space="0" w:color="auto"/>
            <w:bottom w:val="none" w:sz="0" w:space="0" w:color="auto"/>
            <w:right w:val="none" w:sz="0" w:space="0" w:color="auto"/>
          </w:divBdr>
          <w:divsChild>
            <w:div w:id="1020467916">
              <w:marLeft w:val="0"/>
              <w:marRight w:val="0"/>
              <w:marTop w:val="0"/>
              <w:marBottom w:val="0"/>
              <w:divBdr>
                <w:top w:val="none" w:sz="0" w:space="0" w:color="auto"/>
                <w:left w:val="none" w:sz="0" w:space="0" w:color="auto"/>
                <w:bottom w:val="none" w:sz="0" w:space="0" w:color="auto"/>
                <w:right w:val="none" w:sz="0" w:space="0" w:color="auto"/>
              </w:divBdr>
              <w:divsChild>
                <w:div w:id="219482668">
                  <w:marLeft w:val="0"/>
                  <w:marRight w:val="1"/>
                  <w:marTop w:val="0"/>
                  <w:marBottom w:val="0"/>
                  <w:divBdr>
                    <w:top w:val="none" w:sz="0" w:space="0" w:color="auto"/>
                    <w:left w:val="none" w:sz="0" w:space="0" w:color="auto"/>
                    <w:bottom w:val="none" w:sz="0" w:space="0" w:color="auto"/>
                    <w:right w:val="none" w:sz="0" w:space="0" w:color="auto"/>
                  </w:divBdr>
                  <w:divsChild>
                    <w:div w:id="1133331865">
                      <w:marLeft w:val="0"/>
                      <w:marRight w:val="0"/>
                      <w:marTop w:val="0"/>
                      <w:marBottom w:val="0"/>
                      <w:divBdr>
                        <w:top w:val="none" w:sz="0" w:space="0" w:color="auto"/>
                        <w:left w:val="none" w:sz="0" w:space="0" w:color="auto"/>
                        <w:bottom w:val="none" w:sz="0" w:space="0" w:color="auto"/>
                        <w:right w:val="none" w:sz="0" w:space="0" w:color="auto"/>
                      </w:divBdr>
                      <w:divsChild>
                        <w:div w:id="1311255016">
                          <w:marLeft w:val="0"/>
                          <w:marRight w:val="0"/>
                          <w:marTop w:val="0"/>
                          <w:marBottom w:val="0"/>
                          <w:divBdr>
                            <w:top w:val="none" w:sz="0" w:space="0" w:color="auto"/>
                            <w:left w:val="none" w:sz="0" w:space="0" w:color="auto"/>
                            <w:bottom w:val="none" w:sz="0" w:space="0" w:color="auto"/>
                            <w:right w:val="none" w:sz="0" w:space="0" w:color="auto"/>
                          </w:divBdr>
                          <w:divsChild>
                            <w:div w:id="1200584648">
                              <w:marLeft w:val="0"/>
                              <w:marRight w:val="0"/>
                              <w:marTop w:val="120"/>
                              <w:marBottom w:val="360"/>
                              <w:divBdr>
                                <w:top w:val="none" w:sz="0" w:space="0" w:color="auto"/>
                                <w:left w:val="none" w:sz="0" w:space="0" w:color="auto"/>
                                <w:bottom w:val="none" w:sz="0" w:space="0" w:color="auto"/>
                                <w:right w:val="none" w:sz="0" w:space="0" w:color="auto"/>
                              </w:divBdr>
                              <w:divsChild>
                                <w:div w:id="2984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129461">
      <w:bodyDiv w:val="1"/>
      <w:marLeft w:val="0"/>
      <w:marRight w:val="0"/>
      <w:marTop w:val="0"/>
      <w:marBottom w:val="0"/>
      <w:divBdr>
        <w:top w:val="none" w:sz="0" w:space="0" w:color="auto"/>
        <w:left w:val="none" w:sz="0" w:space="0" w:color="auto"/>
        <w:bottom w:val="none" w:sz="0" w:space="0" w:color="auto"/>
        <w:right w:val="none" w:sz="0" w:space="0" w:color="auto"/>
      </w:divBdr>
      <w:divsChild>
        <w:div w:id="622929662">
          <w:marLeft w:val="0"/>
          <w:marRight w:val="0"/>
          <w:marTop w:val="0"/>
          <w:marBottom w:val="0"/>
          <w:divBdr>
            <w:top w:val="none" w:sz="0" w:space="0" w:color="auto"/>
            <w:left w:val="none" w:sz="0" w:space="0" w:color="auto"/>
            <w:bottom w:val="none" w:sz="0" w:space="0" w:color="auto"/>
            <w:right w:val="none" w:sz="0" w:space="0" w:color="auto"/>
          </w:divBdr>
          <w:divsChild>
            <w:div w:id="575045555">
              <w:marLeft w:val="0"/>
              <w:marRight w:val="0"/>
              <w:marTop w:val="0"/>
              <w:marBottom w:val="0"/>
              <w:divBdr>
                <w:top w:val="none" w:sz="0" w:space="0" w:color="auto"/>
                <w:left w:val="none" w:sz="0" w:space="0" w:color="auto"/>
                <w:bottom w:val="none" w:sz="0" w:space="0" w:color="auto"/>
                <w:right w:val="none" w:sz="0" w:space="0" w:color="auto"/>
              </w:divBdr>
              <w:divsChild>
                <w:div w:id="567610980">
                  <w:marLeft w:val="0"/>
                  <w:marRight w:val="0"/>
                  <w:marTop w:val="0"/>
                  <w:marBottom w:val="0"/>
                  <w:divBdr>
                    <w:top w:val="none" w:sz="0" w:space="0" w:color="auto"/>
                    <w:left w:val="none" w:sz="0" w:space="0" w:color="auto"/>
                    <w:bottom w:val="none" w:sz="0" w:space="0" w:color="auto"/>
                    <w:right w:val="none" w:sz="0" w:space="0" w:color="auto"/>
                  </w:divBdr>
                  <w:divsChild>
                    <w:div w:id="140318926">
                      <w:marLeft w:val="0"/>
                      <w:marRight w:val="0"/>
                      <w:marTop w:val="0"/>
                      <w:marBottom w:val="0"/>
                      <w:divBdr>
                        <w:top w:val="none" w:sz="0" w:space="0" w:color="auto"/>
                        <w:left w:val="none" w:sz="0" w:space="0" w:color="auto"/>
                        <w:bottom w:val="none" w:sz="0" w:space="0" w:color="auto"/>
                        <w:right w:val="none" w:sz="0" w:space="0" w:color="auto"/>
                      </w:divBdr>
                      <w:divsChild>
                        <w:div w:id="2098480617">
                          <w:marLeft w:val="0"/>
                          <w:marRight w:val="0"/>
                          <w:marTop w:val="0"/>
                          <w:marBottom w:val="0"/>
                          <w:divBdr>
                            <w:top w:val="none" w:sz="0" w:space="0" w:color="auto"/>
                            <w:left w:val="none" w:sz="0" w:space="0" w:color="auto"/>
                            <w:bottom w:val="none" w:sz="0" w:space="0" w:color="auto"/>
                            <w:right w:val="none" w:sz="0" w:space="0" w:color="auto"/>
                          </w:divBdr>
                          <w:divsChild>
                            <w:div w:id="1472357403">
                              <w:marLeft w:val="0"/>
                              <w:marRight w:val="0"/>
                              <w:marTop w:val="0"/>
                              <w:marBottom w:val="0"/>
                              <w:divBdr>
                                <w:top w:val="none" w:sz="0" w:space="0" w:color="auto"/>
                                <w:left w:val="none" w:sz="0" w:space="0" w:color="auto"/>
                                <w:bottom w:val="none" w:sz="0" w:space="0" w:color="auto"/>
                                <w:right w:val="none" w:sz="0" w:space="0" w:color="auto"/>
                              </w:divBdr>
                              <w:divsChild>
                                <w:div w:id="47924881">
                                  <w:marLeft w:val="0"/>
                                  <w:marRight w:val="0"/>
                                  <w:marTop w:val="0"/>
                                  <w:marBottom w:val="0"/>
                                  <w:divBdr>
                                    <w:top w:val="none" w:sz="0" w:space="0" w:color="auto"/>
                                    <w:left w:val="none" w:sz="0" w:space="0" w:color="auto"/>
                                    <w:bottom w:val="none" w:sz="0" w:space="0" w:color="auto"/>
                                    <w:right w:val="none" w:sz="0" w:space="0" w:color="auto"/>
                                  </w:divBdr>
                                  <w:divsChild>
                                    <w:div w:id="424887034">
                                      <w:marLeft w:val="0"/>
                                      <w:marRight w:val="0"/>
                                      <w:marTop w:val="0"/>
                                      <w:marBottom w:val="0"/>
                                      <w:divBdr>
                                        <w:top w:val="none" w:sz="0" w:space="0" w:color="auto"/>
                                        <w:left w:val="none" w:sz="0" w:space="0" w:color="auto"/>
                                        <w:bottom w:val="none" w:sz="0" w:space="0" w:color="auto"/>
                                        <w:right w:val="none" w:sz="0" w:space="0" w:color="auto"/>
                                      </w:divBdr>
                                      <w:divsChild>
                                        <w:div w:id="142894932">
                                          <w:marLeft w:val="0"/>
                                          <w:marRight w:val="0"/>
                                          <w:marTop w:val="0"/>
                                          <w:marBottom w:val="0"/>
                                          <w:divBdr>
                                            <w:top w:val="none" w:sz="0" w:space="0" w:color="auto"/>
                                            <w:left w:val="none" w:sz="0" w:space="0" w:color="auto"/>
                                            <w:bottom w:val="none" w:sz="0" w:space="0" w:color="auto"/>
                                            <w:right w:val="none" w:sz="0" w:space="0" w:color="auto"/>
                                          </w:divBdr>
                                          <w:divsChild>
                                            <w:div w:id="311951911">
                                              <w:marLeft w:val="0"/>
                                              <w:marRight w:val="0"/>
                                              <w:marTop w:val="0"/>
                                              <w:marBottom w:val="0"/>
                                              <w:divBdr>
                                                <w:top w:val="none" w:sz="0" w:space="0" w:color="auto"/>
                                                <w:left w:val="none" w:sz="0" w:space="0" w:color="auto"/>
                                                <w:bottom w:val="none" w:sz="0" w:space="0" w:color="auto"/>
                                                <w:right w:val="none" w:sz="0" w:space="0" w:color="auto"/>
                                              </w:divBdr>
                                              <w:divsChild>
                                                <w:div w:id="1783070022">
                                                  <w:marLeft w:val="0"/>
                                                  <w:marRight w:val="0"/>
                                                  <w:marTop w:val="0"/>
                                                  <w:marBottom w:val="0"/>
                                                  <w:divBdr>
                                                    <w:top w:val="none" w:sz="0" w:space="0" w:color="auto"/>
                                                    <w:left w:val="none" w:sz="0" w:space="0" w:color="auto"/>
                                                    <w:bottom w:val="none" w:sz="0" w:space="0" w:color="auto"/>
                                                    <w:right w:val="none" w:sz="0" w:space="0" w:color="auto"/>
                                                  </w:divBdr>
                                                  <w:divsChild>
                                                    <w:div w:id="2138990685">
                                                      <w:marLeft w:val="0"/>
                                                      <w:marRight w:val="0"/>
                                                      <w:marTop w:val="0"/>
                                                      <w:marBottom w:val="0"/>
                                                      <w:divBdr>
                                                        <w:top w:val="none" w:sz="0" w:space="0" w:color="auto"/>
                                                        <w:left w:val="none" w:sz="0" w:space="0" w:color="auto"/>
                                                        <w:bottom w:val="none" w:sz="0" w:space="0" w:color="auto"/>
                                                        <w:right w:val="none" w:sz="0" w:space="0" w:color="auto"/>
                                                      </w:divBdr>
                                                      <w:divsChild>
                                                        <w:div w:id="194654985">
                                                          <w:marLeft w:val="0"/>
                                                          <w:marRight w:val="0"/>
                                                          <w:marTop w:val="0"/>
                                                          <w:marBottom w:val="0"/>
                                                          <w:divBdr>
                                                            <w:top w:val="none" w:sz="0" w:space="0" w:color="auto"/>
                                                            <w:left w:val="none" w:sz="0" w:space="0" w:color="auto"/>
                                                            <w:bottom w:val="none" w:sz="0" w:space="0" w:color="auto"/>
                                                            <w:right w:val="none" w:sz="0" w:space="0" w:color="auto"/>
                                                          </w:divBdr>
                                                          <w:divsChild>
                                                            <w:div w:id="1130594100">
                                                              <w:marLeft w:val="0"/>
                                                              <w:marRight w:val="0"/>
                                                              <w:marTop w:val="0"/>
                                                              <w:marBottom w:val="0"/>
                                                              <w:divBdr>
                                                                <w:top w:val="none" w:sz="0" w:space="0" w:color="auto"/>
                                                                <w:left w:val="none" w:sz="0" w:space="0" w:color="auto"/>
                                                                <w:bottom w:val="none" w:sz="0" w:space="0" w:color="auto"/>
                                                                <w:right w:val="none" w:sz="0" w:space="0" w:color="auto"/>
                                                              </w:divBdr>
                                                              <w:divsChild>
                                                                <w:div w:id="1398046177">
                                                                  <w:marLeft w:val="0"/>
                                                                  <w:marRight w:val="0"/>
                                                                  <w:marTop w:val="0"/>
                                                                  <w:marBottom w:val="0"/>
                                                                  <w:divBdr>
                                                                    <w:top w:val="none" w:sz="0" w:space="0" w:color="auto"/>
                                                                    <w:left w:val="none" w:sz="0" w:space="0" w:color="auto"/>
                                                                    <w:bottom w:val="none" w:sz="0" w:space="0" w:color="auto"/>
                                                                    <w:right w:val="none" w:sz="0" w:space="0" w:color="auto"/>
                                                                  </w:divBdr>
                                                                  <w:divsChild>
                                                                    <w:div w:id="454181985">
                                                                      <w:marLeft w:val="0"/>
                                                                      <w:marRight w:val="0"/>
                                                                      <w:marTop w:val="0"/>
                                                                      <w:marBottom w:val="0"/>
                                                                      <w:divBdr>
                                                                        <w:top w:val="none" w:sz="0" w:space="0" w:color="auto"/>
                                                                        <w:left w:val="none" w:sz="0" w:space="0" w:color="auto"/>
                                                                        <w:bottom w:val="none" w:sz="0" w:space="0" w:color="auto"/>
                                                                        <w:right w:val="none" w:sz="0" w:space="0" w:color="auto"/>
                                                                      </w:divBdr>
                                                                      <w:divsChild>
                                                                        <w:div w:id="1999923144">
                                                                          <w:marLeft w:val="0"/>
                                                                          <w:marRight w:val="0"/>
                                                                          <w:marTop w:val="0"/>
                                                                          <w:marBottom w:val="0"/>
                                                                          <w:divBdr>
                                                                            <w:top w:val="none" w:sz="0" w:space="0" w:color="auto"/>
                                                                            <w:left w:val="none" w:sz="0" w:space="0" w:color="auto"/>
                                                                            <w:bottom w:val="none" w:sz="0" w:space="0" w:color="auto"/>
                                                                            <w:right w:val="none" w:sz="0" w:space="0" w:color="auto"/>
                                                                          </w:divBdr>
                                                                          <w:divsChild>
                                                                            <w:div w:id="1163665797">
                                                                              <w:marLeft w:val="0"/>
                                                                              <w:marRight w:val="0"/>
                                                                              <w:marTop w:val="0"/>
                                                                              <w:marBottom w:val="0"/>
                                                                              <w:divBdr>
                                                                                <w:top w:val="none" w:sz="0" w:space="0" w:color="auto"/>
                                                                                <w:left w:val="none" w:sz="0" w:space="0" w:color="auto"/>
                                                                                <w:bottom w:val="none" w:sz="0" w:space="0" w:color="auto"/>
                                                                                <w:right w:val="none" w:sz="0" w:space="0" w:color="auto"/>
                                                                              </w:divBdr>
                                                                              <w:divsChild>
                                                                                <w:div w:id="1492866012">
                                                                                  <w:marLeft w:val="0"/>
                                                                                  <w:marRight w:val="0"/>
                                                                                  <w:marTop w:val="0"/>
                                                                                  <w:marBottom w:val="0"/>
                                                                                  <w:divBdr>
                                                                                    <w:top w:val="none" w:sz="0" w:space="0" w:color="auto"/>
                                                                                    <w:left w:val="none" w:sz="0" w:space="0" w:color="auto"/>
                                                                                    <w:bottom w:val="none" w:sz="0" w:space="0" w:color="auto"/>
                                                                                    <w:right w:val="none" w:sz="0" w:space="0" w:color="auto"/>
                                                                                  </w:divBdr>
                                                                                  <w:divsChild>
                                                                                    <w:div w:id="2054497598">
                                                                                      <w:marLeft w:val="0"/>
                                                                                      <w:marRight w:val="0"/>
                                                                                      <w:marTop w:val="0"/>
                                                                                      <w:marBottom w:val="0"/>
                                                                                      <w:divBdr>
                                                                                        <w:top w:val="none" w:sz="0" w:space="0" w:color="auto"/>
                                                                                        <w:left w:val="none" w:sz="0" w:space="0" w:color="auto"/>
                                                                                        <w:bottom w:val="none" w:sz="0" w:space="0" w:color="auto"/>
                                                                                        <w:right w:val="none" w:sz="0" w:space="0" w:color="auto"/>
                                                                                      </w:divBdr>
                                                                                      <w:divsChild>
                                                                                        <w:div w:id="286201240">
                                                                                          <w:marLeft w:val="0"/>
                                                                                          <w:marRight w:val="0"/>
                                                                                          <w:marTop w:val="0"/>
                                                                                          <w:marBottom w:val="0"/>
                                                                                          <w:divBdr>
                                                                                            <w:top w:val="none" w:sz="0" w:space="0" w:color="auto"/>
                                                                                            <w:left w:val="none" w:sz="0" w:space="0" w:color="auto"/>
                                                                                            <w:bottom w:val="none" w:sz="0" w:space="0" w:color="auto"/>
                                                                                            <w:right w:val="none" w:sz="0" w:space="0" w:color="auto"/>
                                                                                          </w:divBdr>
                                                                                          <w:divsChild>
                                                                                            <w:div w:id="305475774">
                                                                                              <w:marLeft w:val="0"/>
                                                                                              <w:marRight w:val="0"/>
                                                                                              <w:marTop w:val="0"/>
                                                                                              <w:marBottom w:val="0"/>
                                                                                              <w:divBdr>
                                                                                                <w:top w:val="none" w:sz="0" w:space="0" w:color="auto"/>
                                                                                                <w:left w:val="none" w:sz="0" w:space="0" w:color="auto"/>
                                                                                                <w:bottom w:val="none" w:sz="0" w:space="0" w:color="auto"/>
                                                                                                <w:right w:val="none" w:sz="0" w:space="0" w:color="auto"/>
                                                                                              </w:divBdr>
                                                                                              <w:divsChild>
                                                                                                <w:div w:id="12227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740247">
      <w:bodyDiv w:val="1"/>
      <w:marLeft w:val="0"/>
      <w:marRight w:val="0"/>
      <w:marTop w:val="0"/>
      <w:marBottom w:val="0"/>
      <w:divBdr>
        <w:top w:val="none" w:sz="0" w:space="0" w:color="auto"/>
        <w:left w:val="none" w:sz="0" w:space="0" w:color="auto"/>
        <w:bottom w:val="none" w:sz="0" w:space="0" w:color="auto"/>
        <w:right w:val="none" w:sz="0" w:space="0" w:color="auto"/>
      </w:divBdr>
      <w:divsChild>
        <w:div w:id="1196388890">
          <w:marLeft w:val="0"/>
          <w:marRight w:val="0"/>
          <w:marTop w:val="0"/>
          <w:marBottom w:val="0"/>
          <w:divBdr>
            <w:top w:val="none" w:sz="0" w:space="0" w:color="auto"/>
            <w:left w:val="none" w:sz="0" w:space="0" w:color="auto"/>
            <w:bottom w:val="none" w:sz="0" w:space="0" w:color="auto"/>
            <w:right w:val="none" w:sz="0" w:space="0" w:color="auto"/>
          </w:divBdr>
          <w:divsChild>
            <w:div w:id="4864413">
              <w:marLeft w:val="0"/>
              <w:marRight w:val="0"/>
              <w:marTop w:val="0"/>
              <w:marBottom w:val="0"/>
              <w:divBdr>
                <w:top w:val="none" w:sz="0" w:space="0" w:color="auto"/>
                <w:left w:val="none" w:sz="0" w:space="0" w:color="auto"/>
                <w:bottom w:val="none" w:sz="0" w:space="0" w:color="auto"/>
                <w:right w:val="none" w:sz="0" w:space="0" w:color="auto"/>
              </w:divBdr>
              <w:divsChild>
                <w:div w:id="1088770847">
                  <w:marLeft w:val="450"/>
                  <w:marRight w:val="0"/>
                  <w:marTop w:val="0"/>
                  <w:marBottom w:val="120"/>
                  <w:divBdr>
                    <w:top w:val="none" w:sz="0" w:space="0" w:color="auto"/>
                    <w:left w:val="none" w:sz="0" w:space="0" w:color="auto"/>
                    <w:bottom w:val="none" w:sz="0" w:space="0" w:color="auto"/>
                    <w:right w:val="none" w:sz="0" w:space="0" w:color="auto"/>
                  </w:divBdr>
                </w:div>
                <w:div w:id="1823540538">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88255248">
      <w:bodyDiv w:val="1"/>
      <w:marLeft w:val="0"/>
      <w:marRight w:val="0"/>
      <w:marTop w:val="0"/>
      <w:marBottom w:val="0"/>
      <w:divBdr>
        <w:top w:val="none" w:sz="0" w:space="0" w:color="auto"/>
        <w:left w:val="none" w:sz="0" w:space="0" w:color="auto"/>
        <w:bottom w:val="none" w:sz="0" w:space="0" w:color="auto"/>
        <w:right w:val="none" w:sz="0" w:space="0" w:color="auto"/>
      </w:divBdr>
    </w:div>
    <w:div w:id="1971205533">
      <w:bodyDiv w:val="1"/>
      <w:marLeft w:val="0"/>
      <w:marRight w:val="0"/>
      <w:marTop w:val="0"/>
      <w:marBottom w:val="0"/>
      <w:divBdr>
        <w:top w:val="none" w:sz="0" w:space="0" w:color="auto"/>
        <w:left w:val="none" w:sz="0" w:space="0" w:color="auto"/>
        <w:bottom w:val="none" w:sz="0" w:space="0" w:color="auto"/>
        <w:right w:val="none" w:sz="0" w:space="0" w:color="auto"/>
      </w:divBdr>
      <w:divsChild>
        <w:div w:id="1610510323">
          <w:marLeft w:val="0"/>
          <w:marRight w:val="1"/>
          <w:marTop w:val="0"/>
          <w:marBottom w:val="0"/>
          <w:divBdr>
            <w:top w:val="none" w:sz="0" w:space="0" w:color="auto"/>
            <w:left w:val="none" w:sz="0" w:space="0" w:color="auto"/>
            <w:bottom w:val="none" w:sz="0" w:space="0" w:color="auto"/>
            <w:right w:val="none" w:sz="0" w:space="0" w:color="auto"/>
          </w:divBdr>
          <w:divsChild>
            <w:div w:id="1284001686">
              <w:marLeft w:val="0"/>
              <w:marRight w:val="0"/>
              <w:marTop w:val="0"/>
              <w:marBottom w:val="0"/>
              <w:divBdr>
                <w:top w:val="none" w:sz="0" w:space="0" w:color="auto"/>
                <w:left w:val="none" w:sz="0" w:space="0" w:color="auto"/>
                <w:bottom w:val="none" w:sz="0" w:space="0" w:color="auto"/>
                <w:right w:val="none" w:sz="0" w:space="0" w:color="auto"/>
              </w:divBdr>
              <w:divsChild>
                <w:div w:id="1490368157">
                  <w:marLeft w:val="0"/>
                  <w:marRight w:val="1"/>
                  <w:marTop w:val="0"/>
                  <w:marBottom w:val="0"/>
                  <w:divBdr>
                    <w:top w:val="none" w:sz="0" w:space="0" w:color="auto"/>
                    <w:left w:val="none" w:sz="0" w:space="0" w:color="auto"/>
                    <w:bottom w:val="none" w:sz="0" w:space="0" w:color="auto"/>
                    <w:right w:val="none" w:sz="0" w:space="0" w:color="auto"/>
                  </w:divBdr>
                  <w:divsChild>
                    <w:div w:id="1148013409">
                      <w:marLeft w:val="0"/>
                      <w:marRight w:val="0"/>
                      <w:marTop w:val="0"/>
                      <w:marBottom w:val="0"/>
                      <w:divBdr>
                        <w:top w:val="none" w:sz="0" w:space="0" w:color="auto"/>
                        <w:left w:val="none" w:sz="0" w:space="0" w:color="auto"/>
                        <w:bottom w:val="none" w:sz="0" w:space="0" w:color="auto"/>
                        <w:right w:val="none" w:sz="0" w:space="0" w:color="auto"/>
                      </w:divBdr>
                      <w:divsChild>
                        <w:div w:id="1864438353">
                          <w:marLeft w:val="0"/>
                          <w:marRight w:val="0"/>
                          <w:marTop w:val="0"/>
                          <w:marBottom w:val="0"/>
                          <w:divBdr>
                            <w:top w:val="none" w:sz="0" w:space="0" w:color="auto"/>
                            <w:left w:val="none" w:sz="0" w:space="0" w:color="auto"/>
                            <w:bottom w:val="none" w:sz="0" w:space="0" w:color="auto"/>
                            <w:right w:val="none" w:sz="0" w:space="0" w:color="auto"/>
                          </w:divBdr>
                          <w:divsChild>
                            <w:div w:id="99224473">
                              <w:marLeft w:val="0"/>
                              <w:marRight w:val="0"/>
                              <w:marTop w:val="120"/>
                              <w:marBottom w:val="360"/>
                              <w:divBdr>
                                <w:top w:val="none" w:sz="0" w:space="0" w:color="auto"/>
                                <w:left w:val="none" w:sz="0" w:space="0" w:color="auto"/>
                                <w:bottom w:val="none" w:sz="0" w:space="0" w:color="auto"/>
                                <w:right w:val="none" w:sz="0" w:space="0" w:color="auto"/>
                              </w:divBdr>
                              <w:divsChild>
                                <w:div w:id="64687870">
                                  <w:marLeft w:val="0"/>
                                  <w:marRight w:val="0"/>
                                  <w:marTop w:val="0"/>
                                  <w:marBottom w:val="0"/>
                                  <w:divBdr>
                                    <w:top w:val="none" w:sz="0" w:space="0" w:color="auto"/>
                                    <w:left w:val="none" w:sz="0" w:space="0" w:color="auto"/>
                                    <w:bottom w:val="none" w:sz="0" w:space="0" w:color="auto"/>
                                    <w:right w:val="none" w:sz="0" w:space="0" w:color="auto"/>
                                  </w:divBdr>
                                </w:div>
                                <w:div w:id="997071916">
                                  <w:marLeft w:val="0"/>
                                  <w:marRight w:val="0"/>
                                  <w:marTop w:val="0"/>
                                  <w:marBottom w:val="0"/>
                                  <w:divBdr>
                                    <w:top w:val="none" w:sz="0" w:space="0" w:color="auto"/>
                                    <w:left w:val="none" w:sz="0" w:space="0" w:color="auto"/>
                                    <w:bottom w:val="none" w:sz="0" w:space="0" w:color="auto"/>
                                    <w:right w:val="none" w:sz="0" w:space="0" w:color="auto"/>
                                  </w:divBdr>
                                </w:div>
                                <w:div w:id="518664773">
                                  <w:marLeft w:val="0"/>
                                  <w:marRight w:val="0"/>
                                  <w:marTop w:val="0"/>
                                  <w:marBottom w:val="0"/>
                                  <w:divBdr>
                                    <w:top w:val="none" w:sz="0" w:space="0" w:color="auto"/>
                                    <w:left w:val="none" w:sz="0" w:space="0" w:color="auto"/>
                                    <w:bottom w:val="none" w:sz="0" w:space="0" w:color="auto"/>
                                    <w:right w:val="none" w:sz="0" w:space="0" w:color="auto"/>
                                  </w:divBdr>
                                  <w:divsChild>
                                    <w:div w:id="1605841230">
                                      <w:marLeft w:val="0"/>
                                      <w:marRight w:val="0"/>
                                      <w:marTop w:val="0"/>
                                      <w:marBottom w:val="0"/>
                                      <w:divBdr>
                                        <w:top w:val="none" w:sz="0" w:space="0" w:color="auto"/>
                                        <w:left w:val="none" w:sz="0" w:space="0" w:color="auto"/>
                                        <w:bottom w:val="none" w:sz="0" w:space="0" w:color="auto"/>
                                        <w:right w:val="none" w:sz="0" w:space="0" w:color="auto"/>
                                      </w:divBdr>
                                    </w:div>
                                  </w:divsChild>
                                </w:div>
                                <w:div w:id="588075250">
                                  <w:marLeft w:val="0"/>
                                  <w:marRight w:val="0"/>
                                  <w:marTop w:val="0"/>
                                  <w:marBottom w:val="0"/>
                                  <w:divBdr>
                                    <w:top w:val="none" w:sz="0" w:space="0" w:color="auto"/>
                                    <w:left w:val="none" w:sz="0" w:space="0" w:color="auto"/>
                                    <w:bottom w:val="none" w:sz="0" w:space="0" w:color="auto"/>
                                    <w:right w:val="none" w:sz="0" w:space="0" w:color="auto"/>
                                  </w:divBdr>
                                  <w:divsChild>
                                    <w:div w:id="859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558346">
      <w:bodyDiv w:val="1"/>
      <w:marLeft w:val="0"/>
      <w:marRight w:val="0"/>
      <w:marTop w:val="0"/>
      <w:marBottom w:val="0"/>
      <w:divBdr>
        <w:top w:val="none" w:sz="0" w:space="0" w:color="auto"/>
        <w:left w:val="none" w:sz="0" w:space="0" w:color="auto"/>
        <w:bottom w:val="none" w:sz="0" w:space="0" w:color="auto"/>
        <w:right w:val="none" w:sz="0" w:space="0" w:color="auto"/>
      </w:divBdr>
      <w:divsChild>
        <w:div w:id="389571537">
          <w:marLeft w:val="0"/>
          <w:marRight w:val="1"/>
          <w:marTop w:val="0"/>
          <w:marBottom w:val="0"/>
          <w:divBdr>
            <w:top w:val="none" w:sz="0" w:space="0" w:color="auto"/>
            <w:left w:val="none" w:sz="0" w:space="0" w:color="auto"/>
            <w:bottom w:val="none" w:sz="0" w:space="0" w:color="auto"/>
            <w:right w:val="none" w:sz="0" w:space="0" w:color="auto"/>
          </w:divBdr>
          <w:divsChild>
            <w:div w:id="543754374">
              <w:marLeft w:val="0"/>
              <w:marRight w:val="0"/>
              <w:marTop w:val="0"/>
              <w:marBottom w:val="0"/>
              <w:divBdr>
                <w:top w:val="none" w:sz="0" w:space="0" w:color="auto"/>
                <w:left w:val="none" w:sz="0" w:space="0" w:color="auto"/>
                <w:bottom w:val="none" w:sz="0" w:space="0" w:color="auto"/>
                <w:right w:val="none" w:sz="0" w:space="0" w:color="auto"/>
              </w:divBdr>
              <w:divsChild>
                <w:div w:id="462772831">
                  <w:marLeft w:val="0"/>
                  <w:marRight w:val="1"/>
                  <w:marTop w:val="0"/>
                  <w:marBottom w:val="0"/>
                  <w:divBdr>
                    <w:top w:val="none" w:sz="0" w:space="0" w:color="auto"/>
                    <w:left w:val="none" w:sz="0" w:space="0" w:color="auto"/>
                    <w:bottom w:val="none" w:sz="0" w:space="0" w:color="auto"/>
                    <w:right w:val="none" w:sz="0" w:space="0" w:color="auto"/>
                  </w:divBdr>
                  <w:divsChild>
                    <w:div w:id="997417101">
                      <w:marLeft w:val="0"/>
                      <w:marRight w:val="0"/>
                      <w:marTop w:val="0"/>
                      <w:marBottom w:val="0"/>
                      <w:divBdr>
                        <w:top w:val="none" w:sz="0" w:space="0" w:color="auto"/>
                        <w:left w:val="none" w:sz="0" w:space="0" w:color="auto"/>
                        <w:bottom w:val="none" w:sz="0" w:space="0" w:color="auto"/>
                        <w:right w:val="none" w:sz="0" w:space="0" w:color="auto"/>
                      </w:divBdr>
                      <w:divsChild>
                        <w:div w:id="607278688">
                          <w:marLeft w:val="0"/>
                          <w:marRight w:val="0"/>
                          <w:marTop w:val="0"/>
                          <w:marBottom w:val="0"/>
                          <w:divBdr>
                            <w:top w:val="none" w:sz="0" w:space="0" w:color="auto"/>
                            <w:left w:val="none" w:sz="0" w:space="0" w:color="auto"/>
                            <w:bottom w:val="none" w:sz="0" w:space="0" w:color="auto"/>
                            <w:right w:val="none" w:sz="0" w:space="0" w:color="auto"/>
                          </w:divBdr>
                          <w:divsChild>
                            <w:div w:id="1224104770">
                              <w:marLeft w:val="0"/>
                              <w:marRight w:val="0"/>
                              <w:marTop w:val="120"/>
                              <w:marBottom w:val="360"/>
                              <w:divBdr>
                                <w:top w:val="none" w:sz="0" w:space="0" w:color="auto"/>
                                <w:left w:val="none" w:sz="0" w:space="0" w:color="auto"/>
                                <w:bottom w:val="none" w:sz="0" w:space="0" w:color="auto"/>
                                <w:right w:val="none" w:sz="0" w:space="0" w:color="auto"/>
                              </w:divBdr>
                              <w:divsChild>
                                <w:div w:id="1976988021">
                                  <w:marLeft w:val="0"/>
                                  <w:marRight w:val="0"/>
                                  <w:marTop w:val="0"/>
                                  <w:marBottom w:val="0"/>
                                  <w:divBdr>
                                    <w:top w:val="none" w:sz="0" w:space="0" w:color="auto"/>
                                    <w:left w:val="none" w:sz="0" w:space="0" w:color="auto"/>
                                    <w:bottom w:val="none" w:sz="0" w:space="0" w:color="auto"/>
                                    <w:right w:val="none" w:sz="0" w:space="0" w:color="auto"/>
                                  </w:divBdr>
                                </w:div>
                                <w:div w:id="1354920253">
                                  <w:marLeft w:val="0"/>
                                  <w:marRight w:val="0"/>
                                  <w:marTop w:val="0"/>
                                  <w:marBottom w:val="0"/>
                                  <w:divBdr>
                                    <w:top w:val="none" w:sz="0" w:space="0" w:color="auto"/>
                                    <w:left w:val="none" w:sz="0" w:space="0" w:color="auto"/>
                                    <w:bottom w:val="none" w:sz="0" w:space="0" w:color="auto"/>
                                    <w:right w:val="none" w:sz="0" w:space="0" w:color="auto"/>
                                  </w:divBdr>
                                </w:div>
                                <w:div w:id="702218436">
                                  <w:marLeft w:val="0"/>
                                  <w:marRight w:val="0"/>
                                  <w:marTop w:val="0"/>
                                  <w:marBottom w:val="0"/>
                                  <w:divBdr>
                                    <w:top w:val="none" w:sz="0" w:space="0" w:color="auto"/>
                                    <w:left w:val="none" w:sz="0" w:space="0" w:color="auto"/>
                                    <w:bottom w:val="none" w:sz="0" w:space="0" w:color="auto"/>
                                    <w:right w:val="none" w:sz="0" w:space="0" w:color="auto"/>
                                  </w:divBdr>
                                  <w:divsChild>
                                    <w:div w:id="1395200039">
                                      <w:marLeft w:val="0"/>
                                      <w:marRight w:val="0"/>
                                      <w:marTop w:val="0"/>
                                      <w:marBottom w:val="0"/>
                                      <w:divBdr>
                                        <w:top w:val="none" w:sz="0" w:space="0" w:color="auto"/>
                                        <w:left w:val="none" w:sz="0" w:space="0" w:color="auto"/>
                                        <w:bottom w:val="none" w:sz="0" w:space="0" w:color="auto"/>
                                        <w:right w:val="none" w:sz="0" w:space="0" w:color="auto"/>
                                      </w:divBdr>
                                    </w:div>
                                  </w:divsChild>
                                </w:div>
                                <w:div w:id="582642217">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link.springer.com/article/10.1007%2Fs12630-020-01591-x"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mja.com.au/journal/2020/212/10/consensus-statement-safe-airway-society-principles-airway-management-and" TargetMode="External"/><Relationship Id="rId17" Type="http://schemas.openxmlformats.org/officeDocument/2006/relationships/hyperlink" Target="https://jamanetwork.com/journals/jama/fullarticle/2762996"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thelancet.com/action/showPdf?pii=S2213-2600%2820%2930110-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mona.naicker@nhs.ne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thelancet.com/journals/lanres/article/PIIS2213-2600(20)30079-5/fulltex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link.springer.com/article/10.1007/s12630-020-01627-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helancet.com/pb-assets/Lancet/pdfs/S014067362305663.pdf"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5D7EE-F01D-44C5-81CA-95828062188B}">
  <ds:schemaRefs>
    <ds:schemaRef ds:uri="http://schemas.microsoft.com/sharepoint/v3/contenttype/forms"/>
  </ds:schemaRefs>
</ds:datastoreItem>
</file>

<file path=customXml/itemProps2.xml><?xml version="1.0" encoding="utf-8"?>
<ds:datastoreItem xmlns:ds="http://schemas.openxmlformats.org/officeDocument/2006/customXml" ds:itemID="{1509E9A1-DBD3-431E-8F0F-2A7EF79FB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C3DC2-3F76-4A28-B888-7F337A900A88}">
  <ds:schemaRefs>
    <ds:schemaRef ds:uri="http://schemas.microsoft.com/office/2006/metadata/properties"/>
    <ds:schemaRef ds:uri="http://schemas.microsoft.com/office/infopath/2007/PartnerControls"/>
    <ds:schemaRef ds:uri="d2389ad0-4628-4ca4-babd-a5e1ca1fc43d"/>
  </ds:schemaRefs>
</ds:datastoreItem>
</file>

<file path=customXml/itemProps4.xml><?xml version="1.0" encoding="utf-8"?>
<ds:datastoreItem xmlns:ds="http://schemas.openxmlformats.org/officeDocument/2006/customXml" ds:itemID="{FF970352-B1BE-1046-9D64-D14782431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1837</Words>
  <Characters>10477</Characters>
  <Application>Microsoft Office Word</Application>
  <DocSecurity>0</DocSecurity>
  <Lines>87</Lines>
  <Paragraphs>24</Paragraphs>
  <ScaleCrop>false</ScaleCrop>
  <Company>Warrington and Halton Hospitals NHS Foundation Trust</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Child, Emma</dc:creator>
  <cp:lastModifiedBy>Helene Gorring</cp:lastModifiedBy>
  <cp:revision>2</cp:revision>
  <dcterms:created xsi:type="dcterms:W3CDTF">2020-05-07T15:30:00Z</dcterms:created>
  <dcterms:modified xsi:type="dcterms:W3CDTF">2020-05-07T15:30:00Z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1226100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