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EE" w:rsidRDefault="008677EE" w:rsidP="008677EE"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bookmarkEnd w:id="0"/>
      <w:r>
        <w:rPr>
          <w:rFonts w:ascii="Arial" w:eastAsia="Times New Roman" w:hAnsi="Arial" w:cs="Arial"/>
          <w:sz w:val="28"/>
          <w:szCs w:val="28"/>
        </w:rPr>
        <w:t>GCA/Temporal headaches after Covid-19 vaccine</w:t>
      </w:r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8677EE" w:rsidTr="008677EE">
        <w:trPr>
          <w:trHeight w:val="591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((oxford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*)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astrazeneca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vaxzevria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 chAdOx1).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1426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COVID-19 VACCINES/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2638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"ADENOVIRUS VACCINES"/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132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pfizer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biontech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(BNT162b2 mRNA).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(mRNA-1273 OR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moderna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166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"Ad26.COV2.S"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(("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johnson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johnson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" OR "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johnson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&amp; Johnson")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(Gam-COVID-Vac).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("Sputnik V").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(1 OR 2 OR 3 OR 4 OR 5 OR 6 OR 7 OR 8 OR 9 OR 10)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4667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"GIANT CELL ARTERITIS"/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6695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(giant cell arteritis).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5249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(GCA).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3696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("temporal arteritis").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2152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(12 OR 13 OR 14 OR 15)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10080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(11 AND 16)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(temporal ADJ3 headache*).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414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(headache*).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87786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HEADACHE/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"HEADACHE DISORDERS"/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60351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(scalp ADJ2 (pain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sensitiv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194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SCALP/-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de,ph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890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(18 OR 19 OR 20 OR 21 OR 22)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113908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(11 AND 23)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((oxford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*)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astrazeneca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vaxzevria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 chAdOx1).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4278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pfizer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biontech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)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141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(BNT162b2 mRNA).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(mRNA-1273 OR 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moderna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112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"Ad26.COV2.S"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(("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johnson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johnson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" OR "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johnson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&amp; Johnson") ADJ2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vaccin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(Gam-COVID-Vac).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("Sputnik V").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"ADENOVIRUS VACCINE"/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442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"SARS-COV-2 VACCINE"/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2991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(25 OR 26 OR 27 OR 28 OR 29 OR 30 OR 31 OR 32 OR 33 OR 34)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7875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(giant cell arteritis).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7424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"GIANT CELL ARTERITIS"/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8640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38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(GCA).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6000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("temporal arteritis").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2342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"TEMPORAL ARTERITIS"/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3837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(36 OR 37 OR 38 OR 39 OR 40)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14782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(35 AND 41)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"HEADACHE AND FACIAL PAIN"/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319849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"HEADACHE DISORDERS"/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887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(headache*).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141029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(scalp ADJ2 (pain OR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sensitiv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214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(43 OR 44 OR 45 OR 46)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342426</w:t>
            </w:r>
          </w:p>
        </w:tc>
      </w:tr>
      <w:tr w:rsidR="008677EE" w:rsidTr="008677EE">
        <w:trPr>
          <w:trHeight w:val="624"/>
        </w:trPr>
        <w:tc>
          <w:tcPr>
            <w:tcW w:w="538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(35 AND 47)</w:t>
            </w:r>
          </w:p>
        </w:tc>
        <w:tc>
          <w:tcPr>
            <w:tcW w:w="2062" w:type="dxa"/>
            <w:hideMark/>
          </w:tcPr>
          <w:p w:rsidR="008677EE" w:rsidRDefault="008677E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246</w:t>
            </w:r>
          </w:p>
        </w:tc>
      </w:tr>
    </w:tbl>
    <w:p w:rsidR="00BD1B9F" w:rsidRDefault="00BD1B9F"/>
    <w:p w:rsidR="00C250E8" w:rsidRDefault="00C250E8">
      <w:r>
        <w:t xml:space="preserve">The MHRA is publishing weekly summaries of vaccine adverse effects here: </w:t>
      </w:r>
      <w:hyperlink r:id="rId4" w:history="1">
        <w:r w:rsidRPr="00210C02">
          <w:rPr>
            <w:rStyle w:val="Hyperlink"/>
          </w:rPr>
          <w:t>https://www.gov.uk/government/publications/coronavirus-covid-19-vaccine-adverse-reactions/coronavirus-vaccine-summary-of-yellow-card-reporting</w:t>
        </w:r>
      </w:hyperlink>
    </w:p>
    <w:p w:rsidR="00C250E8" w:rsidRDefault="00C250E8"/>
    <w:p w:rsidR="00C250E8" w:rsidRDefault="00C250E8">
      <w:r>
        <w:t xml:space="preserve">Each vaccine has a separate summary page and is searchable through &lt;ctrl&gt; + F. </w:t>
      </w:r>
    </w:p>
    <w:p w:rsidR="000C4D7C" w:rsidRDefault="000C4D7C"/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Pfizer (reports to 26/5/21) 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Arteritis 1 (0 fatal)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GCA reports: 7 (0 fatal)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Ox/</w:t>
      </w:r>
      <w:proofErr w:type="spellStart"/>
      <w:r>
        <w:rPr>
          <w:rStyle w:val="Strong"/>
          <w:rFonts w:ascii="Arial" w:hAnsi="Arial" w:cs="Arial"/>
        </w:rPr>
        <w:t>Az</w:t>
      </w:r>
      <w:proofErr w:type="spellEnd"/>
      <w:r>
        <w:rPr>
          <w:rStyle w:val="Strong"/>
          <w:rFonts w:ascii="Arial" w:hAnsi="Arial" w:cs="Arial"/>
        </w:rPr>
        <w:t xml:space="preserve"> (reports to 26/5/21) 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Arteritis 4 (0 fatal)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Giant cell arteritis 44 (0 fatal)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proofErr w:type="spellStart"/>
      <w:r>
        <w:rPr>
          <w:rStyle w:val="Strong"/>
          <w:rFonts w:ascii="Arial" w:hAnsi="Arial" w:cs="Arial"/>
        </w:rPr>
        <w:t>Moderna</w:t>
      </w:r>
      <w:proofErr w:type="spellEnd"/>
      <w:r>
        <w:rPr>
          <w:rStyle w:val="Strong"/>
          <w:rFonts w:ascii="Arial" w:hAnsi="Arial" w:cs="Arial"/>
        </w:rPr>
        <w:t xml:space="preserve"> (reports to 26/5/21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 results for GCA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Brand not specified</w:t>
      </w:r>
      <w:r>
        <w:rPr>
          <w:rFonts w:ascii="Arial" w:hAnsi="Arial" w:cs="Arial"/>
        </w:rPr>
        <w:t xml:space="preserve"> </w:t>
      </w:r>
    </w:p>
    <w:p w:rsidR="000C4D7C" w:rsidRDefault="000C4D7C" w:rsidP="000C4D7C">
      <w:pPr>
        <w:pStyle w:val="NormalWeb"/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t>No results for GCA</w:t>
      </w:r>
    </w:p>
    <w:p w:rsidR="000C4D7C" w:rsidRDefault="000C4D7C"/>
    <w:sectPr w:rsidR="000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EE"/>
    <w:rsid w:val="00045AE3"/>
    <w:rsid w:val="000C4D7C"/>
    <w:rsid w:val="000D31C8"/>
    <w:rsid w:val="00133E95"/>
    <w:rsid w:val="00160400"/>
    <w:rsid w:val="00184DFF"/>
    <w:rsid w:val="001B4138"/>
    <w:rsid w:val="001C56C6"/>
    <w:rsid w:val="002004DF"/>
    <w:rsid w:val="002834A2"/>
    <w:rsid w:val="002B0005"/>
    <w:rsid w:val="002D0D74"/>
    <w:rsid w:val="00386793"/>
    <w:rsid w:val="003902D1"/>
    <w:rsid w:val="003C5F3B"/>
    <w:rsid w:val="00417F98"/>
    <w:rsid w:val="00461A8E"/>
    <w:rsid w:val="00476A32"/>
    <w:rsid w:val="004A5943"/>
    <w:rsid w:val="004E3E9C"/>
    <w:rsid w:val="0050362F"/>
    <w:rsid w:val="00505EA3"/>
    <w:rsid w:val="00613B42"/>
    <w:rsid w:val="00620BD7"/>
    <w:rsid w:val="00621A11"/>
    <w:rsid w:val="006A272D"/>
    <w:rsid w:val="006D47F4"/>
    <w:rsid w:val="006E5351"/>
    <w:rsid w:val="00717D77"/>
    <w:rsid w:val="00722FA9"/>
    <w:rsid w:val="007620C8"/>
    <w:rsid w:val="00766949"/>
    <w:rsid w:val="0077462E"/>
    <w:rsid w:val="007845C9"/>
    <w:rsid w:val="007C140B"/>
    <w:rsid w:val="007C35D1"/>
    <w:rsid w:val="007F1F80"/>
    <w:rsid w:val="00802DB3"/>
    <w:rsid w:val="008677EE"/>
    <w:rsid w:val="00870ACA"/>
    <w:rsid w:val="0087295E"/>
    <w:rsid w:val="008A395C"/>
    <w:rsid w:val="0093326D"/>
    <w:rsid w:val="0095656F"/>
    <w:rsid w:val="0099385C"/>
    <w:rsid w:val="009A5B3F"/>
    <w:rsid w:val="009B509D"/>
    <w:rsid w:val="009F2099"/>
    <w:rsid w:val="009F4439"/>
    <w:rsid w:val="009F4533"/>
    <w:rsid w:val="00A277A3"/>
    <w:rsid w:val="00A55075"/>
    <w:rsid w:val="00AD0F4A"/>
    <w:rsid w:val="00AF03DD"/>
    <w:rsid w:val="00B05DA5"/>
    <w:rsid w:val="00B367AA"/>
    <w:rsid w:val="00B4041E"/>
    <w:rsid w:val="00B571CD"/>
    <w:rsid w:val="00B95939"/>
    <w:rsid w:val="00BB3E18"/>
    <w:rsid w:val="00BD1B9F"/>
    <w:rsid w:val="00BF3EF2"/>
    <w:rsid w:val="00C250E8"/>
    <w:rsid w:val="00C80057"/>
    <w:rsid w:val="00C942AF"/>
    <w:rsid w:val="00CE41BF"/>
    <w:rsid w:val="00CE6FE8"/>
    <w:rsid w:val="00D9786B"/>
    <w:rsid w:val="00DB3306"/>
    <w:rsid w:val="00E65C3A"/>
    <w:rsid w:val="00E712A8"/>
    <w:rsid w:val="00EC3FC0"/>
    <w:rsid w:val="00F3791A"/>
    <w:rsid w:val="00F629DA"/>
    <w:rsid w:val="00F70FE4"/>
    <w:rsid w:val="00F74CF3"/>
    <w:rsid w:val="00F87B67"/>
    <w:rsid w:val="00F962B8"/>
    <w:rsid w:val="00FB52B6"/>
    <w:rsid w:val="00FD7E9A"/>
    <w:rsid w:val="00FE7A78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217F"/>
  <w15:chartTrackingRefBased/>
  <w15:docId w15:val="{6FB4421A-57BF-4195-8180-158C832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EE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0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D7C"/>
    <w:pPr>
      <w:spacing w:before="240" w:after="24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D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uk/government/publications/coronavirus-covid-19-vaccine-adverse-reactions/coronavirus-vaccine-summary-of-yellow-card-reportin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4" ma:contentTypeDescription="Create a new document." ma:contentTypeScope="" ma:versionID="a2593239943db51acc28fa4ec0d35c6e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4180cb59c4b3b478351ef1338cff5dcd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AC5A8-14B2-4DE8-8A7C-FECF70D45FD9}"/>
</file>

<file path=customXml/itemProps2.xml><?xml version="1.0" encoding="utf-8"?>
<ds:datastoreItem xmlns:ds="http://schemas.openxmlformats.org/officeDocument/2006/customXml" ds:itemID="{D3B655D2-EC13-44D6-A4F5-273ED1228B07}"/>
</file>

<file path=customXml/itemProps3.xml><?xml version="1.0" encoding="utf-8"?>
<ds:datastoreItem xmlns:ds="http://schemas.openxmlformats.org/officeDocument/2006/customXml" ds:itemID="{A8CD23D3-94C7-4AB9-AB01-87493CC3F0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443</Words>
  <Characters>2529</Characters>
  <Application>Microsoft Office Word</Application>
  <DocSecurity>0</DocSecurity>
  <Lines>21</Lines>
  <Paragraphs>5</Paragraphs>
  <ScaleCrop>false</ScaleCrop>
  <Company>University Hospitals Of Leicester NHS Trust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3</cp:revision>
  <dcterms:created xsi:type="dcterms:W3CDTF">2021-06-08T09:00:00Z</dcterms:created>
  <dcterms:modified xsi:type="dcterms:W3CDTF">2021-06-08T09:04:00Z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