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6A760A" w14:textId="77777777" w:rsidR="009436AB" w:rsidRDefault="001F7209">
      <w:pPr>
        <w:pBdr>
          <w:top w:val="nil"/>
          <w:left w:val="nil"/>
          <w:bottom w:val="nil"/>
          <w:right w:val="nil"/>
          <w:between w:val="nil"/>
        </w:pBdr>
        <w:spacing w:after="0" w:line="240" w:lineRule="auto"/>
        <w:rPr>
          <w:b/>
          <w:color w:val="000000"/>
          <w:sz w:val="28"/>
          <w:szCs w:val="28"/>
        </w:rPr>
      </w:pPr>
      <w:r>
        <w:rPr>
          <w:b/>
          <w:color w:val="000000"/>
          <w:sz w:val="28"/>
          <w:szCs w:val="28"/>
        </w:rPr>
        <w:t>Literature search results</w:t>
      </w:r>
    </w:p>
    <w:p w14:paraId="2E3F2BEF" w14:textId="77777777" w:rsidR="009436AB" w:rsidRDefault="009436AB">
      <w:pPr>
        <w:pBdr>
          <w:top w:val="nil"/>
          <w:left w:val="nil"/>
          <w:bottom w:val="nil"/>
          <w:right w:val="nil"/>
          <w:between w:val="nil"/>
        </w:pBdr>
        <w:spacing w:after="0" w:line="240" w:lineRule="auto"/>
        <w:rPr>
          <w:b/>
          <w:color w:val="000000"/>
        </w:rPr>
      </w:pPr>
    </w:p>
    <w:tbl>
      <w:tblPr>
        <w:tblStyle w:val="a"/>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9"/>
        <w:gridCol w:w="2750"/>
        <w:gridCol w:w="2273"/>
      </w:tblGrid>
      <w:tr w:rsidR="009436AB" w14:paraId="5820B8A8" w14:textId="77777777">
        <w:tc>
          <w:tcPr>
            <w:tcW w:w="4219" w:type="dxa"/>
            <w:shd w:val="clear" w:color="auto" w:fill="auto"/>
          </w:tcPr>
          <w:p w14:paraId="4885428B" w14:textId="730367B0" w:rsidR="009436AB" w:rsidRDefault="00833E19">
            <w:pPr>
              <w:pBdr>
                <w:top w:val="nil"/>
                <w:left w:val="nil"/>
                <w:bottom w:val="nil"/>
                <w:right w:val="nil"/>
                <w:between w:val="nil"/>
              </w:pBdr>
              <w:spacing w:after="0" w:line="240" w:lineRule="auto"/>
              <w:rPr>
                <w:color w:val="000000"/>
              </w:rPr>
            </w:pPr>
            <w:r>
              <w:rPr>
                <w:b/>
                <w:color w:val="000000"/>
              </w:rPr>
              <w:t>Name:</w:t>
            </w:r>
          </w:p>
        </w:tc>
        <w:tc>
          <w:tcPr>
            <w:tcW w:w="2750" w:type="dxa"/>
            <w:shd w:val="clear" w:color="auto" w:fill="auto"/>
          </w:tcPr>
          <w:p w14:paraId="3B56BCB7" w14:textId="3643E354" w:rsidR="009436AB" w:rsidRDefault="001F7209">
            <w:pPr>
              <w:pBdr>
                <w:top w:val="nil"/>
                <w:left w:val="nil"/>
                <w:bottom w:val="nil"/>
                <w:right w:val="nil"/>
                <w:between w:val="nil"/>
              </w:pBdr>
              <w:spacing w:after="0" w:line="240" w:lineRule="auto"/>
              <w:rPr>
                <w:color w:val="000000"/>
              </w:rPr>
            </w:pPr>
            <w:r>
              <w:rPr>
                <w:b/>
                <w:color w:val="000000"/>
              </w:rPr>
              <w:t>Search dat</w:t>
            </w:r>
            <w:r>
              <w:rPr>
                <w:b/>
              </w:rPr>
              <w:t>e:</w:t>
            </w:r>
            <w:r w:rsidR="00D66CB7">
              <w:rPr>
                <w:b/>
              </w:rPr>
              <w:t xml:space="preserve"> </w:t>
            </w:r>
            <w:r w:rsidR="00BF3E1A">
              <w:rPr>
                <w:b/>
              </w:rPr>
              <w:t>24/04/2020</w:t>
            </w:r>
          </w:p>
        </w:tc>
        <w:tc>
          <w:tcPr>
            <w:tcW w:w="2273" w:type="dxa"/>
            <w:shd w:val="clear" w:color="auto" w:fill="auto"/>
          </w:tcPr>
          <w:p w14:paraId="099299BE" w14:textId="0BA1547E" w:rsidR="009436AB" w:rsidRDefault="001F7209">
            <w:pPr>
              <w:pBdr>
                <w:top w:val="nil"/>
                <w:left w:val="nil"/>
                <w:bottom w:val="nil"/>
                <w:right w:val="nil"/>
                <w:between w:val="nil"/>
              </w:pBdr>
              <w:spacing w:after="0" w:line="240" w:lineRule="auto"/>
              <w:rPr>
                <w:b/>
                <w:color w:val="000000"/>
              </w:rPr>
            </w:pPr>
            <w:r>
              <w:rPr>
                <w:b/>
                <w:color w:val="000000"/>
              </w:rPr>
              <w:t>Time Taken:</w:t>
            </w:r>
            <w:r>
              <w:rPr>
                <w:color w:val="000000"/>
              </w:rPr>
              <w:t xml:space="preserve"> </w:t>
            </w:r>
            <w:r w:rsidR="00B45B97">
              <w:rPr>
                <w:color w:val="000000"/>
              </w:rPr>
              <w:t>73 mins</w:t>
            </w:r>
          </w:p>
        </w:tc>
      </w:tr>
      <w:tr w:rsidR="009436AB" w14:paraId="1D500B40" w14:textId="77777777">
        <w:tc>
          <w:tcPr>
            <w:tcW w:w="9242" w:type="dxa"/>
            <w:gridSpan w:val="3"/>
            <w:shd w:val="clear" w:color="auto" w:fill="auto"/>
          </w:tcPr>
          <w:p w14:paraId="40732B47" w14:textId="50F18C95" w:rsidR="009436AB" w:rsidRPr="0080157A" w:rsidRDefault="001F7209" w:rsidP="0080157A">
            <w:pPr>
              <w:spacing w:after="120" w:line="240" w:lineRule="auto"/>
            </w:pPr>
            <w:r>
              <w:rPr>
                <w:b/>
              </w:rPr>
              <w:t>Search query:</w:t>
            </w:r>
            <w:r w:rsidR="0080157A">
              <w:rPr>
                <w:b/>
              </w:rPr>
              <w:t xml:space="preserve"> </w:t>
            </w:r>
            <w:r w:rsidR="0080157A">
              <w:rPr>
                <w:color w:val="000000"/>
              </w:rPr>
              <w:t xml:space="preserve">Currently we are performing CT chest (low dose) on patients coming in for urgent elective </w:t>
            </w:r>
            <w:r w:rsidR="0080157A">
              <w:rPr>
                <w:color w:val="000000"/>
              </w:rPr>
              <w:br/>
              <w:t>surgery (</w:t>
            </w:r>
            <w:proofErr w:type="spellStart"/>
            <w:r w:rsidR="0080157A">
              <w:rPr>
                <w:color w:val="000000"/>
              </w:rPr>
              <w:t>e.g</w:t>
            </w:r>
            <w:proofErr w:type="spellEnd"/>
            <w:r w:rsidR="0080157A">
              <w:rPr>
                <w:color w:val="000000"/>
              </w:rPr>
              <w:t xml:space="preserve"> cancer) but have no idea how likely we are to pick up COVID-19 changes and</w:t>
            </w:r>
            <w:r w:rsidR="0080157A">
              <w:rPr>
                <w:color w:val="000000"/>
              </w:rPr>
              <w:br/>
              <w:t xml:space="preserve">if this is worth doing in patients who are asymptomatic. Our patients have usually </w:t>
            </w:r>
            <w:r w:rsidR="0080157A">
              <w:rPr>
                <w:color w:val="000000"/>
              </w:rPr>
              <w:br/>
              <w:t>self-isolated for the last 14 days as well….</w:t>
            </w:r>
          </w:p>
        </w:tc>
      </w:tr>
      <w:tr w:rsidR="009436AB" w14:paraId="15ECAB70" w14:textId="77777777">
        <w:tc>
          <w:tcPr>
            <w:tcW w:w="9242" w:type="dxa"/>
            <w:gridSpan w:val="3"/>
            <w:shd w:val="clear" w:color="auto" w:fill="auto"/>
          </w:tcPr>
          <w:p w14:paraId="22CC6287" w14:textId="37813753" w:rsidR="009436AB" w:rsidRDefault="001F7209">
            <w:pPr>
              <w:pBdr>
                <w:top w:val="nil"/>
                <w:left w:val="nil"/>
                <w:bottom w:val="nil"/>
                <w:right w:val="nil"/>
                <w:between w:val="nil"/>
              </w:pBdr>
              <w:tabs>
                <w:tab w:val="left" w:pos="2550"/>
              </w:tabs>
              <w:spacing w:after="0" w:line="240" w:lineRule="auto"/>
              <w:rPr>
                <w:b/>
                <w:color w:val="000000"/>
              </w:rPr>
            </w:pPr>
            <w:r>
              <w:rPr>
                <w:b/>
                <w:color w:val="000000"/>
              </w:rPr>
              <w:t xml:space="preserve">Sources searched: </w:t>
            </w:r>
            <w:r w:rsidR="004009C8">
              <w:rPr>
                <w:b/>
                <w:color w:val="000000"/>
              </w:rPr>
              <w:t xml:space="preserve">Embase, Medline, </w:t>
            </w:r>
            <w:r w:rsidR="00A41F19">
              <w:rPr>
                <w:b/>
                <w:color w:val="000000"/>
              </w:rPr>
              <w:t>Clinical Key and NICE</w:t>
            </w:r>
          </w:p>
        </w:tc>
      </w:tr>
      <w:tr w:rsidR="009436AB" w14:paraId="5DBDAF59" w14:textId="77777777">
        <w:tc>
          <w:tcPr>
            <w:tcW w:w="9242" w:type="dxa"/>
            <w:gridSpan w:val="3"/>
            <w:shd w:val="clear" w:color="auto" w:fill="auto"/>
          </w:tcPr>
          <w:p w14:paraId="3379ABB9" w14:textId="00571B09" w:rsidR="009436AB" w:rsidRDefault="001F7209">
            <w:pPr>
              <w:pBdr>
                <w:top w:val="nil"/>
                <w:left w:val="nil"/>
                <w:bottom w:val="nil"/>
                <w:right w:val="nil"/>
                <w:between w:val="nil"/>
              </w:pBdr>
              <w:spacing w:after="0" w:line="240" w:lineRule="auto"/>
              <w:rPr>
                <w:b/>
                <w:color w:val="000000"/>
              </w:rPr>
            </w:pPr>
            <w:r>
              <w:rPr>
                <w:b/>
                <w:color w:val="000000"/>
              </w:rPr>
              <w:t xml:space="preserve">Limits: </w:t>
            </w:r>
            <w:r w:rsidR="00B45B97">
              <w:rPr>
                <w:b/>
                <w:color w:val="000000"/>
              </w:rPr>
              <w:t>None</w:t>
            </w:r>
          </w:p>
        </w:tc>
      </w:tr>
      <w:tr w:rsidR="009436AB" w14:paraId="3A3A6108" w14:textId="77777777">
        <w:tc>
          <w:tcPr>
            <w:tcW w:w="9242" w:type="dxa"/>
            <w:gridSpan w:val="3"/>
            <w:shd w:val="clear" w:color="auto" w:fill="auto"/>
          </w:tcPr>
          <w:p w14:paraId="50FCCCB0" w14:textId="77777777" w:rsidR="009436AB" w:rsidRDefault="001F7209">
            <w:pPr>
              <w:pBdr>
                <w:top w:val="nil"/>
                <w:left w:val="nil"/>
                <w:bottom w:val="nil"/>
                <w:right w:val="nil"/>
                <w:between w:val="nil"/>
              </w:pBdr>
              <w:spacing w:after="0" w:line="240" w:lineRule="auto"/>
              <w:rPr>
                <w:b/>
                <w:color w:val="000000"/>
              </w:rPr>
            </w:pPr>
            <w:r>
              <w:rPr>
                <w:b/>
                <w:color w:val="000000"/>
              </w:rPr>
              <w:t xml:space="preserve">Search terms used in HDAS:    </w:t>
            </w:r>
          </w:p>
          <w:tbl>
            <w:tblPr>
              <w:tblW w:w="9315" w:type="dxa"/>
              <w:tblInd w:w="10" w:type="dxa"/>
              <w:tblLayout w:type="fixed"/>
              <w:tblCellMar>
                <w:left w:w="10" w:type="dxa"/>
                <w:right w:w="10" w:type="dxa"/>
              </w:tblCellMar>
              <w:tblLook w:val="04A0" w:firstRow="1" w:lastRow="0" w:firstColumn="1" w:lastColumn="0" w:noHBand="0" w:noVBand="1"/>
            </w:tblPr>
            <w:tblGrid>
              <w:gridCol w:w="9315"/>
            </w:tblGrid>
            <w:tr w:rsidR="00A41F19" w:rsidRPr="00442478" w14:paraId="2E836309" w14:textId="77777777" w:rsidTr="00A41F19">
              <w:trPr>
                <w:trHeight w:val="624"/>
              </w:trPr>
              <w:tc>
                <w:tcPr>
                  <w:tcW w:w="9315" w:type="dxa"/>
                </w:tcPr>
                <w:p w14:paraId="497F2A37" w14:textId="0283D08B" w:rsidR="00A41F19" w:rsidRPr="00442478" w:rsidRDefault="00A41F19" w:rsidP="00A41F19">
                  <w:pPr>
                    <w:rPr>
                      <w:rFonts w:ascii="Arial" w:eastAsia="Times New Roman" w:hAnsi="Arial" w:cs="Arial"/>
                      <w:sz w:val="24"/>
                      <w:szCs w:val="24"/>
                    </w:rPr>
                  </w:pPr>
                  <w:r>
                    <w:rPr>
                      <w:rFonts w:ascii="Arial" w:eastAsia="Times New Roman" w:hAnsi="Arial" w:cs="Arial"/>
                      <w:sz w:val="24"/>
                      <w:szCs w:val="24"/>
                    </w:rPr>
                    <w:t xml:space="preserve">#1 </w:t>
                  </w:r>
                  <w:r w:rsidRPr="00442478">
                    <w:rPr>
                      <w:rFonts w:ascii="Arial" w:eastAsia="Times New Roman" w:hAnsi="Arial" w:cs="Arial"/>
                      <w:sz w:val="24"/>
                      <w:szCs w:val="24"/>
                    </w:rPr>
                    <w:t>(</w:t>
                  </w:r>
                  <w:proofErr w:type="spellStart"/>
                  <w:r w:rsidRPr="00442478">
                    <w:rPr>
                      <w:rFonts w:ascii="Arial" w:eastAsia="Times New Roman" w:hAnsi="Arial" w:cs="Arial"/>
                      <w:sz w:val="24"/>
                      <w:szCs w:val="24"/>
                    </w:rPr>
                    <w:t>surg</w:t>
                  </w:r>
                  <w:proofErr w:type="spellEnd"/>
                  <w:r w:rsidRPr="00442478">
                    <w:rPr>
                      <w:rFonts w:ascii="Arial" w:eastAsia="Times New Roman" w:hAnsi="Arial" w:cs="Arial"/>
                      <w:sz w:val="24"/>
                      <w:szCs w:val="24"/>
                    </w:rPr>
                    <w:t>* OR (interventional ADJ2 procedure)).</w:t>
                  </w:r>
                  <w:proofErr w:type="spellStart"/>
                  <w:r w:rsidRPr="00442478">
                    <w:rPr>
                      <w:rFonts w:ascii="Arial" w:eastAsia="Times New Roman" w:hAnsi="Arial" w:cs="Arial"/>
                      <w:sz w:val="24"/>
                      <w:szCs w:val="24"/>
                    </w:rPr>
                    <w:t>ti,ab</w:t>
                  </w:r>
                  <w:proofErr w:type="spellEnd"/>
                </w:p>
              </w:tc>
            </w:tr>
            <w:tr w:rsidR="00A41F19" w:rsidRPr="00442478" w14:paraId="6DC8FD4E" w14:textId="77777777" w:rsidTr="00A41F19">
              <w:trPr>
                <w:trHeight w:val="624"/>
              </w:trPr>
              <w:tc>
                <w:tcPr>
                  <w:tcW w:w="9315" w:type="dxa"/>
                </w:tcPr>
                <w:p w14:paraId="017B2F0F" w14:textId="15E41D4B" w:rsidR="00A41F19" w:rsidRPr="00442478" w:rsidRDefault="00A41F19" w:rsidP="00A41F19">
                  <w:pPr>
                    <w:rPr>
                      <w:rFonts w:ascii="Arial" w:eastAsia="Times New Roman" w:hAnsi="Arial" w:cs="Arial"/>
                      <w:sz w:val="24"/>
                      <w:szCs w:val="24"/>
                    </w:rPr>
                  </w:pPr>
                  <w:r>
                    <w:rPr>
                      <w:rFonts w:ascii="Arial" w:eastAsia="Times New Roman" w:hAnsi="Arial" w:cs="Arial"/>
                      <w:sz w:val="24"/>
                      <w:szCs w:val="24"/>
                    </w:rPr>
                    <w:t xml:space="preserve">#2  </w:t>
                  </w:r>
                  <w:r w:rsidRPr="00442478">
                    <w:rPr>
                      <w:rFonts w:ascii="Arial" w:eastAsia="Times New Roman" w:hAnsi="Arial" w:cs="Arial"/>
                      <w:sz w:val="24"/>
                      <w:szCs w:val="24"/>
                    </w:rPr>
                    <w:t>exp "SURGICAL PROCEDURES, OPERATIVE"/</w:t>
                  </w:r>
                </w:p>
              </w:tc>
            </w:tr>
            <w:tr w:rsidR="00A41F19" w:rsidRPr="00442478" w14:paraId="753BA724" w14:textId="77777777" w:rsidTr="00A41F19">
              <w:trPr>
                <w:trHeight w:val="624"/>
              </w:trPr>
              <w:tc>
                <w:tcPr>
                  <w:tcW w:w="9315" w:type="dxa"/>
                </w:tcPr>
                <w:p w14:paraId="52AA95A4" w14:textId="6B4493F2" w:rsidR="00A41F19" w:rsidRPr="00442478" w:rsidRDefault="00A41F19" w:rsidP="00A41F19">
                  <w:pPr>
                    <w:rPr>
                      <w:rFonts w:ascii="Arial" w:eastAsia="Times New Roman" w:hAnsi="Arial" w:cs="Arial"/>
                      <w:sz w:val="24"/>
                      <w:szCs w:val="24"/>
                    </w:rPr>
                  </w:pPr>
                  <w:r>
                    <w:rPr>
                      <w:rFonts w:ascii="Arial" w:eastAsia="Times New Roman" w:hAnsi="Arial" w:cs="Arial"/>
                      <w:sz w:val="24"/>
                      <w:szCs w:val="24"/>
                    </w:rPr>
                    <w:t xml:space="preserve">#3 </w:t>
                  </w:r>
                  <w:r w:rsidRPr="00442478">
                    <w:rPr>
                      <w:rFonts w:ascii="Arial" w:eastAsia="Times New Roman" w:hAnsi="Arial" w:cs="Arial"/>
                      <w:sz w:val="24"/>
                      <w:szCs w:val="24"/>
                    </w:rPr>
                    <w:t>(</w:t>
                  </w:r>
                  <w:r>
                    <w:rPr>
                      <w:rFonts w:ascii="Arial" w:eastAsia="Times New Roman" w:hAnsi="Arial" w:cs="Arial"/>
                      <w:sz w:val="24"/>
                      <w:szCs w:val="24"/>
                    </w:rPr>
                    <w:t>1</w:t>
                  </w:r>
                  <w:r w:rsidRPr="00442478">
                    <w:rPr>
                      <w:rFonts w:ascii="Arial" w:eastAsia="Times New Roman" w:hAnsi="Arial" w:cs="Arial"/>
                      <w:sz w:val="24"/>
                      <w:szCs w:val="24"/>
                    </w:rPr>
                    <w:t xml:space="preserve"> OR 2)</w:t>
                  </w:r>
                </w:p>
              </w:tc>
            </w:tr>
            <w:tr w:rsidR="00A41F19" w:rsidRPr="00442478" w14:paraId="5955DDCE" w14:textId="77777777" w:rsidTr="00A41F19">
              <w:trPr>
                <w:trHeight w:val="624"/>
              </w:trPr>
              <w:tc>
                <w:tcPr>
                  <w:tcW w:w="9315" w:type="dxa"/>
                </w:tcPr>
                <w:p w14:paraId="0C8805DE" w14:textId="11429E9E" w:rsidR="00A41F19" w:rsidRPr="00442478" w:rsidRDefault="00A41F19" w:rsidP="00A41F19">
                  <w:pPr>
                    <w:rPr>
                      <w:rFonts w:ascii="Arial" w:eastAsia="Times New Roman" w:hAnsi="Arial" w:cs="Arial"/>
                      <w:sz w:val="24"/>
                      <w:szCs w:val="24"/>
                    </w:rPr>
                  </w:pPr>
                  <w:r>
                    <w:rPr>
                      <w:rFonts w:ascii="Arial" w:eastAsia="Times New Roman" w:hAnsi="Arial" w:cs="Arial"/>
                      <w:sz w:val="24"/>
                      <w:szCs w:val="24"/>
                    </w:rPr>
                    <w:t xml:space="preserve">#4 </w:t>
                  </w:r>
                  <w:r w:rsidRPr="00442478">
                    <w:rPr>
                      <w:rFonts w:ascii="Arial" w:eastAsia="Times New Roman" w:hAnsi="Arial" w:cs="Arial"/>
                      <w:sz w:val="24"/>
                      <w:szCs w:val="24"/>
                    </w:rPr>
                    <w:t>(cancer).</w:t>
                  </w:r>
                  <w:proofErr w:type="spellStart"/>
                  <w:r w:rsidRPr="00442478">
                    <w:rPr>
                      <w:rFonts w:ascii="Arial" w:eastAsia="Times New Roman" w:hAnsi="Arial" w:cs="Arial"/>
                      <w:sz w:val="24"/>
                      <w:szCs w:val="24"/>
                    </w:rPr>
                    <w:t>ti,ab</w:t>
                  </w:r>
                  <w:proofErr w:type="spellEnd"/>
                </w:p>
              </w:tc>
            </w:tr>
            <w:tr w:rsidR="00A41F19" w:rsidRPr="00442478" w14:paraId="627640D2" w14:textId="77777777" w:rsidTr="00A41F19">
              <w:trPr>
                <w:trHeight w:val="624"/>
              </w:trPr>
              <w:tc>
                <w:tcPr>
                  <w:tcW w:w="9315" w:type="dxa"/>
                </w:tcPr>
                <w:p w14:paraId="4E2AFE9A" w14:textId="77777777" w:rsidR="00A41F19" w:rsidRPr="00442478" w:rsidRDefault="00A41F19" w:rsidP="00A41F19">
                  <w:pPr>
                    <w:rPr>
                      <w:rFonts w:ascii="Arial" w:eastAsia="Times New Roman" w:hAnsi="Arial" w:cs="Arial"/>
                      <w:sz w:val="24"/>
                      <w:szCs w:val="24"/>
                    </w:rPr>
                  </w:pPr>
                  <w:r w:rsidRPr="00442478">
                    <w:rPr>
                      <w:rFonts w:ascii="Arial" w:eastAsia="Times New Roman" w:hAnsi="Arial" w:cs="Arial"/>
                      <w:sz w:val="24"/>
                      <w:szCs w:val="24"/>
                    </w:rPr>
                    <w:t>((CT OR Computed tomography) AND Chest).</w:t>
                  </w:r>
                  <w:proofErr w:type="spellStart"/>
                  <w:r w:rsidRPr="00442478">
                    <w:rPr>
                      <w:rFonts w:ascii="Arial" w:eastAsia="Times New Roman" w:hAnsi="Arial" w:cs="Arial"/>
                      <w:sz w:val="24"/>
                      <w:szCs w:val="24"/>
                    </w:rPr>
                    <w:t>ti,ab</w:t>
                  </w:r>
                  <w:proofErr w:type="spellEnd"/>
                </w:p>
              </w:tc>
            </w:tr>
            <w:tr w:rsidR="00A41F19" w:rsidRPr="00442478" w14:paraId="6CB193AA" w14:textId="77777777" w:rsidTr="00A41F19">
              <w:trPr>
                <w:trHeight w:val="624"/>
              </w:trPr>
              <w:tc>
                <w:tcPr>
                  <w:tcW w:w="9315" w:type="dxa"/>
                </w:tcPr>
                <w:p w14:paraId="6DA1A130" w14:textId="40ECA99E" w:rsidR="00A41F19" w:rsidRPr="00442478" w:rsidRDefault="00A41F19" w:rsidP="00A41F19">
                  <w:pPr>
                    <w:rPr>
                      <w:rFonts w:ascii="Arial" w:eastAsia="Times New Roman" w:hAnsi="Arial" w:cs="Arial"/>
                      <w:sz w:val="24"/>
                      <w:szCs w:val="24"/>
                    </w:rPr>
                  </w:pPr>
                  <w:r>
                    <w:rPr>
                      <w:rFonts w:ascii="Arial" w:eastAsia="Times New Roman" w:hAnsi="Arial" w:cs="Arial"/>
                      <w:sz w:val="24"/>
                      <w:szCs w:val="24"/>
                    </w:rPr>
                    <w:t xml:space="preserve">#5 </w:t>
                  </w:r>
                  <w:r w:rsidRPr="00442478">
                    <w:rPr>
                      <w:rFonts w:ascii="Arial" w:eastAsia="Times New Roman" w:hAnsi="Arial" w:cs="Arial"/>
                      <w:sz w:val="24"/>
                      <w:szCs w:val="24"/>
                    </w:rPr>
                    <w:t>(COVID* OR "2019-nCoV" OR 2019nCoV OR nCoV2019 OR "nCoV-2019" OR "COVID-19" OR COVID19 OR "CORVID-19" OR CORVID19 OR "WN-</w:t>
                  </w:r>
                  <w:proofErr w:type="spellStart"/>
                  <w:r w:rsidRPr="00442478">
                    <w:rPr>
                      <w:rFonts w:ascii="Arial" w:eastAsia="Times New Roman" w:hAnsi="Arial" w:cs="Arial"/>
                      <w:sz w:val="24"/>
                      <w:szCs w:val="24"/>
                    </w:rPr>
                    <w:t>CoV</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WNCoV</w:t>
                  </w:r>
                  <w:proofErr w:type="spellEnd"/>
                  <w:r w:rsidRPr="00442478">
                    <w:rPr>
                      <w:rFonts w:ascii="Arial" w:eastAsia="Times New Roman" w:hAnsi="Arial" w:cs="Arial"/>
                      <w:sz w:val="24"/>
                      <w:szCs w:val="24"/>
                    </w:rPr>
                    <w:t xml:space="preserve"> OR "HCoV-19" OR HCoV19 OR "2019 novel*" OR </w:t>
                  </w:r>
                  <w:proofErr w:type="spellStart"/>
                  <w:r w:rsidRPr="00442478">
                    <w:rPr>
                      <w:rFonts w:ascii="Arial" w:eastAsia="Times New Roman" w:hAnsi="Arial" w:cs="Arial"/>
                      <w:sz w:val="24"/>
                      <w:szCs w:val="24"/>
                    </w:rPr>
                    <w:t>Ncov</w:t>
                  </w:r>
                  <w:proofErr w:type="spellEnd"/>
                  <w:r w:rsidRPr="00442478">
                    <w:rPr>
                      <w:rFonts w:ascii="Arial" w:eastAsia="Times New Roman" w:hAnsi="Arial" w:cs="Arial"/>
                      <w:sz w:val="24"/>
                      <w:szCs w:val="24"/>
                    </w:rPr>
                    <w:t xml:space="preserve"> OR "n-</w:t>
                  </w:r>
                  <w:proofErr w:type="spellStart"/>
                  <w:r w:rsidRPr="00442478">
                    <w:rPr>
                      <w:rFonts w:ascii="Arial" w:eastAsia="Times New Roman" w:hAnsi="Arial" w:cs="Arial"/>
                      <w:sz w:val="24"/>
                      <w:szCs w:val="24"/>
                    </w:rPr>
                    <w:t>cov</w:t>
                  </w:r>
                  <w:proofErr w:type="spellEnd"/>
                  <w:r w:rsidRPr="00442478">
                    <w:rPr>
                      <w:rFonts w:ascii="Arial" w:eastAsia="Times New Roman" w:hAnsi="Arial" w:cs="Arial"/>
                      <w:sz w:val="24"/>
                      <w:szCs w:val="24"/>
                    </w:rPr>
                    <w:t xml:space="preserve">" OR "SARS-CoV-2" OR "SARSCoV-2" OR "SARSCoV2" OR "SARS-CoV2" OR SARSCov19 OR "SARS-Cov19" OR "SARSCov-19" OR "SARS-Cov-19" OR </w:t>
                  </w:r>
                  <w:proofErr w:type="spellStart"/>
                  <w:r w:rsidRPr="00442478">
                    <w:rPr>
                      <w:rFonts w:ascii="Arial" w:eastAsia="Times New Roman" w:hAnsi="Arial" w:cs="Arial"/>
                      <w:sz w:val="24"/>
                      <w:szCs w:val="24"/>
                    </w:rPr>
                    <w:t>Ncovor</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Ncorona</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Ncorono</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NcovWuhan</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NcovHubei</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NcovChina</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NcovChinese</w:t>
                  </w:r>
                  <w:proofErr w:type="spellEnd"/>
                  <w:r w:rsidRPr="00442478">
                    <w:rPr>
                      <w:rFonts w:ascii="Arial" w:eastAsia="Times New Roman" w:hAnsi="Arial" w:cs="Arial"/>
                      <w:sz w:val="24"/>
                      <w:szCs w:val="24"/>
                    </w:rPr>
                    <w:t>* OR SARS2 OR "SARS-2" OR SARScoronavirus2 OR "SARS-coronavirus-2" OR "</w:t>
                  </w:r>
                  <w:proofErr w:type="spellStart"/>
                  <w:r w:rsidRPr="00442478">
                    <w:rPr>
                      <w:rFonts w:ascii="Arial" w:eastAsia="Times New Roman" w:hAnsi="Arial" w:cs="Arial"/>
                      <w:sz w:val="24"/>
                      <w:szCs w:val="24"/>
                    </w:rPr>
                    <w:t>SARScoronavirus</w:t>
                  </w:r>
                  <w:proofErr w:type="spellEnd"/>
                  <w:r w:rsidRPr="00442478">
                    <w:rPr>
                      <w:rFonts w:ascii="Arial" w:eastAsia="Times New Roman" w:hAnsi="Arial" w:cs="Arial"/>
                      <w:sz w:val="24"/>
                      <w:szCs w:val="24"/>
                    </w:rPr>
                    <w:t xml:space="preserve"> 2" OR "SARS coronavirus2" OR SARScoronovirus2 OR "SARS-coronovirus-2" OR "</w:t>
                  </w:r>
                  <w:proofErr w:type="spellStart"/>
                  <w:r w:rsidRPr="00442478">
                    <w:rPr>
                      <w:rFonts w:ascii="Arial" w:eastAsia="Times New Roman" w:hAnsi="Arial" w:cs="Arial"/>
                      <w:sz w:val="24"/>
                      <w:szCs w:val="24"/>
                    </w:rPr>
                    <w:t>SARScoronovirus</w:t>
                  </w:r>
                  <w:proofErr w:type="spellEnd"/>
                  <w:r w:rsidRPr="00442478">
                    <w:rPr>
                      <w:rFonts w:ascii="Arial" w:eastAsia="Times New Roman" w:hAnsi="Arial" w:cs="Arial"/>
                      <w:sz w:val="24"/>
                      <w:szCs w:val="24"/>
                    </w:rPr>
                    <w:t xml:space="preserve"> 2" OR "SARS coronovirus2").</w:t>
                  </w:r>
                  <w:proofErr w:type="spellStart"/>
                  <w:r w:rsidRPr="00442478">
                    <w:rPr>
                      <w:rFonts w:ascii="Arial" w:eastAsia="Times New Roman" w:hAnsi="Arial" w:cs="Arial"/>
                      <w:sz w:val="24"/>
                      <w:szCs w:val="24"/>
                    </w:rPr>
                    <w:t>ti,ab</w:t>
                  </w:r>
                  <w:proofErr w:type="spellEnd"/>
                </w:p>
              </w:tc>
            </w:tr>
            <w:tr w:rsidR="00A41F19" w:rsidRPr="00442478" w14:paraId="489FB6F2" w14:textId="77777777" w:rsidTr="00A41F19">
              <w:trPr>
                <w:trHeight w:val="624"/>
              </w:trPr>
              <w:tc>
                <w:tcPr>
                  <w:tcW w:w="9315" w:type="dxa"/>
                </w:tcPr>
                <w:p w14:paraId="737AC9E1" w14:textId="5233F23B" w:rsidR="00A41F19" w:rsidRPr="00442478" w:rsidRDefault="00A41F19" w:rsidP="00A41F19">
                  <w:pPr>
                    <w:rPr>
                      <w:rFonts w:ascii="Arial" w:eastAsia="Times New Roman" w:hAnsi="Arial" w:cs="Arial"/>
                      <w:sz w:val="24"/>
                      <w:szCs w:val="24"/>
                    </w:rPr>
                  </w:pPr>
                  <w:r>
                    <w:rPr>
                      <w:rFonts w:ascii="Arial" w:eastAsia="Times New Roman" w:hAnsi="Arial" w:cs="Arial"/>
                      <w:sz w:val="24"/>
                      <w:szCs w:val="24"/>
                    </w:rPr>
                    <w:t xml:space="preserve">#6 </w:t>
                  </w:r>
                  <w:r w:rsidRPr="00442478">
                    <w:rPr>
                      <w:rFonts w:ascii="Arial" w:eastAsia="Times New Roman" w:hAnsi="Arial" w:cs="Arial"/>
                      <w:sz w:val="24"/>
                      <w:szCs w:val="24"/>
                    </w:rPr>
                    <w:t>exp CORONAVIRUS INFECTIONS/</w:t>
                  </w:r>
                </w:p>
              </w:tc>
            </w:tr>
            <w:tr w:rsidR="00A41F19" w:rsidRPr="00442478" w14:paraId="008E9BB8" w14:textId="77777777" w:rsidTr="00A41F19">
              <w:trPr>
                <w:trHeight w:val="727"/>
              </w:trPr>
              <w:tc>
                <w:tcPr>
                  <w:tcW w:w="9315" w:type="dxa"/>
                </w:tcPr>
                <w:p w14:paraId="323A45A5" w14:textId="2DE0A77D" w:rsidR="00A41F19" w:rsidRPr="00442478" w:rsidRDefault="00A41F19" w:rsidP="00A41F19">
                  <w:pPr>
                    <w:rPr>
                      <w:rFonts w:ascii="Arial" w:eastAsia="Times New Roman" w:hAnsi="Arial" w:cs="Arial"/>
                      <w:sz w:val="24"/>
                      <w:szCs w:val="24"/>
                    </w:rPr>
                  </w:pPr>
                  <w:r>
                    <w:rPr>
                      <w:rFonts w:ascii="Arial" w:eastAsia="Times New Roman" w:hAnsi="Arial" w:cs="Arial"/>
                      <w:sz w:val="24"/>
                      <w:szCs w:val="24"/>
                    </w:rPr>
                    <w:t xml:space="preserve">#7 </w:t>
                  </w:r>
                  <w:r w:rsidRPr="00442478">
                    <w:rPr>
                      <w:rFonts w:ascii="Arial" w:eastAsia="Times New Roman" w:hAnsi="Arial" w:cs="Arial"/>
                      <w:sz w:val="24"/>
                      <w:szCs w:val="24"/>
                    </w:rPr>
                    <w:t>exp CORONAVIRUS/</w:t>
                  </w:r>
                </w:p>
              </w:tc>
            </w:tr>
            <w:tr w:rsidR="00A41F19" w:rsidRPr="00442478" w14:paraId="4F6B8923" w14:textId="77777777" w:rsidTr="00A41F19">
              <w:trPr>
                <w:trHeight w:val="624"/>
              </w:trPr>
              <w:tc>
                <w:tcPr>
                  <w:tcW w:w="9315" w:type="dxa"/>
                </w:tcPr>
                <w:p w14:paraId="7C73C737" w14:textId="77777777" w:rsidR="00A41F19" w:rsidRDefault="00A41F19" w:rsidP="00A41F19">
                  <w:pPr>
                    <w:rPr>
                      <w:rFonts w:ascii="Arial" w:eastAsia="Times New Roman" w:hAnsi="Arial" w:cs="Arial"/>
                      <w:sz w:val="24"/>
                      <w:szCs w:val="24"/>
                    </w:rPr>
                  </w:pPr>
                  <w:r w:rsidRPr="00442478">
                    <w:rPr>
                      <w:rFonts w:ascii="Arial" w:eastAsia="Times New Roman" w:hAnsi="Arial" w:cs="Arial"/>
                      <w:sz w:val="24"/>
                      <w:szCs w:val="24"/>
                    </w:rPr>
                    <w:t>(</w:t>
                  </w:r>
                  <w:r>
                    <w:rPr>
                      <w:rFonts w:ascii="Arial" w:eastAsia="Times New Roman" w:hAnsi="Arial" w:cs="Arial"/>
                      <w:sz w:val="24"/>
                      <w:szCs w:val="24"/>
                    </w:rPr>
                    <w:t>#</w:t>
                  </w:r>
                  <w:r w:rsidRPr="00442478">
                    <w:rPr>
                      <w:rFonts w:ascii="Arial" w:eastAsia="Times New Roman" w:hAnsi="Arial" w:cs="Arial"/>
                      <w:sz w:val="24"/>
                      <w:szCs w:val="24"/>
                    </w:rPr>
                    <w:t xml:space="preserve">5 OR </w:t>
                  </w:r>
                  <w:r>
                    <w:rPr>
                      <w:rFonts w:ascii="Arial" w:eastAsia="Times New Roman" w:hAnsi="Arial" w:cs="Arial"/>
                      <w:sz w:val="24"/>
                      <w:szCs w:val="24"/>
                    </w:rPr>
                    <w:t>#</w:t>
                  </w:r>
                  <w:r w:rsidRPr="00442478">
                    <w:rPr>
                      <w:rFonts w:ascii="Arial" w:eastAsia="Times New Roman" w:hAnsi="Arial" w:cs="Arial"/>
                      <w:sz w:val="24"/>
                      <w:szCs w:val="24"/>
                    </w:rPr>
                    <w:t xml:space="preserve">6 OR </w:t>
                  </w:r>
                  <w:r>
                    <w:rPr>
                      <w:rFonts w:ascii="Arial" w:eastAsia="Times New Roman" w:hAnsi="Arial" w:cs="Arial"/>
                      <w:sz w:val="24"/>
                      <w:szCs w:val="24"/>
                    </w:rPr>
                    <w:t>#</w:t>
                  </w:r>
                  <w:r w:rsidRPr="00442478">
                    <w:rPr>
                      <w:rFonts w:ascii="Arial" w:eastAsia="Times New Roman" w:hAnsi="Arial" w:cs="Arial"/>
                      <w:sz w:val="24"/>
                      <w:szCs w:val="24"/>
                    </w:rPr>
                    <w:t>7)</w:t>
                  </w:r>
                  <w:r>
                    <w:rPr>
                      <w:rFonts w:ascii="Arial" w:eastAsia="Times New Roman" w:hAnsi="Arial" w:cs="Arial"/>
                      <w:sz w:val="24"/>
                      <w:szCs w:val="24"/>
                    </w:rPr>
                    <w:t xml:space="preserve"> AND #3</w:t>
                  </w:r>
                </w:p>
                <w:p w14:paraId="79F88DF9" w14:textId="7636CD39" w:rsidR="00A41F19" w:rsidRPr="00442478" w:rsidRDefault="00A41F19" w:rsidP="00A41F19">
                  <w:pPr>
                    <w:rPr>
                      <w:rFonts w:ascii="Arial" w:eastAsia="Times New Roman" w:hAnsi="Arial" w:cs="Arial"/>
                      <w:sz w:val="24"/>
                      <w:szCs w:val="24"/>
                    </w:rPr>
                  </w:pPr>
                  <w:r>
                    <w:rPr>
                      <w:rFonts w:ascii="Arial" w:eastAsia="Times New Roman" w:hAnsi="Arial" w:cs="Arial"/>
                      <w:sz w:val="24"/>
                      <w:szCs w:val="24"/>
                    </w:rPr>
                    <w:t xml:space="preserve">(#5 OR #6 OR </w:t>
                  </w:r>
                  <w:r w:rsidR="00D853CB">
                    <w:rPr>
                      <w:rFonts w:ascii="Arial" w:eastAsia="Times New Roman" w:hAnsi="Arial" w:cs="Arial"/>
                      <w:sz w:val="24"/>
                      <w:szCs w:val="24"/>
                    </w:rPr>
                    <w:t>#7) AND #3 AND #4</w:t>
                  </w:r>
                </w:p>
              </w:tc>
            </w:tr>
          </w:tbl>
          <w:p w14:paraId="3723CE89" w14:textId="77777777" w:rsidR="009436AB" w:rsidRDefault="009436AB">
            <w:pPr>
              <w:pBdr>
                <w:top w:val="nil"/>
                <w:left w:val="nil"/>
                <w:bottom w:val="nil"/>
                <w:right w:val="nil"/>
                <w:between w:val="nil"/>
              </w:pBdr>
              <w:spacing w:after="0" w:line="240" w:lineRule="auto"/>
              <w:rPr>
                <w:color w:val="000000"/>
              </w:rPr>
            </w:pPr>
          </w:p>
          <w:p w14:paraId="73B73535" w14:textId="77777777" w:rsidR="009436AB" w:rsidRDefault="001F7209">
            <w:pPr>
              <w:pBdr>
                <w:top w:val="nil"/>
                <w:left w:val="nil"/>
                <w:bottom w:val="nil"/>
                <w:right w:val="nil"/>
                <w:between w:val="nil"/>
              </w:pBdr>
              <w:spacing w:after="0" w:line="240" w:lineRule="auto"/>
              <w:rPr>
                <w:b/>
                <w:color w:val="000000"/>
              </w:rPr>
            </w:pPr>
            <w:r>
              <w:rPr>
                <w:b/>
                <w:color w:val="000000"/>
              </w:rPr>
              <w:t>Please let us know if you would like any additional keywords added to the search or if the search requires amending.</w:t>
            </w:r>
          </w:p>
          <w:p w14:paraId="5681317B" w14:textId="77777777" w:rsidR="009436AB" w:rsidRDefault="009436AB">
            <w:pPr>
              <w:pBdr>
                <w:top w:val="nil"/>
                <w:left w:val="nil"/>
                <w:bottom w:val="nil"/>
                <w:right w:val="nil"/>
                <w:between w:val="nil"/>
              </w:pBdr>
              <w:spacing w:after="0" w:line="240" w:lineRule="auto"/>
              <w:rPr>
                <w:color w:val="000000"/>
              </w:rPr>
            </w:pPr>
          </w:p>
          <w:p w14:paraId="35542602" w14:textId="77777777" w:rsidR="009436AB" w:rsidRDefault="009436AB">
            <w:pPr>
              <w:pBdr>
                <w:top w:val="nil"/>
                <w:left w:val="nil"/>
                <w:bottom w:val="nil"/>
                <w:right w:val="nil"/>
                <w:between w:val="nil"/>
              </w:pBdr>
              <w:spacing w:after="0" w:line="240" w:lineRule="auto"/>
              <w:rPr>
                <w:color w:val="000000"/>
                <w:sz w:val="2"/>
                <w:szCs w:val="2"/>
              </w:rPr>
            </w:pPr>
          </w:p>
          <w:p w14:paraId="7842EAE6" w14:textId="77777777" w:rsidR="009436AB" w:rsidRDefault="009436AB">
            <w:pPr>
              <w:numPr>
                <w:ilvl w:val="0"/>
                <w:numId w:val="1"/>
              </w:numPr>
              <w:pBdr>
                <w:top w:val="nil"/>
                <w:left w:val="nil"/>
                <w:bottom w:val="nil"/>
                <w:right w:val="nil"/>
                <w:between w:val="nil"/>
              </w:pBdr>
              <w:spacing w:after="0" w:line="240" w:lineRule="auto"/>
              <w:rPr>
                <w:color w:val="000000"/>
                <w:sz w:val="2"/>
                <w:szCs w:val="2"/>
              </w:rPr>
            </w:pPr>
          </w:p>
        </w:tc>
      </w:tr>
      <w:tr w:rsidR="009436AB" w14:paraId="5EFA996D" w14:textId="77777777">
        <w:tc>
          <w:tcPr>
            <w:tcW w:w="9242" w:type="dxa"/>
            <w:gridSpan w:val="3"/>
            <w:shd w:val="clear" w:color="auto" w:fill="auto"/>
          </w:tcPr>
          <w:p w14:paraId="6CA943E6" w14:textId="77777777" w:rsidR="009436AB" w:rsidRDefault="001F7209">
            <w:pPr>
              <w:spacing w:after="0" w:line="240" w:lineRule="auto"/>
              <w:rPr>
                <w:b/>
              </w:rPr>
            </w:pPr>
            <w:r>
              <w:rPr>
                <w:b/>
              </w:rPr>
              <w:lastRenderedPageBreak/>
              <w:t>Comments about the results:</w:t>
            </w:r>
          </w:p>
          <w:p w14:paraId="349EC026" w14:textId="77777777" w:rsidR="009436AB" w:rsidRDefault="009436AB">
            <w:pPr>
              <w:spacing w:after="0" w:line="240" w:lineRule="auto"/>
              <w:rPr>
                <w:b/>
              </w:rPr>
            </w:pPr>
          </w:p>
          <w:p w14:paraId="493E335E" w14:textId="77777777" w:rsidR="009436AB" w:rsidRDefault="001F7209">
            <w:pPr>
              <w:spacing w:after="0" w:line="240" w:lineRule="auto"/>
              <w:rPr>
                <w:i/>
                <w:color w:val="FF0000"/>
              </w:rPr>
            </w:pPr>
            <w:r>
              <w:rPr>
                <w:b/>
              </w:rPr>
              <w:t xml:space="preserve">How? </w:t>
            </w:r>
            <w:r>
              <w:t xml:space="preserve">I have used the search terms that you provided in your original request, alongside further synonyms and alternative terminology, to formulate the search strategy. I have searched the above databases and used Boolean operators to ensure the highest success rate. I have also hand sifted the final results. </w:t>
            </w:r>
          </w:p>
          <w:p w14:paraId="72457483" w14:textId="77777777" w:rsidR="009436AB" w:rsidRDefault="009436AB">
            <w:pPr>
              <w:spacing w:after="0" w:line="240" w:lineRule="auto"/>
              <w:rPr>
                <w:b/>
                <w:sz w:val="8"/>
                <w:szCs w:val="8"/>
              </w:rPr>
            </w:pPr>
          </w:p>
          <w:p w14:paraId="6D93BDD9" w14:textId="77777777" w:rsidR="009436AB" w:rsidRDefault="001F7209">
            <w:pPr>
              <w:spacing w:after="0" w:line="240" w:lineRule="auto"/>
            </w:pPr>
            <w:r>
              <w:rPr>
                <w:b/>
              </w:rPr>
              <w:t xml:space="preserve">What? </w:t>
            </w:r>
            <w:r>
              <w:t>I have found the following articles that I believe answer your search query. Here are some that I think are most relevant, the rest can be found at the end of this document.</w:t>
            </w:r>
          </w:p>
          <w:p w14:paraId="57E71C33" w14:textId="39B483B1" w:rsidR="009436AB" w:rsidRDefault="009436AB">
            <w:pPr>
              <w:spacing w:after="0" w:line="240" w:lineRule="auto"/>
            </w:pPr>
          </w:p>
          <w:p w14:paraId="6EE5B660" w14:textId="77777777" w:rsidR="00B45B97" w:rsidRPr="005D6686" w:rsidRDefault="00D853CB" w:rsidP="00B45B97">
            <w:r>
              <w:rPr>
                <w:b/>
                <w:bCs/>
              </w:rPr>
              <w:t>The</w:t>
            </w:r>
            <w:r w:rsidR="00EF3627">
              <w:rPr>
                <w:b/>
                <w:bCs/>
              </w:rPr>
              <w:t xml:space="preserve"> following guidance was issued by the Royal College of Radiologists. </w:t>
            </w:r>
            <w:hyperlink r:id="rId11" w:history="1">
              <w:r w:rsidR="00B45B97" w:rsidRPr="005D6686">
                <w:rPr>
                  <w:rStyle w:val="Hyperlink"/>
                </w:rPr>
                <w:t>Guidance for pre-operative chest CT imaging for elective cancer surgery during the COVID-19 Pandemic</w:t>
              </w:r>
            </w:hyperlink>
            <w:r w:rsidR="00B45B97" w:rsidRPr="005D6686">
              <w:t> [PDF]</w:t>
            </w:r>
          </w:p>
          <w:p w14:paraId="7D926B6B" w14:textId="77777777" w:rsidR="00B45B97" w:rsidRPr="005D6686" w:rsidRDefault="00B45B97" w:rsidP="00B45B97">
            <w:r w:rsidRPr="005D6686">
              <w:t>Source:  </w:t>
            </w:r>
            <w:hyperlink r:id="rId12" w:history="1">
              <w:r w:rsidRPr="005D6686">
                <w:rPr>
                  <w:rStyle w:val="Hyperlink"/>
                </w:rPr>
                <w:t>Royal College of Radiologists - RCR</w:t>
              </w:r>
            </w:hyperlink>
            <w:r w:rsidRPr="005D6686">
              <w:t> - 15 April 2020 - Publisher: Royal College of Radiologists</w:t>
            </w:r>
          </w:p>
          <w:p w14:paraId="35C68A1F" w14:textId="77777777" w:rsidR="00B45B97" w:rsidRDefault="00B45B97" w:rsidP="00B45B97">
            <w:r w:rsidRPr="005D6686">
              <w:t>This guidance relates to the use of chest CT prior to elective cancer surgery only (Priority 2 and 3 - NHSE Guidance). This guidance is likely to evolve over time as further data becomes...</w:t>
            </w:r>
          </w:p>
          <w:p w14:paraId="5D2CFA96" w14:textId="4B9BDEFE" w:rsidR="00D853CB" w:rsidRPr="00B45B97" w:rsidRDefault="00EF3627" w:rsidP="00B45B97">
            <w:r>
              <w:rPr>
                <w:b/>
                <w:bCs/>
              </w:rPr>
              <w:t>I have also included general guidance from the Royal College of Surgeons and</w:t>
            </w:r>
            <w:r w:rsidR="00B45B97">
              <w:rPr>
                <w:b/>
                <w:bCs/>
              </w:rPr>
              <w:t xml:space="preserve"> a search on Clinical Key retrieved a </w:t>
            </w:r>
            <w:r>
              <w:rPr>
                <w:b/>
                <w:bCs/>
              </w:rPr>
              <w:t xml:space="preserve">Clinical Trial registered </w:t>
            </w:r>
            <w:r w:rsidR="00B45B97">
              <w:rPr>
                <w:b/>
                <w:bCs/>
              </w:rPr>
              <w:t xml:space="preserve">with the title </w:t>
            </w:r>
            <w:hyperlink r:id="rId13" w:anchor="!/content/clinical_trial/24-s2.0-NCT04355715" w:history="1">
              <w:r w:rsidR="00B45B97" w:rsidRPr="00DD6431">
                <w:rPr>
                  <w:rStyle w:val="Hyperlink"/>
                </w:rPr>
                <w:t>Evaluation of a COVID-19 Screening Strategy Combining Chest Low Dose CT and RT-PCR Test for Patients Admitted for Surgical or Interventional Procedures During the COVID 19 Outbreak</w:t>
              </w:r>
            </w:hyperlink>
          </w:p>
          <w:p w14:paraId="79177665" w14:textId="77777777" w:rsidR="00D853CB" w:rsidRDefault="00D853CB">
            <w:pPr>
              <w:spacing w:after="0" w:line="240" w:lineRule="auto"/>
            </w:pPr>
          </w:p>
          <w:p w14:paraId="64670368" w14:textId="4EBACA0A" w:rsidR="009436AB" w:rsidRDefault="009436AB" w:rsidP="00B45B97"/>
        </w:tc>
      </w:tr>
      <w:tr w:rsidR="009436AB" w14:paraId="02195921" w14:textId="77777777">
        <w:tc>
          <w:tcPr>
            <w:tcW w:w="9242" w:type="dxa"/>
            <w:gridSpan w:val="3"/>
            <w:shd w:val="clear" w:color="auto" w:fill="auto"/>
          </w:tcPr>
          <w:p w14:paraId="4EDCD2F9" w14:textId="77777777" w:rsidR="009436AB" w:rsidRDefault="001F7209">
            <w:pPr>
              <w:pBdr>
                <w:top w:val="nil"/>
                <w:left w:val="nil"/>
                <w:bottom w:val="nil"/>
                <w:right w:val="nil"/>
                <w:between w:val="nil"/>
              </w:pBdr>
              <w:spacing w:after="0" w:line="240" w:lineRule="auto"/>
              <w:rPr>
                <w:color w:val="000000"/>
              </w:rPr>
            </w:pPr>
            <w:r>
              <w:rPr>
                <w:b/>
                <w:color w:val="000000"/>
              </w:rPr>
              <w:t xml:space="preserve">Requesting full text papers: </w:t>
            </w:r>
            <w:r>
              <w:rPr>
                <w:color w:val="000000"/>
              </w:rPr>
              <w:t xml:space="preserve">If you would like to consult the full text of any of the papers from the search, please email </w:t>
            </w:r>
            <w:hyperlink r:id="rId14">
              <w:r>
                <w:rPr>
                  <w:color w:val="0000FF"/>
                  <w:u w:val="single"/>
                </w:rPr>
                <w:t>library@uhbristol.nhs.uk</w:t>
              </w:r>
            </w:hyperlink>
            <w:r>
              <w:rPr>
                <w:color w:val="000000"/>
              </w:rPr>
              <w:t xml:space="preserve"> with the full bibliographic details. </w:t>
            </w:r>
          </w:p>
          <w:p w14:paraId="08967546" w14:textId="77777777" w:rsidR="009436AB" w:rsidRDefault="009436AB">
            <w:pPr>
              <w:pBdr>
                <w:top w:val="nil"/>
                <w:left w:val="nil"/>
                <w:bottom w:val="nil"/>
                <w:right w:val="nil"/>
                <w:between w:val="nil"/>
              </w:pBdr>
              <w:spacing w:after="0" w:line="240" w:lineRule="auto"/>
              <w:rPr>
                <w:color w:val="000000"/>
              </w:rPr>
            </w:pPr>
          </w:p>
          <w:p w14:paraId="1B5F7617" w14:textId="77777777" w:rsidR="009436AB" w:rsidRDefault="001F7209">
            <w:pPr>
              <w:pBdr>
                <w:top w:val="nil"/>
                <w:left w:val="nil"/>
                <w:bottom w:val="nil"/>
                <w:right w:val="nil"/>
                <w:between w:val="nil"/>
              </w:pBdr>
              <w:spacing w:after="0" w:line="240" w:lineRule="auto"/>
              <w:rPr>
                <w:color w:val="000000"/>
              </w:rPr>
            </w:pPr>
            <w:r>
              <w:rPr>
                <w:color w:val="000000"/>
              </w:rPr>
              <w:t>Please be aware that we cannot request full text papers for conference abstracts as the abstract you see is all that has been published.</w:t>
            </w:r>
          </w:p>
          <w:p w14:paraId="0F1DB79A" w14:textId="4577AE1D" w:rsidR="00B45B97" w:rsidRDefault="00B45B97">
            <w:pPr>
              <w:pBdr>
                <w:top w:val="nil"/>
                <w:left w:val="nil"/>
                <w:bottom w:val="nil"/>
                <w:right w:val="nil"/>
                <w:between w:val="nil"/>
              </w:pBdr>
              <w:spacing w:after="0" w:line="240" w:lineRule="auto"/>
              <w:rPr>
                <w:b/>
                <w:color w:val="000000"/>
              </w:rPr>
            </w:pPr>
          </w:p>
        </w:tc>
      </w:tr>
      <w:tr w:rsidR="009436AB" w14:paraId="519EC48B" w14:textId="77777777">
        <w:tc>
          <w:tcPr>
            <w:tcW w:w="9242" w:type="dxa"/>
            <w:gridSpan w:val="3"/>
            <w:shd w:val="clear" w:color="auto" w:fill="auto"/>
          </w:tcPr>
          <w:p w14:paraId="30DA6594" w14:textId="77777777" w:rsidR="009436AB" w:rsidRDefault="001F7209">
            <w:pPr>
              <w:spacing w:after="0" w:line="240" w:lineRule="auto"/>
            </w:pPr>
            <w:r>
              <w:rPr>
                <w:b/>
              </w:rPr>
              <w:t xml:space="preserve">Disclaimer: </w:t>
            </w:r>
            <w:r>
              <w:t>Every effort has been made to ensure that the information supplied is accurate, current and complete. However for various reasons it may not represent the entire body of information available. No responsibility can be accepted for any action taken on the basis of this information. Searching the literature retrieved the information provided. We also recommend checking the relevance and critically appraising the information contained within when applying to clinical decisions.</w:t>
            </w:r>
          </w:p>
          <w:p w14:paraId="217CF3B9" w14:textId="2561B7F1" w:rsidR="00B45B97" w:rsidRDefault="00B45B97">
            <w:pPr>
              <w:spacing w:after="0" w:line="240" w:lineRule="auto"/>
            </w:pPr>
          </w:p>
        </w:tc>
      </w:tr>
      <w:tr w:rsidR="009436AB" w14:paraId="5C67F013" w14:textId="77777777">
        <w:tc>
          <w:tcPr>
            <w:tcW w:w="9242" w:type="dxa"/>
            <w:gridSpan w:val="3"/>
            <w:shd w:val="clear" w:color="auto" w:fill="auto"/>
          </w:tcPr>
          <w:p w14:paraId="52E6EC26" w14:textId="77777777" w:rsidR="009436AB" w:rsidRDefault="001F7209">
            <w:pPr>
              <w:spacing w:after="0" w:line="240" w:lineRule="auto"/>
            </w:pPr>
            <w:r>
              <w:rPr>
                <w:b/>
              </w:rPr>
              <w:t xml:space="preserve">Feedback: </w:t>
            </w:r>
            <w:r>
              <w:t xml:space="preserve">It would be really useful for the future development of our literature search service if you could complete this short feedback survey: </w:t>
            </w:r>
            <w:hyperlink r:id="rId15">
              <w:r>
                <w:rPr>
                  <w:color w:val="0000FF"/>
                  <w:u w:val="single"/>
                </w:rPr>
                <w:t>https://www.surveymonkey.com/r/9PBVQKT</w:t>
              </w:r>
            </w:hyperlink>
            <w:r>
              <w:t>.</w:t>
            </w:r>
          </w:p>
          <w:p w14:paraId="7FFE5DF8" w14:textId="77777777" w:rsidR="009436AB" w:rsidRDefault="009436AB">
            <w:pPr>
              <w:spacing w:after="0" w:line="240" w:lineRule="auto"/>
              <w:rPr>
                <w:b/>
              </w:rPr>
            </w:pPr>
          </w:p>
        </w:tc>
      </w:tr>
    </w:tbl>
    <w:p w14:paraId="1A71E1D8" w14:textId="77777777" w:rsidR="009436AB" w:rsidRDefault="009436AB">
      <w:pPr>
        <w:pBdr>
          <w:top w:val="nil"/>
          <w:left w:val="nil"/>
          <w:bottom w:val="nil"/>
          <w:right w:val="nil"/>
          <w:between w:val="nil"/>
        </w:pBdr>
        <w:spacing w:after="0" w:line="240" w:lineRule="auto"/>
        <w:rPr>
          <w:b/>
          <w:color w:val="000000"/>
        </w:rPr>
      </w:pPr>
    </w:p>
    <w:tbl>
      <w:tblPr>
        <w:tblStyle w:val="a0"/>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2"/>
      </w:tblGrid>
      <w:tr w:rsidR="009436AB" w14:paraId="641AE35D" w14:textId="77777777">
        <w:tc>
          <w:tcPr>
            <w:tcW w:w="9242" w:type="dxa"/>
            <w:shd w:val="clear" w:color="auto" w:fill="auto"/>
          </w:tcPr>
          <w:p w14:paraId="1DF1E640" w14:textId="050E8363" w:rsidR="009436AB" w:rsidRDefault="001F7209">
            <w:pPr>
              <w:pBdr>
                <w:top w:val="nil"/>
                <w:left w:val="nil"/>
                <w:bottom w:val="nil"/>
                <w:right w:val="nil"/>
                <w:between w:val="nil"/>
              </w:pBdr>
              <w:spacing w:before="40" w:after="40" w:line="240" w:lineRule="auto"/>
              <w:rPr>
                <w:b/>
                <w:color w:val="000000"/>
              </w:rPr>
            </w:pPr>
            <w:r>
              <w:rPr>
                <w:b/>
                <w:noProof/>
                <w:color w:val="000000"/>
                <w:lang w:eastAsia="en-GB"/>
              </w:rPr>
              <w:drawing>
                <wp:inline distT="0" distB="0" distL="0" distR="0" wp14:anchorId="63968CC1" wp14:editId="21A2AF71">
                  <wp:extent cx="1495102" cy="297716"/>
                  <wp:effectExtent l="0" t="0" r="0" b="0"/>
                  <wp:docPr id="15" name="image1.png" descr="C:\Users\thornalleycla\Pictures\download (13).png"/>
                  <wp:cNvGraphicFramePr/>
                  <a:graphic xmlns:a="http://schemas.openxmlformats.org/drawingml/2006/main">
                    <a:graphicData uri="http://schemas.openxmlformats.org/drawingml/2006/picture">
                      <pic:pic xmlns:pic="http://schemas.openxmlformats.org/drawingml/2006/picture">
                        <pic:nvPicPr>
                          <pic:cNvPr id="0" name="image1.png" descr="C:\Users\thornalleycla\Pictures\download (13).png"/>
                          <pic:cNvPicPr preferRelativeResize="0"/>
                        </pic:nvPicPr>
                        <pic:blipFill>
                          <a:blip r:embed="rId16"/>
                          <a:srcRect/>
                          <a:stretch>
                            <a:fillRect/>
                          </a:stretch>
                        </pic:blipFill>
                        <pic:spPr>
                          <a:xfrm>
                            <a:off x="0" y="0"/>
                            <a:ext cx="1495102" cy="297716"/>
                          </a:xfrm>
                          <a:prstGeom prst="rect">
                            <a:avLst/>
                          </a:prstGeom>
                          <a:ln/>
                        </pic:spPr>
                      </pic:pic>
                    </a:graphicData>
                  </a:graphic>
                </wp:inline>
              </w:drawing>
            </w:r>
            <w:r w:rsidR="00EB6A34">
              <w:rPr>
                <w:b/>
                <w:noProof/>
                <w:color w:val="000000"/>
                <w:lang w:eastAsia="en-GB"/>
              </w:rPr>
              <w:drawing>
                <wp:inline distT="0" distB="0" distL="0" distR="0" wp14:anchorId="18D325FD" wp14:editId="77651726">
                  <wp:extent cx="1211141" cy="281903"/>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1211141" cy="281903"/>
                          </a:xfrm>
                          <a:prstGeom prst="rect">
                            <a:avLst/>
                          </a:prstGeom>
                          <a:ln/>
                        </pic:spPr>
                      </pic:pic>
                    </a:graphicData>
                  </a:graphic>
                </wp:inline>
              </w:drawing>
            </w:r>
          </w:p>
        </w:tc>
      </w:tr>
      <w:tr w:rsidR="009436AB" w14:paraId="40BEC563" w14:textId="77777777">
        <w:tc>
          <w:tcPr>
            <w:tcW w:w="9242" w:type="dxa"/>
            <w:tcBorders>
              <w:bottom w:val="single" w:sz="4" w:space="0" w:color="000000"/>
            </w:tcBorders>
            <w:shd w:val="clear" w:color="auto" w:fill="auto"/>
          </w:tcPr>
          <w:p w14:paraId="769156E0" w14:textId="45A6A701" w:rsidR="009436AB" w:rsidRDefault="00B45B97">
            <w:pPr>
              <w:pBdr>
                <w:top w:val="nil"/>
                <w:left w:val="nil"/>
                <w:bottom w:val="nil"/>
                <w:right w:val="nil"/>
                <w:between w:val="nil"/>
              </w:pBdr>
              <w:spacing w:before="40" w:after="40" w:line="240" w:lineRule="auto"/>
              <w:rPr>
                <w:rFonts w:ascii="Arial" w:eastAsia="Arial" w:hAnsi="Arial" w:cs="Arial"/>
                <w:color w:val="232323"/>
                <w:highlight w:val="white"/>
              </w:rPr>
            </w:pPr>
            <w:r>
              <w:rPr>
                <w:rFonts w:ascii="Arial" w:eastAsia="Arial" w:hAnsi="Arial" w:cs="Arial"/>
                <w:color w:val="232323"/>
                <w:highlight w:val="white"/>
              </w:rPr>
              <w:t>Nothing to add</w:t>
            </w:r>
          </w:p>
        </w:tc>
      </w:tr>
    </w:tbl>
    <w:p w14:paraId="71A74419" w14:textId="77777777" w:rsidR="009436AB" w:rsidRDefault="009436AB">
      <w:pPr>
        <w:pBdr>
          <w:top w:val="nil"/>
          <w:left w:val="nil"/>
          <w:bottom w:val="nil"/>
          <w:right w:val="nil"/>
          <w:between w:val="nil"/>
        </w:pBdr>
        <w:spacing w:after="0" w:line="240" w:lineRule="auto"/>
        <w:rPr>
          <w:b/>
          <w:color w:val="000000"/>
        </w:rPr>
      </w:pPr>
    </w:p>
    <w:tbl>
      <w:tblPr>
        <w:tblStyle w:val="a1"/>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2"/>
      </w:tblGrid>
      <w:tr w:rsidR="009436AB" w14:paraId="60CAB7F4" w14:textId="77777777">
        <w:tc>
          <w:tcPr>
            <w:tcW w:w="9242" w:type="dxa"/>
            <w:shd w:val="clear" w:color="auto" w:fill="auto"/>
          </w:tcPr>
          <w:p w14:paraId="38EC6AD1" w14:textId="238FE6F4" w:rsidR="009436AB" w:rsidRDefault="00715E58">
            <w:pPr>
              <w:pBdr>
                <w:top w:val="nil"/>
                <w:left w:val="nil"/>
                <w:bottom w:val="nil"/>
                <w:right w:val="nil"/>
                <w:between w:val="nil"/>
              </w:pBdr>
              <w:spacing w:before="40" w:after="40" w:line="240" w:lineRule="auto"/>
              <w:rPr>
                <w:b/>
                <w:color w:val="000000"/>
              </w:rPr>
            </w:pPr>
            <w:r w:rsidRPr="00646C9C">
              <w:rPr>
                <w:b/>
                <w:color w:val="000000"/>
                <w:sz w:val="28"/>
                <w:szCs w:val="28"/>
              </w:rPr>
              <w:lastRenderedPageBreak/>
              <w:t>Other resources</w:t>
            </w:r>
          </w:p>
        </w:tc>
      </w:tr>
      <w:tr w:rsidR="009436AB" w14:paraId="05E4F0E6" w14:textId="77777777">
        <w:tc>
          <w:tcPr>
            <w:tcW w:w="9242" w:type="dxa"/>
            <w:tcBorders>
              <w:bottom w:val="single" w:sz="4" w:space="0" w:color="000000"/>
            </w:tcBorders>
            <w:shd w:val="clear" w:color="auto" w:fill="auto"/>
          </w:tcPr>
          <w:p w14:paraId="1184B9F3" w14:textId="77777777" w:rsidR="00C10538" w:rsidRPr="00646C9C" w:rsidRDefault="00C10538">
            <w:pPr>
              <w:pBdr>
                <w:top w:val="nil"/>
                <w:left w:val="nil"/>
                <w:bottom w:val="nil"/>
                <w:right w:val="nil"/>
                <w:between w:val="nil"/>
              </w:pBdr>
              <w:spacing w:before="40" w:after="40" w:line="240" w:lineRule="auto"/>
              <w:rPr>
                <w:b/>
                <w:bCs/>
              </w:rPr>
            </w:pPr>
            <w:r w:rsidRPr="00646C9C">
              <w:rPr>
                <w:b/>
                <w:bCs/>
              </w:rPr>
              <w:t xml:space="preserve">Royal College of Surgeons </w:t>
            </w:r>
          </w:p>
          <w:p w14:paraId="6EFEF76A" w14:textId="78CD7F2A" w:rsidR="009436AB" w:rsidRDefault="00E40EC6">
            <w:pPr>
              <w:pBdr>
                <w:top w:val="nil"/>
                <w:left w:val="nil"/>
                <w:bottom w:val="nil"/>
                <w:right w:val="nil"/>
                <w:between w:val="nil"/>
              </w:pBdr>
              <w:spacing w:before="40" w:after="40" w:line="240" w:lineRule="auto"/>
            </w:pPr>
            <w:hyperlink r:id="rId18" w:history="1">
              <w:r w:rsidR="007E07B0" w:rsidRPr="005014F8">
                <w:rPr>
                  <w:rStyle w:val="Hyperlink"/>
                </w:rPr>
                <w:t>https://www.rcseng.ac.uk/coronavirus/joint-guidance-for-surgeons-v2/</w:t>
              </w:r>
            </w:hyperlink>
          </w:p>
          <w:p w14:paraId="7E945787" w14:textId="6DC98C65" w:rsidR="007E07B0" w:rsidRDefault="007E07B0">
            <w:pPr>
              <w:pBdr>
                <w:top w:val="nil"/>
                <w:left w:val="nil"/>
                <w:bottom w:val="nil"/>
                <w:right w:val="nil"/>
                <w:between w:val="nil"/>
              </w:pBdr>
              <w:spacing w:before="40" w:after="40" w:line="240" w:lineRule="auto"/>
            </w:pPr>
            <w:r>
              <w:t xml:space="preserve">Here are the daily updates from </w:t>
            </w:r>
            <w:r w:rsidR="00646C9C">
              <w:t>the RCSENG</w:t>
            </w:r>
          </w:p>
          <w:p w14:paraId="53DF8DD9" w14:textId="77777777" w:rsidR="007E07B0" w:rsidRPr="007E07B0" w:rsidRDefault="007E07B0" w:rsidP="007E07B0">
            <w:r w:rsidRPr="00646C9C">
              <w:rPr>
                <w:b/>
                <w:bCs/>
              </w:rPr>
              <w:t>Thursday 9 April:</w:t>
            </w:r>
            <w:r w:rsidRPr="007E07B0">
              <w:t xml:space="preserve"> The four surgical Royal Colleges, together with the Royal College of Radiologists, jointly issued the intercollegiate </w:t>
            </w:r>
            <w:hyperlink r:id="rId19" w:history="1">
              <w:r w:rsidRPr="007E07B0">
                <w:rPr>
                  <w:rStyle w:val="Hyperlink"/>
                </w:rPr>
                <w:t>guidance for pre-operative chest CT imaging</w:t>
              </w:r>
            </w:hyperlink>
            <w:r w:rsidRPr="007E07B0">
              <w:t> for elective cancer surgery during the COVID-19 Pandemic.</w:t>
            </w:r>
          </w:p>
          <w:p w14:paraId="42519353" w14:textId="77777777" w:rsidR="007E07B0" w:rsidRPr="007E07B0" w:rsidRDefault="007E07B0" w:rsidP="007E07B0">
            <w:bookmarkStart w:id="0" w:name="test"/>
            <w:bookmarkEnd w:id="0"/>
            <w:r w:rsidRPr="00646C9C">
              <w:rPr>
                <w:b/>
                <w:bCs/>
              </w:rPr>
              <w:t>Wednesday 8 April:</w:t>
            </w:r>
            <w:r w:rsidRPr="007E07B0">
              <w:t> NHS England and the Academy of Medical Royal Colleges have published specialty guidance on the management of essential cancer surgery for adults during the pandemic (</w:t>
            </w:r>
            <w:hyperlink r:id="rId20" w:anchor="cancer" w:tgtFrame="_blank" w:history="1">
              <w:r w:rsidRPr="007E07B0">
                <w:rPr>
                  <w:rStyle w:val="Hyperlink"/>
                </w:rPr>
                <w:t>link to hub</w:t>
              </w:r>
            </w:hyperlink>
            <w:r w:rsidRPr="007E07B0">
              <w:t>, </w:t>
            </w:r>
            <w:hyperlink r:id="rId21" w:tgtFrame="_blank" w:history="1">
              <w:r w:rsidRPr="007E07B0">
                <w:rPr>
                  <w:rStyle w:val="Hyperlink"/>
                </w:rPr>
                <w:t>link to PDF</w:t>
              </w:r>
            </w:hyperlink>
            <w:r w:rsidRPr="007E07B0">
              <w:t>)</w:t>
            </w:r>
          </w:p>
          <w:p w14:paraId="5BFFF849" w14:textId="76F34DDC" w:rsidR="007E07B0" w:rsidRDefault="007E07B0">
            <w:pPr>
              <w:pBdr>
                <w:top w:val="nil"/>
                <w:left w:val="nil"/>
                <w:bottom w:val="nil"/>
                <w:right w:val="nil"/>
                <w:between w:val="nil"/>
              </w:pBdr>
              <w:spacing w:before="40" w:after="40" w:line="240" w:lineRule="auto"/>
              <w:rPr>
                <w:rFonts w:ascii="Arial" w:eastAsia="Arial" w:hAnsi="Arial" w:cs="Arial"/>
                <w:color w:val="232323"/>
                <w:highlight w:val="white"/>
              </w:rPr>
            </w:pPr>
          </w:p>
        </w:tc>
      </w:tr>
    </w:tbl>
    <w:p w14:paraId="3AFA5C01" w14:textId="77777777" w:rsidR="009436AB" w:rsidRDefault="009436AB">
      <w:pPr>
        <w:pBdr>
          <w:top w:val="nil"/>
          <w:left w:val="nil"/>
          <w:bottom w:val="nil"/>
          <w:right w:val="nil"/>
          <w:between w:val="nil"/>
        </w:pBdr>
        <w:spacing w:after="0" w:line="240" w:lineRule="auto"/>
        <w:rPr>
          <w:b/>
          <w:color w:val="000000"/>
        </w:rPr>
      </w:pPr>
    </w:p>
    <w:tbl>
      <w:tblPr>
        <w:tblStyle w:val="a2"/>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2"/>
      </w:tblGrid>
      <w:tr w:rsidR="009436AB" w14:paraId="26264EBC" w14:textId="77777777">
        <w:tc>
          <w:tcPr>
            <w:tcW w:w="9242" w:type="dxa"/>
            <w:shd w:val="clear" w:color="auto" w:fill="auto"/>
          </w:tcPr>
          <w:p w14:paraId="31A871E6" w14:textId="77777777" w:rsidR="009436AB" w:rsidRDefault="001F7209">
            <w:pPr>
              <w:pBdr>
                <w:top w:val="nil"/>
                <w:left w:val="nil"/>
                <w:bottom w:val="nil"/>
                <w:right w:val="nil"/>
                <w:between w:val="nil"/>
              </w:pBdr>
              <w:spacing w:before="40" w:after="40" w:line="240" w:lineRule="auto"/>
              <w:rPr>
                <w:b/>
                <w:color w:val="000000"/>
              </w:rPr>
            </w:pPr>
            <w:r>
              <w:rPr>
                <w:b/>
                <w:noProof/>
                <w:color w:val="000000"/>
                <w:lang w:eastAsia="en-GB"/>
              </w:rPr>
              <w:drawing>
                <wp:inline distT="0" distB="0" distL="0" distR="0" wp14:anchorId="4AA569F0" wp14:editId="46DE0144">
                  <wp:extent cx="1296523" cy="248647"/>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1296523" cy="248647"/>
                          </a:xfrm>
                          <a:prstGeom prst="rect">
                            <a:avLst/>
                          </a:prstGeom>
                          <a:ln/>
                        </pic:spPr>
                      </pic:pic>
                    </a:graphicData>
                  </a:graphic>
                </wp:inline>
              </w:drawing>
            </w:r>
          </w:p>
        </w:tc>
      </w:tr>
      <w:tr w:rsidR="009436AB" w14:paraId="7C83C806" w14:textId="77777777">
        <w:tc>
          <w:tcPr>
            <w:tcW w:w="9242" w:type="dxa"/>
            <w:tcBorders>
              <w:bottom w:val="single" w:sz="4" w:space="0" w:color="000000"/>
            </w:tcBorders>
            <w:shd w:val="clear" w:color="auto" w:fill="auto"/>
          </w:tcPr>
          <w:p w14:paraId="5E97D138" w14:textId="77777777" w:rsidR="00527D8B" w:rsidRPr="00527D8B" w:rsidRDefault="00527D8B" w:rsidP="00527D8B">
            <w:r w:rsidRPr="00527D8B">
              <w:t>CLINICAL TRIAL</w:t>
            </w:r>
          </w:p>
          <w:p w14:paraId="01424569" w14:textId="24A1A99F" w:rsidR="00527D8B" w:rsidRPr="00527D8B" w:rsidRDefault="00E40EC6" w:rsidP="00527D8B">
            <w:hyperlink r:id="rId23" w:anchor="!/content/clinical_trial/24-s2.0-NCT04355715" w:history="1">
              <w:r w:rsidR="00527D8B" w:rsidRPr="00DD6431">
                <w:rPr>
                  <w:rStyle w:val="Hyperlink"/>
                </w:rPr>
                <w:t>Evaluation of a COVID-19 Screening Strategy Combining Chest Low Dose CT and RT-PCR Test for Patients Admitted for Surgical or Interventional Procedures During the COVID 19 Outbreak</w:t>
              </w:r>
            </w:hyperlink>
          </w:p>
          <w:p w14:paraId="666D8E7B" w14:textId="77777777" w:rsidR="00527D8B" w:rsidRPr="00527D8B" w:rsidRDefault="00527D8B" w:rsidP="00527D8B">
            <w:r w:rsidRPr="00527D8B">
              <w:t>First received on April 17, 2020. Last updated on April 17, 2020.</w:t>
            </w:r>
          </w:p>
          <w:p w14:paraId="5C477DF3" w14:textId="150E1387" w:rsidR="00527D8B" w:rsidRDefault="00527D8B" w:rsidP="00527D8B">
            <w:r w:rsidRPr="00527D8B">
              <w:t xml:space="preserve">Use lay language. This research aims to improve the screening for COVID-19 upon admission to the Montpellier University Hospital for an act under general anesthesia or at high risk of transmission of the virus. Indeed, routine nasal swabs present many false negatives (60 to 70%) and many patients with the coronavirus have little or no symptoms. Performing a chest CT scan can reveal early signs very suggestive of viral pneumoniae due to the new coronavirus without additional risk compared to a simple chest X-ray (no injection of contrast medium, low exposure). The objective is to assess the sensitivity of the diagnosis of COVID-19 by carrying out a nasopharyngeal RT-PCR and a low dose thoracic </w:t>
            </w:r>
            <w:proofErr w:type="spellStart"/>
            <w:r w:rsidRPr="00527D8B">
              <w:t>scanography</w:t>
            </w:r>
            <w:proofErr w:type="spellEnd"/>
            <w:r w:rsidRPr="00527D8B">
              <w:t xml:space="preserve"> at the hospital admission of patients scheduled to a procedure under general anesthesia or at risk of aerosolization (surgery, endoscopy, procedures involving risk of interventional radiology) in order to limit the risks of transmission to healthcare professionals or other patients and to rationalize the use of protective equipment. This is an </w:t>
            </w:r>
            <w:proofErr w:type="spellStart"/>
            <w:r w:rsidRPr="00527D8B">
              <w:t>observationnal</w:t>
            </w:r>
            <w:proofErr w:type="spellEnd"/>
            <w:r w:rsidRPr="00527D8B">
              <w:t xml:space="preserve"> research without modification of care in the setting of COVID-19 </w:t>
            </w:r>
            <w:proofErr w:type="spellStart"/>
            <w:r w:rsidRPr="00527D8B">
              <w:t>pandemia</w:t>
            </w:r>
            <w:proofErr w:type="spellEnd"/>
            <w:r w:rsidRPr="00527D8B">
              <w:t xml:space="preserve">. All clinical and biological data will be issued from routine care and medical charts. Routine use of CT scan and nasal swabs is an institutional approved strategy. Serologic tests will be performed as soon as </w:t>
            </w:r>
            <w:proofErr w:type="spellStart"/>
            <w:r w:rsidRPr="00527D8B">
              <w:t>availlable</w:t>
            </w:r>
            <w:proofErr w:type="spellEnd"/>
            <w:r w:rsidRPr="00527D8B">
              <w:t xml:space="preserve"> from serum collection collected after routine blood analysis. All data will be anonymously recorded after information and non-opposition of the patient.</w:t>
            </w:r>
          </w:p>
          <w:tbl>
            <w:tblPr>
              <w:tblW w:w="0" w:type="auto"/>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293"/>
              <w:gridCol w:w="7717"/>
            </w:tblGrid>
            <w:tr w:rsidR="00722690" w:rsidRPr="00722690" w14:paraId="6CB1EBEA" w14:textId="77777777" w:rsidTr="00722690">
              <w:tc>
                <w:tcPr>
                  <w:tcW w:w="1293" w:type="dxa"/>
                  <w:tcBorders>
                    <w:top w:val="single" w:sz="6" w:space="0" w:color="DCDCDC"/>
                    <w:left w:val="single" w:sz="6" w:space="0" w:color="DCDCDC"/>
                    <w:bottom w:val="single" w:sz="6" w:space="0" w:color="DCDCDC"/>
                    <w:right w:val="single" w:sz="6" w:space="0" w:color="DCDCDC"/>
                  </w:tcBorders>
                  <w:shd w:val="clear" w:color="auto" w:fill="FFFFFF"/>
                  <w:tcMar>
                    <w:top w:w="75" w:type="dxa"/>
                    <w:left w:w="75" w:type="dxa"/>
                    <w:bottom w:w="75" w:type="dxa"/>
                    <w:right w:w="75" w:type="dxa"/>
                  </w:tcMar>
                  <w:hideMark/>
                </w:tcPr>
                <w:p w14:paraId="38DED6A7" w14:textId="77777777" w:rsidR="00722690" w:rsidRPr="00B8461C" w:rsidRDefault="00722690" w:rsidP="00B8461C">
                  <w:r w:rsidRPr="00B8461C">
                    <w:t>Status</w:t>
                  </w:r>
                </w:p>
              </w:tc>
              <w:tc>
                <w:tcPr>
                  <w:tcW w:w="7717" w:type="dxa"/>
                  <w:tcBorders>
                    <w:top w:val="single" w:sz="6" w:space="0" w:color="DCDCDC"/>
                    <w:left w:val="single" w:sz="6" w:space="0" w:color="DCDCDC"/>
                    <w:bottom w:val="single" w:sz="6" w:space="0" w:color="DCDCDC"/>
                    <w:right w:val="single" w:sz="6" w:space="0" w:color="DCDCDC"/>
                  </w:tcBorders>
                  <w:shd w:val="clear" w:color="auto" w:fill="FFFFFF"/>
                  <w:tcMar>
                    <w:top w:w="75" w:type="dxa"/>
                    <w:left w:w="75" w:type="dxa"/>
                    <w:bottom w:w="75" w:type="dxa"/>
                    <w:right w:w="75" w:type="dxa"/>
                  </w:tcMar>
                  <w:hideMark/>
                </w:tcPr>
                <w:p w14:paraId="57DDA28D" w14:textId="77777777" w:rsidR="00722690" w:rsidRPr="00B8461C" w:rsidRDefault="00722690" w:rsidP="00B8461C">
                  <w:r w:rsidRPr="00B8461C">
                    <w:t>Active, not recruiting</w:t>
                  </w:r>
                </w:p>
              </w:tc>
            </w:tr>
            <w:tr w:rsidR="00722690" w:rsidRPr="00722690" w14:paraId="2E3952A1" w14:textId="77777777" w:rsidTr="00722690">
              <w:tc>
                <w:tcPr>
                  <w:tcW w:w="1293" w:type="dxa"/>
                  <w:tcBorders>
                    <w:top w:val="single" w:sz="6" w:space="0" w:color="DCDCDC"/>
                    <w:left w:val="single" w:sz="6" w:space="0" w:color="DCDCDC"/>
                    <w:bottom w:val="single" w:sz="6" w:space="0" w:color="DCDCDC"/>
                    <w:right w:val="single" w:sz="6" w:space="0" w:color="DCDCDC"/>
                  </w:tcBorders>
                  <w:shd w:val="clear" w:color="auto" w:fill="FFFFFF"/>
                  <w:tcMar>
                    <w:top w:w="75" w:type="dxa"/>
                    <w:left w:w="75" w:type="dxa"/>
                    <w:bottom w:w="75" w:type="dxa"/>
                    <w:right w:w="75" w:type="dxa"/>
                  </w:tcMar>
                  <w:hideMark/>
                </w:tcPr>
                <w:p w14:paraId="00B4510B" w14:textId="77777777" w:rsidR="00722690" w:rsidRPr="00B8461C" w:rsidRDefault="00722690" w:rsidP="00B8461C">
                  <w:r w:rsidRPr="00B8461C">
                    <w:t>Condition</w:t>
                  </w:r>
                </w:p>
              </w:tc>
              <w:tc>
                <w:tcPr>
                  <w:tcW w:w="7717" w:type="dxa"/>
                  <w:tcBorders>
                    <w:top w:val="single" w:sz="6" w:space="0" w:color="DCDCDC"/>
                    <w:left w:val="single" w:sz="6" w:space="0" w:color="DCDCDC"/>
                    <w:bottom w:val="single" w:sz="6" w:space="0" w:color="DCDCDC"/>
                    <w:right w:val="single" w:sz="6" w:space="0" w:color="DCDCDC"/>
                  </w:tcBorders>
                  <w:shd w:val="clear" w:color="auto" w:fill="FFFFFF"/>
                  <w:tcMar>
                    <w:top w:w="75" w:type="dxa"/>
                    <w:left w:w="75" w:type="dxa"/>
                    <w:bottom w:w="75" w:type="dxa"/>
                    <w:right w:w="75" w:type="dxa"/>
                  </w:tcMar>
                  <w:hideMark/>
                </w:tcPr>
                <w:p w14:paraId="2095CF2A" w14:textId="77777777" w:rsidR="00722690" w:rsidRPr="00B8461C" w:rsidRDefault="00722690" w:rsidP="00B8461C">
                  <w:r w:rsidRPr="00B8461C">
                    <w:t>COVID 19</w:t>
                  </w:r>
                </w:p>
              </w:tc>
            </w:tr>
            <w:tr w:rsidR="00722690" w:rsidRPr="00722690" w14:paraId="01301B78" w14:textId="77777777" w:rsidTr="00722690">
              <w:tc>
                <w:tcPr>
                  <w:tcW w:w="1293" w:type="dxa"/>
                  <w:tcBorders>
                    <w:top w:val="single" w:sz="6" w:space="0" w:color="DCDCDC"/>
                    <w:left w:val="single" w:sz="6" w:space="0" w:color="DCDCDC"/>
                    <w:bottom w:val="single" w:sz="6" w:space="0" w:color="DCDCDC"/>
                    <w:right w:val="single" w:sz="6" w:space="0" w:color="DCDCDC"/>
                  </w:tcBorders>
                  <w:shd w:val="clear" w:color="auto" w:fill="FFFFFF"/>
                  <w:tcMar>
                    <w:top w:w="75" w:type="dxa"/>
                    <w:left w:w="75" w:type="dxa"/>
                    <w:bottom w:w="75" w:type="dxa"/>
                    <w:right w:w="75" w:type="dxa"/>
                  </w:tcMar>
                  <w:hideMark/>
                </w:tcPr>
                <w:p w14:paraId="6823BDB2" w14:textId="77777777" w:rsidR="00722690" w:rsidRPr="00B8461C" w:rsidRDefault="00722690" w:rsidP="00B8461C">
                  <w:r w:rsidRPr="00B8461C">
                    <w:lastRenderedPageBreak/>
                    <w:t>Study Type</w:t>
                  </w:r>
                </w:p>
              </w:tc>
              <w:tc>
                <w:tcPr>
                  <w:tcW w:w="7717" w:type="dxa"/>
                  <w:tcBorders>
                    <w:top w:val="single" w:sz="6" w:space="0" w:color="DCDCDC"/>
                    <w:left w:val="single" w:sz="6" w:space="0" w:color="DCDCDC"/>
                    <w:bottom w:val="single" w:sz="6" w:space="0" w:color="DCDCDC"/>
                    <w:right w:val="single" w:sz="6" w:space="0" w:color="DCDCDC"/>
                  </w:tcBorders>
                  <w:shd w:val="clear" w:color="auto" w:fill="FFFFFF"/>
                  <w:tcMar>
                    <w:top w:w="75" w:type="dxa"/>
                    <w:left w:w="75" w:type="dxa"/>
                    <w:bottom w:w="75" w:type="dxa"/>
                    <w:right w:w="75" w:type="dxa"/>
                  </w:tcMar>
                  <w:hideMark/>
                </w:tcPr>
                <w:p w14:paraId="3E3137A2" w14:textId="77777777" w:rsidR="00722690" w:rsidRPr="00B8461C" w:rsidRDefault="00722690" w:rsidP="00B8461C">
                  <w:r w:rsidRPr="00B8461C">
                    <w:t>Observational</w:t>
                  </w:r>
                </w:p>
              </w:tc>
            </w:tr>
            <w:tr w:rsidR="00722690" w:rsidRPr="00722690" w14:paraId="06BE28F4" w14:textId="77777777" w:rsidTr="00722690">
              <w:tc>
                <w:tcPr>
                  <w:tcW w:w="1293" w:type="dxa"/>
                  <w:tcBorders>
                    <w:top w:val="single" w:sz="6" w:space="0" w:color="DCDCDC"/>
                    <w:left w:val="single" w:sz="6" w:space="0" w:color="DCDCDC"/>
                    <w:bottom w:val="single" w:sz="6" w:space="0" w:color="DCDCDC"/>
                    <w:right w:val="single" w:sz="6" w:space="0" w:color="DCDCDC"/>
                  </w:tcBorders>
                  <w:shd w:val="clear" w:color="auto" w:fill="FFFFFF"/>
                  <w:tcMar>
                    <w:top w:w="75" w:type="dxa"/>
                    <w:left w:w="75" w:type="dxa"/>
                    <w:bottom w:w="75" w:type="dxa"/>
                    <w:right w:w="75" w:type="dxa"/>
                  </w:tcMar>
                  <w:hideMark/>
                </w:tcPr>
                <w:p w14:paraId="2D9A875D" w14:textId="77777777" w:rsidR="00722690" w:rsidRPr="00B8461C" w:rsidRDefault="00722690" w:rsidP="00B8461C">
                  <w:r w:rsidRPr="00B8461C">
                    <w:t>Official Title</w:t>
                  </w:r>
                </w:p>
              </w:tc>
              <w:tc>
                <w:tcPr>
                  <w:tcW w:w="7717" w:type="dxa"/>
                  <w:tcBorders>
                    <w:top w:val="single" w:sz="6" w:space="0" w:color="DCDCDC"/>
                    <w:left w:val="single" w:sz="6" w:space="0" w:color="DCDCDC"/>
                    <w:bottom w:val="single" w:sz="6" w:space="0" w:color="DCDCDC"/>
                    <w:right w:val="single" w:sz="6" w:space="0" w:color="DCDCDC"/>
                  </w:tcBorders>
                  <w:shd w:val="clear" w:color="auto" w:fill="FFFFFF"/>
                  <w:tcMar>
                    <w:top w:w="75" w:type="dxa"/>
                    <w:left w:w="75" w:type="dxa"/>
                    <w:bottom w:w="75" w:type="dxa"/>
                    <w:right w:w="75" w:type="dxa"/>
                  </w:tcMar>
                  <w:hideMark/>
                </w:tcPr>
                <w:p w14:paraId="1C47BA2E" w14:textId="77777777" w:rsidR="00722690" w:rsidRPr="00B8461C" w:rsidRDefault="00722690" w:rsidP="00B8461C">
                  <w:r w:rsidRPr="00B8461C">
                    <w:t>Evaluation of a COVID-19 Screening Strategy Combining Chest Low Dose CT and RT-PCR Test for Patients Admitted for Surgical or Interventional Procedures During the COVID 19 Outbreak</w:t>
                  </w:r>
                </w:p>
              </w:tc>
            </w:tr>
          </w:tbl>
          <w:p w14:paraId="580FF1D7" w14:textId="77777777" w:rsidR="00722690" w:rsidRPr="00527D8B" w:rsidRDefault="00722690" w:rsidP="00527D8B"/>
          <w:p w14:paraId="331F1887" w14:textId="77777777" w:rsidR="00527D8B" w:rsidRPr="00527D8B" w:rsidRDefault="00527D8B" w:rsidP="00527D8B">
            <w:r w:rsidRPr="00527D8B">
              <w:t xml:space="preserve">Further study details (as provided by National Institutes of Health Clinical </w:t>
            </w:r>
            <w:proofErr w:type="spellStart"/>
            <w:r w:rsidRPr="00527D8B">
              <w:t>Center</w:t>
            </w:r>
            <w:proofErr w:type="spellEnd"/>
            <w:r w:rsidRPr="00527D8B">
              <w:t xml:space="preserve"> (CC))</w:t>
            </w:r>
          </w:p>
          <w:tbl>
            <w:tblPr>
              <w:tblW w:w="5180" w:type="dxa"/>
              <w:tblBorders>
                <w:top w:val="single" w:sz="6" w:space="0" w:color="DCDCDC"/>
                <w:bottom w:val="single" w:sz="6" w:space="0" w:color="DCDCDC"/>
                <w:right w:val="single" w:sz="6" w:space="0" w:color="DCDCDC"/>
              </w:tblBorders>
              <w:tblLayout w:type="fixed"/>
              <w:tblCellMar>
                <w:top w:w="15" w:type="dxa"/>
                <w:left w:w="15" w:type="dxa"/>
                <w:bottom w:w="15" w:type="dxa"/>
                <w:right w:w="15" w:type="dxa"/>
              </w:tblCellMar>
              <w:tblLook w:val="04A0" w:firstRow="1" w:lastRow="0" w:firstColumn="1" w:lastColumn="0" w:noHBand="0" w:noVBand="1"/>
            </w:tblPr>
            <w:tblGrid>
              <w:gridCol w:w="2405"/>
              <w:gridCol w:w="2775"/>
            </w:tblGrid>
            <w:tr w:rsidR="00527D8B" w:rsidRPr="00527D8B" w14:paraId="6F6EDBA7" w14:textId="77777777" w:rsidTr="00CC4C08">
              <w:trPr>
                <w:trHeight w:val="483"/>
              </w:trPr>
              <w:tc>
                <w:tcPr>
                  <w:tcW w:w="2405" w:type="dxa"/>
                  <w:tcBorders>
                    <w:top w:val="single" w:sz="6" w:space="0" w:color="DCDCDC"/>
                    <w:left w:val="nil"/>
                    <w:bottom w:val="single" w:sz="6" w:space="0" w:color="DCDCDC"/>
                    <w:right w:val="single" w:sz="6" w:space="0" w:color="DCDCDC"/>
                  </w:tcBorders>
                  <w:shd w:val="clear" w:color="auto" w:fill="EBEBEB"/>
                  <w:tcMar>
                    <w:top w:w="75" w:type="dxa"/>
                    <w:left w:w="75" w:type="dxa"/>
                    <w:bottom w:w="75" w:type="dxa"/>
                    <w:right w:w="75" w:type="dxa"/>
                  </w:tcMar>
                  <w:hideMark/>
                </w:tcPr>
                <w:p w14:paraId="4AFCBA26" w14:textId="77777777" w:rsidR="00527D8B" w:rsidRPr="00527D8B" w:rsidRDefault="00527D8B" w:rsidP="00527D8B">
                  <w:proofErr w:type="spellStart"/>
                  <w:r w:rsidRPr="00527D8B">
                    <w:t>Enrollment</w:t>
                  </w:r>
                  <w:proofErr w:type="spellEnd"/>
                </w:p>
              </w:tc>
              <w:tc>
                <w:tcPr>
                  <w:tcW w:w="2775" w:type="dxa"/>
                  <w:tcBorders>
                    <w:top w:val="single" w:sz="6" w:space="0" w:color="DCDCDC"/>
                    <w:left w:val="single" w:sz="6" w:space="0" w:color="DCDCDC"/>
                    <w:bottom w:val="single" w:sz="6" w:space="0" w:color="DCDCDC"/>
                    <w:right w:val="single" w:sz="6" w:space="0" w:color="DCDCDC"/>
                  </w:tcBorders>
                  <w:tcMar>
                    <w:top w:w="75" w:type="dxa"/>
                    <w:left w:w="75" w:type="dxa"/>
                    <w:bottom w:w="75" w:type="dxa"/>
                    <w:right w:w="75" w:type="dxa"/>
                  </w:tcMar>
                  <w:hideMark/>
                </w:tcPr>
                <w:p w14:paraId="5C7E2C1A" w14:textId="77777777" w:rsidR="00527D8B" w:rsidRPr="00527D8B" w:rsidRDefault="00527D8B" w:rsidP="00527D8B">
                  <w:r w:rsidRPr="00527D8B">
                    <w:t>200</w:t>
                  </w:r>
                </w:p>
              </w:tc>
            </w:tr>
            <w:tr w:rsidR="00527D8B" w:rsidRPr="00527D8B" w14:paraId="5FA0035C" w14:textId="77777777" w:rsidTr="00CC4C08">
              <w:trPr>
                <w:trHeight w:val="483"/>
              </w:trPr>
              <w:tc>
                <w:tcPr>
                  <w:tcW w:w="2405" w:type="dxa"/>
                  <w:tcBorders>
                    <w:top w:val="single" w:sz="6" w:space="0" w:color="DCDCDC"/>
                    <w:left w:val="nil"/>
                    <w:bottom w:val="single" w:sz="6" w:space="0" w:color="DCDCDC"/>
                    <w:right w:val="single" w:sz="6" w:space="0" w:color="DCDCDC"/>
                  </w:tcBorders>
                  <w:shd w:val="clear" w:color="auto" w:fill="EBEBEB"/>
                  <w:tcMar>
                    <w:top w:w="75" w:type="dxa"/>
                    <w:left w:w="75" w:type="dxa"/>
                    <w:bottom w:w="75" w:type="dxa"/>
                    <w:right w:w="75" w:type="dxa"/>
                  </w:tcMar>
                  <w:hideMark/>
                </w:tcPr>
                <w:p w14:paraId="0AED7954" w14:textId="77777777" w:rsidR="00527D8B" w:rsidRPr="00527D8B" w:rsidRDefault="00527D8B" w:rsidP="00527D8B">
                  <w:r w:rsidRPr="00527D8B">
                    <w:t>Start Date</w:t>
                  </w:r>
                </w:p>
              </w:tc>
              <w:tc>
                <w:tcPr>
                  <w:tcW w:w="2775" w:type="dxa"/>
                  <w:tcBorders>
                    <w:top w:val="single" w:sz="6" w:space="0" w:color="DCDCDC"/>
                    <w:left w:val="single" w:sz="6" w:space="0" w:color="DCDCDC"/>
                    <w:bottom w:val="single" w:sz="6" w:space="0" w:color="DCDCDC"/>
                    <w:right w:val="single" w:sz="6" w:space="0" w:color="DCDCDC"/>
                  </w:tcBorders>
                  <w:tcMar>
                    <w:top w:w="75" w:type="dxa"/>
                    <w:left w:w="75" w:type="dxa"/>
                    <w:bottom w:w="75" w:type="dxa"/>
                    <w:right w:w="75" w:type="dxa"/>
                  </w:tcMar>
                  <w:hideMark/>
                </w:tcPr>
                <w:p w14:paraId="53542F1B" w14:textId="77777777" w:rsidR="00527D8B" w:rsidRPr="00527D8B" w:rsidRDefault="00527D8B" w:rsidP="00527D8B">
                  <w:r w:rsidRPr="00527D8B">
                    <w:t>April 1, 2019</w:t>
                  </w:r>
                </w:p>
              </w:tc>
            </w:tr>
          </w:tbl>
          <w:p w14:paraId="3F0193D7" w14:textId="05FFC893" w:rsidR="00527D8B" w:rsidRPr="00527D8B" w:rsidRDefault="00527D8B" w:rsidP="00527D8B"/>
          <w:tbl>
            <w:tblPr>
              <w:tblW w:w="6622" w:type="dxa"/>
              <w:tblBorders>
                <w:top w:val="single" w:sz="6" w:space="0" w:color="DCDCDC"/>
                <w:bottom w:val="single" w:sz="6" w:space="0" w:color="DCDCDC"/>
                <w:right w:val="single" w:sz="6" w:space="0" w:color="DCDCDC"/>
              </w:tblBorders>
              <w:tblLayout w:type="fixed"/>
              <w:tblCellMar>
                <w:top w:w="15" w:type="dxa"/>
                <w:left w:w="15" w:type="dxa"/>
                <w:bottom w:w="15" w:type="dxa"/>
                <w:right w:w="15" w:type="dxa"/>
              </w:tblCellMar>
              <w:tblLook w:val="04A0" w:firstRow="1" w:lastRow="0" w:firstColumn="1" w:lastColumn="0" w:noHBand="0" w:noVBand="1"/>
            </w:tblPr>
            <w:tblGrid>
              <w:gridCol w:w="5067"/>
              <w:gridCol w:w="1555"/>
            </w:tblGrid>
            <w:tr w:rsidR="00527D8B" w:rsidRPr="00527D8B" w14:paraId="334E868C" w14:textId="77777777" w:rsidTr="00CC4C08">
              <w:trPr>
                <w:trHeight w:val="403"/>
              </w:trPr>
              <w:tc>
                <w:tcPr>
                  <w:tcW w:w="5067" w:type="dxa"/>
                  <w:tcBorders>
                    <w:top w:val="single" w:sz="6" w:space="0" w:color="DCDCDC"/>
                    <w:left w:val="nil"/>
                    <w:bottom w:val="single" w:sz="6" w:space="0" w:color="DCDCDC"/>
                    <w:right w:val="single" w:sz="6" w:space="0" w:color="DCDCDC"/>
                  </w:tcBorders>
                  <w:shd w:val="clear" w:color="auto" w:fill="EBEBEB"/>
                  <w:tcMar>
                    <w:top w:w="75" w:type="dxa"/>
                    <w:left w:w="75" w:type="dxa"/>
                    <w:bottom w:w="75" w:type="dxa"/>
                    <w:right w:w="75" w:type="dxa"/>
                  </w:tcMar>
                  <w:hideMark/>
                </w:tcPr>
                <w:p w14:paraId="3A9165FD" w14:textId="77777777" w:rsidR="00527D8B" w:rsidRPr="00527D8B" w:rsidRDefault="00527D8B" w:rsidP="00527D8B">
                  <w:r w:rsidRPr="00527D8B">
                    <w:t>Minimum Age Eligible for Study:</w:t>
                  </w:r>
                </w:p>
              </w:tc>
              <w:tc>
                <w:tcPr>
                  <w:tcW w:w="1555" w:type="dxa"/>
                  <w:tcBorders>
                    <w:top w:val="single" w:sz="6" w:space="0" w:color="DCDCDC"/>
                    <w:left w:val="single" w:sz="6" w:space="0" w:color="DCDCDC"/>
                    <w:bottom w:val="single" w:sz="6" w:space="0" w:color="DCDCDC"/>
                    <w:right w:val="single" w:sz="6" w:space="0" w:color="DCDCDC"/>
                  </w:tcBorders>
                  <w:tcMar>
                    <w:top w:w="75" w:type="dxa"/>
                    <w:left w:w="75" w:type="dxa"/>
                    <w:bottom w:w="75" w:type="dxa"/>
                    <w:right w:w="75" w:type="dxa"/>
                  </w:tcMar>
                  <w:hideMark/>
                </w:tcPr>
                <w:p w14:paraId="77026E4D" w14:textId="77777777" w:rsidR="00527D8B" w:rsidRPr="00527D8B" w:rsidRDefault="00527D8B" w:rsidP="00527D8B">
                  <w:r w:rsidRPr="00527D8B">
                    <w:t>18 Years</w:t>
                  </w:r>
                </w:p>
              </w:tc>
            </w:tr>
            <w:tr w:rsidR="00527D8B" w:rsidRPr="00527D8B" w14:paraId="044685B8" w14:textId="77777777" w:rsidTr="00CC4C08">
              <w:trPr>
                <w:trHeight w:val="403"/>
              </w:trPr>
              <w:tc>
                <w:tcPr>
                  <w:tcW w:w="5067" w:type="dxa"/>
                  <w:tcBorders>
                    <w:top w:val="single" w:sz="6" w:space="0" w:color="DCDCDC"/>
                    <w:left w:val="nil"/>
                    <w:bottom w:val="single" w:sz="6" w:space="0" w:color="DCDCDC"/>
                    <w:right w:val="single" w:sz="6" w:space="0" w:color="DCDCDC"/>
                  </w:tcBorders>
                  <w:shd w:val="clear" w:color="auto" w:fill="EBEBEB"/>
                  <w:tcMar>
                    <w:top w:w="75" w:type="dxa"/>
                    <w:left w:w="75" w:type="dxa"/>
                    <w:bottom w:w="75" w:type="dxa"/>
                    <w:right w:w="75" w:type="dxa"/>
                  </w:tcMar>
                  <w:hideMark/>
                </w:tcPr>
                <w:p w14:paraId="668C6506" w14:textId="77777777" w:rsidR="00527D8B" w:rsidRPr="00527D8B" w:rsidRDefault="00527D8B" w:rsidP="00527D8B">
                  <w:r w:rsidRPr="00527D8B">
                    <w:t>Maximum Age Eligible for Study:</w:t>
                  </w:r>
                </w:p>
              </w:tc>
              <w:tc>
                <w:tcPr>
                  <w:tcW w:w="1555" w:type="dxa"/>
                  <w:tcBorders>
                    <w:top w:val="single" w:sz="6" w:space="0" w:color="DCDCDC"/>
                    <w:left w:val="single" w:sz="6" w:space="0" w:color="DCDCDC"/>
                    <w:bottom w:val="single" w:sz="6" w:space="0" w:color="DCDCDC"/>
                    <w:right w:val="single" w:sz="6" w:space="0" w:color="DCDCDC"/>
                  </w:tcBorders>
                  <w:tcMar>
                    <w:top w:w="75" w:type="dxa"/>
                    <w:left w:w="75" w:type="dxa"/>
                    <w:bottom w:w="75" w:type="dxa"/>
                    <w:right w:w="75" w:type="dxa"/>
                  </w:tcMar>
                  <w:hideMark/>
                </w:tcPr>
                <w:p w14:paraId="330C91EA" w14:textId="77777777" w:rsidR="00527D8B" w:rsidRPr="00527D8B" w:rsidRDefault="00527D8B" w:rsidP="00527D8B">
                  <w:r w:rsidRPr="00527D8B">
                    <w:t>99 Years</w:t>
                  </w:r>
                </w:p>
              </w:tc>
            </w:tr>
            <w:tr w:rsidR="00527D8B" w:rsidRPr="00527D8B" w14:paraId="47E6E9C5" w14:textId="77777777" w:rsidTr="00CC4C08">
              <w:trPr>
                <w:trHeight w:val="403"/>
              </w:trPr>
              <w:tc>
                <w:tcPr>
                  <w:tcW w:w="5067" w:type="dxa"/>
                  <w:tcBorders>
                    <w:top w:val="single" w:sz="6" w:space="0" w:color="DCDCDC"/>
                    <w:left w:val="nil"/>
                    <w:bottom w:val="single" w:sz="6" w:space="0" w:color="DCDCDC"/>
                    <w:right w:val="single" w:sz="6" w:space="0" w:color="DCDCDC"/>
                  </w:tcBorders>
                  <w:shd w:val="clear" w:color="auto" w:fill="EBEBEB"/>
                  <w:tcMar>
                    <w:top w:w="75" w:type="dxa"/>
                    <w:left w:w="75" w:type="dxa"/>
                    <w:bottom w:w="75" w:type="dxa"/>
                    <w:right w:w="75" w:type="dxa"/>
                  </w:tcMar>
                  <w:hideMark/>
                </w:tcPr>
                <w:p w14:paraId="208490CE" w14:textId="77777777" w:rsidR="00527D8B" w:rsidRPr="00527D8B" w:rsidRDefault="00527D8B" w:rsidP="00527D8B">
                  <w:r w:rsidRPr="00527D8B">
                    <w:t>Genders Eligible for Study:</w:t>
                  </w:r>
                </w:p>
              </w:tc>
              <w:tc>
                <w:tcPr>
                  <w:tcW w:w="1555" w:type="dxa"/>
                  <w:tcBorders>
                    <w:top w:val="single" w:sz="6" w:space="0" w:color="DCDCDC"/>
                    <w:left w:val="single" w:sz="6" w:space="0" w:color="DCDCDC"/>
                    <w:bottom w:val="single" w:sz="6" w:space="0" w:color="DCDCDC"/>
                    <w:right w:val="single" w:sz="6" w:space="0" w:color="DCDCDC"/>
                  </w:tcBorders>
                  <w:tcMar>
                    <w:top w:w="75" w:type="dxa"/>
                    <w:left w:w="75" w:type="dxa"/>
                    <w:bottom w:w="75" w:type="dxa"/>
                    <w:right w:w="75" w:type="dxa"/>
                  </w:tcMar>
                  <w:hideMark/>
                </w:tcPr>
                <w:p w14:paraId="18B3E1B7" w14:textId="77777777" w:rsidR="00527D8B" w:rsidRPr="00527D8B" w:rsidRDefault="00527D8B" w:rsidP="00527D8B">
                  <w:r w:rsidRPr="00527D8B">
                    <w:t>All</w:t>
                  </w:r>
                </w:p>
              </w:tc>
            </w:tr>
          </w:tbl>
          <w:p w14:paraId="5E2809D6" w14:textId="77777777" w:rsidR="00CC4C08" w:rsidRDefault="00CC4C08" w:rsidP="00527D8B"/>
          <w:p w14:paraId="6837870F" w14:textId="1B4FC43D" w:rsidR="00527D8B" w:rsidRPr="00527D8B" w:rsidRDefault="00527D8B" w:rsidP="00527D8B">
            <w:r w:rsidRPr="00527D8B">
              <w:t xml:space="preserve">Inclusion criteria: - Scheduled or unscheduled surgical or interventional procedure with at least one night in hospital - Chest CT-scan within the first 24 hours - Nasopharyngeal swaps within 24 hours before or after hospital admission Exclusion criteria : - Age under 18 years - </w:t>
            </w:r>
            <w:proofErr w:type="spellStart"/>
            <w:r w:rsidRPr="00527D8B">
              <w:t>Patietn</w:t>
            </w:r>
            <w:proofErr w:type="spellEnd"/>
            <w:r w:rsidRPr="00527D8B">
              <w:t xml:space="preserve"> with restriction of freedom - Vital surgical emergency - Direct admission to the COVID dedicated hospital - Opposition to data utilization</w:t>
            </w:r>
          </w:p>
          <w:p w14:paraId="35452D51" w14:textId="77777777" w:rsidR="00527D8B" w:rsidRPr="00527D8B" w:rsidRDefault="00527D8B" w:rsidP="00527D8B">
            <w:r w:rsidRPr="00527D8B">
              <w:t>Contacts and Locations</w:t>
            </w:r>
          </w:p>
          <w:p w14:paraId="39E85CEF" w14:textId="77777777" w:rsidR="00527D8B" w:rsidRPr="00527D8B" w:rsidRDefault="00527D8B" w:rsidP="00527D8B">
            <w:r w:rsidRPr="00527D8B">
              <w:t>Please refer to this study by its ClinicalTrials.gov identifier: NCT04355715</w:t>
            </w:r>
          </w:p>
          <w:p w14:paraId="5C274C88" w14:textId="77777777" w:rsidR="00527D8B" w:rsidRPr="00527D8B" w:rsidRDefault="00527D8B" w:rsidP="00527D8B">
            <w:r w:rsidRPr="00527D8B">
              <w:t>Uh Montpellier</w:t>
            </w:r>
          </w:p>
          <w:tbl>
            <w:tblPr>
              <w:tblW w:w="7343" w:type="dxa"/>
              <w:tblBorders>
                <w:top w:val="single" w:sz="6" w:space="0" w:color="DCDCDC"/>
                <w:bottom w:val="single" w:sz="6" w:space="0" w:color="DCDCDC"/>
                <w:right w:val="single" w:sz="6" w:space="0" w:color="DCDCDC"/>
              </w:tblBorders>
              <w:tblLayout w:type="fixed"/>
              <w:tblCellMar>
                <w:top w:w="15" w:type="dxa"/>
                <w:left w:w="15" w:type="dxa"/>
                <w:bottom w:w="15" w:type="dxa"/>
                <w:right w:w="15" w:type="dxa"/>
              </w:tblCellMar>
              <w:tblLook w:val="04A0" w:firstRow="1" w:lastRow="0" w:firstColumn="1" w:lastColumn="0" w:noHBand="0" w:noVBand="1"/>
            </w:tblPr>
            <w:tblGrid>
              <w:gridCol w:w="1783"/>
              <w:gridCol w:w="5560"/>
            </w:tblGrid>
            <w:tr w:rsidR="00527D8B" w:rsidRPr="00527D8B" w14:paraId="2A9304A2" w14:textId="77777777" w:rsidTr="00CC4C08">
              <w:trPr>
                <w:trHeight w:val="602"/>
              </w:trPr>
              <w:tc>
                <w:tcPr>
                  <w:tcW w:w="1783" w:type="dxa"/>
                  <w:tcBorders>
                    <w:top w:val="single" w:sz="6" w:space="0" w:color="DCDCDC"/>
                    <w:left w:val="nil"/>
                    <w:bottom w:val="single" w:sz="6" w:space="0" w:color="DCDCDC"/>
                    <w:right w:val="single" w:sz="6" w:space="0" w:color="DCDCDC"/>
                  </w:tcBorders>
                  <w:shd w:val="clear" w:color="auto" w:fill="EBEBEB"/>
                  <w:tcMar>
                    <w:top w:w="75" w:type="dxa"/>
                    <w:left w:w="75" w:type="dxa"/>
                    <w:bottom w:w="75" w:type="dxa"/>
                    <w:right w:w="75" w:type="dxa"/>
                  </w:tcMar>
                  <w:hideMark/>
                </w:tcPr>
                <w:p w14:paraId="6AAFECF9" w14:textId="77777777" w:rsidR="00527D8B" w:rsidRPr="00527D8B" w:rsidRDefault="00527D8B" w:rsidP="00527D8B">
                  <w:r w:rsidRPr="00527D8B">
                    <w:t>Facility:</w:t>
                  </w:r>
                </w:p>
              </w:tc>
              <w:tc>
                <w:tcPr>
                  <w:tcW w:w="5560" w:type="dxa"/>
                  <w:tcBorders>
                    <w:top w:val="single" w:sz="6" w:space="0" w:color="DCDCDC"/>
                    <w:left w:val="single" w:sz="6" w:space="0" w:color="DCDCDC"/>
                    <w:bottom w:val="single" w:sz="6" w:space="0" w:color="DCDCDC"/>
                    <w:right w:val="single" w:sz="6" w:space="0" w:color="DCDCDC"/>
                  </w:tcBorders>
                  <w:tcMar>
                    <w:top w:w="75" w:type="dxa"/>
                    <w:left w:w="75" w:type="dxa"/>
                    <w:bottom w:w="75" w:type="dxa"/>
                    <w:right w:w="75" w:type="dxa"/>
                  </w:tcMar>
                  <w:hideMark/>
                </w:tcPr>
                <w:p w14:paraId="7A22F80D" w14:textId="77777777" w:rsidR="00527D8B" w:rsidRPr="00527D8B" w:rsidRDefault="00527D8B" w:rsidP="00527D8B">
                  <w:r w:rsidRPr="00527D8B">
                    <w:t>Montpellier, 34295, France</w:t>
                  </w:r>
                </w:p>
              </w:tc>
            </w:tr>
          </w:tbl>
          <w:p w14:paraId="6B143B02" w14:textId="77777777" w:rsidR="00527D8B" w:rsidRPr="00527D8B" w:rsidRDefault="00527D8B" w:rsidP="00527D8B">
            <w:r w:rsidRPr="00527D8B">
              <w:t>Sponsors and Collaborators</w:t>
            </w:r>
          </w:p>
          <w:p w14:paraId="22AEE185" w14:textId="53A975EA" w:rsidR="00527D8B" w:rsidRPr="00527D8B" w:rsidRDefault="00527D8B" w:rsidP="00527D8B">
            <w:r w:rsidRPr="00527D8B">
              <w:t>University Hospital, Montpellier</w:t>
            </w:r>
          </w:p>
          <w:tbl>
            <w:tblPr>
              <w:tblW w:w="8438" w:type="dxa"/>
              <w:tblBorders>
                <w:top w:val="single" w:sz="6" w:space="0" w:color="DCDCDC"/>
                <w:bottom w:val="single" w:sz="6" w:space="0" w:color="DCDCDC"/>
                <w:right w:val="single" w:sz="6" w:space="0" w:color="DCDCDC"/>
              </w:tblBorders>
              <w:tblLayout w:type="fixed"/>
              <w:tblCellMar>
                <w:top w:w="15" w:type="dxa"/>
                <w:left w:w="15" w:type="dxa"/>
                <w:bottom w:w="15" w:type="dxa"/>
                <w:right w:w="15" w:type="dxa"/>
              </w:tblCellMar>
              <w:tblLook w:val="04A0" w:firstRow="1" w:lastRow="0" w:firstColumn="1" w:lastColumn="0" w:noHBand="0" w:noVBand="1"/>
            </w:tblPr>
            <w:tblGrid>
              <w:gridCol w:w="5385"/>
              <w:gridCol w:w="3053"/>
            </w:tblGrid>
            <w:tr w:rsidR="00527D8B" w:rsidRPr="00527D8B" w14:paraId="450E1F13" w14:textId="77777777" w:rsidTr="00CC4C08">
              <w:trPr>
                <w:trHeight w:val="216"/>
              </w:trPr>
              <w:tc>
                <w:tcPr>
                  <w:tcW w:w="5385" w:type="dxa"/>
                  <w:tcBorders>
                    <w:top w:val="single" w:sz="6" w:space="0" w:color="DCDCDC"/>
                    <w:left w:val="nil"/>
                    <w:bottom w:val="single" w:sz="6" w:space="0" w:color="DCDCDC"/>
                    <w:right w:val="single" w:sz="6" w:space="0" w:color="DCDCDC"/>
                  </w:tcBorders>
                  <w:shd w:val="clear" w:color="auto" w:fill="EBEBEB"/>
                  <w:tcMar>
                    <w:top w:w="75" w:type="dxa"/>
                    <w:left w:w="75" w:type="dxa"/>
                    <w:bottom w:w="75" w:type="dxa"/>
                    <w:right w:w="75" w:type="dxa"/>
                  </w:tcMar>
                  <w:hideMark/>
                </w:tcPr>
                <w:p w14:paraId="2A0E604B" w14:textId="77777777" w:rsidR="00527D8B" w:rsidRPr="00527D8B" w:rsidRDefault="00527D8B" w:rsidP="00527D8B">
                  <w:r w:rsidRPr="00527D8B">
                    <w:t>First Received:</w:t>
                  </w:r>
                </w:p>
              </w:tc>
              <w:tc>
                <w:tcPr>
                  <w:tcW w:w="3053" w:type="dxa"/>
                  <w:tcBorders>
                    <w:top w:val="single" w:sz="6" w:space="0" w:color="DCDCDC"/>
                    <w:left w:val="single" w:sz="6" w:space="0" w:color="DCDCDC"/>
                    <w:bottom w:val="single" w:sz="6" w:space="0" w:color="DCDCDC"/>
                    <w:right w:val="single" w:sz="6" w:space="0" w:color="DCDCDC"/>
                  </w:tcBorders>
                  <w:tcMar>
                    <w:top w:w="75" w:type="dxa"/>
                    <w:left w:w="75" w:type="dxa"/>
                    <w:bottom w:w="75" w:type="dxa"/>
                    <w:right w:w="75" w:type="dxa"/>
                  </w:tcMar>
                  <w:hideMark/>
                </w:tcPr>
                <w:p w14:paraId="0490E0D6" w14:textId="77777777" w:rsidR="00527D8B" w:rsidRPr="00527D8B" w:rsidRDefault="00527D8B" w:rsidP="00527D8B">
                  <w:r w:rsidRPr="00527D8B">
                    <w:t>April 17, 2020</w:t>
                  </w:r>
                </w:p>
              </w:tc>
            </w:tr>
            <w:tr w:rsidR="00527D8B" w:rsidRPr="00527D8B" w14:paraId="7B3E0510" w14:textId="77777777" w:rsidTr="00CC4C08">
              <w:trPr>
                <w:trHeight w:val="216"/>
              </w:trPr>
              <w:tc>
                <w:tcPr>
                  <w:tcW w:w="5385" w:type="dxa"/>
                  <w:tcBorders>
                    <w:top w:val="single" w:sz="6" w:space="0" w:color="DCDCDC"/>
                    <w:left w:val="nil"/>
                    <w:bottom w:val="single" w:sz="6" w:space="0" w:color="DCDCDC"/>
                    <w:right w:val="single" w:sz="6" w:space="0" w:color="DCDCDC"/>
                  </w:tcBorders>
                  <w:shd w:val="clear" w:color="auto" w:fill="EBEBEB"/>
                  <w:tcMar>
                    <w:top w:w="75" w:type="dxa"/>
                    <w:left w:w="75" w:type="dxa"/>
                    <w:bottom w:w="75" w:type="dxa"/>
                    <w:right w:w="75" w:type="dxa"/>
                  </w:tcMar>
                  <w:hideMark/>
                </w:tcPr>
                <w:p w14:paraId="49CAF19F" w14:textId="77777777" w:rsidR="00527D8B" w:rsidRPr="00527D8B" w:rsidRDefault="00527D8B" w:rsidP="00527D8B">
                  <w:r w:rsidRPr="00527D8B">
                    <w:lastRenderedPageBreak/>
                    <w:t>Last Updated:</w:t>
                  </w:r>
                </w:p>
              </w:tc>
              <w:tc>
                <w:tcPr>
                  <w:tcW w:w="3053" w:type="dxa"/>
                  <w:tcBorders>
                    <w:top w:val="single" w:sz="6" w:space="0" w:color="DCDCDC"/>
                    <w:left w:val="single" w:sz="6" w:space="0" w:color="DCDCDC"/>
                    <w:bottom w:val="single" w:sz="6" w:space="0" w:color="DCDCDC"/>
                    <w:right w:val="single" w:sz="6" w:space="0" w:color="DCDCDC"/>
                  </w:tcBorders>
                  <w:tcMar>
                    <w:top w:w="75" w:type="dxa"/>
                    <w:left w:w="75" w:type="dxa"/>
                    <w:bottom w:w="75" w:type="dxa"/>
                    <w:right w:w="75" w:type="dxa"/>
                  </w:tcMar>
                  <w:hideMark/>
                </w:tcPr>
                <w:p w14:paraId="09A432D0" w14:textId="77777777" w:rsidR="00527D8B" w:rsidRPr="00527D8B" w:rsidRDefault="00527D8B" w:rsidP="00527D8B">
                  <w:r w:rsidRPr="00527D8B">
                    <w:t>April 17, 2020</w:t>
                  </w:r>
                </w:p>
              </w:tc>
            </w:tr>
            <w:tr w:rsidR="00527D8B" w:rsidRPr="00527D8B" w14:paraId="71E77DEB" w14:textId="77777777" w:rsidTr="00CC4C08">
              <w:trPr>
                <w:trHeight w:val="216"/>
              </w:trPr>
              <w:tc>
                <w:tcPr>
                  <w:tcW w:w="5385" w:type="dxa"/>
                  <w:tcBorders>
                    <w:top w:val="single" w:sz="6" w:space="0" w:color="DCDCDC"/>
                    <w:left w:val="nil"/>
                    <w:bottom w:val="single" w:sz="6" w:space="0" w:color="DCDCDC"/>
                    <w:right w:val="single" w:sz="6" w:space="0" w:color="DCDCDC"/>
                  </w:tcBorders>
                  <w:shd w:val="clear" w:color="auto" w:fill="EBEBEB"/>
                  <w:tcMar>
                    <w:top w:w="75" w:type="dxa"/>
                    <w:left w:w="75" w:type="dxa"/>
                    <w:bottom w:w="75" w:type="dxa"/>
                    <w:right w:w="75" w:type="dxa"/>
                  </w:tcMar>
                  <w:hideMark/>
                </w:tcPr>
                <w:p w14:paraId="15553D29" w14:textId="77777777" w:rsidR="00527D8B" w:rsidRPr="00527D8B" w:rsidRDefault="00527D8B" w:rsidP="00527D8B">
                  <w:r w:rsidRPr="00527D8B">
                    <w:t>ClinicalTrials.gov Identifier:</w:t>
                  </w:r>
                </w:p>
              </w:tc>
              <w:tc>
                <w:tcPr>
                  <w:tcW w:w="3053" w:type="dxa"/>
                  <w:tcBorders>
                    <w:top w:val="single" w:sz="6" w:space="0" w:color="DCDCDC"/>
                    <w:left w:val="single" w:sz="6" w:space="0" w:color="DCDCDC"/>
                    <w:bottom w:val="single" w:sz="6" w:space="0" w:color="DCDCDC"/>
                    <w:right w:val="single" w:sz="6" w:space="0" w:color="DCDCDC"/>
                  </w:tcBorders>
                  <w:tcMar>
                    <w:top w:w="75" w:type="dxa"/>
                    <w:left w:w="75" w:type="dxa"/>
                    <w:bottom w:w="75" w:type="dxa"/>
                    <w:right w:w="75" w:type="dxa"/>
                  </w:tcMar>
                  <w:hideMark/>
                </w:tcPr>
                <w:p w14:paraId="02181B99" w14:textId="77777777" w:rsidR="00527D8B" w:rsidRPr="00527D8B" w:rsidRDefault="00527D8B" w:rsidP="00527D8B">
                  <w:r w:rsidRPr="00527D8B">
                    <w:t>NCT04355715</w:t>
                  </w:r>
                </w:p>
              </w:tc>
            </w:tr>
          </w:tbl>
          <w:p w14:paraId="26A75565" w14:textId="77777777" w:rsidR="009436AB" w:rsidRPr="00527D8B" w:rsidRDefault="009436AB" w:rsidP="00527D8B">
            <w:pPr>
              <w:rPr>
                <w:highlight w:val="white"/>
              </w:rPr>
            </w:pPr>
          </w:p>
        </w:tc>
      </w:tr>
    </w:tbl>
    <w:p w14:paraId="669D8131" w14:textId="77777777" w:rsidR="009436AB" w:rsidRDefault="009436AB">
      <w:pPr>
        <w:pBdr>
          <w:top w:val="nil"/>
          <w:left w:val="nil"/>
          <w:bottom w:val="nil"/>
          <w:right w:val="nil"/>
          <w:between w:val="nil"/>
        </w:pBdr>
        <w:spacing w:after="0" w:line="240" w:lineRule="auto"/>
        <w:rPr>
          <w:b/>
          <w:color w:val="000000"/>
          <w:sz w:val="28"/>
          <w:szCs w:val="28"/>
        </w:rPr>
      </w:pPr>
    </w:p>
    <w:p w14:paraId="43722E1C" w14:textId="77777777" w:rsidR="009436AB" w:rsidRDefault="009436AB">
      <w:pPr>
        <w:pBdr>
          <w:top w:val="nil"/>
          <w:left w:val="nil"/>
          <w:bottom w:val="nil"/>
          <w:right w:val="nil"/>
          <w:between w:val="nil"/>
        </w:pBdr>
        <w:spacing w:after="0" w:line="240" w:lineRule="auto"/>
        <w:rPr>
          <w:b/>
          <w:color w:val="000000"/>
          <w:sz w:val="10"/>
          <w:szCs w:val="10"/>
        </w:rPr>
      </w:pPr>
    </w:p>
    <w:tbl>
      <w:tblPr>
        <w:tblStyle w:val="a3"/>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2"/>
      </w:tblGrid>
      <w:tr w:rsidR="009436AB" w14:paraId="0B12D9B9" w14:textId="77777777">
        <w:tc>
          <w:tcPr>
            <w:tcW w:w="9242" w:type="dxa"/>
            <w:shd w:val="clear" w:color="auto" w:fill="auto"/>
          </w:tcPr>
          <w:p w14:paraId="0E5FC4F0" w14:textId="77777777" w:rsidR="009436AB" w:rsidRDefault="001F7209">
            <w:pPr>
              <w:pBdr>
                <w:top w:val="nil"/>
                <w:left w:val="nil"/>
                <w:bottom w:val="nil"/>
                <w:right w:val="nil"/>
                <w:between w:val="nil"/>
              </w:pBdr>
              <w:spacing w:before="40" w:after="40" w:line="240" w:lineRule="auto"/>
              <w:rPr>
                <w:b/>
                <w:color w:val="000000"/>
              </w:rPr>
            </w:pPr>
            <w:r>
              <w:rPr>
                <w:noProof/>
                <w:color w:val="000000"/>
                <w:lang w:eastAsia="en-GB"/>
              </w:rPr>
              <w:drawing>
                <wp:inline distT="0" distB="0" distL="0" distR="0" wp14:anchorId="4DE368D1" wp14:editId="2838EEF9">
                  <wp:extent cx="1209675" cy="400050"/>
                  <wp:effectExtent l="0" t="0" r="0" b="0"/>
                  <wp:docPr id="16" name="image6.png" descr="http://www.cochranelibrary.com/application/static/images/Cochrane_Logo.png"/>
                  <wp:cNvGraphicFramePr/>
                  <a:graphic xmlns:a="http://schemas.openxmlformats.org/drawingml/2006/main">
                    <a:graphicData uri="http://schemas.openxmlformats.org/drawingml/2006/picture">
                      <pic:pic xmlns:pic="http://schemas.openxmlformats.org/drawingml/2006/picture">
                        <pic:nvPicPr>
                          <pic:cNvPr id="0" name="image6.png" descr="http://www.cochranelibrary.com/application/static/images/Cochrane_Logo.png"/>
                          <pic:cNvPicPr preferRelativeResize="0"/>
                        </pic:nvPicPr>
                        <pic:blipFill>
                          <a:blip r:embed="rId24"/>
                          <a:srcRect/>
                          <a:stretch>
                            <a:fillRect/>
                          </a:stretch>
                        </pic:blipFill>
                        <pic:spPr>
                          <a:xfrm>
                            <a:off x="0" y="0"/>
                            <a:ext cx="1209675" cy="400050"/>
                          </a:xfrm>
                          <a:prstGeom prst="rect">
                            <a:avLst/>
                          </a:prstGeom>
                          <a:ln/>
                        </pic:spPr>
                      </pic:pic>
                    </a:graphicData>
                  </a:graphic>
                </wp:inline>
              </w:drawing>
            </w:r>
          </w:p>
        </w:tc>
      </w:tr>
      <w:tr w:rsidR="009436AB" w14:paraId="7AB79590" w14:textId="77777777">
        <w:tc>
          <w:tcPr>
            <w:tcW w:w="9242" w:type="dxa"/>
            <w:tcBorders>
              <w:bottom w:val="single" w:sz="4" w:space="0" w:color="000000"/>
            </w:tcBorders>
            <w:shd w:val="clear" w:color="auto" w:fill="auto"/>
          </w:tcPr>
          <w:p w14:paraId="6D3739F6" w14:textId="77777777" w:rsidR="009436AB" w:rsidRDefault="009436AB">
            <w:pPr>
              <w:shd w:val="clear" w:color="auto" w:fill="FFFFFF"/>
              <w:spacing w:after="0" w:line="240" w:lineRule="auto"/>
              <w:rPr>
                <w:rFonts w:ascii="Arial" w:eastAsia="Arial" w:hAnsi="Arial" w:cs="Arial"/>
                <w:color w:val="000000"/>
                <w:sz w:val="24"/>
                <w:szCs w:val="24"/>
              </w:rPr>
            </w:pPr>
          </w:p>
        </w:tc>
      </w:tr>
    </w:tbl>
    <w:p w14:paraId="40CC009B" w14:textId="77777777" w:rsidR="009436AB" w:rsidRDefault="009436AB">
      <w:pPr>
        <w:pBdr>
          <w:top w:val="nil"/>
          <w:left w:val="nil"/>
          <w:bottom w:val="nil"/>
          <w:right w:val="nil"/>
          <w:between w:val="nil"/>
        </w:pBdr>
        <w:spacing w:after="0" w:line="240" w:lineRule="auto"/>
        <w:rPr>
          <w:b/>
          <w:color w:val="000000"/>
        </w:rPr>
      </w:pPr>
    </w:p>
    <w:tbl>
      <w:tblPr>
        <w:tblStyle w:val="a5"/>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2"/>
      </w:tblGrid>
      <w:tr w:rsidR="009436AB" w14:paraId="50B32C0F" w14:textId="77777777">
        <w:tc>
          <w:tcPr>
            <w:tcW w:w="9242" w:type="dxa"/>
            <w:shd w:val="clear" w:color="auto" w:fill="auto"/>
          </w:tcPr>
          <w:p w14:paraId="6D402408" w14:textId="77777777" w:rsidR="009436AB" w:rsidRDefault="001F7209">
            <w:pPr>
              <w:pBdr>
                <w:top w:val="nil"/>
                <w:left w:val="nil"/>
                <w:bottom w:val="nil"/>
                <w:right w:val="nil"/>
                <w:between w:val="nil"/>
              </w:pBdr>
              <w:spacing w:before="40" w:after="40" w:line="240" w:lineRule="auto"/>
              <w:rPr>
                <w:b/>
                <w:color w:val="000000"/>
              </w:rPr>
            </w:pPr>
            <w:r>
              <w:rPr>
                <w:b/>
                <w:color w:val="000000"/>
                <w:sz w:val="28"/>
                <w:szCs w:val="28"/>
              </w:rPr>
              <w:t>Database results</w:t>
            </w:r>
          </w:p>
        </w:tc>
      </w:tr>
      <w:bookmarkStart w:id="1" w:name="_heading=h.gjdgxs" w:colFirst="0" w:colLast="0"/>
      <w:bookmarkEnd w:id="1"/>
      <w:tr w:rsidR="009436AB" w14:paraId="26B57B12" w14:textId="77777777">
        <w:tc>
          <w:tcPr>
            <w:tcW w:w="9242" w:type="dxa"/>
            <w:tcBorders>
              <w:bottom w:val="single" w:sz="4" w:space="0" w:color="000000"/>
            </w:tcBorders>
            <w:shd w:val="clear" w:color="auto" w:fill="auto"/>
          </w:tcPr>
          <w:p w14:paraId="41DD556A" w14:textId="77777777" w:rsidR="005C6817" w:rsidRDefault="005C6817" w:rsidP="005C6817">
            <w:r>
              <w:fldChar w:fldCharType="begin"/>
            </w:r>
            <w:r>
              <w:instrText xml:space="preserve"> HYPERLINK \l "10b6c970-a538-e3a3-5d5c-55aa5aeba7da-1" </w:instrText>
            </w:r>
            <w:r>
              <w:fldChar w:fldCharType="separate"/>
            </w:r>
            <w:r w:rsidRPr="0059135A">
              <w:rPr>
                <w:noProof/>
                <w:color w:val="2F8AB3"/>
              </w:rPr>
              <w:t>1. [Management strategy for the resumption of regular diagnosis and treatment in gastrointestinal surgery department during the outbreak of coronavirus disease 2019 (COVID-19)].</w:t>
            </w:r>
            <w:r>
              <w:rPr>
                <w:noProof/>
                <w:color w:val="2F8AB3"/>
              </w:rPr>
              <w:fldChar w:fldCharType="end"/>
            </w:r>
          </w:p>
          <w:p w14:paraId="6322ADD4" w14:textId="77777777" w:rsidR="005C6817" w:rsidRDefault="00E40EC6" w:rsidP="005C6817">
            <w:hyperlink w:anchor="d4c85703-8781-e23d-6344-8cd203526bda-2" w:history="1">
              <w:r w:rsidR="005C6817" w:rsidRPr="0059135A">
                <w:rPr>
                  <w:noProof/>
                  <w:color w:val="2F8AB3"/>
                </w:rPr>
                <w:t>2. [Treatment strategy for gastrointestinal tumor under the outbreak of novel coronavirus pneumonia in China].</w:t>
              </w:r>
            </w:hyperlink>
          </w:p>
          <w:p w14:paraId="5EBEA889" w14:textId="32C0AB5F" w:rsidR="005C6817" w:rsidRDefault="005C6817" w:rsidP="00B45B97">
            <w:r>
              <w:br w:type="page"/>
            </w:r>
            <w:bookmarkStart w:id="2" w:name="10b6c970-a538-e3a3-5d5c-55aa5aeba7da-1"/>
            <w:r>
              <w:rPr>
                <w:b/>
              </w:rPr>
              <w:t>1. [Management strategy for the resumption of regular diagnosis and treatment in gastrointestinal surgery department during the outbreak of coronavirus disease 2019 (COVID-19)].</w:t>
            </w:r>
            <w:bookmarkEnd w:id="2"/>
          </w:p>
          <w:p w14:paraId="53547BD1" w14:textId="77777777" w:rsidR="005C6817" w:rsidRDefault="005C6817" w:rsidP="005C6817">
            <w:pPr>
              <w:spacing w:after="80" w:line="240" w:lineRule="auto"/>
            </w:pPr>
            <w:r>
              <w:rPr>
                <w:b/>
              </w:rPr>
              <w:t xml:space="preserve">Author(s): </w:t>
            </w:r>
            <w:r>
              <w:t>Zhen, L; Lin, T; Zhao, M L; Chen, H; Chen, T; Guo, W H; Zhao, L Y; Liu, H; Hu, Y F; Yu, J; Li, G X</w:t>
            </w:r>
          </w:p>
          <w:p w14:paraId="6B1EEEEB" w14:textId="77777777" w:rsidR="005C6817" w:rsidRDefault="005C6817" w:rsidP="005C6817">
            <w:pPr>
              <w:spacing w:after="80" w:line="240" w:lineRule="auto"/>
            </w:pPr>
            <w:r>
              <w:rPr>
                <w:b/>
              </w:rPr>
              <w:t xml:space="preserve">Source: </w:t>
            </w:r>
            <w:proofErr w:type="spellStart"/>
            <w:r>
              <w:t>Zhonghua</w:t>
            </w:r>
            <w:proofErr w:type="spellEnd"/>
            <w:r>
              <w:t xml:space="preserve"> </w:t>
            </w:r>
            <w:proofErr w:type="spellStart"/>
            <w:r>
              <w:t>wei</w:t>
            </w:r>
            <w:proofErr w:type="spellEnd"/>
            <w:r>
              <w:t xml:space="preserve"> </w:t>
            </w:r>
            <w:proofErr w:type="spellStart"/>
            <w:r>
              <w:t>chang</w:t>
            </w:r>
            <w:proofErr w:type="spellEnd"/>
            <w:r>
              <w:t xml:space="preserve"> </w:t>
            </w:r>
            <w:proofErr w:type="spellStart"/>
            <w:r>
              <w:t>wai</w:t>
            </w:r>
            <w:proofErr w:type="spellEnd"/>
            <w:r>
              <w:t xml:space="preserve"> </w:t>
            </w:r>
            <w:proofErr w:type="spellStart"/>
            <w:r>
              <w:t>ke</w:t>
            </w:r>
            <w:proofErr w:type="spellEnd"/>
            <w:r>
              <w:t xml:space="preserve"> za </w:t>
            </w:r>
            <w:proofErr w:type="spellStart"/>
            <w:r>
              <w:t>zhi</w:t>
            </w:r>
            <w:proofErr w:type="spellEnd"/>
            <w:r>
              <w:t xml:space="preserve"> = Chinese journal of gastrointestinal surgery; Apr 2020; vol. 23 (no. 4); p. 321-326</w:t>
            </w:r>
          </w:p>
          <w:p w14:paraId="1CC0A017" w14:textId="77777777" w:rsidR="005C6817" w:rsidRDefault="005C6817" w:rsidP="005C6817">
            <w:pPr>
              <w:spacing w:after="80" w:line="240" w:lineRule="auto"/>
            </w:pPr>
            <w:r>
              <w:rPr>
                <w:b/>
              </w:rPr>
              <w:t xml:space="preserve">Publication Date: </w:t>
            </w:r>
            <w:r>
              <w:t>Apr 2020</w:t>
            </w:r>
          </w:p>
          <w:p w14:paraId="24CA496E" w14:textId="77777777" w:rsidR="005C6817" w:rsidRDefault="005C6817" w:rsidP="005C6817">
            <w:pPr>
              <w:spacing w:after="80" w:line="240" w:lineRule="auto"/>
            </w:pPr>
            <w:r>
              <w:rPr>
                <w:b/>
              </w:rPr>
              <w:t xml:space="preserve">Publication Type(s): </w:t>
            </w:r>
            <w:r>
              <w:t>Journal Article</w:t>
            </w:r>
          </w:p>
          <w:p w14:paraId="7F6FC7D7" w14:textId="77777777" w:rsidR="005C6817" w:rsidRDefault="005C6817" w:rsidP="005C6817">
            <w:pPr>
              <w:spacing w:after="80" w:line="240" w:lineRule="auto"/>
            </w:pPr>
            <w:proofErr w:type="spellStart"/>
            <w:r>
              <w:rPr>
                <w:b/>
              </w:rPr>
              <w:t>PubMedID</w:t>
            </w:r>
            <w:proofErr w:type="spellEnd"/>
            <w:r>
              <w:rPr>
                <w:b/>
              </w:rPr>
              <w:t xml:space="preserve">: </w:t>
            </w:r>
            <w:r>
              <w:t>32306596</w:t>
            </w:r>
          </w:p>
          <w:p w14:paraId="7E527CDC" w14:textId="77777777" w:rsidR="005C6817" w:rsidRDefault="005C6817" w:rsidP="005C6817">
            <w:pPr>
              <w:spacing w:before="80" w:after="80" w:line="240" w:lineRule="auto"/>
            </w:pPr>
            <w:proofErr w:type="spellStart"/>
            <w:proofErr w:type="gramStart"/>
            <w:r>
              <w:rPr>
                <w:b/>
              </w:rPr>
              <w:t>Abstract:</w:t>
            </w:r>
            <w:r>
              <w:t>Acute</w:t>
            </w:r>
            <w:proofErr w:type="spellEnd"/>
            <w:proofErr w:type="gramEnd"/>
            <w:r>
              <w:t xml:space="preserve"> abdomen, abdominal trauma, gastrointestinal bleeding and gastrointestinal </w:t>
            </w:r>
            <w:proofErr w:type="spellStart"/>
            <w:r>
              <w:t>tumors</w:t>
            </w:r>
            <w:proofErr w:type="spellEnd"/>
            <w:r>
              <w:t xml:space="preserve"> are the main conditions that are routinely treated in gastrointestinal surgery department with high incidence and critical condition. These conditions need emergency or selective operations. During the outbreak of the coronavirus disease 2019 (COVID-19), it's a great challenge for us to meet the patients' requirement under the situation. As the COVID-19 was brought under control in China, the Department of General Surgery in </w:t>
            </w:r>
            <w:proofErr w:type="spellStart"/>
            <w:r>
              <w:t>Nanfang</w:t>
            </w:r>
            <w:proofErr w:type="spellEnd"/>
            <w:r>
              <w:t xml:space="preserve"> Hospital resumed regular medical services gradually. Based on our clinical practice, the four major measures of strengthening pre-hospital screening, perioperative prevention and control, medical staff protection, and ward management were adopted. These main measures include the strict implementation of the appointment system and triage system before admission; the conduction of epidemiological and preliminary screening of viral nucleic acids; the chest CT examination during the perioperative period to re-screen COVID-19; the reduction of the risk of droplets and aerosol transmission; the minimally invasive surgery combined with enhanced recovery program in order to reduce patient's susceptibility and shorten the length of postoperative hospital stay; the reinforcement of specific infection control training for medical staff; the strict implementation of hierarchical protection; the establishment of gastrointestinal surgery prevention and control system; the rehearsal of emergency exercise; the installation of quarantine wards; the screening and management of family care-givers; the strict disinfection of environment and materials. Our preliminary practice shows that following the work guidelines </w:t>
            </w:r>
            <w:r>
              <w:lastRenderedPageBreak/>
              <w:t>issued by the Guangdong Province COVID-19 Prevention and Control Office and adopting precise management strategies in combination with the specific clinical features of gastrointestinal surgery, it is possible to safely resume regular care for the patients and comply to epidemic control at the same time.</w:t>
            </w:r>
          </w:p>
          <w:p w14:paraId="3D8D0A92" w14:textId="77777777" w:rsidR="005C6817" w:rsidRDefault="005C6817" w:rsidP="005C6817">
            <w:pPr>
              <w:spacing w:after="80" w:line="240" w:lineRule="auto"/>
            </w:pPr>
            <w:r>
              <w:rPr>
                <w:b/>
              </w:rPr>
              <w:t xml:space="preserve">Database: </w:t>
            </w:r>
            <w:r>
              <w:t>Medline</w:t>
            </w:r>
          </w:p>
          <w:p w14:paraId="66DB463F" w14:textId="77777777" w:rsidR="005C6817" w:rsidRDefault="005C6817" w:rsidP="005C6817"/>
          <w:p w14:paraId="0522DC78" w14:textId="77777777" w:rsidR="005C6817" w:rsidRDefault="005C6817" w:rsidP="005C6817">
            <w:pPr>
              <w:spacing w:after="80" w:line="240" w:lineRule="auto"/>
            </w:pPr>
            <w:bookmarkStart w:id="3" w:name="d4c85703-8781-e23d-6344-8cd203526bda-2"/>
            <w:r>
              <w:rPr>
                <w:b/>
              </w:rPr>
              <w:t xml:space="preserve">2. [Treatment strategy for gastrointestinal </w:t>
            </w:r>
            <w:proofErr w:type="spellStart"/>
            <w:r>
              <w:rPr>
                <w:b/>
              </w:rPr>
              <w:t>tumor</w:t>
            </w:r>
            <w:proofErr w:type="spellEnd"/>
            <w:r>
              <w:rPr>
                <w:b/>
              </w:rPr>
              <w:t xml:space="preserve"> under the outbreak of novel coronavirus pneumonia in China].</w:t>
            </w:r>
            <w:bookmarkEnd w:id="3"/>
          </w:p>
          <w:p w14:paraId="2570AB8E" w14:textId="77777777" w:rsidR="005C6817" w:rsidRDefault="005C6817" w:rsidP="005C6817">
            <w:pPr>
              <w:spacing w:after="80" w:line="240" w:lineRule="auto"/>
            </w:pPr>
            <w:r>
              <w:rPr>
                <w:b/>
              </w:rPr>
              <w:t xml:space="preserve">Author(s): </w:t>
            </w:r>
            <w:r>
              <w:t>Chen, Y H; Peng, J S</w:t>
            </w:r>
          </w:p>
          <w:p w14:paraId="6E7236C2" w14:textId="77777777" w:rsidR="005C6817" w:rsidRDefault="005C6817" w:rsidP="005C6817">
            <w:pPr>
              <w:spacing w:after="80" w:line="240" w:lineRule="auto"/>
            </w:pPr>
            <w:r>
              <w:rPr>
                <w:b/>
              </w:rPr>
              <w:t xml:space="preserve">Source: </w:t>
            </w:r>
            <w:proofErr w:type="spellStart"/>
            <w:r>
              <w:t>Zhonghua</w:t>
            </w:r>
            <w:proofErr w:type="spellEnd"/>
            <w:r>
              <w:t xml:space="preserve"> </w:t>
            </w:r>
            <w:proofErr w:type="spellStart"/>
            <w:r>
              <w:t>wei</w:t>
            </w:r>
            <w:proofErr w:type="spellEnd"/>
            <w:r>
              <w:t xml:space="preserve"> </w:t>
            </w:r>
            <w:proofErr w:type="spellStart"/>
            <w:r>
              <w:t>chang</w:t>
            </w:r>
            <w:proofErr w:type="spellEnd"/>
            <w:r>
              <w:t xml:space="preserve"> </w:t>
            </w:r>
            <w:proofErr w:type="spellStart"/>
            <w:r>
              <w:t>wai</w:t>
            </w:r>
            <w:proofErr w:type="spellEnd"/>
            <w:r>
              <w:t xml:space="preserve"> </w:t>
            </w:r>
            <w:proofErr w:type="spellStart"/>
            <w:r>
              <w:t>ke</w:t>
            </w:r>
            <w:proofErr w:type="spellEnd"/>
            <w:r>
              <w:t xml:space="preserve"> za </w:t>
            </w:r>
            <w:proofErr w:type="spellStart"/>
            <w:r>
              <w:t>zhi</w:t>
            </w:r>
            <w:proofErr w:type="spellEnd"/>
            <w:r>
              <w:t xml:space="preserve"> = Chinese journal of gastrointestinal surgery; Feb 2020; vol. 23 (no. 2); p. I-IV</w:t>
            </w:r>
          </w:p>
          <w:p w14:paraId="2EAB97F4" w14:textId="77777777" w:rsidR="005C6817" w:rsidRDefault="005C6817" w:rsidP="005C6817">
            <w:pPr>
              <w:spacing w:after="80" w:line="240" w:lineRule="auto"/>
            </w:pPr>
            <w:r>
              <w:rPr>
                <w:b/>
              </w:rPr>
              <w:t xml:space="preserve">Publication Date: </w:t>
            </w:r>
            <w:r>
              <w:t>Feb 2020</w:t>
            </w:r>
          </w:p>
          <w:p w14:paraId="07F13FA4" w14:textId="77777777" w:rsidR="005C6817" w:rsidRDefault="005C6817" w:rsidP="005C6817">
            <w:pPr>
              <w:spacing w:after="80" w:line="240" w:lineRule="auto"/>
            </w:pPr>
            <w:r>
              <w:rPr>
                <w:b/>
              </w:rPr>
              <w:t xml:space="preserve">Publication Type(s): </w:t>
            </w:r>
            <w:r>
              <w:t>Journal Article</w:t>
            </w:r>
          </w:p>
          <w:p w14:paraId="4D231B71" w14:textId="77777777" w:rsidR="005C6817" w:rsidRDefault="005C6817" w:rsidP="005C6817">
            <w:pPr>
              <w:spacing w:after="80" w:line="240" w:lineRule="auto"/>
            </w:pPr>
            <w:proofErr w:type="spellStart"/>
            <w:r>
              <w:rPr>
                <w:b/>
              </w:rPr>
              <w:t>PubMedID</w:t>
            </w:r>
            <w:proofErr w:type="spellEnd"/>
            <w:r>
              <w:rPr>
                <w:b/>
              </w:rPr>
              <w:t xml:space="preserve">: </w:t>
            </w:r>
            <w:r>
              <w:t>32074786</w:t>
            </w:r>
          </w:p>
          <w:p w14:paraId="56E0A5FA" w14:textId="77777777" w:rsidR="005C6817" w:rsidRDefault="005C6817" w:rsidP="005C6817">
            <w:pPr>
              <w:spacing w:before="80" w:after="80" w:line="240" w:lineRule="auto"/>
            </w:pPr>
            <w:proofErr w:type="spellStart"/>
            <w:proofErr w:type="gramStart"/>
            <w:r>
              <w:rPr>
                <w:b/>
              </w:rPr>
              <w:t>Abstract:</w:t>
            </w:r>
            <w:r>
              <w:t>The</w:t>
            </w:r>
            <w:proofErr w:type="spellEnd"/>
            <w:proofErr w:type="gramEnd"/>
            <w:r>
              <w:t xml:space="preserve"> outbreak of the novel coronavirus pneumonia (NCP) has become a public health emergency in China. Chinese authorities and health agencies had devoted great efforts to control this disease. As surgeons specialized in the treatment of gastrointestinal </w:t>
            </w:r>
            <w:proofErr w:type="spellStart"/>
            <w:r>
              <w:t>tumors</w:t>
            </w:r>
            <w:proofErr w:type="spellEnd"/>
            <w:r>
              <w:t xml:space="preserve">, we should always be aware of the prevention for NCP and incorporate this awareness into every detail of clinical practice. For the patients with gastrointestinal </w:t>
            </w:r>
            <w:proofErr w:type="spellStart"/>
            <w:r>
              <w:t>tumors</w:t>
            </w:r>
            <w:proofErr w:type="spellEnd"/>
            <w:r>
              <w:t>, pre-admission screening should be done in order to rule out NCP. Real-time RT-PCR panel and chest CT scan should be conducted for patients with fever (&gt;37.3</w:t>
            </w:r>
            <w:r>
              <w:rPr>
                <w:rFonts w:ascii="Cambria Math" w:hAnsi="Cambria Math" w:cs="Cambria Math"/>
              </w:rPr>
              <w:t>℃</w:t>
            </w:r>
            <w:r>
              <w:t xml:space="preserve">), travel history to Hubei Province within 14 days, or contact history with residents from Wuhan district within 14 days. Prevention measures for both medical staffs and the screen-negative admitted patients should also be enhanced because false negative is possible. Medical instruments should be properly discarded or disinfected according to standardized procedures established by the local </w:t>
            </w:r>
            <w:proofErr w:type="spellStart"/>
            <w:r>
              <w:t>center</w:t>
            </w:r>
            <w:proofErr w:type="spellEnd"/>
            <w:r>
              <w:t xml:space="preserve"> for disease control and prevention (CDC). Surgical operation should be reduced at a minimal level to prevent cross infection in this special </w:t>
            </w:r>
            <w:proofErr w:type="spellStart"/>
            <w:r>
              <w:t>period.Surgical</w:t>
            </w:r>
            <w:proofErr w:type="spellEnd"/>
            <w:r>
              <w:t xml:space="preserve"> intervention for benign </w:t>
            </w:r>
            <w:proofErr w:type="spellStart"/>
            <w:r>
              <w:t>tumor</w:t>
            </w:r>
            <w:proofErr w:type="spellEnd"/>
            <w:r>
              <w:t xml:space="preserve"> should be postponed. For malignant </w:t>
            </w:r>
            <w:proofErr w:type="spellStart"/>
            <w:r>
              <w:t>tumor</w:t>
            </w:r>
            <w:proofErr w:type="spellEnd"/>
            <w:r>
              <w:t>, multidisciplinary therapy (MDT) is recommended and non-surgical anti-</w:t>
            </w:r>
            <w:proofErr w:type="spellStart"/>
            <w:r>
              <w:t>tumor</w:t>
            </w:r>
            <w:proofErr w:type="spellEnd"/>
            <w:r>
              <w:t xml:space="preserve"> therapy should be selected with higher priority. Neoadjuvant therapy is highly recommended for gastrointestinal cancer at advanced stages that meet the indications of NCCN guideline (gastric cancer T stage ≥ 2/rectal cancer T stage ≥ 3/unresectable colon cancer). Gastric or </w:t>
            </w:r>
            <w:proofErr w:type="spellStart"/>
            <w:r>
              <w:t>esophagogastricjunction</w:t>
            </w:r>
            <w:proofErr w:type="spellEnd"/>
            <w:r>
              <w:t xml:space="preserve"> (EGJ) malignant </w:t>
            </w:r>
            <w:proofErr w:type="spellStart"/>
            <w:r>
              <w:t>tumor</w:t>
            </w:r>
            <w:proofErr w:type="spellEnd"/>
            <w:r>
              <w:t xml:space="preserve"> with obstruction can be managed with gastric tube decompression or stent placement to relieve the symptoms. </w:t>
            </w:r>
            <w:proofErr w:type="spellStart"/>
            <w:r>
              <w:t>Transnasal</w:t>
            </w:r>
            <w:proofErr w:type="spellEnd"/>
            <w:r>
              <w:t xml:space="preserve"> enteral feeding tube intubation/percutaneous endoscopic gastrostomy could be adopted to ensure enteral nutrition supply. For colorectal malignancy with simple intestinal obstruction, stent placement can achieve a high success rate, which not only helps avoid emergency surgery, but also creates a better condition for subsequent surgery. Transcatheter arterial embolization for </w:t>
            </w:r>
            <w:proofErr w:type="spellStart"/>
            <w:r>
              <w:t>hemostasis</w:t>
            </w:r>
            <w:proofErr w:type="spellEnd"/>
            <w:r>
              <w:t xml:space="preserve"> is an alternative choice for gastrointestinal </w:t>
            </w:r>
            <w:proofErr w:type="spellStart"/>
            <w:r>
              <w:t>tumor</w:t>
            </w:r>
            <w:proofErr w:type="spellEnd"/>
            <w:r>
              <w:t xml:space="preserve"> with bleeding. However, emergency operation still must be performed for patients with acute uncontrolled bleeding, obstruction or after other alternative treatment measures fail. All cases with suspicious or confirmed with NCP must be reported to the local CDC department. All invasive intervention must be performed in a designated isolation area. Tertiary prevention measure must be adopted for all </w:t>
            </w:r>
            <w:proofErr w:type="spellStart"/>
            <w:r>
              <w:t>anesthetists</w:t>
            </w:r>
            <w:proofErr w:type="spellEnd"/>
            <w:r>
              <w:t xml:space="preserve"> with additional face mask or medical goggle protection to prevent respiratory droplet transmission. Preventive </w:t>
            </w:r>
            <w:proofErr w:type="spellStart"/>
            <w:r>
              <w:t>enterostomy</w:t>
            </w:r>
            <w:proofErr w:type="spellEnd"/>
            <w:r>
              <w:t xml:space="preserve"> is preferable in lower digestive tract surgery. Thoroughly disinfecting the operating room after surgery is necessary. Fever after surgery must be carefully differentiated whether it's caused by post-surgery abdominal infection/inflammation or NCP. Single-room isolation and related examinations should be performed according to the standard procedures. We believe that with the unprecedentedly joint </w:t>
            </w:r>
            <w:r>
              <w:lastRenderedPageBreak/>
              <w:t>efforts of doctors and patients, we will eventually win this war against NCP.</w:t>
            </w:r>
          </w:p>
          <w:p w14:paraId="034C3F31" w14:textId="77777777" w:rsidR="005C6817" w:rsidRDefault="005C6817" w:rsidP="005C6817">
            <w:pPr>
              <w:spacing w:after="80" w:line="240" w:lineRule="auto"/>
            </w:pPr>
            <w:r>
              <w:rPr>
                <w:b/>
              </w:rPr>
              <w:t xml:space="preserve">Database: </w:t>
            </w:r>
            <w:r>
              <w:t>Medline</w:t>
            </w:r>
          </w:p>
          <w:p w14:paraId="1F20E656" w14:textId="77777777" w:rsidR="005C6817" w:rsidRDefault="005C6817" w:rsidP="005C6817"/>
          <w:p w14:paraId="4C31392D" w14:textId="77777777" w:rsidR="005C6817" w:rsidRDefault="005C6817" w:rsidP="005C6817">
            <w:r>
              <w:br w:type="page"/>
            </w:r>
          </w:p>
          <w:p w14:paraId="176B4C37" w14:textId="77777777" w:rsidR="005C6817" w:rsidRDefault="005C6817" w:rsidP="005C6817">
            <w:bookmarkStart w:id="4" w:name="historyanchor"/>
            <w:r>
              <w:rPr>
                <w:rFonts w:ascii="Arial Black" w:eastAsia="Times New Roman" w:hAnsi="Arial Black" w:cs="Arial"/>
                <w:sz w:val="28"/>
                <w:szCs w:val="28"/>
              </w:rPr>
              <w:t>Strategy</w:t>
            </w:r>
            <w:r>
              <w:rPr>
                <w:rFonts w:ascii="Arial" w:eastAsia="Times New Roman" w:hAnsi="Arial" w:cs="Arial"/>
                <w:sz w:val="28"/>
                <w:szCs w:val="28"/>
              </w:rPr>
              <w:t xml:space="preserve"> 842308</w:t>
            </w:r>
            <w:bookmarkEnd w:id="4"/>
          </w:p>
          <w:tbl>
            <w:tblPr>
              <w:tblW w:w="9315" w:type="dxa"/>
              <w:tblInd w:w="10" w:type="dxa"/>
              <w:tblLayout w:type="fixed"/>
              <w:tblCellMar>
                <w:left w:w="10" w:type="dxa"/>
                <w:right w:w="10" w:type="dxa"/>
              </w:tblCellMar>
              <w:tblLook w:val="04A0" w:firstRow="1" w:lastRow="0" w:firstColumn="1" w:lastColumn="0" w:noHBand="0" w:noVBand="1"/>
            </w:tblPr>
            <w:tblGrid>
              <w:gridCol w:w="538"/>
              <w:gridCol w:w="3286"/>
              <w:gridCol w:w="3429"/>
              <w:gridCol w:w="2062"/>
            </w:tblGrid>
            <w:tr w:rsidR="005C6817" w14:paraId="51D044A8" w14:textId="77777777" w:rsidTr="00CB20C6">
              <w:trPr>
                <w:trHeight w:val="591"/>
              </w:trPr>
              <w:tc>
                <w:tcPr>
                  <w:tcW w:w="538" w:type="dxa"/>
                </w:tcPr>
                <w:p w14:paraId="0A579DCB" w14:textId="77777777" w:rsidR="005C6817" w:rsidRPr="00442478" w:rsidRDefault="005C6817" w:rsidP="005C6817">
                  <w:pPr>
                    <w:rPr>
                      <w:rFonts w:ascii="Arial" w:eastAsia="Times New Roman" w:hAnsi="Arial" w:cs="Arial"/>
                      <w:b/>
                      <w:sz w:val="24"/>
                      <w:szCs w:val="24"/>
                    </w:rPr>
                  </w:pPr>
                  <w:r w:rsidRPr="00442478">
                    <w:rPr>
                      <w:rFonts w:ascii="Arial" w:eastAsia="Times New Roman" w:hAnsi="Arial" w:cs="Arial"/>
                      <w:b/>
                      <w:sz w:val="24"/>
                      <w:szCs w:val="24"/>
                    </w:rPr>
                    <w:t>#</w:t>
                  </w:r>
                </w:p>
              </w:tc>
              <w:tc>
                <w:tcPr>
                  <w:tcW w:w="3286" w:type="dxa"/>
                </w:tcPr>
                <w:p w14:paraId="5E4D36FB" w14:textId="77777777" w:rsidR="005C6817" w:rsidRPr="00442478" w:rsidRDefault="005C6817" w:rsidP="005C6817">
                  <w:pPr>
                    <w:rPr>
                      <w:rFonts w:ascii="Arial" w:eastAsia="Times New Roman" w:hAnsi="Arial" w:cs="Arial"/>
                      <w:b/>
                      <w:sz w:val="24"/>
                      <w:szCs w:val="24"/>
                    </w:rPr>
                  </w:pPr>
                  <w:r w:rsidRPr="00442478">
                    <w:rPr>
                      <w:rFonts w:ascii="Arial" w:eastAsia="Times New Roman" w:hAnsi="Arial" w:cs="Arial"/>
                      <w:b/>
                      <w:sz w:val="24"/>
                      <w:szCs w:val="24"/>
                    </w:rPr>
                    <w:t>Database</w:t>
                  </w:r>
                </w:p>
              </w:tc>
              <w:tc>
                <w:tcPr>
                  <w:tcW w:w="3429" w:type="dxa"/>
                </w:tcPr>
                <w:p w14:paraId="53432AE7" w14:textId="77777777" w:rsidR="005C6817" w:rsidRPr="00442478" w:rsidRDefault="005C6817" w:rsidP="005C6817">
                  <w:pPr>
                    <w:rPr>
                      <w:rFonts w:ascii="Arial" w:eastAsia="Times New Roman" w:hAnsi="Arial" w:cs="Arial"/>
                      <w:b/>
                      <w:sz w:val="24"/>
                      <w:szCs w:val="24"/>
                    </w:rPr>
                  </w:pPr>
                  <w:r w:rsidRPr="00442478">
                    <w:rPr>
                      <w:rFonts w:ascii="Arial" w:eastAsia="Times New Roman" w:hAnsi="Arial" w:cs="Arial"/>
                      <w:b/>
                      <w:sz w:val="24"/>
                      <w:szCs w:val="24"/>
                    </w:rPr>
                    <w:t>Search term</w:t>
                  </w:r>
                </w:p>
              </w:tc>
              <w:tc>
                <w:tcPr>
                  <w:tcW w:w="2062" w:type="dxa"/>
                </w:tcPr>
                <w:p w14:paraId="52D1B316" w14:textId="77777777" w:rsidR="005C6817" w:rsidRPr="00442478" w:rsidRDefault="005C6817" w:rsidP="005C6817">
                  <w:pPr>
                    <w:rPr>
                      <w:rFonts w:ascii="Arial" w:eastAsia="Times New Roman" w:hAnsi="Arial" w:cs="Arial"/>
                      <w:b/>
                      <w:sz w:val="24"/>
                      <w:szCs w:val="24"/>
                    </w:rPr>
                  </w:pPr>
                  <w:r w:rsidRPr="00442478">
                    <w:rPr>
                      <w:rFonts w:ascii="Arial" w:eastAsia="Times New Roman" w:hAnsi="Arial" w:cs="Arial"/>
                      <w:b/>
                      <w:sz w:val="24"/>
                      <w:szCs w:val="24"/>
                    </w:rPr>
                    <w:t>Results</w:t>
                  </w:r>
                </w:p>
              </w:tc>
            </w:tr>
            <w:tr w:rsidR="005C6817" w14:paraId="78CEFE71" w14:textId="77777777" w:rsidTr="00CB20C6">
              <w:trPr>
                <w:trHeight w:val="624"/>
              </w:trPr>
              <w:tc>
                <w:tcPr>
                  <w:tcW w:w="538" w:type="dxa"/>
                </w:tcPr>
                <w:p w14:paraId="3DE6CFED"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2</w:t>
                  </w:r>
                </w:p>
              </w:tc>
              <w:tc>
                <w:tcPr>
                  <w:tcW w:w="3286" w:type="dxa"/>
                </w:tcPr>
                <w:p w14:paraId="5AC38A57"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1A9F243E"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w:t>
                  </w:r>
                  <w:proofErr w:type="spellStart"/>
                  <w:r w:rsidRPr="00442478">
                    <w:rPr>
                      <w:rFonts w:ascii="Arial" w:eastAsia="Times New Roman" w:hAnsi="Arial" w:cs="Arial"/>
                      <w:sz w:val="24"/>
                      <w:szCs w:val="24"/>
                    </w:rPr>
                    <w:t>surg</w:t>
                  </w:r>
                  <w:proofErr w:type="spellEnd"/>
                  <w:r w:rsidRPr="00442478">
                    <w:rPr>
                      <w:rFonts w:ascii="Arial" w:eastAsia="Times New Roman" w:hAnsi="Arial" w:cs="Arial"/>
                      <w:sz w:val="24"/>
                      <w:szCs w:val="24"/>
                    </w:rPr>
                    <w:t>* OR (interventional ADJ2 procedure)).</w:t>
                  </w:r>
                  <w:proofErr w:type="spellStart"/>
                  <w:r w:rsidRPr="00442478">
                    <w:rPr>
                      <w:rFonts w:ascii="Arial" w:eastAsia="Times New Roman" w:hAnsi="Arial" w:cs="Arial"/>
                      <w:sz w:val="24"/>
                      <w:szCs w:val="24"/>
                    </w:rPr>
                    <w:t>ti,ab</w:t>
                  </w:r>
                  <w:proofErr w:type="spellEnd"/>
                </w:p>
              </w:tc>
              <w:tc>
                <w:tcPr>
                  <w:tcW w:w="2062" w:type="dxa"/>
                </w:tcPr>
                <w:p w14:paraId="663E22EE"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1831176</w:t>
                  </w:r>
                </w:p>
              </w:tc>
            </w:tr>
            <w:tr w:rsidR="005C6817" w14:paraId="1C20BD5C" w14:textId="77777777" w:rsidTr="00CB20C6">
              <w:trPr>
                <w:trHeight w:val="624"/>
              </w:trPr>
              <w:tc>
                <w:tcPr>
                  <w:tcW w:w="538" w:type="dxa"/>
                </w:tcPr>
                <w:p w14:paraId="38042A2A"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21</w:t>
                  </w:r>
                </w:p>
              </w:tc>
              <w:tc>
                <w:tcPr>
                  <w:tcW w:w="3286" w:type="dxa"/>
                </w:tcPr>
                <w:p w14:paraId="12D26381"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2C4001F7"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exp "SURGICAL PROCEDURES, OPERATIVE"/</w:t>
                  </w:r>
                </w:p>
              </w:tc>
              <w:tc>
                <w:tcPr>
                  <w:tcW w:w="2062" w:type="dxa"/>
                </w:tcPr>
                <w:p w14:paraId="2E9819C1"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3123918</w:t>
                  </w:r>
                </w:p>
              </w:tc>
            </w:tr>
            <w:tr w:rsidR="005C6817" w14:paraId="18A09CDB" w14:textId="77777777" w:rsidTr="00CB20C6">
              <w:trPr>
                <w:trHeight w:val="624"/>
              </w:trPr>
              <w:tc>
                <w:tcPr>
                  <w:tcW w:w="538" w:type="dxa"/>
                </w:tcPr>
                <w:p w14:paraId="2F0D2766"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22</w:t>
                  </w:r>
                </w:p>
              </w:tc>
              <w:tc>
                <w:tcPr>
                  <w:tcW w:w="3286" w:type="dxa"/>
                </w:tcPr>
                <w:p w14:paraId="26AD37A4"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5E3C6246"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(2 OR 21)</w:t>
                  </w:r>
                </w:p>
              </w:tc>
              <w:tc>
                <w:tcPr>
                  <w:tcW w:w="2062" w:type="dxa"/>
                </w:tcPr>
                <w:p w14:paraId="4D92ED26"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4028687</w:t>
                  </w:r>
                </w:p>
              </w:tc>
            </w:tr>
            <w:tr w:rsidR="005C6817" w14:paraId="06985F91" w14:textId="77777777" w:rsidTr="00CB20C6">
              <w:trPr>
                <w:trHeight w:val="624"/>
              </w:trPr>
              <w:tc>
                <w:tcPr>
                  <w:tcW w:w="538" w:type="dxa"/>
                </w:tcPr>
                <w:p w14:paraId="64AE2D10"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3</w:t>
                  </w:r>
                </w:p>
              </w:tc>
              <w:tc>
                <w:tcPr>
                  <w:tcW w:w="3286" w:type="dxa"/>
                </w:tcPr>
                <w:p w14:paraId="09039ECD"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6AEFC5BC"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(cancer).</w:t>
                  </w:r>
                  <w:proofErr w:type="spellStart"/>
                  <w:r w:rsidRPr="00442478">
                    <w:rPr>
                      <w:rFonts w:ascii="Arial" w:eastAsia="Times New Roman" w:hAnsi="Arial" w:cs="Arial"/>
                      <w:sz w:val="24"/>
                      <w:szCs w:val="24"/>
                    </w:rPr>
                    <w:t>ti,ab</w:t>
                  </w:r>
                  <w:proofErr w:type="spellEnd"/>
                </w:p>
              </w:tc>
              <w:tc>
                <w:tcPr>
                  <w:tcW w:w="2062" w:type="dxa"/>
                </w:tcPr>
                <w:p w14:paraId="0B819E08"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1650223</w:t>
                  </w:r>
                </w:p>
              </w:tc>
            </w:tr>
            <w:tr w:rsidR="005C6817" w14:paraId="03518BC9" w14:textId="77777777" w:rsidTr="00CB20C6">
              <w:trPr>
                <w:trHeight w:val="624"/>
              </w:trPr>
              <w:tc>
                <w:tcPr>
                  <w:tcW w:w="538" w:type="dxa"/>
                </w:tcPr>
                <w:p w14:paraId="1E96FC2B"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4</w:t>
                  </w:r>
                </w:p>
              </w:tc>
              <w:tc>
                <w:tcPr>
                  <w:tcW w:w="3286" w:type="dxa"/>
                </w:tcPr>
                <w:p w14:paraId="2154C3D5"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4BE97D6C"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((CT OR Computed tomography) AND Chest).</w:t>
                  </w:r>
                  <w:proofErr w:type="spellStart"/>
                  <w:r w:rsidRPr="00442478">
                    <w:rPr>
                      <w:rFonts w:ascii="Arial" w:eastAsia="Times New Roman" w:hAnsi="Arial" w:cs="Arial"/>
                      <w:sz w:val="24"/>
                      <w:szCs w:val="24"/>
                    </w:rPr>
                    <w:t>ti,ab</w:t>
                  </w:r>
                  <w:proofErr w:type="spellEnd"/>
                </w:p>
              </w:tc>
              <w:tc>
                <w:tcPr>
                  <w:tcW w:w="2062" w:type="dxa"/>
                </w:tcPr>
                <w:p w14:paraId="577D772B"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36449</w:t>
                  </w:r>
                </w:p>
              </w:tc>
            </w:tr>
            <w:tr w:rsidR="005C6817" w14:paraId="7B95A309" w14:textId="77777777" w:rsidTr="00CB20C6">
              <w:trPr>
                <w:trHeight w:val="624"/>
              </w:trPr>
              <w:tc>
                <w:tcPr>
                  <w:tcW w:w="538" w:type="dxa"/>
                </w:tcPr>
                <w:p w14:paraId="6A6C455B"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5</w:t>
                  </w:r>
                </w:p>
              </w:tc>
              <w:tc>
                <w:tcPr>
                  <w:tcW w:w="3286" w:type="dxa"/>
                </w:tcPr>
                <w:p w14:paraId="56AD9BC3"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5D3D614E"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(COVID* OR "2019-nCoV" OR 2019nCoV OR nCoV2019 OR "nCoV-2019" OR "COVID-19" OR COVID19 OR "CORVID-19" OR CORVID19 OR "WN-</w:t>
                  </w:r>
                  <w:proofErr w:type="spellStart"/>
                  <w:r w:rsidRPr="00442478">
                    <w:rPr>
                      <w:rFonts w:ascii="Arial" w:eastAsia="Times New Roman" w:hAnsi="Arial" w:cs="Arial"/>
                      <w:sz w:val="24"/>
                      <w:szCs w:val="24"/>
                    </w:rPr>
                    <w:t>CoV</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WNCoV</w:t>
                  </w:r>
                  <w:proofErr w:type="spellEnd"/>
                  <w:r w:rsidRPr="00442478">
                    <w:rPr>
                      <w:rFonts w:ascii="Arial" w:eastAsia="Times New Roman" w:hAnsi="Arial" w:cs="Arial"/>
                      <w:sz w:val="24"/>
                      <w:szCs w:val="24"/>
                    </w:rPr>
                    <w:t xml:space="preserve"> OR "HCoV-19" OR HCoV19 OR "2019 novel*" OR </w:t>
                  </w:r>
                  <w:proofErr w:type="spellStart"/>
                  <w:r w:rsidRPr="00442478">
                    <w:rPr>
                      <w:rFonts w:ascii="Arial" w:eastAsia="Times New Roman" w:hAnsi="Arial" w:cs="Arial"/>
                      <w:sz w:val="24"/>
                      <w:szCs w:val="24"/>
                    </w:rPr>
                    <w:t>Ncov</w:t>
                  </w:r>
                  <w:proofErr w:type="spellEnd"/>
                  <w:r w:rsidRPr="00442478">
                    <w:rPr>
                      <w:rFonts w:ascii="Arial" w:eastAsia="Times New Roman" w:hAnsi="Arial" w:cs="Arial"/>
                      <w:sz w:val="24"/>
                      <w:szCs w:val="24"/>
                    </w:rPr>
                    <w:t xml:space="preserve"> OR "n-</w:t>
                  </w:r>
                  <w:proofErr w:type="spellStart"/>
                  <w:r w:rsidRPr="00442478">
                    <w:rPr>
                      <w:rFonts w:ascii="Arial" w:eastAsia="Times New Roman" w:hAnsi="Arial" w:cs="Arial"/>
                      <w:sz w:val="24"/>
                      <w:szCs w:val="24"/>
                    </w:rPr>
                    <w:t>cov</w:t>
                  </w:r>
                  <w:proofErr w:type="spellEnd"/>
                  <w:r w:rsidRPr="00442478">
                    <w:rPr>
                      <w:rFonts w:ascii="Arial" w:eastAsia="Times New Roman" w:hAnsi="Arial" w:cs="Arial"/>
                      <w:sz w:val="24"/>
                      <w:szCs w:val="24"/>
                    </w:rPr>
                    <w:t xml:space="preserve">" OR "SARS-CoV-2" OR "SARSCoV-2" OR "SARSCoV2" OR "SARS-CoV2" OR SARSCov19 OR "SARS-Cov19" OR "SARSCov-19" OR "SARS-Cov-19" OR </w:t>
                  </w:r>
                  <w:proofErr w:type="spellStart"/>
                  <w:r w:rsidRPr="00442478">
                    <w:rPr>
                      <w:rFonts w:ascii="Arial" w:eastAsia="Times New Roman" w:hAnsi="Arial" w:cs="Arial"/>
                      <w:sz w:val="24"/>
                      <w:szCs w:val="24"/>
                    </w:rPr>
                    <w:t>Ncovor</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Ncorona</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Ncorono</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NcovWuhan</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NcovHubei</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NcovChina</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NcovChinese</w:t>
                  </w:r>
                  <w:proofErr w:type="spellEnd"/>
                  <w:r w:rsidRPr="00442478">
                    <w:rPr>
                      <w:rFonts w:ascii="Arial" w:eastAsia="Times New Roman" w:hAnsi="Arial" w:cs="Arial"/>
                      <w:sz w:val="24"/>
                      <w:szCs w:val="24"/>
                    </w:rPr>
                    <w:t>* OR SARS2 OR "SARS-2" OR SARScoronavirus2 OR "SARS-coronavirus-2" OR "</w:t>
                  </w:r>
                  <w:proofErr w:type="spellStart"/>
                  <w:r w:rsidRPr="00442478">
                    <w:rPr>
                      <w:rFonts w:ascii="Arial" w:eastAsia="Times New Roman" w:hAnsi="Arial" w:cs="Arial"/>
                      <w:sz w:val="24"/>
                      <w:szCs w:val="24"/>
                    </w:rPr>
                    <w:t>SARScoronavirus</w:t>
                  </w:r>
                  <w:proofErr w:type="spellEnd"/>
                  <w:r w:rsidRPr="00442478">
                    <w:rPr>
                      <w:rFonts w:ascii="Arial" w:eastAsia="Times New Roman" w:hAnsi="Arial" w:cs="Arial"/>
                      <w:sz w:val="24"/>
                      <w:szCs w:val="24"/>
                    </w:rPr>
                    <w:t xml:space="preserve"> 2" OR "SARS coronavirus2" OR </w:t>
                  </w:r>
                  <w:r w:rsidRPr="00442478">
                    <w:rPr>
                      <w:rFonts w:ascii="Arial" w:eastAsia="Times New Roman" w:hAnsi="Arial" w:cs="Arial"/>
                      <w:sz w:val="24"/>
                      <w:szCs w:val="24"/>
                    </w:rPr>
                    <w:lastRenderedPageBreak/>
                    <w:t>SARScoronovirus2 OR "SARS-coronovirus-2" OR "</w:t>
                  </w:r>
                  <w:proofErr w:type="spellStart"/>
                  <w:r w:rsidRPr="00442478">
                    <w:rPr>
                      <w:rFonts w:ascii="Arial" w:eastAsia="Times New Roman" w:hAnsi="Arial" w:cs="Arial"/>
                      <w:sz w:val="24"/>
                      <w:szCs w:val="24"/>
                    </w:rPr>
                    <w:t>SARScoronovirus</w:t>
                  </w:r>
                  <w:proofErr w:type="spellEnd"/>
                  <w:r w:rsidRPr="00442478">
                    <w:rPr>
                      <w:rFonts w:ascii="Arial" w:eastAsia="Times New Roman" w:hAnsi="Arial" w:cs="Arial"/>
                      <w:sz w:val="24"/>
                      <w:szCs w:val="24"/>
                    </w:rPr>
                    <w:t xml:space="preserve"> 2" OR "SARS coronovirus2").</w:t>
                  </w:r>
                  <w:proofErr w:type="spellStart"/>
                  <w:r w:rsidRPr="00442478">
                    <w:rPr>
                      <w:rFonts w:ascii="Arial" w:eastAsia="Times New Roman" w:hAnsi="Arial" w:cs="Arial"/>
                      <w:sz w:val="24"/>
                      <w:szCs w:val="24"/>
                    </w:rPr>
                    <w:t>ti,ab</w:t>
                  </w:r>
                  <w:proofErr w:type="spellEnd"/>
                </w:p>
              </w:tc>
              <w:tc>
                <w:tcPr>
                  <w:tcW w:w="2062" w:type="dxa"/>
                </w:tcPr>
                <w:p w14:paraId="16CAC288"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lastRenderedPageBreak/>
                    <w:t>6571</w:t>
                  </w:r>
                </w:p>
              </w:tc>
            </w:tr>
            <w:tr w:rsidR="005C6817" w14:paraId="321BD258" w14:textId="77777777" w:rsidTr="00CB20C6">
              <w:trPr>
                <w:trHeight w:val="624"/>
              </w:trPr>
              <w:tc>
                <w:tcPr>
                  <w:tcW w:w="538" w:type="dxa"/>
                </w:tcPr>
                <w:p w14:paraId="369C82FC"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6</w:t>
                  </w:r>
                </w:p>
              </w:tc>
              <w:tc>
                <w:tcPr>
                  <w:tcW w:w="3286" w:type="dxa"/>
                </w:tcPr>
                <w:p w14:paraId="2D59DAFC"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6B32BC6D"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exp CORONAVIRUS INFECTIONS/</w:t>
                  </w:r>
                </w:p>
              </w:tc>
              <w:tc>
                <w:tcPr>
                  <w:tcW w:w="2062" w:type="dxa"/>
                </w:tcPr>
                <w:p w14:paraId="14739B5C"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10731</w:t>
                  </w:r>
                </w:p>
              </w:tc>
            </w:tr>
            <w:tr w:rsidR="005C6817" w14:paraId="67C984ED" w14:textId="77777777" w:rsidTr="00CB20C6">
              <w:trPr>
                <w:trHeight w:val="624"/>
              </w:trPr>
              <w:tc>
                <w:tcPr>
                  <w:tcW w:w="538" w:type="dxa"/>
                </w:tcPr>
                <w:p w14:paraId="70613D1A"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7</w:t>
                  </w:r>
                </w:p>
              </w:tc>
              <w:tc>
                <w:tcPr>
                  <w:tcW w:w="3286" w:type="dxa"/>
                </w:tcPr>
                <w:p w14:paraId="5D72050E"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7A38D89A"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exp CORONAVIRUS/</w:t>
                  </w:r>
                </w:p>
              </w:tc>
              <w:tc>
                <w:tcPr>
                  <w:tcW w:w="2062" w:type="dxa"/>
                </w:tcPr>
                <w:p w14:paraId="71DA8913"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12291</w:t>
                  </w:r>
                </w:p>
              </w:tc>
            </w:tr>
            <w:tr w:rsidR="005C6817" w14:paraId="54E50EAD" w14:textId="77777777" w:rsidTr="00CB20C6">
              <w:trPr>
                <w:trHeight w:val="624"/>
              </w:trPr>
              <w:tc>
                <w:tcPr>
                  <w:tcW w:w="538" w:type="dxa"/>
                </w:tcPr>
                <w:p w14:paraId="38FD6F02"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8</w:t>
                  </w:r>
                </w:p>
              </w:tc>
              <w:tc>
                <w:tcPr>
                  <w:tcW w:w="3286" w:type="dxa"/>
                </w:tcPr>
                <w:p w14:paraId="6D9883AE"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0F008FE4"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(5 OR 6 OR 7)</w:t>
                  </w:r>
                </w:p>
              </w:tc>
              <w:tc>
                <w:tcPr>
                  <w:tcW w:w="2062" w:type="dxa"/>
                </w:tcPr>
                <w:p w14:paraId="239CE40A"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21285</w:t>
                  </w:r>
                </w:p>
              </w:tc>
            </w:tr>
            <w:tr w:rsidR="005C6817" w14:paraId="048C3322" w14:textId="77777777" w:rsidTr="00CB20C6">
              <w:trPr>
                <w:trHeight w:val="624"/>
              </w:trPr>
              <w:tc>
                <w:tcPr>
                  <w:tcW w:w="538" w:type="dxa"/>
                </w:tcPr>
                <w:p w14:paraId="7270E1C7"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23</w:t>
                  </w:r>
                </w:p>
              </w:tc>
              <w:tc>
                <w:tcPr>
                  <w:tcW w:w="3286" w:type="dxa"/>
                </w:tcPr>
                <w:p w14:paraId="6F9294D0"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6563E3C6"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(22 AND 4 AND 8)</w:t>
                  </w:r>
                </w:p>
              </w:tc>
              <w:tc>
                <w:tcPr>
                  <w:tcW w:w="2062" w:type="dxa"/>
                </w:tcPr>
                <w:p w14:paraId="442618A4"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10</w:t>
                  </w:r>
                </w:p>
              </w:tc>
            </w:tr>
            <w:tr w:rsidR="005C6817" w14:paraId="596900F1" w14:textId="77777777" w:rsidTr="00CB20C6">
              <w:trPr>
                <w:trHeight w:val="624"/>
              </w:trPr>
              <w:tc>
                <w:tcPr>
                  <w:tcW w:w="538" w:type="dxa"/>
                </w:tcPr>
                <w:p w14:paraId="119253E1"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9</w:t>
                  </w:r>
                </w:p>
              </w:tc>
              <w:tc>
                <w:tcPr>
                  <w:tcW w:w="3286" w:type="dxa"/>
                </w:tcPr>
                <w:p w14:paraId="35A89EE1"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20E3E3CC"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(2 AND 3 AND 4 AND 8)</w:t>
                  </w:r>
                </w:p>
              </w:tc>
              <w:tc>
                <w:tcPr>
                  <w:tcW w:w="2062" w:type="dxa"/>
                </w:tcPr>
                <w:p w14:paraId="61A6DC94"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1</w:t>
                  </w:r>
                </w:p>
              </w:tc>
            </w:tr>
            <w:tr w:rsidR="005C6817" w14:paraId="7BE594A9" w14:textId="77777777" w:rsidTr="00CB20C6">
              <w:trPr>
                <w:trHeight w:val="624"/>
              </w:trPr>
              <w:tc>
                <w:tcPr>
                  <w:tcW w:w="538" w:type="dxa"/>
                </w:tcPr>
                <w:p w14:paraId="2C55FBF6"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10</w:t>
                  </w:r>
                </w:p>
              </w:tc>
              <w:tc>
                <w:tcPr>
                  <w:tcW w:w="3286" w:type="dxa"/>
                </w:tcPr>
                <w:p w14:paraId="79AFE11C"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6B5BD9B8"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(2 AND 4 AND 8)</w:t>
                  </w:r>
                </w:p>
              </w:tc>
              <w:tc>
                <w:tcPr>
                  <w:tcW w:w="2062" w:type="dxa"/>
                </w:tcPr>
                <w:p w14:paraId="3DBC4D13"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7</w:t>
                  </w:r>
                </w:p>
              </w:tc>
            </w:tr>
            <w:tr w:rsidR="005C6817" w14:paraId="1FCF9D21" w14:textId="77777777" w:rsidTr="00CB20C6">
              <w:trPr>
                <w:trHeight w:val="624"/>
              </w:trPr>
              <w:tc>
                <w:tcPr>
                  <w:tcW w:w="538" w:type="dxa"/>
                </w:tcPr>
                <w:p w14:paraId="31851187"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11</w:t>
                  </w:r>
                </w:p>
              </w:tc>
              <w:tc>
                <w:tcPr>
                  <w:tcW w:w="3286" w:type="dxa"/>
                </w:tcPr>
                <w:p w14:paraId="58FE44E1"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2DA5479A"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w:t>
                  </w:r>
                  <w:proofErr w:type="spellStart"/>
                  <w:r w:rsidRPr="00442478">
                    <w:rPr>
                      <w:rFonts w:ascii="Arial" w:eastAsia="Times New Roman" w:hAnsi="Arial" w:cs="Arial"/>
                      <w:sz w:val="24"/>
                      <w:szCs w:val="24"/>
                    </w:rPr>
                    <w:t>surg</w:t>
                  </w:r>
                  <w:proofErr w:type="spellEnd"/>
                  <w:r w:rsidRPr="00442478">
                    <w:rPr>
                      <w:rFonts w:ascii="Arial" w:eastAsia="Times New Roman" w:hAnsi="Arial" w:cs="Arial"/>
                      <w:sz w:val="24"/>
                      <w:szCs w:val="24"/>
                    </w:rPr>
                    <w:t>* OR (interventional ADJ procedure)).</w:t>
                  </w:r>
                  <w:proofErr w:type="spellStart"/>
                  <w:r w:rsidRPr="00442478">
                    <w:rPr>
                      <w:rFonts w:ascii="Arial" w:eastAsia="Times New Roman" w:hAnsi="Arial" w:cs="Arial"/>
                      <w:sz w:val="24"/>
                      <w:szCs w:val="24"/>
                    </w:rPr>
                    <w:t>ti,ab</w:t>
                  </w:r>
                  <w:proofErr w:type="spellEnd"/>
                </w:p>
              </w:tc>
              <w:tc>
                <w:tcPr>
                  <w:tcW w:w="2062" w:type="dxa"/>
                </w:tcPr>
                <w:p w14:paraId="38B8ACF2"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2526366</w:t>
                  </w:r>
                </w:p>
              </w:tc>
            </w:tr>
            <w:tr w:rsidR="005C6817" w14:paraId="5E2E7F32" w14:textId="77777777" w:rsidTr="00CB20C6">
              <w:trPr>
                <w:trHeight w:val="624"/>
              </w:trPr>
              <w:tc>
                <w:tcPr>
                  <w:tcW w:w="538" w:type="dxa"/>
                </w:tcPr>
                <w:p w14:paraId="7ACBACF6"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20</w:t>
                  </w:r>
                </w:p>
              </w:tc>
              <w:tc>
                <w:tcPr>
                  <w:tcW w:w="3286" w:type="dxa"/>
                </w:tcPr>
                <w:p w14:paraId="72B75F7C"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7FD71DA4"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exp SURGERY/</w:t>
                  </w:r>
                </w:p>
              </w:tc>
              <w:tc>
                <w:tcPr>
                  <w:tcW w:w="2062" w:type="dxa"/>
                </w:tcPr>
                <w:p w14:paraId="7A9917AF"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4714006</w:t>
                  </w:r>
                </w:p>
              </w:tc>
            </w:tr>
            <w:tr w:rsidR="005C6817" w14:paraId="7D957302" w14:textId="77777777" w:rsidTr="00CB20C6">
              <w:trPr>
                <w:trHeight w:val="624"/>
              </w:trPr>
              <w:tc>
                <w:tcPr>
                  <w:tcW w:w="538" w:type="dxa"/>
                </w:tcPr>
                <w:p w14:paraId="38D28D49"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24</w:t>
                  </w:r>
                </w:p>
              </w:tc>
              <w:tc>
                <w:tcPr>
                  <w:tcW w:w="3286" w:type="dxa"/>
                </w:tcPr>
                <w:p w14:paraId="0083077C"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3DC2CAFB"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(11 OR 20)</w:t>
                  </w:r>
                </w:p>
              </w:tc>
              <w:tc>
                <w:tcPr>
                  <w:tcW w:w="2062" w:type="dxa"/>
                </w:tcPr>
                <w:p w14:paraId="74F1DC18"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5383269</w:t>
                  </w:r>
                </w:p>
              </w:tc>
            </w:tr>
            <w:tr w:rsidR="005C6817" w14:paraId="1EA12D0E" w14:textId="77777777" w:rsidTr="00CB20C6">
              <w:trPr>
                <w:trHeight w:val="624"/>
              </w:trPr>
              <w:tc>
                <w:tcPr>
                  <w:tcW w:w="538" w:type="dxa"/>
                </w:tcPr>
                <w:p w14:paraId="696A2250"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12</w:t>
                  </w:r>
                </w:p>
              </w:tc>
              <w:tc>
                <w:tcPr>
                  <w:tcW w:w="3286" w:type="dxa"/>
                </w:tcPr>
                <w:p w14:paraId="27B34A61"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2439339F"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(cancer).</w:t>
                  </w:r>
                  <w:proofErr w:type="spellStart"/>
                  <w:r w:rsidRPr="00442478">
                    <w:rPr>
                      <w:rFonts w:ascii="Arial" w:eastAsia="Times New Roman" w:hAnsi="Arial" w:cs="Arial"/>
                      <w:sz w:val="24"/>
                      <w:szCs w:val="24"/>
                    </w:rPr>
                    <w:t>ti,ab</w:t>
                  </w:r>
                  <w:proofErr w:type="spellEnd"/>
                </w:p>
              </w:tc>
              <w:tc>
                <w:tcPr>
                  <w:tcW w:w="2062" w:type="dxa"/>
                </w:tcPr>
                <w:p w14:paraId="417E2012"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2338861</w:t>
                  </w:r>
                </w:p>
              </w:tc>
            </w:tr>
            <w:tr w:rsidR="005C6817" w14:paraId="6BAFA0F6" w14:textId="77777777" w:rsidTr="00CB20C6">
              <w:trPr>
                <w:trHeight w:val="624"/>
              </w:trPr>
              <w:tc>
                <w:tcPr>
                  <w:tcW w:w="538" w:type="dxa"/>
                </w:tcPr>
                <w:p w14:paraId="284A35BF"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13</w:t>
                  </w:r>
                </w:p>
              </w:tc>
              <w:tc>
                <w:tcPr>
                  <w:tcW w:w="3286" w:type="dxa"/>
                </w:tcPr>
                <w:p w14:paraId="41FCBB0D"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17A0B353"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((CT OR Computed tomography) AND Chest).</w:t>
                  </w:r>
                  <w:proofErr w:type="spellStart"/>
                  <w:r w:rsidRPr="00442478">
                    <w:rPr>
                      <w:rFonts w:ascii="Arial" w:eastAsia="Times New Roman" w:hAnsi="Arial" w:cs="Arial"/>
                      <w:sz w:val="24"/>
                      <w:szCs w:val="24"/>
                    </w:rPr>
                    <w:t>ti,ab</w:t>
                  </w:r>
                  <w:proofErr w:type="spellEnd"/>
                </w:p>
              </w:tc>
              <w:tc>
                <w:tcPr>
                  <w:tcW w:w="2062" w:type="dxa"/>
                </w:tcPr>
                <w:p w14:paraId="0B0C2337"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72964</w:t>
                  </w:r>
                </w:p>
              </w:tc>
            </w:tr>
            <w:tr w:rsidR="005C6817" w14:paraId="01E312D4" w14:textId="77777777" w:rsidTr="00CB20C6">
              <w:trPr>
                <w:trHeight w:val="624"/>
              </w:trPr>
              <w:tc>
                <w:tcPr>
                  <w:tcW w:w="538" w:type="dxa"/>
                </w:tcPr>
                <w:p w14:paraId="4BBEEF1C"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14</w:t>
                  </w:r>
                </w:p>
              </w:tc>
              <w:tc>
                <w:tcPr>
                  <w:tcW w:w="3286" w:type="dxa"/>
                </w:tcPr>
                <w:p w14:paraId="76E7D4D1"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36DC595A"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(COVID* OR "2019-nCoV" OR 2019nCoV OR nCoV2019 OR "nCoV-2019" OR "COVID-19" OR COVID19 OR "CORVID-19" OR CORVID19 OR "WN-</w:t>
                  </w:r>
                  <w:proofErr w:type="spellStart"/>
                  <w:r w:rsidRPr="00442478">
                    <w:rPr>
                      <w:rFonts w:ascii="Arial" w:eastAsia="Times New Roman" w:hAnsi="Arial" w:cs="Arial"/>
                      <w:sz w:val="24"/>
                      <w:szCs w:val="24"/>
                    </w:rPr>
                    <w:t>CoV</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WNCoV</w:t>
                  </w:r>
                  <w:proofErr w:type="spellEnd"/>
                  <w:r w:rsidRPr="00442478">
                    <w:rPr>
                      <w:rFonts w:ascii="Arial" w:eastAsia="Times New Roman" w:hAnsi="Arial" w:cs="Arial"/>
                      <w:sz w:val="24"/>
                      <w:szCs w:val="24"/>
                    </w:rPr>
                    <w:t xml:space="preserve"> OR "HCoV-19" OR HCoV19 OR "2019 novel*" OR </w:t>
                  </w:r>
                  <w:proofErr w:type="spellStart"/>
                  <w:r w:rsidRPr="00442478">
                    <w:rPr>
                      <w:rFonts w:ascii="Arial" w:eastAsia="Times New Roman" w:hAnsi="Arial" w:cs="Arial"/>
                      <w:sz w:val="24"/>
                      <w:szCs w:val="24"/>
                    </w:rPr>
                    <w:t>Ncov</w:t>
                  </w:r>
                  <w:proofErr w:type="spellEnd"/>
                  <w:r w:rsidRPr="00442478">
                    <w:rPr>
                      <w:rFonts w:ascii="Arial" w:eastAsia="Times New Roman" w:hAnsi="Arial" w:cs="Arial"/>
                      <w:sz w:val="24"/>
                      <w:szCs w:val="24"/>
                    </w:rPr>
                    <w:t xml:space="preserve"> OR "n-</w:t>
                  </w:r>
                  <w:proofErr w:type="spellStart"/>
                  <w:r w:rsidRPr="00442478">
                    <w:rPr>
                      <w:rFonts w:ascii="Arial" w:eastAsia="Times New Roman" w:hAnsi="Arial" w:cs="Arial"/>
                      <w:sz w:val="24"/>
                      <w:szCs w:val="24"/>
                    </w:rPr>
                    <w:t>cov</w:t>
                  </w:r>
                  <w:proofErr w:type="spellEnd"/>
                  <w:r w:rsidRPr="00442478">
                    <w:rPr>
                      <w:rFonts w:ascii="Arial" w:eastAsia="Times New Roman" w:hAnsi="Arial" w:cs="Arial"/>
                      <w:sz w:val="24"/>
                      <w:szCs w:val="24"/>
                    </w:rPr>
                    <w:t xml:space="preserve">" OR "SARS-CoV-2" OR "SARSCoV-2" OR "SARSCoV2" OR "SARS-CoV2" OR SARSCov19 OR "SARS-Cov19" OR "SARSCov-19" OR "SARS-Cov-19" OR </w:t>
                  </w:r>
                  <w:proofErr w:type="spellStart"/>
                  <w:r w:rsidRPr="00442478">
                    <w:rPr>
                      <w:rFonts w:ascii="Arial" w:eastAsia="Times New Roman" w:hAnsi="Arial" w:cs="Arial"/>
                      <w:sz w:val="24"/>
                      <w:szCs w:val="24"/>
                    </w:rPr>
                    <w:t>Ncovor</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Ncorona</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Ncorono</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NcovWuhan</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lastRenderedPageBreak/>
                    <w:t>NcovHubei</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NcovChina</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NcovChinese</w:t>
                  </w:r>
                  <w:proofErr w:type="spellEnd"/>
                  <w:r w:rsidRPr="00442478">
                    <w:rPr>
                      <w:rFonts w:ascii="Arial" w:eastAsia="Times New Roman" w:hAnsi="Arial" w:cs="Arial"/>
                      <w:sz w:val="24"/>
                      <w:szCs w:val="24"/>
                    </w:rPr>
                    <w:t>* OR SARS2 OR "SARS-2" OR SARScoronavirus2 OR "SARS-coronavirus-2" OR "</w:t>
                  </w:r>
                  <w:proofErr w:type="spellStart"/>
                  <w:r w:rsidRPr="00442478">
                    <w:rPr>
                      <w:rFonts w:ascii="Arial" w:eastAsia="Times New Roman" w:hAnsi="Arial" w:cs="Arial"/>
                      <w:sz w:val="24"/>
                      <w:szCs w:val="24"/>
                    </w:rPr>
                    <w:t>SARScoronavirus</w:t>
                  </w:r>
                  <w:proofErr w:type="spellEnd"/>
                  <w:r w:rsidRPr="00442478">
                    <w:rPr>
                      <w:rFonts w:ascii="Arial" w:eastAsia="Times New Roman" w:hAnsi="Arial" w:cs="Arial"/>
                      <w:sz w:val="24"/>
                      <w:szCs w:val="24"/>
                    </w:rPr>
                    <w:t xml:space="preserve"> 2" OR "SARS coronavirus2" OR SARScoronovirus2 OR "SARS-coronovirus-2" OR "</w:t>
                  </w:r>
                  <w:proofErr w:type="spellStart"/>
                  <w:r w:rsidRPr="00442478">
                    <w:rPr>
                      <w:rFonts w:ascii="Arial" w:eastAsia="Times New Roman" w:hAnsi="Arial" w:cs="Arial"/>
                      <w:sz w:val="24"/>
                      <w:szCs w:val="24"/>
                    </w:rPr>
                    <w:t>SARScoronovirus</w:t>
                  </w:r>
                  <w:proofErr w:type="spellEnd"/>
                  <w:r w:rsidRPr="00442478">
                    <w:rPr>
                      <w:rFonts w:ascii="Arial" w:eastAsia="Times New Roman" w:hAnsi="Arial" w:cs="Arial"/>
                      <w:sz w:val="24"/>
                      <w:szCs w:val="24"/>
                    </w:rPr>
                    <w:t xml:space="preserve"> 2" OR "SARS coronovirus2").</w:t>
                  </w:r>
                  <w:proofErr w:type="spellStart"/>
                  <w:r w:rsidRPr="00442478">
                    <w:rPr>
                      <w:rFonts w:ascii="Arial" w:eastAsia="Times New Roman" w:hAnsi="Arial" w:cs="Arial"/>
                      <w:sz w:val="24"/>
                      <w:szCs w:val="24"/>
                    </w:rPr>
                    <w:t>ti,ab</w:t>
                  </w:r>
                  <w:proofErr w:type="spellEnd"/>
                </w:p>
              </w:tc>
              <w:tc>
                <w:tcPr>
                  <w:tcW w:w="2062" w:type="dxa"/>
                </w:tcPr>
                <w:p w14:paraId="3E5C9C40"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lastRenderedPageBreak/>
                    <w:t>6529</w:t>
                  </w:r>
                </w:p>
              </w:tc>
            </w:tr>
            <w:tr w:rsidR="005C6817" w14:paraId="709A5F70" w14:textId="77777777" w:rsidTr="00CB20C6">
              <w:trPr>
                <w:trHeight w:val="624"/>
              </w:trPr>
              <w:tc>
                <w:tcPr>
                  <w:tcW w:w="538" w:type="dxa"/>
                </w:tcPr>
                <w:p w14:paraId="7F55FEBE"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15</w:t>
                  </w:r>
                </w:p>
              </w:tc>
              <w:tc>
                <w:tcPr>
                  <w:tcW w:w="3286" w:type="dxa"/>
                </w:tcPr>
                <w:p w14:paraId="211AB3EB"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1874F05A"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exp CORONAVIRUS INFECTIONS/</w:t>
                  </w:r>
                </w:p>
              </w:tc>
              <w:tc>
                <w:tcPr>
                  <w:tcW w:w="2062" w:type="dxa"/>
                </w:tcPr>
                <w:p w14:paraId="59356617"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11976</w:t>
                  </w:r>
                </w:p>
              </w:tc>
            </w:tr>
            <w:tr w:rsidR="005C6817" w14:paraId="30B6E2A3" w14:textId="77777777" w:rsidTr="00CB20C6">
              <w:trPr>
                <w:trHeight w:val="624"/>
              </w:trPr>
              <w:tc>
                <w:tcPr>
                  <w:tcW w:w="538" w:type="dxa"/>
                </w:tcPr>
                <w:p w14:paraId="6D4C38C8"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16</w:t>
                  </w:r>
                </w:p>
              </w:tc>
              <w:tc>
                <w:tcPr>
                  <w:tcW w:w="3286" w:type="dxa"/>
                </w:tcPr>
                <w:p w14:paraId="202B3C7B"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35BBFCD9"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exp CORONAVIRUS/</w:t>
                  </w:r>
                </w:p>
              </w:tc>
              <w:tc>
                <w:tcPr>
                  <w:tcW w:w="2062" w:type="dxa"/>
                </w:tcPr>
                <w:p w14:paraId="07DFD339"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13273</w:t>
                  </w:r>
                </w:p>
              </w:tc>
            </w:tr>
            <w:tr w:rsidR="005C6817" w14:paraId="4CA02C96" w14:textId="77777777" w:rsidTr="00CB20C6">
              <w:trPr>
                <w:trHeight w:val="624"/>
              </w:trPr>
              <w:tc>
                <w:tcPr>
                  <w:tcW w:w="538" w:type="dxa"/>
                </w:tcPr>
                <w:p w14:paraId="73215224"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17</w:t>
                  </w:r>
                </w:p>
              </w:tc>
              <w:tc>
                <w:tcPr>
                  <w:tcW w:w="3286" w:type="dxa"/>
                </w:tcPr>
                <w:p w14:paraId="6059217E"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5666C6B3"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(14 OR 15 OR 16)</w:t>
                  </w:r>
                </w:p>
              </w:tc>
              <w:tc>
                <w:tcPr>
                  <w:tcW w:w="2062" w:type="dxa"/>
                </w:tcPr>
                <w:p w14:paraId="3FE19865"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24155</w:t>
                  </w:r>
                </w:p>
              </w:tc>
            </w:tr>
            <w:tr w:rsidR="005C6817" w14:paraId="365E8292" w14:textId="77777777" w:rsidTr="00CB20C6">
              <w:trPr>
                <w:trHeight w:val="624"/>
              </w:trPr>
              <w:tc>
                <w:tcPr>
                  <w:tcW w:w="538" w:type="dxa"/>
                </w:tcPr>
                <w:p w14:paraId="37DB64CA"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18</w:t>
                  </w:r>
                </w:p>
              </w:tc>
              <w:tc>
                <w:tcPr>
                  <w:tcW w:w="3286" w:type="dxa"/>
                </w:tcPr>
                <w:p w14:paraId="76B65B3E"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4CD74CC3"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(11 AND 12 AND 13 AND 17)</w:t>
                  </w:r>
                </w:p>
              </w:tc>
              <w:tc>
                <w:tcPr>
                  <w:tcW w:w="2062" w:type="dxa"/>
                </w:tcPr>
                <w:p w14:paraId="7AA8BCC3"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3</w:t>
                  </w:r>
                </w:p>
              </w:tc>
            </w:tr>
            <w:tr w:rsidR="005C6817" w14:paraId="0D1E4304" w14:textId="77777777" w:rsidTr="00CB20C6">
              <w:trPr>
                <w:trHeight w:val="624"/>
              </w:trPr>
              <w:tc>
                <w:tcPr>
                  <w:tcW w:w="538" w:type="dxa"/>
                </w:tcPr>
                <w:p w14:paraId="62C3ED15"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19</w:t>
                  </w:r>
                </w:p>
              </w:tc>
              <w:tc>
                <w:tcPr>
                  <w:tcW w:w="3286" w:type="dxa"/>
                </w:tcPr>
                <w:p w14:paraId="116B3ADD"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59BDE9E7"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(11 AND 13 AND 17)</w:t>
                  </w:r>
                </w:p>
              </w:tc>
              <w:tc>
                <w:tcPr>
                  <w:tcW w:w="2062" w:type="dxa"/>
                </w:tcPr>
                <w:p w14:paraId="65C336E8"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15</w:t>
                  </w:r>
                </w:p>
              </w:tc>
            </w:tr>
            <w:tr w:rsidR="005C6817" w14:paraId="77526D18" w14:textId="77777777" w:rsidTr="00CB20C6">
              <w:trPr>
                <w:trHeight w:val="624"/>
              </w:trPr>
              <w:tc>
                <w:tcPr>
                  <w:tcW w:w="538" w:type="dxa"/>
                </w:tcPr>
                <w:p w14:paraId="5CFDB709"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25</w:t>
                  </w:r>
                </w:p>
              </w:tc>
              <w:tc>
                <w:tcPr>
                  <w:tcW w:w="3286" w:type="dxa"/>
                </w:tcPr>
                <w:p w14:paraId="0C63B228"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67B672DC"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(24 AND 13 AND 17)</w:t>
                  </w:r>
                </w:p>
              </w:tc>
              <w:tc>
                <w:tcPr>
                  <w:tcW w:w="2062" w:type="dxa"/>
                </w:tcPr>
                <w:p w14:paraId="5D6142F4" w14:textId="77777777" w:rsidR="005C6817" w:rsidRPr="00442478" w:rsidRDefault="005C6817" w:rsidP="005C6817">
                  <w:pPr>
                    <w:rPr>
                      <w:rFonts w:ascii="Arial" w:eastAsia="Times New Roman" w:hAnsi="Arial" w:cs="Arial"/>
                      <w:sz w:val="24"/>
                      <w:szCs w:val="24"/>
                    </w:rPr>
                  </w:pPr>
                  <w:r w:rsidRPr="00442478">
                    <w:rPr>
                      <w:rFonts w:ascii="Arial" w:eastAsia="Times New Roman" w:hAnsi="Arial" w:cs="Arial"/>
                      <w:sz w:val="24"/>
                      <w:szCs w:val="24"/>
                    </w:rPr>
                    <w:t>25</w:t>
                  </w:r>
                </w:p>
              </w:tc>
            </w:tr>
          </w:tbl>
          <w:p w14:paraId="04AE1DAF" w14:textId="77777777" w:rsidR="009436AB" w:rsidRDefault="009436AB">
            <w:pPr>
              <w:spacing w:after="80" w:line="240" w:lineRule="auto"/>
            </w:pPr>
          </w:p>
        </w:tc>
      </w:tr>
    </w:tbl>
    <w:p w14:paraId="1B3F39BB" w14:textId="77777777" w:rsidR="009436AB" w:rsidRDefault="009436AB">
      <w:pPr>
        <w:pBdr>
          <w:top w:val="nil"/>
          <w:left w:val="nil"/>
          <w:bottom w:val="nil"/>
          <w:right w:val="nil"/>
          <w:between w:val="nil"/>
        </w:pBdr>
        <w:spacing w:after="0" w:line="240" w:lineRule="auto"/>
        <w:rPr>
          <w:b/>
          <w:color w:val="000000"/>
        </w:rPr>
      </w:pPr>
    </w:p>
    <w:sectPr w:rsidR="009436AB">
      <w:headerReference w:type="default" r:id="rId25"/>
      <w:footerReference w:type="default" r:id="rId26"/>
      <w:headerReference w:type="first" r:id="rId27"/>
      <w:pgSz w:w="11906" w:h="16838"/>
      <w:pgMar w:top="1440" w:right="1440" w:bottom="1440" w:left="1440" w:header="454" w:footer="45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732535" w14:textId="77777777" w:rsidR="00E40EC6" w:rsidRDefault="00E40EC6">
      <w:pPr>
        <w:spacing w:after="0" w:line="240" w:lineRule="auto"/>
      </w:pPr>
      <w:r>
        <w:separator/>
      </w:r>
    </w:p>
  </w:endnote>
  <w:endnote w:type="continuationSeparator" w:id="0">
    <w:p w14:paraId="61DDD1DD" w14:textId="77777777" w:rsidR="00E40EC6" w:rsidRDefault="00E40E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notTrueType/>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F02916" w14:textId="77777777" w:rsidR="009436AB" w:rsidRDefault="001F7209">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sidR="00833E19">
      <w:rPr>
        <w:noProof/>
        <w:color w:val="000000"/>
      </w:rPr>
      <w:t>9</w:t>
    </w:r>
    <w:r>
      <w:rPr>
        <w:color w:val="000000"/>
      </w:rPr>
      <w:fldChar w:fldCharType="end"/>
    </w:r>
  </w:p>
  <w:p w14:paraId="1C65213D" w14:textId="77777777" w:rsidR="009436AB" w:rsidRDefault="009436AB">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91ACD5" w14:textId="77777777" w:rsidR="00E40EC6" w:rsidRDefault="00E40EC6">
      <w:pPr>
        <w:spacing w:after="0" w:line="240" w:lineRule="auto"/>
      </w:pPr>
      <w:r>
        <w:separator/>
      </w:r>
    </w:p>
  </w:footnote>
  <w:footnote w:type="continuationSeparator" w:id="0">
    <w:p w14:paraId="40E959EE" w14:textId="77777777" w:rsidR="00E40EC6" w:rsidRDefault="00E40E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DA2C97" w14:textId="77777777" w:rsidR="009436AB" w:rsidRDefault="009436AB">
    <w:pPr>
      <w:pBdr>
        <w:top w:val="nil"/>
        <w:left w:val="nil"/>
        <w:bottom w:val="nil"/>
        <w:right w:val="nil"/>
        <w:between w:val="nil"/>
      </w:pBdr>
      <w:tabs>
        <w:tab w:val="center" w:pos="4513"/>
        <w:tab w:val="right" w:pos="9026"/>
      </w:tabs>
      <w:jc w:val="right"/>
      <w:rPr>
        <w:color w:val="000000"/>
      </w:rPr>
    </w:pPr>
  </w:p>
  <w:p w14:paraId="7CED8C45" w14:textId="77777777" w:rsidR="009436AB" w:rsidRDefault="009436AB">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1FC6C" w14:textId="77777777" w:rsidR="009436AB" w:rsidRDefault="000951E7" w:rsidP="000951E7">
    <w:pPr>
      <w:jc w:val="right"/>
    </w:pPr>
    <w:r>
      <w:rPr>
        <w:rFonts w:ascii="Arial" w:hAnsi="Arial" w:cs="Arial"/>
        <w:b/>
        <w:bCs/>
        <w:noProof/>
        <w:color w:val="38761D"/>
        <w:bdr w:val="none" w:sz="0" w:space="0" w:color="auto" w:frame="1"/>
        <w:lang w:eastAsia="en-GB"/>
      </w:rPr>
      <w:drawing>
        <wp:inline distT="0" distB="0" distL="0" distR="0" wp14:anchorId="5C118D38" wp14:editId="2863954E">
          <wp:extent cx="1409700" cy="666750"/>
          <wp:effectExtent l="0" t="0" r="0" b="0"/>
          <wp:docPr id="1" name="Picture 1" descr="https://lh5.googleusercontent.com/bGp7Boub583xcu5WGyAVWmOnbV--Ko8fPe2mpsCl1k6dYguvtcw24vybX6zdqMoPmH-s7-847Fpab0jfzrHj3j3MlVYhqvq-ZPu4dDPvkUlI67XoLvY2kVh6A1rtNWYN0tnxXU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bGp7Boub583xcu5WGyAVWmOnbV--Ko8fPe2mpsCl1k6dYguvtcw24vybX6zdqMoPmH-s7-847Fpab0jfzrHj3j3MlVYhqvq-ZPu4dDPvkUlI67XoLvY2kVh6A1rtNWYN0tnxXUc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9700" cy="6667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EC1A8A"/>
    <w:multiLevelType w:val="multilevel"/>
    <w:tmpl w:val="CE288D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6AB"/>
    <w:rsid w:val="000951E7"/>
    <w:rsid w:val="00177CA0"/>
    <w:rsid w:val="001F7209"/>
    <w:rsid w:val="004009C8"/>
    <w:rsid w:val="00527D8B"/>
    <w:rsid w:val="005C6817"/>
    <w:rsid w:val="005D6686"/>
    <w:rsid w:val="00646C9C"/>
    <w:rsid w:val="00715E58"/>
    <w:rsid w:val="00722690"/>
    <w:rsid w:val="007E07B0"/>
    <w:rsid w:val="0080157A"/>
    <w:rsid w:val="00833E19"/>
    <w:rsid w:val="009436AB"/>
    <w:rsid w:val="00A41F19"/>
    <w:rsid w:val="00B45B97"/>
    <w:rsid w:val="00B8461C"/>
    <w:rsid w:val="00BF3E1A"/>
    <w:rsid w:val="00C10538"/>
    <w:rsid w:val="00C9176D"/>
    <w:rsid w:val="00CC4C08"/>
    <w:rsid w:val="00D66CB7"/>
    <w:rsid w:val="00D853CB"/>
    <w:rsid w:val="00DD6431"/>
    <w:rsid w:val="00E40EC6"/>
    <w:rsid w:val="00EB6A34"/>
    <w:rsid w:val="00EF3627"/>
    <w:rsid w:val="00F72514"/>
    <w:rsid w:val="00FB10E7"/>
    <w:rsid w:val="00FE5B2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8E1BD2"/>
  <w15:docId w15:val="{B401EFEC-1888-C847-A47D-B4FF419F0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link w:val="Heading1Char"/>
    <w:uiPriority w:val="9"/>
    <w:qFormat/>
    <w:rsid w:val="007014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A3E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60EA1"/>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652BC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Spacing">
    <w:name w:val="No Spacing"/>
    <w:uiPriority w:val="1"/>
    <w:qFormat/>
    <w:rsid w:val="00377715"/>
    <w:rPr>
      <w:lang w:eastAsia="en-US"/>
    </w:rPr>
  </w:style>
  <w:style w:type="table" w:styleId="TableGrid">
    <w:name w:val="Table Grid"/>
    <w:basedOn w:val="TableNormal"/>
    <w:uiPriority w:val="59"/>
    <w:rsid w:val="003777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9609F"/>
    <w:pPr>
      <w:spacing w:before="100" w:beforeAutospacing="1" w:after="360" w:line="240" w:lineRule="auto"/>
    </w:pPr>
    <w:rPr>
      <w:rFonts w:ascii="Times New Roman" w:eastAsia="Times New Roman" w:hAnsi="Times New Roman"/>
      <w:sz w:val="38"/>
      <w:szCs w:val="38"/>
      <w:lang w:eastAsia="en-GB"/>
    </w:rPr>
  </w:style>
  <w:style w:type="character" w:styleId="Strong">
    <w:name w:val="Strong"/>
    <w:uiPriority w:val="22"/>
    <w:qFormat/>
    <w:rsid w:val="0049609F"/>
    <w:rPr>
      <w:b/>
      <w:bCs/>
    </w:rPr>
  </w:style>
  <w:style w:type="character" w:styleId="Emphasis">
    <w:name w:val="Emphasis"/>
    <w:uiPriority w:val="20"/>
    <w:qFormat/>
    <w:rsid w:val="005500FA"/>
    <w:rPr>
      <w:i/>
      <w:iCs/>
    </w:rPr>
  </w:style>
  <w:style w:type="character" w:styleId="Hyperlink">
    <w:name w:val="Hyperlink"/>
    <w:uiPriority w:val="99"/>
    <w:unhideWhenUsed/>
    <w:rsid w:val="005500FA"/>
    <w:rPr>
      <w:color w:val="0000FF"/>
      <w:u w:val="single"/>
    </w:rPr>
  </w:style>
  <w:style w:type="character" w:styleId="FollowedHyperlink">
    <w:name w:val="FollowedHyperlink"/>
    <w:uiPriority w:val="99"/>
    <w:semiHidden/>
    <w:unhideWhenUsed/>
    <w:rsid w:val="00571FD6"/>
    <w:rPr>
      <w:color w:val="800080"/>
      <w:u w:val="single"/>
    </w:rPr>
  </w:style>
  <w:style w:type="paragraph" w:styleId="Header">
    <w:name w:val="header"/>
    <w:basedOn w:val="Normal"/>
    <w:link w:val="HeaderChar"/>
    <w:uiPriority w:val="99"/>
    <w:unhideWhenUsed/>
    <w:rsid w:val="004D2E9A"/>
    <w:pPr>
      <w:tabs>
        <w:tab w:val="center" w:pos="4513"/>
        <w:tab w:val="right" w:pos="9026"/>
      </w:tabs>
    </w:pPr>
  </w:style>
  <w:style w:type="character" w:customStyle="1" w:styleId="HeaderChar">
    <w:name w:val="Header Char"/>
    <w:link w:val="Header"/>
    <w:uiPriority w:val="99"/>
    <w:rsid w:val="004D2E9A"/>
    <w:rPr>
      <w:sz w:val="22"/>
      <w:szCs w:val="22"/>
      <w:lang w:eastAsia="en-US"/>
    </w:rPr>
  </w:style>
  <w:style w:type="paragraph" w:styleId="Footer">
    <w:name w:val="footer"/>
    <w:basedOn w:val="Normal"/>
    <w:link w:val="FooterChar"/>
    <w:uiPriority w:val="99"/>
    <w:unhideWhenUsed/>
    <w:rsid w:val="004D2E9A"/>
    <w:pPr>
      <w:tabs>
        <w:tab w:val="center" w:pos="4513"/>
        <w:tab w:val="right" w:pos="9026"/>
      </w:tabs>
    </w:pPr>
  </w:style>
  <w:style w:type="character" w:customStyle="1" w:styleId="FooterChar">
    <w:name w:val="Footer Char"/>
    <w:link w:val="Footer"/>
    <w:uiPriority w:val="99"/>
    <w:rsid w:val="004D2E9A"/>
    <w:rPr>
      <w:sz w:val="22"/>
      <w:szCs w:val="22"/>
      <w:lang w:eastAsia="en-US"/>
    </w:rPr>
  </w:style>
  <w:style w:type="paragraph" w:styleId="BalloonText">
    <w:name w:val="Balloon Text"/>
    <w:basedOn w:val="Normal"/>
    <w:link w:val="BalloonTextChar"/>
    <w:uiPriority w:val="99"/>
    <w:semiHidden/>
    <w:unhideWhenUsed/>
    <w:rsid w:val="0055447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54471"/>
    <w:rPr>
      <w:rFonts w:ascii="Tahoma" w:hAnsi="Tahoma" w:cs="Tahoma"/>
      <w:sz w:val="16"/>
      <w:szCs w:val="16"/>
      <w:lang w:eastAsia="en-US"/>
    </w:rPr>
  </w:style>
  <w:style w:type="character" w:customStyle="1" w:styleId="h22">
    <w:name w:val="h22"/>
    <w:rsid w:val="00750E5A"/>
    <w:rPr>
      <w:b/>
      <w:bCs/>
    </w:rPr>
  </w:style>
  <w:style w:type="character" w:customStyle="1" w:styleId="headingendmark">
    <w:name w:val="headingendmark"/>
    <w:rsid w:val="00750E5A"/>
  </w:style>
  <w:style w:type="numbering" w:customStyle="1" w:styleId="NoList1">
    <w:name w:val="No List1"/>
    <w:next w:val="NoList"/>
    <w:uiPriority w:val="99"/>
    <w:semiHidden/>
    <w:unhideWhenUsed/>
    <w:rsid w:val="00BC280F"/>
  </w:style>
  <w:style w:type="numbering" w:customStyle="1" w:styleId="NoList2">
    <w:name w:val="No List2"/>
    <w:next w:val="NoList"/>
    <w:uiPriority w:val="99"/>
    <w:semiHidden/>
    <w:unhideWhenUsed/>
    <w:rsid w:val="00C70648"/>
  </w:style>
  <w:style w:type="numbering" w:customStyle="1" w:styleId="NoList3">
    <w:name w:val="No List3"/>
    <w:next w:val="NoList"/>
    <w:uiPriority w:val="99"/>
    <w:semiHidden/>
    <w:unhideWhenUsed/>
    <w:rsid w:val="00144794"/>
  </w:style>
  <w:style w:type="numbering" w:customStyle="1" w:styleId="NoList4">
    <w:name w:val="No List4"/>
    <w:next w:val="NoList"/>
    <w:uiPriority w:val="99"/>
    <w:semiHidden/>
    <w:unhideWhenUsed/>
    <w:rsid w:val="00534282"/>
  </w:style>
  <w:style w:type="character" w:customStyle="1" w:styleId="Heading3Char">
    <w:name w:val="Heading 3 Char"/>
    <w:basedOn w:val="DefaultParagraphFont"/>
    <w:link w:val="Heading3"/>
    <w:uiPriority w:val="9"/>
    <w:semiHidden/>
    <w:rsid w:val="00060EA1"/>
    <w:rPr>
      <w:rFonts w:asciiTheme="majorHAnsi" w:eastAsiaTheme="majorEastAsia" w:hAnsiTheme="majorHAnsi" w:cstheme="majorBidi"/>
      <w:b/>
      <w:bCs/>
      <w:sz w:val="26"/>
      <w:szCs w:val="26"/>
      <w:lang w:eastAsia="en-US"/>
    </w:rPr>
  </w:style>
  <w:style w:type="character" w:customStyle="1" w:styleId="Heading4Char">
    <w:name w:val="Heading 4 Char"/>
    <w:basedOn w:val="DefaultParagraphFont"/>
    <w:link w:val="Heading4"/>
    <w:uiPriority w:val="9"/>
    <w:semiHidden/>
    <w:rsid w:val="00652BC2"/>
    <w:rPr>
      <w:rFonts w:asciiTheme="majorHAnsi" w:eastAsiaTheme="majorEastAsia" w:hAnsiTheme="majorHAnsi" w:cstheme="majorBidi"/>
      <w:b/>
      <w:bCs/>
      <w:i/>
      <w:iCs/>
      <w:color w:val="4F81BD" w:themeColor="accent1"/>
      <w:sz w:val="22"/>
      <w:szCs w:val="22"/>
      <w:lang w:eastAsia="en-US"/>
    </w:rPr>
  </w:style>
  <w:style w:type="character" w:customStyle="1" w:styleId="Emphasis1">
    <w:name w:val="Emphasis1"/>
    <w:basedOn w:val="DefaultParagraphFont"/>
    <w:rsid w:val="00652BC2"/>
  </w:style>
  <w:style w:type="character" w:customStyle="1" w:styleId="Emphasis2">
    <w:name w:val="Emphasis2"/>
    <w:basedOn w:val="DefaultParagraphFont"/>
    <w:rsid w:val="005768D3"/>
  </w:style>
  <w:style w:type="character" w:customStyle="1" w:styleId="publish-date">
    <w:name w:val="publish-date"/>
    <w:basedOn w:val="DefaultParagraphFont"/>
    <w:rsid w:val="00EB40CC"/>
  </w:style>
  <w:style w:type="character" w:customStyle="1" w:styleId="Heading1Char">
    <w:name w:val="Heading 1 Char"/>
    <w:basedOn w:val="DefaultParagraphFont"/>
    <w:link w:val="Heading1"/>
    <w:uiPriority w:val="9"/>
    <w:rsid w:val="007014C3"/>
    <w:rPr>
      <w:rFonts w:asciiTheme="majorHAnsi" w:eastAsiaTheme="majorEastAsia" w:hAnsiTheme="majorHAnsi" w:cstheme="majorBidi"/>
      <w:b/>
      <w:bCs/>
      <w:color w:val="365F91" w:themeColor="accent1" w:themeShade="BF"/>
      <w:sz w:val="28"/>
      <w:szCs w:val="28"/>
      <w:lang w:eastAsia="en-US"/>
    </w:rPr>
  </w:style>
  <w:style w:type="character" w:customStyle="1" w:styleId="publish-type">
    <w:name w:val="publish-type"/>
    <w:basedOn w:val="DefaultParagraphFont"/>
    <w:rsid w:val="007014C3"/>
  </w:style>
  <w:style w:type="numbering" w:customStyle="1" w:styleId="NoList5">
    <w:name w:val="No List5"/>
    <w:next w:val="NoList"/>
    <w:uiPriority w:val="99"/>
    <w:semiHidden/>
    <w:unhideWhenUsed/>
    <w:rsid w:val="004511C3"/>
  </w:style>
  <w:style w:type="paragraph" w:styleId="ListParagraph">
    <w:name w:val="List Paragraph"/>
    <w:basedOn w:val="Normal"/>
    <w:uiPriority w:val="34"/>
    <w:qFormat/>
    <w:rsid w:val="00F615D6"/>
    <w:pPr>
      <w:spacing w:after="0" w:line="240" w:lineRule="auto"/>
      <w:ind w:left="720"/>
    </w:pPr>
    <w:rPr>
      <w:rFonts w:ascii="Times New Roman" w:eastAsiaTheme="minorHAnsi" w:hAnsi="Times New Roman"/>
      <w:sz w:val="24"/>
      <w:szCs w:val="24"/>
      <w:lang w:eastAsia="en-GB"/>
    </w:rPr>
  </w:style>
  <w:style w:type="character" w:customStyle="1" w:styleId="Heading2Char">
    <w:name w:val="Heading 2 Char"/>
    <w:basedOn w:val="DefaultParagraphFont"/>
    <w:link w:val="Heading2"/>
    <w:uiPriority w:val="9"/>
    <w:semiHidden/>
    <w:rsid w:val="00FA3EA6"/>
    <w:rPr>
      <w:rFonts w:asciiTheme="majorHAnsi" w:eastAsiaTheme="majorEastAsia" w:hAnsiTheme="majorHAnsi" w:cstheme="majorBidi"/>
      <w:b/>
      <w:bCs/>
      <w:color w:val="4F81BD" w:themeColor="accent1"/>
      <w:sz w:val="26"/>
      <w:szCs w:val="26"/>
      <w:lang w:eastAsia="en-US"/>
    </w:rPr>
  </w:style>
  <w:style w:type="paragraph" w:customStyle="1" w:styleId="resultbreadcrumb">
    <w:name w:val="result__breadcrumb"/>
    <w:basedOn w:val="Normal"/>
    <w:rsid w:val="004A182F"/>
    <w:pPr>
      <w:spacing w:before="100" w:beforeAutospacing="1" w:after="100" w:afterAutospacing="1" w:line="240" w:lineRule="auto"/>
    </w:pPr>
    <w:rPr>
      <w:rFonts w:ascii="Times New Roman" w:eastAsia="Times New Roman" w:hAnsi="Times New Roman"/>
      <w:sz w:val="24"/>
      <w:szCs w:val="24"/>
      <w:lang w:eastAsia="en-GB"/>
    </w:rPr>
  </w:style>
  <w:style w:type="character" w:customStyle="1" w:styleId="resultbreadcrumb-delimiter">
    <w:name w:val="result__breadcrumb-delimiter"/>
    <w:basedOn w:val="DefaultParagraphFont"/>
    <w:rsid w:val="004A182F"/>
  </w:style>
  <w:style w:type="paragraph" w:customStyle="1" w:styleId="resultsummary">
    <w:name w:val="result__summary"/>
    <w:basedOn w:val="Normal"/>
    <w:rsid w:val="004A182F"/>
    <w:pPr>
      <w:spacing w:before="100" w:beforeAutospacing="1" w:after="100" w:afterAutospacing="1" w:line="240" w:lineRule="auto"/>
    </w:pPr>
    <w:rPr>
      <w:rFonts w:ascii="Times New Roman" w:eastAsia="Times New Roman" w:hAnsi="Times New Roman"/>
      <w:sz w:val="24"/>
      <w:szCs w:val="24"/>
      <w:lang w:eastAsia="en-GB"/>
    </w:rPr>
  </w:style>
  <w:style w:type="paragraph" w:customStyle="1" w:styleId="source">
    <w:name w:val="source"/>
    <w:basedOn w:val="Normal"/>
    <w:rsid w:val="004A182F"/>
    <w:pPr>
      <w:spacing w:before="100" w:beforeAutospacing="1" w:after="100" w:afterAutospacing="1" w:line="240" w:lineRule="auto"/>
    </w:pPr>
    <w:rPr>
      <w:rFonts w:ascii="Times New Roman" w:eastAsia="Times New Roman" w:hAnsi="Times New Roman"/>
      <w:sz w:val="24"/>
      <w:szCs w:val="24"/>
      <w:lang w:eastAsia="en-GB"/>
    </w:rPr>
  </w:style>
  <w:style w:type="character" w:customStyle="1" w:styleId="expandy-list">
    <w:name w:val="expandy-list"/>
    <w:basedOn w:val="DefaultParagraphFont"/>
    <w:rsid w:val="004A182F"/>
  </w:style>
  <w:style w:type="character" w:customStyle="1" w:styleId="visuallyhidden">
    <w:name w:val="visuallyhidden"/>
    <w:basedOn w:val="DefaultParagraphFont"/>
    <w:rsid w:val="000E4C81"/>
  </w:style>
  <w:style w:type="character" w:customStyle="1" w:styleId="ellip">
    <w:name w:val="ellip"/>
    <w:basedOn w:val="DefaultParagraphFont"/>
    <w:rsid w:val="000E4C81"/>
  </w:style>
  <w:style w:type="character" w:customStyle="1" w:styleId="icon">
    <w:name w:val="icon"/>
    <w:basedOn w:val="DefaultParagraphFont"/>
    <w:rsid w:val="000E4C81"/>
  </w:style>
  <w:style w:type="character" w:customStyle="1" w:styleId="c-linkcontent">
    <w:name w:val="c-link__content"/>
    <w:basedOn w:val="DefaultParagraphFont"/>
    <w:rsid w:val="000E4C81"/>
  </w:style>
  <w:style w:type="character" w:customStyle="1" w:styleId="j-number-holder">
    <w:name w:val="j-number-holder"/>
    <w:basedOn w:val="DefaultParagraphFont"/>
    <w:rsid w:val="000E4C81"/>
  </w:style>
  <w:style w:type="character" w:customStyle="1" w:styleId="ng-binding">
    <w:name w:val="ng-binding"/>
    <w:basedOn w:val="DefaultParagraphFont"/>
    <w:rsid w:val="000E4C81"/>
  </w:style>
  <w:style w:type="character" w:customStyle="1" w:styleId="c-drop-downtrigger-text">
    <w:name w:val="c-drop-down__trigger-text"/>
    <w:basedOn w:val="DefaultParagraphFont"/>
    <w:rsid w:val="000E4C81"/>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7" w:type="dxa"/>
        <w:left w:w="115" w:type="dxa"/>
        <w:bottom w:w="57" w:type="dxa"/>
        <w:right w:w="115" w:type="dxa"/>
      </w:tblCellMar>
    </w:tblPr>
  </w:style>
  <w:style w:type="table" w:customStyle="1" w:styleId="a0">
    <w:basedOn w:val="TableNormal"/>
    <w:tblPr>
      <w:tblStyleRowBandSize w:val="1"/>
      <w:tblStyleColBandSize w:val="1"/>
      <w:tblCellMar>
        <w:top w:w="57" w:type="dxa"/>
        <w:left w:w="115" w:type="dxa"/>
        <w:bottom w:w="57" w:type="dxa"/>
        <w:right w:w="115" w:type="dxa"/>
      </w:tblCellMar>
    </w:tblPr>
  </w:style>
  <w:style w:type="table" w:customStyle="1" w:styleId="a1">
    <w:basedOn w:val="TableNormal"/>
    <w:tblPr>
      <w:tblStyleRowBandSize w:val="1"/>
      <w:tblStyleColBandSize w:val="1"/>
      <w:tblCellMar>
        <w:top w:w="57" w:type="dxa"/>
        <w:left w:w="115" w:type="dxa"/>
        <w:bottom w:w="57" w:type="dxa"/>
        <w:right w:w="115" w:type="dxa"/>
      </w:tblCellMar>
    </w:tblPr>
  </w:style>
  <w:style w:type="table" w:customStyle="1" w:styleId="a2">
    <w:basedOn w:val="TableNormal"/>
    <w:tblPr>
      <w:tblStyleRowBandSize w:val="1"/>
      <w:tblStyleColBandSize w:val="1"/>
      <w:tblCellMar>
        <w:top w:w="57" w:type="dxa"/>
        <w:left w:w="115" w:type="dxa"/>
        <w:bottom w:w="57" w:type="dxa"/>
        <w:right w:w="115" w:type="dxa"/>
      </w:tblCellMar>
    </w:tblPr>
  </w:style>
  <w:style w:type="table" w:customStyle="1" w:styleId="a3">
    <w:basedOn w:val="TableNormal"/>
    <w:tblPr>
      <w:tblStyleRowBandSize w:val="1"/>
      <w:tblStyleColBandSize w:val="1"/>
      <w:tblCellMar>
        <w:top w:w="57" w:type="dxa"/>
        <w:left w:w="115" w:type="dxa"/>
        <w:bottom w:w="57" w:type="dxa"/>
        <w:right w:w="115" w:type="dxa"/>
      </w:tblCellMar>
    </w:tblPr>
  </w:style>
  <w:style w:type="table" w:customStyle="1" w:styleId="a4">
    <w:basedOn w:val="TableNormal"/>
    <w:tblPr>
      <w:tblStyleRowBandSize w:val="1"/>
      <w:tblStyleColBandSize w:val="1"/>
      <w:tblCellMar>
        <w:top w:w="57" w:type="dxa"/>
        <w:left w:w="115" w:type="dxa"/>
        <w:bottom w:w="57" w:type="dxa"/>
        <w:right w:w="115" w:type="dxa"/>
      </w:tblCellMar>
    </w:tblPr>
  </w:style>
  <w:style w:type="table" w:customStyle="1" w:styleId="a5">
    <w:basedOn w:val="TableNormal"/>
    <w:tblPr>
      <w:tblStyleRowBandSize w:val="1"/>
      <w:tblStyleColBandSize w:val="1"/>
      <w:tblCellMar>
        <w:top w:w="57" w:type="dxa"/>
        <w:left w:w="115" w:type="dxa"/>
        <w:bottom w:w="57" w:type="dxa"/>
        <w:right w:w="115" w:type="dxa"/>
      </w:tblCellMar>
    </w:tblPr>
  </w:style>
  <w:style w:type="paragraph" w:customStyle="1" w:styleId="content-type">
    <w:name w:val="content-type"/>
    <w:basedOn w:val="Normal"/>
    <w:rsid w:val="00527D8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g-binding1">
    <w:name w:val="ng-binding1"/>
    <w:basedOn w:val="Normal"/>
    <w:rsid w:val="00527D8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UnresolvedMention1">
    <w:name w:val="Unresolved Mention1"/>
    <w:basedOn w:val="DefaultParagraphFont"/>
    <w:uiPriority w:val="99"/>
    <w:semiHidden/>
    <w:unhideWhenUsed/>
    <w:rsid w:val="00DD64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948540">
      <w:bodyDiv w:val="1"/>
      <w:marLeft w:val="0"/>
      <w:marRight w:val="0"/>
      <w:marTop w:val="0"/>
      <w:marBottom w:val="0"/>
      <w:divBdr>
        <w:top w:val="none" w:sz="0" w:space="0" w:color="auto"/>
        <w:left w:val="none" w:sz="0" w:space="0" w:color="auto"/>
        <w:bottom w:val="none" w:sz="0" w:space="0" w:color="auto"/>
        <w:right w:val="none" w:sz="0" w:space="0" w:color="auto"/>
      </w:divBdr>
      <w:divsChild>
        <w:div w:id="1776825489">
          <w:marLeft w:val="0"/>
          <w:marRight w:val="0"/>
          <w:marTop w:val="75"/>
          <w:marBottom w:val="60"/>
          <w:divBdr>
            <w:top w:val="none" w:sz="0" w:space="0" w:color="auto"/>
            <w:left w:val="none" w:sz="0" w:space="0" w:color="auto"/>
            <w:bottom w:val="none" w:sz="0" w:space="0" w:color="auto"/>
            <w:right w:val="none" w:sz="0" w:space="0" w:color="auto"/>
          </w:divBdr>
        </w:div>
        <w:div w:id="934827785">
          <w:marLeft w:val="0"/>
          <w:marRight w:val="0"/>
          <w:marTop w:val="120"/>
          <w:marBottom w:val="120"/>
          <w:divBdr>
            <w:top w:val="none" w:sz="0" w:space="0" w:color="auto"/>
            <w:left w:val="none" w:sz="0" w:space="0" w:color="auto"/>
            <w:bottom w:val="none" w:sz="0" w:space="0" w:color="auto"/>
            <w:right w:val="none" w:sz="0" w:space="0" w:color="auto"/>
          </w:divBdr>
        </w:div>
      </w:divsChild>
    </w:div>
    <w:div w:id="1634092023">
      <w:bodyDiv w:val="1"/>
      <w:marLeft w:val="0"/>
      <w:marRight w:val="0"/>
      <w:marTop w:val="0"/>
      <w:marBottom w:val="0"/>
      <w:divBdr>
        <w:top w:val="none" w:sz="0" w:space="0" w:color="auto"/>
        <w:left w:val="none" w:sz="0" w:space="0" w:color="auto"/>
        <w:bottom w:val="none" w:sz="0" w:space="0" w:color="auto"/>
        <w:right w:val="none" w:sz="0" w:space="0" w:color="auto"/>
      </w:divBdr>
    </w:div>
    <w:div w:id="1849369557">
      <w:bodyDiv w:val="1"/>
      <w:marLeft w:val="0"/>
      <w:marRight w:val="0"/>
      <w:marTop w:val="0"/>
      <w:marBottom w:val="0"/>
      <w:divBdr>
        <w:top w:val="none" w:sz="0" w:space="0" w:color="auto"/>
        <w:left w:val="none" w:sz="0" w:space="0" w:color="auto"/>
        <w:bottom w:val="none" w:sz="0" w:space="0" w:color="auto"/>
        <w:right w:val="none" w:sz="0" w:space="0" w:color="auto"/>
      </w:divBdr>
    </w:div>
    <w:div w:id="1866094602">
      <w:bodyDiv w:val="1"/>
      <w:marLeft w:val="0"/>
      <w:marRight w:val="0"/>
      <w:marTop w:val="0"/>
      <w:marBottom w:val="0"/>
      <w:divBdr>
        <w:top w:val="none" w:sz="0" w:space="0" w:color="auto"/>
        <w:left w:val="none" w:sz="0" w:space="0" w:color="auto"/>
        <w:bottom w:val="none" w:sz="0" w:space="0" w:color="auto"/>
        <w:right w:val="none" w:sz="0" w:space="0" w:color="auto"/>
      </w:divBdr>
      <w:divsChild>
        <w:div w:id="1729914916">
          <w:marLeft w:val="0"/>
          <w:marRight w:val="0"/>
          <w:marTop w:val="0"/>
          <w:marBottom w:val="0"/>
          <w:divBdr>
            <w:top w:val="none" w:sz="0" w:space="0" w:color="auto"/>
            <w:left w:val="none" w:sz="0" w:space="0" w:color="auto"/>
            <w:bottom w:val="none" w:sz="0" w:space="0" w:color="auto"/>
            <w:right w:val="none" w:sz="0" w:space="0" w:color="auto"/>
          </w:divBdr>
        </w:div>
        <w:div w:id="262690163">
          <w:marLeft w:val="0"/>
          <w:marRight w:val="0"/>
          <w:marTop w:val="0"/>
          <w:marBottom w:val="0"/>
          <w:divBdr>
            <w:top w:val="none" w:sz="0" w:space="0" w:color="auto"/>
            <w:left w:val="none" w:sz="0" w:space="0" w:color="auto"/>
            <w:bottom w:val="none" w:sz="0" w:space="0" w:color="auto"/>
            <w:right w:val="none" w:sz="0" w:space="0" w:color="auto"/>
          </w:divBdr>
          <w:divsChild>
            <w:div w:id="1311404551">
              <w:marLeft w:val="0"/>
              <w:marRight w:val="0"/>
              <w:marTop w:val="375"/>
              <w:marBottom w:val="300"/>
              <w:divBdr>
                <w:top w:val="none" w:sz="0" w:space="0" w:color="auto"/>
                <w:left w:val="none" w:sz="0" w:space="0" w:color="auto"/>
                <w:bottom w:val="none" w:sz="0" w:space="0" w:color="auto"/>
                <w:right w:val="none" w:sz="0" w:space="0" w:color="auto"/>
              </w:divBdr>
            </w:div>
          </w:divsChild>
        </w:div>
        <w:div w:id="1667323337">
          <w:marLeft w:val="0"/>
          <w:marRight w:val="0"/>
          <w:marTop w:val="0"/>
          <w:marBottom w:val="0"/>
          <w:divBdr>
            <w:top w:val="none" w:sz="0" w:space="0" w:color="auto"/>
            <w:left w:val="none" w:sz="0" w:space="0" w:color="auto"/>
            <w:bottom w:val="none" w:sz="0" w:space="0" w:color="auto"/>
            <w:right w:val="none" w:sz="0" w:space="0" w:color="auto"/>
          </w:divBdr>
          <w:divsChild>
            <w:div w:id="1610352263">
              <w:marLeft w:val="0"/>
              <w:marRight w:val="0"/>
              <w:marTop w:val="375"/>
              <w:marBottom w:val="300"/>
              <w:divBdr>
                <w:top w:val="none" w:sz="0" w:space="0" w:color="auto"/>
                <w:left w:val="none" w:sz="0" w:space="0" w:color="auto"/>
                <w:bottom w:val="none" w:sz="0" w:space="0" w:color="auto"/>
                <w:right w:val="none" w:sz="0" w:space="0" w:color="auto"/>
              </w:divBdr>
            </w:div>
          </w:divsChild>
        </w:div>
        <w:div w:id="1960985568">
          <w:marLeft w:val="0"/>
          <w:marRight w:val="0"/>
          <w:marTop w:val="375"/>
          <w:marBottom w:val="300"/>
          <w:divBdr>
            <w:top w:val="none" w:sz="0" w:space="0" w:color="auto"/>
            <w:left w:val="none" w:sz="0" w:space="0" w:color="auto"/>
            <w:bottom w:val="none" w:sz="0" w:space="0" w:color="auto"/>
            <w:right w:val="none" w:sz="0" w:space="0" w:color="auto"/>
          </w:divBdr>
        </w:div>
        <w:div w:id="364215634">
          <w:marLeft w:val="0"/>
          <w:marRight w:val="0"/>
          <w:marTop w:val="0"/>
          <w:marBottom w:val="0"/>
          <w:divBdr>
            <w:top w:val="none" w:sz="0" w:space="0" w:color="auto"/>
            <w:left w:val="none" w:sz="0" w:space="0" w:color="auto"/>
            <w:bottom w:val="none" w:sz="0" w:space="0" w:color="auto"/>
            <w:right w:val="none" w:sz="0" w:space="0" w:color="auto"/>
          </w:divBdr>
        </w:div>
        <w:div w:id="1593470620">
          <w:marLeft w:val="0"/>
          <w:marRight w:val="0"/>
          <w:marTop w:val="0"/>
          <w:marBottom w:val="0"/>
          <w:divBdr>
            <w:top w:val="none" w:sz="0" w:space="0" w:color="auto"/>
            <w:left w:val="none" w:sz="0" w:space="0" w:color="auto"/>
            <w:bottom w:val="none" w:sz="0" w:space="0" w:color="auto"/>
            <w:right w:val="none" w:sz="0" w:space="0" w:color="auto"/>
          </w:divBdr>
        </w:div>
        <w:div w:id="510416463">
          <w:marLeft w:val="0"/>
          <w:marRight w:val="0"/>
          <w:marTop w:val="0"/>
          <w:marBottom w:val="0"/>
          <w:divBdr>
            <w:top w:val="none" w:sz="0" w:space="0" w:color="auto"/>
            <w:left w:val="none" w:sz="0" w:space="0" w:color="auto"/>
            <w:bottom w:val="none" w:sz="0" w:space="0" w:color="auto"/>
            <w:right w:val="none" w:sz="0" w:space="0" w:color="auto"/>
          </w:divBdr>
          <w:divsChild>
            <w:div w:id="308444843">
              <w:marLeft w:val="0"/>
              <w:marRight w:val="0"/>
              <w:marTop w:val="375"/>
              <w:marBottom w:val="300"/>
              <w:divBdr>
                <w:top w:val="none" w:sz="0" w:space="0" w:color="auto"/>
                <w:left w:val="none" w:sz="0" w:space="0" w:color="auto"/>
                <w:bottom w:val="none" w:sz="0" w:space="0" w:color="auto"/>
                <w:right w:val="none" w:sz="0" w:space="0" w:color="auto"/>
              </w:divBdr>
            </w:div>
          </w:divsChild>
        </w:div>
        <w:div w:id="656155863">
          <w:marLeft w:val="0"/>
          <w:marRight w:val="0"/>
          <w:marTop w:val="0"/>
          <w:marBottom w:val="0"/>
          <w:divBdr>
            <w:top w:val="none" w:sz="0" w:space="0" w:color="auto"/>
            <w:left w:val="none" w:sz="0" w:space="0" w:color="auto"/>
            <w:bottom w:val="none" w:sz="0" w:space="0" w:color="auto"/>
            <w:right w:val="none" w:sz="0" w:space="0" w:color="auto"/>
          </w:divBdr>
        </w:div>
        <w:div w:id="1357734828">
          <w:marLeft w:val="0"/>
          <w:marRight w:val="0"/>
          <w:marTop w:val="375"/>
          <w:marBottom w:val="3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linicalkey.com/" TargetMode="External"/><Relationship Id="rId18" Type="http://schemas.openxmlformats.org/officeDocument/2006/relationships/hyperlink" Target="https://www.rcseng.ac.uk/coronavirus/joint-guidance-for-surgeons-v2/"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england.nhs.uk/coronavirus/wp-content/uploads/sites/52/2020/04/C0239-Specialty-guide-Essential-Cancer-surgery-and-coronavirus-v1-70420.pdf" TargetMode="External"/><Relationship Id="rId7" Type="http://schemas.openxmlformats.org/officeDocument/2006/relationships/settings" Target="settings.xml"/><Relationship Id="rId12" Type="http://schemas.openxmlformats.org/officeDocument/2006/relationships/hyperlink" Target="https://www.evidence.nhs.uk/search?om=%5b%7b%22srn%22:%5b%22Royal%20College%20of%20Radiologists%20-%20RCR%22%5d%7d%5d&amp;q=CT+surgery+COVID&amp;sp=on" TargetMode="External"/><Relationship Id="rId17" Type="http://schemas.openxmlformats.org/officeDocument/2006/relationships/image" Target="media/image2.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www.england.nhs.uk/coronavirus/secondary-care/other-resources/specialty-guide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rcsed.ac.uk/media/681117/protocol-for-pre-op-ct-during-covid-19-pandemic-2.pdf" TargetMode="External"/><Relationship Id="rId24"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hyperlink" Target="https://www.surveymonkey.com/r/9PBVQKT" TargetMode="External"/><Relationship Id="rId23" Type="http://schemas.openxmlformats.org/officeDocument/2006/relationships/hyperlink" Target="https://www.clinicalkey.com/"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rcsed.ac.uk/news-public-affairs/news/2020/april/intercollegiate-guidance-for-pre-operative-chest-ct-imaging-for-elective-cancer-surgery-during-the-covid-19-pandemi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library@uhbristol.nhs.uk" TargetMode="External"/><Relationship Id="rId22" Type="http://schemas.openxmlformats.org/officeDocument/2006/relationships/image" Target="media/image3.png"/><Relationship Id="rId27"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xmlns:go="http://customooxmlschemas.google.com/" roundtripDataSignature="AMtx7mgN32bFGMe+VPLt7c/yHqQxIRla/Q==">AMUW2mVN09F4uRybHFdbGcr5g21k97ur9YDfZ1f0GWE0kv2TJpiGXw2g3AtrUUxYPe0DZ/Hb7s/Z6l9vuu3ZmAPoDaIkxFlTZvQzIYxHHHo1MlcJEngx4IT0Oy72XvZRSHQ+jwKYQUEq</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d2389ad0-4628-4ca4-babd-a5e1ca1fc43d">
      <UserInfo>
        <DisplayName/>
        <AccountId xsi:nil="true"/>
        <AccountType/>
      </UserInfo>
    </SharedWithUsers>
  </documentManagement>
</p:properties>
</file>

<file path=customXml/itemProps1.xml><?xml version="1.0" encoding="utf-8"?>
<ds:datastoreItem xmlns:ds="http://schemas.openxmlformats.org/officeDocument/2006/customXml" ds:itemID="{18E78B0F-AA8B-4FAD-ACD3-9FDA42CC3B6B}">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71C4D8EB-707B-4EEB-BB18-A60E8EE792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7C50EEC-059A-4C30-99F7-7C9EB0BD238C}">
  <ds:schemaRefs>
    <ds:schemaRef ds:uri="http://schemas.microsoft.com/office/2006/metadata/properties"/>
    <ds:schemaRef ds:uri="http://schemas.microsoft.com/office/infopath/2007/PartnerControls"/>
    <ds:schemaRef ds:uri="d2389ad0-4628-4ca4-babd-a5e1ca1fc43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2612</Words>
  <Characters>14893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Hospitals Bristol</Company>
  <LinksUpToDate>false</LinksUpToDate>
  <CharactersWithSpaces>17471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Thornalley, Clare</dc:creator>
  <cp:lastModifiedBy>Helene Gorring</cp:lastModifiedBy>
  <cp:revision>2</cp:revision>
  <dcterms:created xsi:type="dcterms:W3CDTF">2020-05-04T14:17:00Z</dcterms:created>
  <dcterms:modified xsi:type="dcterms:W3CDTF">2020-05-04T14:17:00Z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y fmtid="{D5CDD505-2E9C-101B-9397-08002B2CF9AE}" pid="3" name="Order">
    <vt:r8>1225200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