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4C5A1" w14:textId="77777777" w:rsidR="00A40D6E" w:rsidRDefault="00A40D6E"/>
    <w:p w14:paraId="5D2E91C5" w14:textId="77777777" w:rsidR="00A40D6E" w:rsidRDefault="00000000" w:rsidP="00FC726E">
      <w:pPr>
        <w:pStyle w:val="Heading1"/>
      </w:pPr>
      <w:r>
        <w:t>Goal and scope</w:t>
      </w:r>
    </w:p>
    <w:p w14:paraId="5E9B1C10" w14:textId="77777777" w:rsidR="00A40D6E" w:rsidRDefault="00000000">
      <w:r>
        <w:t>This report presents the findings from the evaluation of the Core Metadata Schema within the scope of Plateau 1.</w:t>
      </w:r>
    </w:p>
    <w:p w14:paraId="7F90886C" w14:textId="77777777" w:rsidR="00A40D6E" w:rsidRDefault="00000000">
      <w:r>
        <w:t>Evaluation method</w:t>
      </w:r>
    </w:p>
    <w:p w14:paraId="66CE85AD" w14:textId="77777777" w:rsidR="00A40D6E" w:rsidRDefault="00000000">
      <w:r>
        <w:t>The evaluation method involved a Microsoft form featuring one question per class, along with a thorough review of each property within these classes. This approach aimed to gather detailed feedback on the schema's applicability and identify areas for enhancement.</w:t>
      </w:r>
    </w:p>
    <w:p w14:paraId="1BEB3403" w14:textId="77777777" w:rsidR="00A40D6E" w:rsidRDefault="00A40D6E"/>
    <w:p w14:paraId="29371BBA" w14:textId="77777777" w:rsidR="00A40D6E" w:rsidRDefault="00000000" w:rsidP="00FC726E">
      <w:pPr>
        <w:pStyle w:val="Heading1"/>
      </w:pPr>
      <w:r>
        <w:t>Results</w:t>
      </w:r>
    </w:p>
    <w:p w14:paraId="422F70BB" w14:textId="77777777" w:rsidR="00A40D6E" w:rsidRDefault="00000000">
      <w:r>
        <w:t xml:space="preserve"> Responses were received from 7 entities, including the hub and 6 nodes, with absences from Maastricht UMC and other entities.</w:t>
      </w:r>
    </w:p>
    <w:p w14:paraId="31049EAF" w14:textId="77777777" w:rsidR="00A40D6E" w:rsidRDefault="00A40D6E"/>
    <w:p w14:paraId="194876DE" w14:textId="77777777" w:rsidR="00A40D6E" w:rsidRDefault="00000000">
      <w:r>
        <w:t xml:space="preserve">Only two nodes submitted their responses as a group, a collaborative approach recommended on the Co-Creation Day. </w:t>
      </w:r>
    </w:p>
    <w:p w14:paraId="0C04ED95" w14:textId="77777777" w:rsidR="00A40D6E" w:rsidRDefault="00A40D6E"/>
    <w:p w14:paraId="341B12D2" w14:textId="77777777" w:rsidR="00A40D6E" w:rsidRDefault="00000000" w:rsidP="00FC726E">
      <w:pPr>
        <w:pStyle w:val="Heading1"/>
      </w:pPr>
      <w:r>
        <w:br/>
        <w:t>Evaluators:</w:t>
      </w:r>
    </w:p>
    <w:tbl>
      <w:tblPr>
        <w:tblW w:w="0" w:type="auto"/>
        <w:tblLayout w:type="fixed"/>
        <w:tblLook w:val="06A0" w:firstRow="1" w:lastRow="0" w:firstColumn="1" w:lastColumn="0" w:noHBand="1" w:noVBand="1"/>
      </w:tblPr>
      <w:tblGrid>
        <w:gridCol w:w="9015"/>
      </w:tblGrid>
      <w:tr w:rsidR="001027C3" w14:paraId="4C2C3933" w14:textId="77777777" w:rsidTr="00332719">
        <w:trPr>
          <w:trHeight w:val="300"/>
        </w:trPr>
        <w:tc>
          <w:tcPr>
            <w:tcW w:w="9015" w:type="dxa"/>
            <w:tcBorders>
              <w:top w:val="single" w:sz="4" w:space="0" w:color="9BC2E6"/>
              <w:left w:val="nil"/>
              <w:bottom w:val="single" w:sz="4" w:space="0" w:color="9BC2E6"/>
              <w:right w:val="nil"/>
            </w:tcBorders>
            <w:shd w:val="clear" w:color="auto" w:fill="DDEBF7"/>
            <w:tcMar>
              <w:top w:w="15" w:type="dxa"/>
              <w:left w:w="15" w:type="dxa"/>
              <w:right w:w="15" w:type="dxa"/>
            </w:tcMar>
            <w:vAlign w:val="bottom"/>
          </w:tcPr>
          <w:p w14:paraId="00B8CA0E" w14:textId="77777777" w:rsidR="001027C3" w:rsidRDefault="001027C3" w:rsidP="00332719">
            <w:pPr>
              <w:spacing w:after="0"/>
            </w:pPr>
            <w:r w:rsidRPr="6DA19855">
              <w:rPr>
                <w:rFonts w:ascii="Calibri" w:eastAsia="Calibri" w:hAnsi="Calibri" w:cs="Calibri"/>
                <w:color w:val="000000" w:themeColor="text1"/>
              </w:rPr>
              <w:t xml:space="preserve">Mark </w:t>
            </w:r>
            <w:proofErr w:type="spellStart"/>
            <w:r w:rsidRPr="6DA19855">
              <w:rPr>
                <w:rFonts w:ascii="Calibri" w:eastAsia="Calibri" w:hAnsi="Calibri" w:cs="Calibri"/>
                <w:color w:val="000000" w:themeColor="text1"/>
              </w:rPr>
              <w:t>Janse</w:t>
            </w:r>
            <w:proofErr w:type="spellEnd"/>
            <w:r w:rsidRPr="6DA19855">
              <w:rPr>
                <w:rFonts w:ascii="Calibri" w:eastAsia="Calibri" w:hAnsi="Calibri" w:cs="Calibri"/>
                <w:color w:val="000000" w:themeColor="text1"/>
              </w:rPr>
              <w:t xml:space="preserve">, Research Software Engineer Imaging, </w:t>
            </w:r>
            <w:hyperlink r:id="rId6">
              <w:r w:rsidRPr="6DA19855">
                <w:rPr>
                  <w:rStyle w:val="Hyperlink"/>
                  <w:rFonts w:ascii="Calibri" w:eastAsia="Calibri" w:hAnsi="Calibri" w:cs="Calibri"/>
                </w:rPr>
                <w:t>mark.janse@health-ri.nl</w:t>
              </w:r>
            </w:hyperlink>
          </w:p>
        </w:tc>
      </w:tr>
      <w:tr w:rsidR="001027C3" w:rsidRPr="00826350" w14:paraId="7B6433DF" w14:textId="77777777" w:rsidTr="00332719">
        <w:trPr>
          <w:trHeight w:val="300"/>
        </w:trPr>
        <w:tc>
          <w:tcPr>
            <w:tcW w:w="9015" w:type="dxa"/>
            <w:tcBorders>
              <w:top w:val="single" w:sz="4" w:space="0" w:color="9BC2E6"/>
              <w:left w:val="nil"/>
              <w:bottom w:val="single" w:sz="4" w:space="0" w:color="9BC2E6"/>
              <w:right w:val="nil"/>
            </w:tcBorders>
            <w:tcMar>
              <w:top w:w="15" w:type="dxa"/>
              <w:left w:w="15" w:type="dxa"/>
              <w:right w:w="15" w:type="dxa"/>
            </w:tcMar>
            <w:vAlign w:val="bottom"/>
          </w:tcPr>
          <w:p w14:paraId="579B499F" w14:textId="77777777" w:rsidR="001027C3" w:rsidRPr="00826350" w:rsidRDefault="001027C3" w:rsidP="00332719">
            <w:pPr>
              <w:spacing w:after="0"/>
              <w:rPr>
                <w:lang w:val="nl-NL"/>
              </w:rPr>
            </w:pPr>
            <w:proofErr w:type="spellStart"/>
            <w:r w:rsidRPr="00826350">
              <w:rPr>
                <w:rFonts w:ascii="Calibri" w:eastAsia="Calibri" w:hAnsi="Calibri" w:cs="Calibri"/>
                <w:color w:val="000000" w:themeColor="text1"/>
                <w:lang w:val="nl-NL"/>
              </w:rPr>
              <w:t>Jutta</w:t>
            </w:r>
            <w:proofErr w:type="spellEnd"/>
            <w:r w:rsidRPr="00826350">
              <w:rPr>
                <w:rFonts w:ascii="Calibri" w:eastAsia="Calibri" w:hAnsi="Calibri" w:cs="Calibri"/>
                <w:color w:val="000000" w:themeColor="text1"/>
                <w:lang w:val="nl-NL"/>
              </w:rPr>
              <w:t xml:space="preserve"> de Jong, </w:t>
            </w:r>
            <w:proofErr w:type="spellStart"/>
            <w:r w:rsidRPr="00826350">
              <w:rPr>
                <w:rFonts w:ascii="Calibri" w:eastAsia="Calibri" w:hAnsi="Calibri" w:cs="Calibri"/>
                <w:color w:val="000000" w:themeColor="text1"/>
                <w:lang w:val="nl-NL"/>
              </w:rPr>
              <w:t>Sarita</w:t>
            </w:r>
            <w:proofErr w:type="spellEnd"/>
            <w:r w:rsidRPr="00826350">
              <w:rPr>
                <w:rFonts w:ascii="Calibri" w:eastAsia="Calibri" w:hAnsi="Calibri" w:cs="Calibri"/>
                <w:color w:val="000000" w:themeColor="text1"/>
                <w:lang w:val="nl-NL"/>
              </w:rPr>
              <w:t xml:space="preserve"> </w:t>
            </w:r>
            <w:proofErr w:type="spellStart"/>
            <w:r w:rsidRPr="00826350">
              <w:rPr>
                <w:rFonts w:ascii="Calibri" w:eastAsia="Calibri" w:hAnsi="Calibri" w:cs="Calibri"/>
                <w:color w:val="000000" w:themeColor="text1"/>
                <w:lang w:val="nl-NL"/>
              </w:rPr>
              <w:t>Hartgring</w:t>
            </w:r>
            <w:proofErr w:type="spellEnd"/>
            <w:r w:rsidRPr="00826350">
              <w:rPr>
                <w:rFonts w:ascii="Calibri" w:eastAsia="Calibri" w:hAnsi="Calibri" w:cs="Calibri"/>
                <w:color w:val="000000" w:themeColor="text1"/>
                <w:lang w:val="nl-NL"/>
              </w:rPr>
              <w:t xml:space="preserve">, Jet Zoon, UMC Utrecht, Prinses Maxima Center, </w:t>
            </w:r>
            <w:hyperlink r:id="rId7">
              <w:r w:rsidRPr="00826350">
                <w:rPr>
                  <w:rStyle w:val="Hyperlink"/>
                  <w:rFonts w:ascii="Calibri" w:eastAsia="Calibri" w:hAnsi="Calibri" w:cs="Calibri"/>
                  <w:lang w:val="nl-NL"/>
                </w:rPr>
                <w:t>j.r.dejong-35@umcutrecht.nl</w:t>
              </w:r>
            </w:hyperlink>
            <w:r w:rsidRPr="00826350">
              <w:rPr>
                <w:rFonts w:ascii="Calibri" w:eastAsia="Calibri" w:hAnsi="Calibri" w:cs="Calibri"/>
                <w:color w:val="000000" w:themeColor="text1"/>
                <w:lang w:val="nl-NL"/>
              </w:rPr>
              <w:t xml:space="preserve">, </w:t>
            </w:r>
            <w:hyperlink r:id="rId8">
              <w:r w:rsidRPr="00826350">
                <w:rPr>
                  <w:rStyle w:val="Hyperlink"/>
                  <w:rFonts w:ascii="Calibri" w:eastAsia="Calibri" w:hAnsi="Calibri" w:cs="Calibri"/>
                  <w:lang w:val="nl-NL"/>
                </w:rPr>
                <w:t>s.a.y.hartgring@umcutrecht.nl</w:t>
              </w:r>
            </w:hyperlink>
            <w:r w:rsidRPr="00826350">
              <w:rPr>
                <w:rFonts w:ascii="Calibri" w:eastAsia="Calibri" w:hAnsi="Calibri" w:cs="Calibri"/>
                <w:color w:val="000000" w:themeColor="text1"/>
                <w:lang w:val="nl-NL"/>
              </w:rPr>
              <w:t xml:space="preserve">, </w:t>
            </w:r>
            <w:hyperlink r:id="rId9">
              <w:r w:rsidRPr="00826350">
                <w:rPr>
                  <w:rStyle w:val="Hyperlink"/>
                  <w:rFonts w:ascii="Calibri" w:eastAsia="Calibri" w:hAnsi="Calibri" w:cs="Calibri"/>
                  <w:lang w:val="nl-NL"/>
                </w:rPr>
                <w:t>j.zoon-3@prinsesmaximacentrum.nl</w:t>
              </w:r>
            </w:hyperlink>
          </w:p>
        </w:tc>
      </w:tr>
      <w:tr w:rsidR="001027C3" w14:paraId="466F0201" w14:textId="77777777" w:rsidTr="00332719">
        <w:trPr>
          <w:trHeight w:val="300"/>
        </w:trPr>
        <w:tc>
          <w:tcPr>
            <w:tcW w:w="9015" w:type="dxa"/>
            <w:tcBorders>
              <w:top w:val="single" w:sz="4" w:space="0" w:color="9BC2E6"/>
              <w:left w:val="nil"/>
              <w:bottom w:val="single" w:sz="4" w:space="0" w:color="9BC2E6"/>
              <w:right w:val="nil"/>
            </w:tcBorders>
            <w:shd w:val="clear" w:color="auto" w:fill="DDEBF7"/>
            <w:tcMar>
              <w:top w:w="15" w:type="dxa"/>
              <w:left w:w="15" w:type="dxa"/>
              <w:right w:w="15" w:type="dxa"/>
            </w:tcMar>
            <w:vAlign w:val="bottom"/>
          </w:tcPr>
          <w:p w14:paraId="4E26ED6B" w14:textId="77777777" w:rsidR="001027C3" w:rsidRDefault="001027C3" w:rsidP="00332719">
            <w:pPr>
              <w:spacing w:after="0"/>
            </w:pPr>
            <w:r w:rsidRPr="6DA19855">
              <w:rPr>
                <w:rFonts w:ascii="Calibri" w:eastAsia="Calibri" w:hAnsi="Calibri" w:cs="Calibri"/>
                <w:color w:val="000000" w:themeColor="text1"/>
              </w:rPr>
              <w:t xml:space="preserve">Viola </w:t>
            </w:r>
            <w:proofErr w:type="spellStart"/>
            <w:r w:rsidRPr="6DA19855">
              <w:rPr>
                <w:rFonts w:ascii="Calibri" w:eastAsia="Calibri" w:hAnsi="Calibri" w:cs="Calibri"/>
                <w:color w:val="000000" w:themeColor="text1"/>
              </w:rPr>
              <w:t>Woeckel</w:t>
            </w:r>
            <w:proofErr w:type="spellEnd"/>
            <w:r w:rsidRPr="6DA19855">
              <w:rPr>
                <w:rFonts w:ascii="Calibri" w:eastAsia="Calibri" w:hAnsi="Calibri" w:cs="Calibri"/>
                <w:color w:val="000000" w:themeColor="text1"/>
              </w:rPr>
              <w:t xml:space="preserve">, Erasmus MC, FAIR Coordinator, </w:t>
            </w:r>
            <w:hyperlink r:id="rId10">
              <w:r w:rsidRPr="6DA19855">
                <w:rPr>
                  <w:rStyle w:val="Hyperlink"/>
                  <w:rFonts w:ascii="Calibri" w:eastAsia="Calibri" w:hAnsi="Calibri" w:cs="Calibri"/>
                </w:rPr>
                <w:t>v.woeckel@erasmusmc.nl</w:t>
              </w:r>
            </w:hyperlink>
          </w:p>
        </w:tc>
      </w:tr>
      <w:tr w:rsidR="001027C3" w14:paraId="1CB24B97" w14:textId="77777777" w:rsidTr="00332719">
        <w:trPr>
          <w:trHeight w:val="300"/>
        </w:trPr>
        <w:tc>
          <w:tcPr>
            <w:tcW w:w="9015" w:type="dxa"/>
            <w:tcBorders>
              <w:top w:val="single" w:sz="4" w:space="0" w:color="9BC2E6"/>
              <w:left w:val="nil"/>
              <w:bottom w:val="single" w:sz="4" w:space="0" w:color="9BC2E6"/>
              <w:right w:val="nil"/>
            </w:tcBorders>
            <w:tcMar>
              <w:top w:w="15" w:type="dxa"/>
              <w:left w:w="15" w:type="dxa"/>
              <w:right w:w="15" w:type="dxa"/>
            </w:tcMar>
            <w:vAlign w:val="bottom"/>
          </w:tcPr>
          <w:p w14:paraId="2BACBBED" w14:textId="77777777" w:rsidR="001027C3" w:rsidRDefault="001027C3" w:rsidP="00332719">
            <w:pPr>
              <w:spacing w:after="0"/>
            </w:pPr>
            <w:r w:rsidRPr="6DA19855">
              <w:rPr>
                <w:rFonts w:ascii="Calibri" w:eastAsia="Calibri" w:hAnsi="Calibri" w:cs="Calibri"/>
                <w:color w:val="000000" w:themeColor="text1"/>
              </w:rPr>
              <w:t xml:space="preserve">Joost </w:t>
            </w:r>
            <w:proofErr w:type="spellStart"/>
            <w:r w:rsidRPr="6DA19855">
              <w:rPr>
                <w:rFonts w:ascii="Calibri" w:eastAsia="Calibri" w:hAnsi="Calibri" w:cs="Calibri"/>
                <w:color w:val="000000" w:themeColor="text1"/>
              </w:rPr>
              <w:t>Daams</w:t>
            </w:r>
            <w:proofErr w:type="spellEnd"/>
            <w:r w:rsidRPr="6DA19855">
              <w:rPr>
                <w:rFonts w:ascii="Calibri" w:eastAsia="Calibri" w:hAnsi="Calibri" w:cs="Calibri"/>
                <w:color w:val="000000" w:themeColor="text1"/>
              </w:rPr>
              <w:t xml:space="preserve">, AUMC, RDM consultant &amp; developer, </w:t>
            </w:r>
            <w:hyperlink r:id="rId11">
              <w:r w:rsidRPr="6DA19855">
                <w:rPr>
                  <w:rStyle w:val="Hyperlink"/>
                  <w:rFonts w:ascii="Calibri" w:eastAsia="Calibri" w:hAnsi="Calibri" w:cs="Calibri"/>
                </w:rPr>
                <w:t>j.g.daams@amsterdamumc.nl</w:t>
              </w:r>
            </w:hyperlink>
          </w:p>
        </w:tc>
      </w:tr>
      <w:tr w:rsidR="001027C3" w:rsidRPr="00826350" w14:paraId="56BCB347" w14:textId="77777777" w:rsidTr="00332719">
        <w:trPr>
          <w:trHeight w:val="300"/>
        </w:trPr>
        <w:tc>
          <w:tcPr>
            <w:tcW w:w="9015" w:type="dxa"/>
            <w:tcBorders>
              <w:top w:val="single" w:sz="4" w:space="0" w:color="9BC2E6"/>
              <w:left w:val="nil"/>
              <w:bottom w:val="single" w:sz="4" w:space="0" w:color="9BC2E6"/>
              <w:right w:val="nil"/>
            </w:tcBorders>
            <w:shd w:val="clear" w:color="auto" w:fill="DDEBF7"/>
            <w:tcMar>
              <w:top w:w="15" w:type="dxa"/>
              <w:left w:w="15" w:type="dxa"/>
              <w:right w:w="15" w:type="dxa"/>
            </w:tcMar>
            <w:vAlign w:val="bottom"/>
          </w:tcPr>
          <w:p w14:paraId="7F0AA72F" w14:textId="77777777" w:rsidR="001027C3" w:rsidRPr="00826350" w:rsidRDefault="001027C3" w:rsidP="00332719">
            <w:pPr>
              <w:spacing w:after="0"/>
              <w:rPr>
                <w:lang w:val="nl-NL"/>
              </w:rPr>
            </w:pPr>
            <w:proofErr w:type="spellStart"/>
            <w:r w:rsidRPr="00826350">
              <w:rPr>
                <w:rFonts w:ascii="Calibri" w:eastAsia="Calibri" w:hAnsi="Calibri" w:cs="Calibri"/>
                <w:color w:val="000000" w:themeColor="text1"/>
                <w:lang w:val="nl-NL"/>
              </w:rPr>
              <w:t>Rene</w:t>
            </w:r>
            <w:proofErr w:type="spellEnd"/>
            <w:r w:rsidRPr="00826350">
              <w:rPr>
                <w:rFonts w:ascii="Calibri" w:eastAsia="Calibri" w:hAnsi="Calibri" w:cs="Calibri"/>
                <w:color w:val="000000" w:themeColor="text1"/>
                <w:lang w:val="nl-NL"/>
              </w:rPr>
              <w:t xml:space="preserve"> Oostergo, </w:t>
            </w:r>
            <w:hyperlink r:id="rId12">
              <w:r w:rsidRPr="00826350">
                <w:rPr>
                  <w:rStyle w:val="Hyperlink"/>
                  <w:rFonts w:ascii="Calibri" w:eastAsia="Calibri" w:hAnsi="Calibri" w:cs="Calibri"/>
                  <w:lang w:val="nl-NL"/>
                </w:rPr>
                <w:t>r.j.oostergo@umcg.nl</w:t>
              </w:r>
            </w:hyperlink>
          </w:p>
        </w:tc>
      </w:tr>
      <w:tr w:rsidR="001027C3" w14:paraId="698D69DD" w14:textId="77777777" w:rsidTr="00332719">
        <w:trPr>
          <w:trHeight w:val="300"/>
        </w:trPr>
        <w:tc>
          <w:tcPr>
            <w:tcW w:w="9015" w:type="dxa"/>
            <w:tcBorders>
              <w:top w:val="single" w:sz="4" w:space="0" w:color="9BC2E6"/>
              <w:left w:val="nil"/>
              <w:bottom w:val="single" w:sz="4" w:space="0" w:color="9BC2E6"/>
              <w:right w:val="nil"/>
            </w:tcBorders>
            <w:tcMar>
              <w:top w:w="15" w:type="dxa"/>
              <w:left w:w="15" w:type="dxa"/>
              <w:right w:w="15" w:type="dxa"/>
            </w:tcMar>
            <w:vAlign w:val="bottom"/>
          </w:tcPr>
          <w:p w14:paraId="203698B7" w14:textId="77777777" w:rsidR="001027C3" w:rsidRDefault="001027C3" w:rsidP="00332719">
            <w:pPr>
              <w:spacing w:after="0"/>
            </w:pPr>
            <w:r w:rsidRPr="6DA19855">
              <w:rPr>
                <w:rFonts w:ascii="Calibri" w:eastAsia="Calibri" w:hAnsi="Calibri" w:cs="Calibri"/>
                <w:color w:val="000000" w:themeColor="text1"/>
              </w:rPr>
              <w:t xml:space="preserve">Anna Niehues, LUMC (Advanced Data Management, Department of Biomedical Data Sciences), Senior Data Steward / FAIR coordinator LUMC Health-RI node, </w:t>
            </w:r>
            <w:hyperlink r:id="rId13">
              <w:r w:rsidRPr="6DA19855">
                <w:rPr>
                  <w:rStyle w:val="Hyperlink"/>
                  <w:rFonts w:ascii="Calibri" w:eastAsia="Calibri" w:hAnsi="Calibri" w:cs="Calibri"/>
                </w:rPr>
                <w:t>a.niehues@lumc.nl</w:t>
              </w:r>
            </w:hyperlink>
          </w:p>
        </w:tc>
      </w:tr>
      <w:tr w:rsidR="001027C3" w14:paraId="6C46591A" w14:textId="77777777" w:rsidTr="00332719">
        <w:trPr>
          <w:trHeight w:val="300"/>
        </w:trPr>
        <w:tc>
          <w:tcPr>
            <w:tcW w:w="9015" w:type="dxa"/>
            <w:tcBorders>
              <w:top w:val="single" w:sz="4" w:space="0" w:color="9BC2E6"/>
              <w:left w:val="nil"/>
              <w:bottom w:val="single" w:sz="4" w:space="0" w:color="9BC2E6"/>
              <w:right w:val="nil"/>
            </w:tcBorders>
            <w:shd w:val="clear" w:color="auto" w:fill="DDEBF7"/>
            <w:tcMar>
              <w:top w:w="15" w:type="dxa"/>
              <w:left w:w="15" w:type="dxa"/>
              <w:right w:w="15" w:type="dxa"/>
            </w:tcMar>
            <w:vAlign w:val="bottom"/>
          </w:tcPr>
          <w:p w14:paraId="712324C4" w14:textId="77777777" w:rsidR="001027C3" w:rsidRDefault="001027C3" w:rsidP="00332719">
            <w:pPr>
              <w:spacing w:after="0"/>
            </w:pPr>
            <w:proofErr w:type="spellStart"/>
            <w:r w:rsidRPr="6DA19855">
              <w:rPr>
                <w:rFonts w:ascii="Calibri" w:eastAsia="Calibri" w:hAnsi="Calibri" w:cs="Calibri"/>
                <w:color w:val="000000" w:themeColor="text1"/>
              </w:rPr>
              <w:t>Inês</w:t>
            </w:r>
            <w:proofErr w:type="spellEnd"/>
            <w:r w:rsidRPr="6DA19855">
              <w:rPr>
                <w:rFonts w:ascii="Calibri" w:eastAsia="Calibri" w:hAnsi="Calibri" w:cs="Calibri"/>
                <w:color w:val="000000" w:themeColor="text1"/>
              </w:rPr>
              <w:t xml:space="preserve"> de Oliveira Coelho Henriques (</w:t>
            </w:r>
            <w:proofErr w:type="spellStart"/>
            <w:r w:rsidRPr="6DA19855">
              <w:rPr>
                <w:rFonts w:ascii="Calibri" w:eastAsia="Calibri" w:hAnsi="Calibri" w:cs="Calibri"/>
                <w:color w:val="000000" w:themeColor="text1"/>
              </w:rPr>
              <w:t>Rumc</w:t>
            </w:r>
            <w:proofErr w:type="spellEnd"/>
            <w:r w:rsidRPr="6DA19855">
              <w:rPr>
                <w:rFonts w:ascii="Calibri" w:eastAsia="Calibri" w:hAnsi="Calibri" w:cs="Calibri"/>
                <w:color w:val="000000" w:themeColor="text1"/>
              </w:rPr>
              <w:t xml:space="preserve">, Data Steward, </w:t>
            </w:r>
            <w:hyperlink r:id="rId14">
              <w:r w:rsidRPr="6DA19855">
                <w:rPr>
                  <w:rStyle w:val="Hyperlink"/>
                  <w:rFonts w:ascii="Calibri" w:eastAsia="Calibri" w:hAnsi="Calibri" w:cs="Calibri"/>
                </w:rPr>
                <w:t>ines.oliveiracoelhohenriques@radboudumc.nl</w:t>
              </w:r>
            </w:hyperlink>
            <w:r w:rsidRPr="6DA19855">
              <w:rPr>
                <w:rFonts w:ascii="Calibri" w:eastAsia="Calibri" w:hAnsi="Calibri" w:cs="Calibri"/>
                <w:color w:val="000000" w:themeColor="text1"/>
              </w:rPr>
              <w:t xml:space="preserve">); Peter-Bram 't </w:t>
            </w:r>
            <w:proofErr w:type="spellStart"/>
            <w:r w:rsidRPr="6DA19855">
              <w:rPr>
                <w:rFonts w:ascii="Calibri" w:eastAsia="Calibri" w:hAnsi="Calibri" w:cs="Calibri"/>
                <w:color w:val="000000" w:themeColor="text1"/>
              </w:rPr>
              <w:t>hoen</w:t>
            </w:r>
            <w:proofErr w:type="spellEnd"/>
            <w:r w:rsidRPr="6DA19855">
              <w:rPr>
                <w:rFonts w:ascii="Calibri" w:eastAsia="Calibri" w:hAnsi="Calibri" w:cs="Calibri"/>
                <w:color w:val="000000" w:themeColor="text1"/>
              </w:rPr>
              <w:t xml:space="preserve"> (</w:t>
            </w:r>
            <w:proofErr w:type="spellStart"/>
            <w:r w:rsidRPr="6DA19855">
              <w:rPr>
                <w:rFonts w:ascii="Calibri" w:eastAsia="Calibri" w:hAnsi="Calibri" w:cs="Calibri"/>
                <w:color w:val="000000" w:themeColor="text1"/>
              </w:rPr>
              <w:t>Rumc</w:t>
            </w:r>
            <w:proofErr w:type="spellEnd"/>
            <w:r w:rsidRPr="6DA19855">
              <w:rPr>
                <w:rFonts w:ascii="Calibri" w:eastAsia="Calibri" w:hAnsi="Calibri" w:cs="Calibri"/>
                <w:color w:val="000000" w:themeColor="text1"/>
              </w:rPr>
              <w:t>), Bruna dos Santos Vieira (</w:t>
            </w:r>
            <w:proofErr w:type="spellStart"/>
            <w:r w:rsidRPr="6DA19855">
              <w:rPr>
                <w:rFonts w:ascii="Calibri" w:eastAsia="Calibri" w:hAnsi="Calibri" w:cs="Calibri"/>
                <w:color w:val="000000" w:themeColor="text1"/>
              </w:rPr>
              <w:t>Rumc</w:t>
            </w:r>
            <w:proofErr w:type="spellEnd"/>
            <w:r w:rsidRPr="6DA19855">
              <w:rPr>
                <w:rFonts w:ascii="Calibri" w:eastAsia="Calibri" w:hAnsi="Calibri" w:cs="Calibri"/>
                <w:color w:val="000000" w:themeColor="text1"/>
              </w:rPr>
              <w:t xml:space="preserve">, Data Steward), </w:t>
            </w:r>
            <w:proofErr w:type="spellStart"/>
            <w:r w:rsidRPr="6DA19855">
              <w:rPr>
                <w:rFonts w:ascii="Calibri" w:eastAsia="Calibri" w:hAnsi="Calibri" w:cs="Calibri"/>
                <w:color w:val="000000" w:themeColor="text1"/>
              </w:rPr>
              <w:t>Pim</w:t>
            </w:r>
            <w:proofErr w:type="spellEnd"/>
            <w:r w:rsidRPr="6DA19855">
              <w:rPr>
                <w:rFonts w:ascii="Calibri" w:eastAsia="Calibri" w:hAnsi="Calibri" w:cs="Calibri"/>
                <w:color w:val="000000" w:themeColor="text1"/>
              </w:rPr>
              <w:t xml:space="preserve"> </w:t>
            </w:r>
            <w:proofErr w:type="spellStart"/>
            <w:r w:rsidRPr="6DA19855">
              <w:rPr>
                <w:rFonts w:ascii="Calibri" w:eastAsia="Calibri" w:hAnsi="Calibri" w:cs="Calibri"/>
                <w:color w:val="000000" w:themeColor="text1"/>
              </w:rPr>
              <w:t>Kamerling</w:t>
            </w:r>
            <w:proofErr w:type="spellEnd"/>
            <w:r w:rsidRPr="6DA19855">
              <w:rPr>
                <w:rFonts w:ascii="Calibri" w:eastAsia="Calibri" w:hAnsi="Calibri" w:cs="Calibri"/>
                <w:color w:val="000000" w:themeColor="text1"/>
              </w:rPr>
              <w:t xml:space="preserve"> (</w:t>
            </w:r>
            <w:proofErr w:type="spellStart"/>
            <w:r w:rsidRPr="6DA19855">
              <w:rPr>
                <w:rFonts w:ascii="Calibri" w:eastAsia="Calibri" w:hAnsi="Calibri" w:cs="Calibri"/>
                <w:color w:val="000000" w:themeColor="text1"/>
              </w:rPr>
              <w:t>Rumc</w:t>
            </w:r>
            <w:proofErr w:type="spellEnd"/>
            <w:r w:rsidRPr="6DA19855">
              <w:rPr>
                <w:rFonts w:ascii="Calibri" w:eastAsia="Calibri" w:hAnsi="Calibri" w:cs="Calibri"/>
                <w:color w:val="000000" w:themeColor="text1"/>
              </w:rPr>
              <w:t>), Alexandros Papadopoulos (</w:t>
            </w:r>
            <w:proofErr w:type="spellStart"/>
            <w:r w:rsidRPr="6DA19855">
              <w:rPr>
                <w:rFonts w:ascii="Calibri" w:eastAsia="Calibri" w:hAnsi="Calibri" w:cs="Calibri"/>
                <w:color w:val="000000" w:themeColor="text1"/>
              </w:rPr>
              <w:t>Rumc</w:t>
            </w:r>
            <w:proofErr w:type="spellEnd"/>
            <w:r w:rsidRPr="6DA19855">
              <w:rPr>
                <w:rFonts w:ascii="Calibri" w:eastAsia="Calibri" w:hAnsi="Calibri" w:cs="Calibri"/>
                <w:color w:val="000000" w:themeColor="text1"/>
              </w:rPr>
              <w:t xml:space="preserve">, Data Steward), </w:t>
            </w:r>
            <w:proofErr w:type="spellStart"/>
            <w:r w:rsidRPr="6DA19855">
              <w:rPr>
                <w:rFonts w:ascii="Calibri" w:eastAsia="Calibri" w:hAnsi="Calibri" w:cs="Calibri"/>
                <w:color w:val="000000" w:themeColor="text1"/>
              </w:rPr>
              <w:t>Milou</w:t>
            </w:r>
            <w:proofErr w:type="spellEnd"/>
            <w:r w:rsidRPr="6DA19855">
              <w:rPr>
                <w:rFonts w:ascii="Calibri" w:eastAsia="Calibri" w:hAnsi="Calibri" w:cs="Calibri"/>
                <w:color w:val="000000" w:themeColor="text1"/>
              </w:rPr>
              <w:t xml:space="preserve"> de Jong (</w:t>
            </w:r>
            <w:proofErr w:type="spellStart"/>
            <w:r w:rsidRPr="6DA19855">
              <w:rPr>
                <w:rFonts w:ascii="Calibri" w:eastAsia="Calibri" w:hAnsi="Calibri" w:cs="Calibri"/>
                <w:color w:val="000000" w:themeColor="text1"/>
              </w:rPr>
              <w:t>Rumc</w:t>
            </w:r>
            <w:proofErr w:type="spellEnd"/>
            <w:r w:rsidRPr="6DA19855">
              <w:rPr>
                <w:rFonts w:ascii="Calibri" w:eastAsia="Calibri" w:hAnsi="Calibri" w:cs="Calibri"/>
                <w:color w:val="000000" w:themeColor="text1"/>
              </w:rPr>
              <w:t xml:space="preserve">, Data steward), Daniela </w:t>
            </w:r>
            <w:proofErr w:type="spellStart"/>
            <w:r w:rsidRPr="6DA19855">
              <w:rPr>
                <w:rFonts w:ascii="Calibri" w:eastAsia="Calibri" w:hAnsi="Calibri" w:cs="Calibri"/>
                <w:color w:val="000000" w:themeColor="text1"/>
              </w:rPr>
              <w:t>Vicentini</w:t>
            </w:r>
            <w:proofErr w:type="spellEnd"/>
            <w:r w:rsidRPr="6DA19855">
              <w:rPr>
                <w:rFonts w:ascii="Calibri" w:eastAsia="Calibri" w:hAnsi="Calibri" w:cs="Calibri"/>
                <w:color w:val="000000" w:themeColor="text1"/>
              </w:rPr>
              <w:t xml:space="preserve"> </w:t>
            </w:r>
            <w:proofErr w:type="spellStart"/>
            <w:r w:rsidRPr="6DA19855">
              <w:rPr>
                <w:rFonts w:ascii="Calibri" w:eastAsia="Calibri" w:hAnsi="Calibri" w:cs="Calibri"/>
                <w:color w:val="000000" w:themeColor="text1"/>
              </w:rPr>
              <w:t>Albring</w:t>
            </w:r>
            <w:proofErr w:type="spellEnd"/>
            <w:r w:rsidRPr="6DA19855">
              <w:rPr>
                <w:rFonts w:ascii="Calibri" w:eastAsia="Calibri" w:hAnsi="Calibri" w:cs="Calibri"/>
                <w:color w:val="000000" w:themeColor="text1"/>
              </w:rPr>
              <w:t xml:space="preserve"> (</w:t>
            </w:r>
            <w:proofErr w:type="spellStart"/>
            <w:r w:rsidRPr="6DA19855">
              <w:rPr>
                <w:rFonts w:ascii="Calibri" w:eastAsia="Calibri" w:hAnsi="Calibri" w:cs="Calibri"/>
                <w:color w:val="000000" w:themeColor="text1"/>
              </w:rPr>
              <w:t>Rumc</w:t>
            </w:r>
            <w:proofErr w:type="spellEnd"/>
            <w:r w:rsidRPr="6DA19855">
              <w:rPr>
                <w:rFonts w:ascii="Calibri" w:eastAsia="Calibri" w:hAnsi="Calibri" w:cs="Calibri"/>
                <w:color w:val="000000" w:themeColor="text1"/>
              </w:rPr>
              <w:t xml:space="preserve">, Data Steward), </w:t>
            </w:r>
            <w:proofErr w:type="spellStart"/>
            <w:r w:rsidRPr="6DA19855">
              <w:rPr>
                <w:rFonts w:ascii="Calibri" w:eastAsia="Calibri" w:hAnsi="Calibri" w:cs="Calibri"/>
                <w:color w:val="000000" w:themeColor="text1"/>
              </w:rPr>
              <w:t>Junda</w:t>
            </w:r>
            <w:proofErr w:type="spellEnd"/>
            <w:r w:rsidRPr="6DA19855">
              <w:rPr>
                <w:rFonts w:ascii="Calibri" w:eastAsia="Calibri" w:hAnsi="Calibri" w:cs="Calibri"/>
                <w:color w:val="000000" w:themeColor="text1"/>
              </w:rPr>
              <w:t xml:space="preserve"> Huang (</w:t>
            </w:r>
            <w:proofErr w:type="spellStart"/>
            <w:r w:rsidRPr="6DA19855">
              <w:rPr>
                <w:rFonts w:ascii="Calibri" w:eastAsia="Calibri" w:hAnsi="Calibri" w:cs="Calibri"/>
                <w:color w:val="000000" w:themeColor="text1"/>
              </w:rPr>
              <w:t>Rumc</w:t>
            </w:r>
            <w:proofErr w:type="spellEnd"/>
            <w:r w:rsidRPr="6DA19855">
              <w:rPr>
                <w:rFonts w:ascii="Calibri" w:eastAsia="Calibri" w:hAnsi="Calibri" w:cs="Calibri"/>
                <w:color w:val="000000" w:themeColor="text1"/>
              </w:rPr>
              <w:t xml:space="preserve">), </w:t>
            </w:r>
            <w:proofErr w:type="spellStart"/>
            <w:r w:rsidRPr="6DA19855">
              <w:rPr>
                <w:rFonts w:ascii="Calibri" w:eastAsia="Calibri" w:hAnsi="Calibri" w:cs="Calibri"/>
                <w:color w:val="000000" w:themeColor="text1"/>
              </w:rPr>
              <w:t>Xiaofeng</w:t>
            </w:r>
            <w:proofErr w:type="spellEnd"/>
            <w:r w:rsidRPr="6DA19855">
              <w:rPr>
                <w:rFonts w:ascii="Calibri" w:eastAsia="Calibri" w:hAnsi="Calibri" w:cs="Calibri"/>
                <w:color w:val="000000" w:themeColor="text1"/>
              </w:rPr>
              <w:t xml:space="preserve"> Liao (</w:t>
            </w:r>
            <w:proofErr w:type="spellStart"/>
            <w:r w:rsidRPr="6DA19855">
              <w:rPr>
                <w:rFonts w:ascii="Calibri" w:eastAsia="Calibri" w:hAnsi="Calibri" w:cs="Calibri"/>
                <w:color w:val="000000" w:themeColor="text1"/>
              </w:rPr>
              <w:t>Rumc</w:t>
            </w:r>
            <w:proofErr w:type="spellEnd"/>
            <w:r w:rsidRPr="6DA19855">
              <w:rPr>
                <w:rFonts w:ascii="Calibri" w:eastAsia="Calibri" w:hAnsi="Calibri" w:cs="Calibri"/>
                <w:color w:val="000000" w:themeColor="text1"/>
              </w:rPr>
              <w:t>)</w:t>
            </w:r>
          </w:p>
        </w:tc>
      </w:tr>
    </w:tbl>
    <w:p w14:paraId="5E3C79B1" w14:textId="77777777" w:rsidR="00A40D6E" w:rsidRDefault="00A40D6E"/>
    <w:p w14:paraId="51155151" w14:textId="77777777" w:rsidR="00A40D6E" w:rsidRDefault="00A40D6E"/>
    <w:p w14:paraId="39DD7E59" w14:textId="77777777" w:rsidR="00A40D6E" w:rsidRDefault="00A40D6E"/>
    <w:p w14:paraId="0144E1B8" w14:textId="77777777" w:rsidR="00A40D6E" w:rsidRDefault="00000000">
      <w:r w:rsidRPr="00FC726E">
        <w:rPr>
          <w:rFonts w:asciiTheme="majorHAnsi" w:eastAsiaTheme="majorEastAsia" w:hAnsiTheme="majorHAnsi" w:cstheme="majorBidi"/>
          <w:b/>
          <w:bCs/>
          <w:color w:val="365F91" w:themeColor="accent1" w:themeShade="BF"/>
          <w:sz w:val="28"/>
          <w:szCs w:val="28"/>
        </w:rPr>
        <w:t>Classes</w:t>
      </w:r>
    </w:p>
    <w:p w14:paraId="4A940AF6" w14:textId="77777777" w:rsidR="00A40D6E" w:rsidRDefault="00000000">
      <w:r>
        <w:t xml:space="preserve">The feedback pointed to Catalog, Dataset, Distribution, and Project as the most relevant classes. While the usage of resource, dataseries and dataservice and agent remain unclear. </w:t>
      </w:r>
    </w:p>
    <w:p w14:paraId="2C756546" w14:textId="375CE6BD" w:rsidR="00A40D6E" w:rsidRDefault="001027C3">
      <w:r>
        <w:rPr>
          <w:noProof/>
        </w:rPr>
        <w:drawing>
          <wp:inline distT="0" distB="0" distL="0" distR="0" wp14:anchorId="020CC01F" wp14:editId="3E332879">
            <wp:extent cx="3200400" cy="1573530"/>
            <wp:effectExtent l="0" t="0" r="0" b="0"/>
            <wp:docPr id="2099548858" name="Picture 2099548858"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48858" name="Picture 2099548858" descr="A graph with different colored bar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0400" cy="1573530"/>
                    </a:xfrm>
                    <a:prstGeom prst="rect">
                      <a:avLst/>
                    </a:prstGeom>
                  </pic:spPr>
                </pic:pic>
              </a:graphicData>
            </a:graphic>
          </wp:inline>
        </w:drawing>
      </w:r>
    </w:p>
    <w:p w14:paraId="2EBAEE92" w14:textId="77777777" w:rsidR="00A40D6E" w:rsidRDefault="00A40D6E"/>
    <w:p w14:paraId="545F1D19" w14:textId="77777777" w:rsidR="00A40D6E" w:rsidRDefault="00A40D6E"/>
    <w:p w14:paraId="5FEC1B8D" w14:textId="77777777" w:rsidR="00A40D6E" w:rsidRDefault="00000000">
      <w:r w:rsidRPr="00FC726E">
        <w:rPr>
          <w:rFonts w:asciiTheme="majorHAnsi" w:eastAsiaTheme="majorEastAsia" w:hAnsiTheme="majorHAnsi" w:cstheme="majorBidi"/>
          <w:b/>
          <w:bCs/>
          <w:color w:val="365F91" w:themeColor="accent1" w:themeShade="BF"/>
          <w:sz w:val="28"/>
          <w:szCs w:val="28"/>
        </w:rPr>
        <w:t>Discussion</w:t>
      </w:r>
    </w:p>
    <w:p w14:paraId="7FE9D765" w14:textId="77777777" w:rsidR="00A40D6E" w:rsidRDefault="00000000">
      <w:r>
        <w:t>Question 11 – What type of Research Resource do you work with (produce/reuse)?</w:t>
      </w:r>
    </w:p>
    <w:p w14:paraId="13EF6C9D" w14:textId="632672D6" w:rsidR="001027C3" w:rsidRDefault="001027C3">
      <w:r>
        <w:rPr>
          <w:noProof/>
        </w:rPr>
        <w:drawing>
          <wp:inline distT="0" distB="0" distL="0" distR="0" wp14:anchorId="55107799" wp14:editId="73C90C15">
            <wp:extent cx="4317935" cy="1889097"/>
            <wp:effectExtent l="0" t="0" r="0" b="0"/>
            <wp:docPr id="271540330" name="Picture 271540330"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40330" name="Picture 271540330" descr="A screenshot of a cha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7935" cy="1889097"/>
                    </a:xfrm>
                    <a:prstGeom prst="rect">
                      <a:avLst/>
                    </a:prstGeom>
                  </pic:spPr>
                </pic:pic>
              </a:graphicData>
            </a:graphic>
          </wp:inline>
        </w:drawing>
      </w:r>
    </w:p>
    <w:p w14:paraId="48F94277" w14:textId="77777777" w:rsidR="00A40D6E" w:rsidRDefault="00A40D6E"/>
    <w:p w14:paraId="1D77A3FA" w14:textId="77777777" w:rsidR="00A40D6E" w:rsidRDefault="00000000">
      <w:r>
        <w:t>General, for this question only one answer reflected on which types of resources the organisation was using or missing in the model.</w:t>
      </w:r>
    </w:p>
    <w:p w14:paraId="11DA7202" w14:textId="77777777" w:rsidR="00A40D6E" w:rsidRDefault="00000000">
      <w:r>
        <w:t>Research resource is an abstract concept and not clearly defined for instance we consider any research object that is being reused or produced throughout the research cycle. A research resource can be a publication, dataset, sample, code (packages), images, ... .</w:t>
      </w:r>
    </w:p>
    <w:p w14:paraId="04547572" w14:textId="77777777" w:rsidR="00A40D6E" w:rsidRDefault="00000000">
      <w:r>
        <w:lastRenderedPageBreak/>
        <w:t xml:space="preserve">To do: Update the documentation to address this and make it clear what is a research resource by adding more examples. </w:t>
      </w:r>
    </w:p>
    <w:p w14:paraId="372A4B2A" w14:textId="77777777" w:rsidR="00A40D6E" w:rsidRDefault="00000000">
      <w:r>
        <w:t xml:space="preserve">How to accommodate Resources that are not datasets: samples (unclear if physical samples are resources or are a theme of a dataset), patient registries, biobank registry... resource uses the term rdfs:resource is this true?  </w:t>
      </w:r>
    </w:p>
    <w:p w14:paraId="6C925F4D" w14:textId="77777777" w:rsidR="00A40D6E" w:rsidRDefault="00000000">
      <w:r>
        <w:t>To-do: change rdfs:resource to dcat:Resource</w:t>
      </w:r>
    </w:p>
    <w:p w14:paraId="465EED08" w14:textId="77777777" w:rsidR="00A40D6E" w:rsidRDefault="00000000">
      <w:r>
        <w:t>To-do: add Research Resources:</w:t>
      </w:r>
    </w:p>
    <w:p w14:paraId="42B82080" w14:textId="77777777" w:rsidR="00A40D6E" w:rsidRDefault="00000000">
      <w:r>
        <w:t>core:PatientRegistry</w:t>
      </w:r>
    </w:p>
    <w:p w14:paraId="2CC3AB1D" w14:textId="77777777" w:rsidR="00A40D6E" w:rsidRDefault="00000000">
      <w:r>
        <w:t>core:BiobankRegistry</w:t>
      </w:r>
    </w:p>
    <w:p w14:paraId="69883E7D" w14:textId="77777777" w:rsidR="00A40D6E" w:rsidRDefault="00000000">
      <w:r>
        <w:t>core: Sample</w:t>
      </w:r>
    </w:p>
    <w:p w14:paraId="2AD24223" w14:textId="77777777" w:rsidR="00A40D6E" w:rsidRDefault="00000000">
      <w:r>
        <w:t>Todo: check for additional typos with capital letters across the confluence: e.g., dcat:dataseries, dcat:catalogue)</w:t>
      </w:r>
    </w:p>
    <w:p w14:paraId="5F4014CD" w14:textId="77777777" w:rsidR="00A40D6E" w:rsidRDefault="00000000">
      <w:r>
        <w:t>Question 12</w:t>
      </w:r>
    </w:p>
    <w:p w14:paraId="3E894609" w14:textId="77777777" w:rsidR="001027C3" w:rsidRDefault="001027C3"/>
    <w:p w14:paraId="3472E12D" w14:textId="36354F31" w:rsidR="001027C3" w:rsidRDefault="001027C3">
      <w:r>
        <w:rPr>
          <w:noProof/>
        </w:rPr>
        <w:drawing>
          <wp:inline distT="0" distB="0" distL="0" distR="0" wp14:anchorId="362BEE75" wp14:editId="4E67C84F">
            <wp:extent cx="4572000" cy="3514725"/>
            <wp:effectExtent l="0" t="0" r="0" b="0"/>
            <wp:docPr id="139236886" name="Picture 13923688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6886" name="Picture 139236886"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514725"/>
                    </a:xfrm>
                    <a:prstGeom prst="rect">
                      <a:avLst/>
                    </a:prstGeom>
                  </pic:spPr>
                </pic:pic>
              </a:graphicData>
            </a:graphic>
          </wp:inline>
        </w:drawing>
      </w:r>
    </w:p>
    <w:p w14:paraId="386ADF61" w14:textId="77777777" w:rsidR="00A40D6E" w:rsidRDefault="00A40D6E"/>
    <w:p w14:paraId="77085D15" w14:textId="77777777" w:rsidR="00A40D6E" w:rsidRDefault="00000000">
      <w:r>
        <w:t>Several Catalogues and systems were mentioned, Dataverse was mentioned twice.</w:t>
      </w:r>
    </w:p>
    <w:p w14:paraId="16E7EE76" w14:textId="77777777" w:rsidR="00A40D6E" w:rsidRDefault="00000000">
      <w:r>
        <w:lastRenderedPageBreak/>
        <w:t>No catalog</w:t>
      </w:r>
    </w:p>
    <w:p w14:paraId="5AB3D3B2" w14:textId="77777777" w:rsidR="00A40D6E" w:rsidRDefault="00000000">
      <w:r>
        <w:t xml:space="preserve">Domain catalog (xnat, </w:t>
      </w:r>
    </w:p>
    <w:p w14:paraId="3FCD41A9" w14:textId="77777777" w:rsidR="00A40D6E" w:rsidRDefault="00000000">
      <w:r>
        <w:t>General catalogs (DANS, DataVerse)</w:t>
      </w:r>
    </w:p>
    <w:p w14:paraId="405CBCBF" w14:textId="77777777" w:rsidR="00A40D6E" w:rsidRDefault="00000000">
      <w:r>
        <w:t>Unclarity on DCAT vs FDP interface implementation perceived hierarchy between Catalog and Dataset. It is important to follow the DCAT standard relation of Catalog being a subtype of Dataset, independently from the user interface. Catalog is actually a dataset of datasets. We are currently unsure of the relevance and if this is automatically fixed by FDP implementation</w:t>
      </w:r>
    </w:p>
    <w:p w14:paraId="40C1C8BF" w14:textId="77777777" w:rsidR="00A40D6E" w:rsidRDefault="00000000">
      <w:r>
        <w:t xml:space="preserve">Todo: ask Kees if this “hierarchy” is relevant when implementing or is something automated. </w:t>
      </w:r>
    </w:p>
    <w:p w14:paraId="653F2DA9" w14:textId="77777777" w:rsidR="00A40D6E" w:rsidRDefault="00000000">
      <w:r>
        <w:t>Question 13</w:t>
      </w:r>
    </w:p>
    <w:p w14:paraId="0B607188" w14:textId="77777777" w:rsidR="001027C3" w:rsidRDefault="001027C3"/>
    <w:p w14:paraId="4E45844F" w14:textId="5BF1B938" w:rsidR="001027C3" w:rsidRDefault="001027C3">
      <w:r>
        <w:rPr>
          <w:noProof/>
        </w:rPr>
        <w:drawing>
          <wp:inline distT="0" distB="0" distL="0" distR="0" wp14:anchorId="635B701C" wp14:editId="45E8C90C">
            <wp:extent cx="3353704" cy="2354580"/>
            <wp:effectExtent l="0" t="0" r="0" b="0"/>
            <wp:docPr id="1040500592" name="Picture 104050059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00592" name="Picture 104050059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53704" cy="2354580"/>
                    </a:xfrm>
                    <a:prstGeom prst="rect">
                      <a:avLst/>
                    </a:prstGeom>
                  </pic:spPr>
                </pic:pic>
              </a:graphicData>
            </a:graphic>
          </wp:inline>
        </w:drawing>
      </w:r>
    </w:p>
    <w:p w14:paraId="43C7AA46" w14:textId="77777777" w:rsidR="00A40D6E" w:rsidRDefault="00A40D6E"/>
    <w:p w14:paraId="5DDC1F43" w14:textId="77777777" w:rsidR="00A40D6E" w:rsidRDefault="00000000">
      <w:r>
        <w:t>To-do: decide how to use Theme vs Type vs Data type. Do we keep it general like FDP does, anything can be a Theme? And the rest can go under Type? Or we make it specific. Example:</w:t>
      </w:r>
    </w:p>
    <w:p w14:paraId="60A83364" w14:textId="77777777" w:rsidR="00A40D6E" w:rsidRDefault="00000000">
      <w:r>
        <w:t xml:space="preserve">Vasca registry (dcat:Dataset, core:PatientRegistry), has survey data and lab data (dcterms:type), has synthetic data (dcterms:type), the registry is about vascular anomalies (dcat:theme), the registry focuses on “lower limbs vascular anomalies” (dcat:theme), etc </w:t>
      </w:r>
    </w:p>
    <w:p w14:paraId="2FC86C4E" w14:textId="77777777" w:rsidR="00A40D6E" w:rsidRDefault="00000000">
      <w:r>
        <w:t xml:space="preserve">To-do: We need to model the taxonomy (poly hierarchy) to define all these concepts. For this we need a focused group enabled with a tooling to be able to define all these hierarchies, vocabularies and link them to the classes in the core model. </w:t>
      </w:r>
    </w:p>
    <w:p w14:paraId="75A41EFB" w14:textId="77777777" w:rsidR="001027C3" w:rsidRDefault="001027C3"/>
    <w:p w14:paraId="697DC255" w14:textId="77777777" w:rsidR="001027C3" w:rsidRDefault="001027C3"/>
    <w:p w14:paraId="2AB4C8C0" w14:textId="77777777" w:rsidR="001027C3" w:rsidRDefault="001027C3"/>
    <w:p w14:paraId="493DB838" w14:textId="74862964" w:rsidR="001027C3" w:rsidRDefault="00000000">
      <w:r>
        <w:t>Question 14</w:t>
      </w:r>
    </w:p>
    <w:p w14:paraId="2493008D" w14:textId="140970EC" w:rsidR="00A40D6E" w:rsidRDefault="00000000">
      <w:r>
        <w:t>What type of distribution so you work with?</w:t>
      </w:r>
    </w:p>
    <w:p w14:paraId="3688EE66" w14:textId="59EED1A5" w:rsidR="00A40D6E" w:rsidRDefault="001027C3">
      <w:r>
        <w:rPr>
          <w:noProof/>
        </w:rPr>
        <w:drawing>
          <wp:inline distT="0" distB="0" distL="0" distR="0" wp14:anchorId="57CBC855" wp14:editId="3FD14696">
            <wp:extent cx="4572000" cy="2419350"/>
            <wp:effectExtent l="0" t="0" r="0" b="0"/>
            <wp:docPr id="1807235249" name="Picture 18072352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35249" name="Picture 1807235249"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3E2E9C57" w14:textId="77777777" w:rsidR="00A40D6E" w:rsidRDefault="00000000">
      <w:r>
        <w:t xml:space="preserve">To-do: cater for Biobanks that are a Catalog/collection / bundle of dataset, distribution level appears to not be relevant, need to figure out how biobank search works. Refer biobank to EU standard of Distribution (add link) see if their distribution can be found on the list. </w:t>
      </w:r>
    </w:p>
    <w:p w14:paraId="5BE9F7A1" w14:textId="39ED8B92" w:rsidR="00A40D6E" w:rsidRDefault="00000000">
      <w:r>
        <w:t>To-do: physical embodiment: fix documentation on Distribution definition. --&gt; is fixed</w:t>
      </w:r>
    </w:p>
    <w:p w14:paraId="39CDB2B5" w14:textId="77777777" w:rsidR="00A40D6E" w:rsidRDefault="00A40D6E"/>
    <w:p w14:paraId="234D8DB7" w14:textId="77777777" w:rsidR="00A40D6E" w:rsidRDefault="00000000">
      <w:r>
        <w:t>Question 15</w:t>
      </w:r>
    </w:p>
    <w:p w14:paraId="714275A7" w14:textId="77777777" w:rsidR="00A40D6E" w:rsidRDefault="00000000">
      <w:r>
        <w:t>What type of Dataset Series do you work with (produce and/or reuse)?</w:t>
      </w:r>
    </w:p>
    <w:p w14:paraId="1DA86F25" w14:textId="382F1F3A" w:rsidR="00A40D6E" w:rsidRDefault="001027C3">
      <w:r>
        <w:rPr>
          <w:noProof/>
        </w:rPr>
        <w:drawing>
          <wp:inline distT="0" distB="0" distL="0" distR="0" wp14:anchorId="02CDB5B6" wp14:editId="28C0BF17">
            <wp:extent cx="3381764" cy="1895197"/>
            <wp:effectExtent l="0" t="0" r="0" b="0"/>
            <wp:docPr id="351796019" name="Picture 3517960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96019" name="Picture 351796019"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81764" cy="1895197"/>
                    </a:xfrm>
                    <a:prstGeom prst="rect">
                      <a:avLst/>
                    </a:prstGeom>
                  </pic:spPr>
                </pic:pic>
              </a:graphicData>
            </a:graphic>
          </wp:inline>
        </w:drawing>
      </w:r>
    </w:p>
    <w:p w14:paraId="61BCB26F" w14:textId="77777777" w:rsidR="00A40D6E" w:rsidRDefault="00A40D6E"/>
    <w:p w14:paraId="1F163DEB" w14:textId="77777777" w:rsidR="00A40D6E" w:rsidRDefault="00000000">
      <w:r>
        <w:lastRenderedPageBreak/>
        <w:t xml:space="preserve">Data series is still an abstract concept. Data series can be considered a bundle of dataset meaning a dataset can be comprised of multiple datatypes multimodal. Dataset is part of a study and a study can have mutually exclusive samples and observations. </w:t>
      </w:r>
    </w:p>
    <w:p w14:paraId="335221EF" w14:textId="77777777" w:rsidR="00A40D6E" w:rsidRDefault="00000000">
      <w:r>
        <w:t>Usage example from the EU:</w:t>
      </w:r>
    </w:p>
    <w:p w14:paraId="70ECA530" w14:textId="77777777" w:rsidR="00A40D6E" w:rsidRDefault="00000000">
      <w:r>
        <w:t xml:space="preserve"> https://joinup.ec.europa.eu/release/dcat-ap-how-model-dataset-series</w:t>
      </w:r>
    </w:p>
    <w:p w14:paraId="418A1AB3" w14:textId="77777777" w:rsidR="00A40D6E" w:rsidRDefault="00000000">
      <w:r>
        <w:t xml:space="preserve">To do: </w:t>
      </w:r>
    </w:p>
    <w:p w14:paraId="6A2F0D08" w14:textId="77777777" w:rsidR="00A40D6E" w:rsidRDefault="00000000">
      <w:r>
        <w:t xml:space="preserve">Clarify what data series mean and provide examples. </w:t>
      </w:r>
    </w:p>
    <w:p w14:paraId="2A13DB1A" w14:textId="77777777" w:rsidR="00A40D6E" w:rsidRDefault="00000000">
      <w:r>
        <w:t>The example that EU brings for the usage of the data series is simple and understandable but how can it be used for health domain. Question 16</w:t>
      </w:r>
    </w:p>
    <w:p w14:paraId="013DB5AF" w14:textId="12EF4BC7" w:rsidR="00A40D6E" w:rsidRDefault="00000000">
      <w:r>
        <w:t>Question 16</w:t>
      </w:r>
    </w:p>
    <w:p w14:paraId="376F9A1F" w14:textId="77777777" w:rsidR="00A40D6E" w:rsidRDefault="00000000">
      <w:r>
        <w:t>What type of Data Service do you work with?</w:t>
      </w:r>
    </w:p>
    <w:p w14:paraId="4F785CCC" w14:textId="77777777" w:rsidR="00A40D6E" w:rsidRDefault="00000000">
      <w:r>
        <w:t>Data service must be further specialised into several types of service.</w:t>
      </w:r>
    </w:p>
    <w:p w14:paraId="578CD2A1" w14:textId="77777777" w:rsidR="00A40D6E" w:rsidRDefault="00000000">
      <w:r>
        <w:t xml:space="preserve">To do: Model data service </w:t>
      </w:r>
    </w:p>
    <w:p w14:paraId="50794021" w14:textId="77777777" w:rsidR="00A40D6E" w:rsidRDefault="00000000">
      <w:r>
        <w:t>Question 17</w:t>
      </w:r>
    </w:p>
    <w:p w14:paraId="569E236E" w14:textId="77777777" w:rsidR="00A40D6E" w:rsidRDefault="00000000">
      <w:r>
        <w:t>What type of Project do you work with?</w:t>
      </w:r>
    </w:p>
    <w:p w14:paraId="518599C0" w14:textId="0D683B1D" w:rsidR="001027C3" w:rsidRDefault="001027C3">
      <w:r>
        <w:rPr>
          <w:noProof/>
        </w:rPr>
        <w:drawing>
          <wp:inline distT="0" distB="0" distL="0" distR="0" wp14:anchorId="72B08247" wp14:editId="7882C737">
            <wp:extent cx="3714750" cy="1911548"/>
            <wp:effectExtent l="0" t="0" r="0" b="0"/>
            <wp:docPr id="2043558148" name="Picture 20435581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58148" name="Picture 2043558148"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14750" cy="1911548"/>
                    </a:xfrm>
                    <a:prstGeom prst="rect">
                      <a:avLst/>
                    </a:prstGeom>
                  </pic:spPr>
                </pic:pic>
              </a:graphicData>
            </a:graphic>
          </wp:inline>
        </w:drawing>
      </w:r>
    </w:p>
    <w:p w14:paraId="0BC20CF4" w14:textId="77777777" w:rsidR="00A40D6E" w:rsidRDefault="00000000">
      <w:r>
        <w:t xml:space="preserve">Collect controlled vocabulary for types of projects at various levels of representations: </w:t>
      </w:r>
    </w:p>
    <w:p w14:paraId="2E77A5E3" w14:textId="77777777" w:rsidR="00A40D6E" w:rsidRDefault="00000000">
      <w:r>
        <w:t>EU projects. National, international, clinical research, Panama registered project</w:t>
      </w:r>
    </w:p>
    <w:p w14:paraId="3F23C69D" w14:textId="77777777" w:rsidR="00A40D6E" w:rsidRDefault="00A40D6E"/>
    <w:p w14:paraId="5A874402" w14:textId="77777777" w:rsidR="00A40D6E" w:rsidRDefault="00A40D6E"/>
    <w:p w14:paraId="1248EBCD" w14:textId="77777777" w:rsidR="00A40D6E" w:rsidRDefault="00000000">
      <w:r>
        <w:t xml:space="preserve">Question 18: </w:t>
      </w:r>
    </w:p>
    <w:p w14:paraId="128AE09B" w14:textId="77777777" w:rsidR="00A40D6E" w:rsidRDefault="00000000">
      <w:r>
        <w:t>What type of Agent do you work with?</w:t>
      </w:r>
    </w:p>
    <w:p w14:paraId="234E028C" w14:textId="02C46A70" w:rsidR="001027C3" w:rsidRDefault="001027C3">
      <w:r>
        <w:rPr>
          <w:noProof/>
        </w:rPr>
        <w:lastRenderedPageBreak/>
        <w:drawing>
          <wp:inline distT="0" distB="0" distL="0" distR="0" wp14:anchorId="4433F94B" wp14:editId="18EF8B57">
            <wp:extent cx="4572000" cy="2505075"/>
            <wp:effectExtent l="0" t="0" r="0" b="0"/>
            <wp:docPr id="523806820" name="Picture 5238068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06820" name="Picture 523806820"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p>
    <w:p w14:paraId="74D75892" w14:textId="77777777" w:rsidR="00A40D6E" w:rsidRDefault="00000000">
      <w:r>
        <w:t xml:space="preserve">To do: </w:t>
      </w:r>
    </w:p>
    <w:p w14:paraId="046DD713" w14:textId="77777777" w:rsidR="00A40D6E" w:rsidRDefault="00000000">
      <w:r>
        <w:t>Define diverse types of organizations vocabularies, agents</w:t>
      </w:r>
    </w:p>
    <w:p w14:paraId="04E094F3" w14:textId="77777777" w:rsidR="00A40D6E" w:rsidRDefault="00000000">
      <w:r>
        <w:t xml:space="preserve">The open discussion is about Using Vcard for the contact point. NEEDS TO BE ADJUSTED IN THE MODEL. </w:t>
      </w:r>
    </w:p>
    <w:p w14:paraId="36BEE5BA" w14:textId="77777777" w:rsidR="00A40D6E" w:rsidRDefault="00000000">
      <w:r>
        <w:t xml:space="preserve">Explain diverse types of roles that is modelled in the schema (publisher, creator) </w:t>
      </w:r>
    </w:p>
    <w:p w14:paraId="547FD3EE" w14:textId="77777777" w:rsidR="00A40D6E" w:rsidRDefault="00A40D6E"/>
    <w:p w14:paraId="46F2369D" w14:textId="77777777" w:rsidR="00A40D6E" w:rsidRDefault="00A40D6E"/>
    <w:p w14:paraId="5526071E" w14:textId="77777777" w:rsidR="00A40D6E" w:rsidRDefault="00A40D6E"/>
    <w:p w14:paraId="2EEBDAD3" w14:textId="77777777" w:rsidR="00A40D6E" w:rsidRDefault="00A40D6E"/>
    <w:p w14:paraId="29368AB9" w14:textId="77777777" w:rsidR="00A40D6E" w:rsidRDefault="00A40D6E"/>
    <w:p w14:paraId="2C74AC48" w14:textId="77777777" w:rsidR="00A40D6E" w:rsidRDefault="00A40D6E"/>
    <w:p w14:paraId="13020E2A" w14:textId="77777777" w:rsidR="00A40D6E" w:rsidRDefault="00000000">
      <w:r w:rsidRPr="00FC726E">
        <w:rPr>
          <w:rFonts w:asciiTheme="majorHAnsi" w:eastAsiaTheme="majorEastAsia" w:hAnsiTheme="majorHAnsi" w:cstheme="majorBidi"/>
          <w:b/>
          <w:bCs/>
          <w:color w:val="365F91" w:themeColor="accent1" w:themeShade="BF"/>
          <w:sz w:val="28"/>
          <w:szCs w:val="28"/>
        </w:rPr>
        <w:t>Attributes</w:t>
      </w:r>
      <w:r>
        <w:t xml:space="preserve"> </w:t>
      </w:r>
    </w:p>
    <w:p w14:paraId="1BBC2D0A" w14:textId="201997C3" w:rsidR="001027C3" w:rsidRPr="00FC726E" w:rsidRDefault="001027C3">
      <w:pPr>
        <w:rPr>
          <w:rFonts w:asciiTheme="majorHAnsi" w:eastAsiaTheme="majorEastAsia" w:hAnsiTheme="majorHAnsi" w:cstheme="majorBidi"/>
          <w:b/>
          <w:bCs/>
          <w:color w:val="365F91" w:themeColor="accent1" w:themeShade="BF"/>
          <w:sz w:val="28"/>
          <w:szCs w:val="28"/>
        </w:rPr>
      </w:pPr>
      <w:r w:rsidRPr="00FC726E">
        <w:rPr>
          <w:rFonts w:asciiTheme="majorHAnsi" w:eastAsiaTheme="majorEastAsia" w:hAnsiTheme="majorHAnsi" w:cstheme="majorBidi"/>
          <w:b/>
          <w:bCs/>
          <w:color w:val="365F91" w:themeColor="accent1" w:themeShade="BF"/>
          <w:sz w:val="28"/>
          <w:szCs w:val="28"/>
        </w:rPr>
        <w:t>Dataset</w:t>
      </w:r>
    </w:p>
    <w:tbl>
      <w:tblPr>
        <w:tblStyle w:val="TableGrid"/>
        <w:tblW w:w="0" w:type="auto"/>
        <w:tblLayout w:type="fixed"/>
        <w:tblLook w:val="06A0" w:firstRow="1" w:lastRow="0" w:firstColumn="1" w:lastColumn="0" w:noHBand="1" w:noVBand="1"/>
      </w:tblPr>
      <w:tblGrid>
        <w:gridCol w:w="3005"/>
        <w:gridCol w:w="3005"/>
        <w:gridCol w:w="3005"/>
      </w:tblGrid>
      <w:tr w:rsidR="001027C3" w14:paraId="2DD9D361" w14:textId="77777777" w:rsidTr="00332719">
        <w:trPr>
          <w:trHeight w:val="300"/>
        </w:trPr>
        <w:tc>
          <w:tcPr>
            <w:tcW w:w="3005" w:type="dxa"/>
          </w:tcPr>
          <w:p w14:paraId="61B76483" w14:textId="77777777" w:rsidR="001027C3" w:rsidRDefault="001027C3" w:rsidP="00332719">
            <w:r>
              <w:t>Evaluated attributes</w:t>
            </w:r>
          </w:p>
        </w:tc>
        <w:tc>
          <w:tcPr>
            <w:tcW w:w="3005" w:type="dxa"/>
          </w:tcPr>
          <w:p w14:paraId="5397E336" w14:textId="77777777" w:rsidR="001027C3" w:rsidRDefault="001027C3" w:rsidP="00332719">
            <w:r>
              <w:t>remarks</w:t>
            </w:r>
          </w:p>
        </w:tc>
        <w:tc>
          <w:tcPr>
            <w:tcW w:w="3005" w:type="dxa"/>
          </w:tcPr>
          <w:p w14:paraId="04F45E7F" w14:textId="77777777" w:rsidR="001027C3" w:rsidRDefault="001027C3" w:rsidP="00332719">
            <w:r>
              <w:t>To do</w:t>
            </w:r>
          </w:p>
        </w:tc>
      </w:tr>
      <w:tr w:rsidR="001027C3" w14:paraId="07BBD2C5" w14:textId="77777777" w:rsidTr="00332719">
        <w:trPr>
          <w:trHeight w:val="300"/>
        </w:trPr>
        <w:tc>
          <w:tcPr>
            <w:tcW w:w="3005" w:type="dxa"/>
          </w:tcPr>
          <w:p w14:paraId="188EEE48" w14:textId="77777777" w:rsidR="001027C3" w:rsidRDefault="001027C3" w:rsidP="00332719">
            <w:r>
              <w:t>relation</w:t>
            </w:r>
          </w:p>
        </w:tc>
        <w:tc>
          <w:tcPr>
            <w:tcW w:w="3005" w:type="dxa"/>
          </w:tcPr>
          <w:p w14:paraId="3E5802EB" w14:textId="77777777" w:rsidR="001027C3" w:rsidRDefault="001027C3" w:rsidP="00332719">
            <w:r>
              <w:t xml:space="preserve">Clarity is needed </w:t>
            </w:r>
          </w:p>
        </w:tc>
        <w:tc>
          <w:tcPr>
            <w:tcW w:w="3005" w:type="dxa"/>
          </w:tcPr>
          <w:p w14:paraId="5174C524" w14:textId="77777777" w:rsidR="001027C3" w:rsidRDefault="001027C3" w:rsidP="00332719">
            <w:r>
              <w:t>Change from mandatory to optional</w:t>
            </w:r>
          </w:p>
        </w:tc>
      </w:tr>
      <w:tr w:rsidR="001027C3" w14:paraId="78109292" w14:textId="77777777" w:rsidTr="00332719">
        <w:trPr>
          <w:trHeight w:val="300"/>
        </w:trPr>
        <w:tc>
          <w:tcPr>
            <w:tcW w:w="3005" w:type="dxa"/>
          </w:tcPr>
          <w:p w14:paraId="4B917721" w14:textId="77777777" w:rsidR="001027C3" w:rsidRDefault="001027C3" w:rsidP="00332719">
            <w:r>
              <w:t>type</w:t>
            </w:r>
          </w:p>
        </w:tc>
        <w:tc>
          <w:tcPr>
            <w:tcW w:w="3005" w:type="dxa"/>
          </w:tcPr>
          <w:p w14:paraId="2694033C" w14:textId="77777777" w:rsidR="001027C3" w:rsidRDefault="001027C3" w:rsidP="00332719">
            <w:r>
              <w:t xml:space="preserve">What are vocabularies in this schema? </w:t>
            </w:r>
          </w:p>
        </w:tc>
        <w:tc>
          <w:tcPr>
            <w:tcW w:w="3005" w:type="dxa"/>
          </w:tcPr>
          <w:p w14:paraId="174CCAE6" w14:textId="77777777" w:rsidR="001027C3" w:rsidRDefault="001027C3" w:rsidP="00332719">
            <w:r>
              <w:t>Make the definition explicit,</w:t>
            </w:r>
          </w:p>
        </w:tc>
      </w:tr>
      <w:tr w:rsidR="001027C3" w14:paraId="1E13EB8A" w14:textId="77777777" w:rsidTr="00332719">
        <w:trPr>
          <w:trHeight w:val="300"/>
        </w:trPr>
        <w:tc>
          <w:tcPr>
            <w:tcW w:w="3005" w:type="dxa"/>
          </w:tcPr>
          <w:p w14:paraId="2ED3F402" w14:textId="77777777" w:rsidR="001027C3" w:rsidRDefault="001027C3" w:rsidP="00332719">
            <w:r>
              <w:t>theme</w:t>
            </w:r>
          </w:p>
        </w:tc>
        <w:tc>
          <w:tcPr>
            <w:tcW w:w="3005" w:type="dxa"/>
          </w:tcPr>
          <w:p w14:paraId="1444CC11" w14:textId="77777777" w:rsidR="001027C3" w:rsidRDefault="001027C3" w:rsidP="00332719">
            <w:r>
              <w:t>What are the vocabularies in this scheme?</w:t>
            </w:r>
          </w:p>
        </w:tc>
        <w:tc>
          <w:tcPr>
            <w:tcW w:w="3005" w:type="dxa"/>
          </w:tcPr>
          <w:p w14:paraId="2E556BC3" w14:textId="77777777" w:rsidR="001027C3" w:rsidRDefault="001027C3" w:rsidP="00332719">
            <w:r>
              <w:t>Make the definitions explicit, Collect vocabs</w:t>
            </w:r>
          </w:p>
        </w:tc>
      </w:tr>
      <w:tr w:rsidR="001027C3" w14:paraId="7217835D" w14:textId="77777777" w:rsidTr="00332719">
        <w:trPr>
          <w:trHeight w:val="300"/>
        </w:trPr>
        <w:tc>
          <w:tcPr>
            <w:tcW w:w="3005" w:type="dxa"/>
          </w:tcPr>
          <w:p w14:paraId="7D3FBC7C" w14:textId="77777777" w:rsidR="001027C3" w:rsidRDefault="001027C3" w:rsidP="00332719">
            <w:r>
              <w:t>modified</w:t>
            </w:r>
          </w:p>
        </w:tc>
        <w:tc>
          <w:tcPr>
            <w:tcW w:w="3005" w:type="dxa"/>
          </w:tcPr>
          <w:p w14:paraId="112ED976" w14:textId="77777777" w:rsidR="001027C3" w:rsidRDefault="001027C3" w:rsidP="00332719">
            <w:r>
              <w:t>Why is this mandatory?</w:t>
            </w:r>
          </w:p>
        </w:tc>
        <w:tc>
          <w:tcPr>
            <w:tcW w:w="3005" w:type="dxa"/>
          </w:tcPr>
          <w:p w14:paraId="4D593372" w14:textId="77777777" w:rsidR="001027C3" w:rsidRDefault="001027C3" w:rsidP="00332719"/>
        </w:tc>
      </w:tr>
      <w:tr w:rsidR="001027C3" w14:paraId="45C796FE" w14:textId="77777777" w:rsidTr="00332719">
        <w:trPr>
          <w:trHeight w:val="300"/>
        </w:trPr>
        <w:tc>
          <w:tcPr>
            <w:tcW w:w="3005" w:type="dxa"/>
          </w:tcPr>
          <w:p w14:paraId="0B1776A8" w14:textId="77777777" w:rsidR="001027C3" w:rsidRDefault="001027C3" w:rsidP="00332719">
            <w:r>
              <w:lastRenderedPageBreak/>
              <w:t>Contact point</w:t>
            </w:r>
          </w:p>
        </w:tc>
        <w:tc>
          <w:tcPr>
            <w:tcW w:w="3005" w:type="dxa"/>
          </w:tcPr>
          <w:p w14:paraId="1E2FC5DA" w14:textId="77777777" w:rsidR="001027C3" w:rsidRDefault="001027C3" w:rsidP="00332719">
            <w:proofErr w:type="spellStart"/>
            <w:r>
              <w:t>Dcat</w:t>
            </w:r>
            <w:proofErr w:type="spellEnd"/>
            <w:r>
              <w:t xml:space="preserve"> uses </w:t>
            </w:r>
            <w:proofErr w:type="spellStart"/>
            <w:r>
              <w:t>vcard</w:t>
            </w:r>
            <w:proofErr w:type="spellEnd"/>
            <w:r>
              <w:t xml:space="preserve">,  </w:t>
            </w:r>
          </w:p>
          <w:p w14:paraId="29C6063A" w14:textId="77777777" w:rsidR="001027C3" w:rsidRDefault="001027C3" w:rsidP="00332719">
            <w:r>
              <w:t xml:space="preserve">Semantically maybe it is better to use </w:t>
            </w:r>
            <w:proofErr w:type="spellStart"/>
            <w:proofErr w:type="gramStart"/>
            <w:r>
              <w:t>foaf:agent</w:t>
            </w:r>
            <w:proofErr w:type="spellEnd"/>
            <w:proofErr w:type="gramEnd"/>
            <w:r>
              <w:t xml:space="preserve">, for better interoperability we shall follow </w:t>
            </w:r>
            <w:proofErr w:type="spellStart"/>
            <w:r>
              <w:t>dcat</w:t>
            </w:r>
            <w:proofErr w:type="spellEnd"/>
            <w:r>
              <w:t xml:space="preserve"> v3</w:t>
            </w:r>
          </w:p>
        </w:tc>
        <w:tc>
          <w:tcPr>
            <w:tcW w:w="3005" w:type="dxa"/>
          </w:tcPr>
          <w:p w14:paraId="2CE9A43B" w14:textId="77777777" w:rsidR="001027C3" w:rsidRDefault="001027C3" w:rsidP="00332719">
            <w:r>
              <w:t xml:space="preserve">The range of </w:t>
            </w:r>
            <w:proofErr w:type="spellStart"/>
            <w:r>
              <w:t>contactPoint</w:t>
            </w:r>
            <w:proofErr w:type="spellEnd"/>
            <w:r>
              <w:t xml:space="preserve"> must change to </w:t>
            </w:r>
            <w:proofErr w:type="spellStart"/>
            <w:proofErr w:type="gramStart"/>
            <w:r>
              <w:t>Vcard</w:t>
            </w:r>
            <w:proofErr w:type="spellEnd"/>
            <w:proofErr w:type="gramEnd"/>
          </w:p>
          <w:p w14:paraId="1A4E3803" w14:textId="77777777" w:rsidR="001027C3" w:rsidRDefault="001027C3" w:rsidP="00332719"/>
        </w:tc>
      </w:tr>
    </w:tbl>
    <w:p w14:paraId="3C353ECF" w14:textId="77777777" w:rsidR="001027C3" w:rsidRDefault="001027C3"/>
    <w:p w14:paraId="3512A459" w14:textId="77777777" w:rsidR="00A40D6E" w:rsidRDefault="00A40D6E"/>
    <w:p w14:paraId="2737B364" w14:textId="77777777" w:rsidR="00A40D6E" w:rsidRDefault="00A40D6E"/>
    <w:p w14:paraId="1EE9BAA1" w14:textId="77777777" w:rsidR="00A40D6E" w:rsidRDefault="00000000">
      <w:r w:rsidRPr="00FC726E">
        <w:rPr>
          <w:rFonts w:asciiTheme="majorHAnsi" w:eastAsiaTheme="majorEastAsia" w:hAnsiTheme="majorHAnsi" w:cstheme="majorBidi"/>
          <w:b/>
          <w:bCs/>
          <w:color w:val="365F91" w:themeColor="accent1" w:themeShade="BF"/>
          <w:sz w:val="28"/>
          <w:szCs w:val="28"/>
        </w:rPr>
        <w:t>Data</w:t>
      </w:r>
      <w:r>
        <w:t xml:space="preserve"> </w:t>
      </w:r>
      <w:r w:rsidRPr="00FC726E">
        <w:rPr>
          <w:rFonts w:asciiTheme="majorHAnsi" w:eastAsiaTheme="majorEastAsia" w:hAnsiTheme="majorHAnsi" w:cstheme="majorBidi"/>
          <w:b/>
          <w:bCs/>
          <w:color w:val="365F91" w:themeColor="accent1" w:themeShade="BF"/>
          <w:sz w:val="28"/>
          <w:szCs w:val="28"/>
        </w:rPr>
        <w:t>Service</w:t>
      </w:r>
      <w:r>
        <w:t xml:space="preserve"> --&gt; for this we should align with the request requirements from Tasneem</w:t>
      </w:r>
    </w:p>
    <w:tbl>
      <w:tblPr>
        <w:tblStyle w:val="TableGrid"/>
        <w:tblW w:w="0" w:type="auto"/>
        <w:tblLayout w:type="fixed"/>
        <w:tblLook w:val="06A0" w:firstRow="1" w:lastRow="0" w:firstColumn="1" w:lastColumn="0" w:noHBand="1" w:noVBand="1"/>
      </w:tblPr>
      <w:tblGrid>
        <w:gridCol w:w="3005"/>
        <w:gridCol w:w="3005"/>
        <w:gridCol w:w="3005"/>
      </w:tblGrid>
      <w:tr w:rsidR="001027C3" w14:paraId="4DCB13D9" w14:textId="77777777" w:rsidTr="00332719">
        <w:trPr>
          <w:trHeight w:val="300"/>
        </w:trPr>
        <w:tc>
          <w:tcPr>
            <w:tcW w:w="3005" w:type="dxa"/>
          </w:tcPr>
          <w:p w14:paraId="4C09422C" w14:textId="77777777" w:rsidR="001027C3" w:rsidRDefault="001027C3" w:rsidP="00332719">
            <w:r>
              <w:t>Evaluated attributes</w:t>
            </w:r>
          </w:p>
        </w:tc>
        <w:tc>
          <w:tcPr>
            <w:tcW w:w="3005" w:type="dxa"/>
          </w:tcPr>
          <w:p w14:paraId="1A3C6156" w14:textId="77777777" w:rsidR="001027C3" w:rsidRDefault="001027C3" w:rsidP="00332719">
            <w:r>
              <w:t>remarks</w:t>
            </w:r>
          </w:p>
        </w:tc>
        <w:tc>
          <w:tcPr>
            <w:tcW w:w="3005" w:type="dxa"/>
          </w:tcPr>
          <w:p w14:paraId="196EE16F" w14:textId="77777777" w:rsidR="001027C3" w:rsidRDefault="001027C3" w:rsidP="00332719">
            <w:r>
              <w:t>To do</w:t>
            </w:r>
          </w:p>
        </w:tc>
      </w:tr>
      <w:tr w:rsidR="001027C3" w14:paraId="2C9B013B" w14:textId="77777777" w:rsidTr="00332719">
        <w:trPr>
          <w:trHeight w:val="300"/>
        </w:trPr>
        <w:tc>
          <w:tcPr>
            <w:tcW w:w="3005" w:type="dxa"/>
          </w:tcPr>
          <w:p w14:paraId="02C55257" w14:textId="77777777" w:rsidR="001027C3" w:rsidRDefault="001027C3" w:rsidP="00332719">
            <w:r>
              <w:t>Endpoint URL</w:t>
            </w:r>
          </w:p>
        </w:tc>
        <w:tc>
          <w:tcPr>
            <w:tcW w:w="3005" w:type="dxa"/>
          </w:tcPr>
          <w:p w14:paraId="66F4734C" w14:textId="77777777" w:rsidR="001027C3" w:rsidRDefault="001027C3" w:rsidP="00332719"/>
        </w:tc>
        <w:tc>
          <w:tcPr>
            <w:tcW w:w="3005" w:type="dxa"/>
          </w:tcPr>
          <w:p w14:paraId="4AF82472" w14:textId="77777777" w:rsidR="001027C3" w:rsidRDefault="001027C3" w:rsidP="00332719">
            <w:r>
              <w:t xml:space="preserve">Make it optional? </w:t>
            </w:r>
          </w:p>
        </w:tc>
      </w:tr>
      <w:tr w:rsidR="001027C3" w14:paraId="56DA66CD" w14:textId="77777777" w:rsidTr="00332719">
        <w:trPr>
          <w:trHeight w:val="300"/>
        </w:trPr>
        <w:tc>
          <w:tcPr>
            <w:tcW w:w="3005" w:type="dxa"/>
          </w:tcPr>
          <w:p w14:paraId="518B09C7" w14:textId="77777777" w:rsidR="001027C3" w:rsidRDefault="001027C3" w:rsidP="00332719"/>
        </w:tc>
        <w:tc>
          <w:tcPr>
            <w:tcW w:w="3005" w:type="dxa"/>
          </w:tcPr>
          <w:p w14:paraId="5E02ECDC" w14:textId="77777777" w:rsidR="001027C3" w:rsidRDefault="001027C3" w:rsidP="00332719"/>
        </w:tc>
        <w:tc>
          <w:tcPr>
            <w:tcW w:w="3005" w:type="dxa"/>
          </w:tcPr>
          <w:p w14:paraId="31459E65" w14:textId="77777777" w:rsidR="001027C3" w:rsidRDefault="001027C3" w:rsidP="00332719"/>
        </w:tc>
      </w:tr>
      <w:tr w:rsidR="001027C3" w14:paraId="35136BD6" w14:textId="77777777" w:rsidTr="00332719">
        <w:trPr>
          <w:trHeight w:val="300"/>
        </w:trPr>
        <w:tc>
          <w:tcPr>
            <w:tcW w:w="3005" w:type="dxa"/>
          </w:tcPr>
          <w:p w14:paraId="13A6A5B6" w14:textId="77777777" w:rsidR="001027C3" w:rsidRDefault="001027C3" w:rsidP="00332719"/>
        </w:tc>
        <w:tc>
          <w:tcPr>
            <w:tcW w:w="3005" w:type="dxa"/>
          </w:tcPr>
          <w:p w14:paraId="7B2FE56B" w14:textId="77777777" w:rsidR="001027C3" w:rsidRDefault="001027C3" w:rsidP="00332719"/>
        </w:tc>
        <w:tc>
          <w:tcPr>
            <w:tcW w:w="3005" w:type="dxa"/>
          </w:tcPr>
          <w:p w14:paraId="778143D0" w14:textId="77777777" w:rsidR="001027C3" w:rsidRDefault="001027C3" w:rsidP="00332719"/>
        </w:tc>
      </w:tr>
    </w:tbl>
    <w:p w14:paraId="07A967EA" w14:textId="77777777" w:rsidR="00A40D6E" w:rsidRDefault="00A40D6E"/>
    <w:p w14:paraId="0904430B" w14:textId="77777777" w:rsidR="00A40D6E" w:rsidRDefault="00A40D6E"/>
    <w:p w14:paraId="038CB7F8" w14:textId="77777777" w:rsidR="00A40D6E" w:rsidRDefault="00000000">
      <w:r w:rsidRPr="00FC726E">
        <w:rPr>
          <w:rFonts w:asciiTheme="majorHAnsi" w:eastAsiaTheme="majorEastAsia" w:hAnsiTheme="majorHAnsi" w:cstheme="majorBidi"/>
          <w:b/>
          <w:bCs/>
          <w:color w:val="365F91" w:themeColor="accent1" w:themeShade="BF"/>
          <w:sz w:val="28"/>
          <w:szCs w:val="28"/>
        </w:rPr>
        <w:t>Distribution</w:t>
      </w:r>
      <w:r>
        <w:t xml:space="preserve"> -&gt; for this we should align with the request requirements from Tasneem</w:t>
      </w:r>
    </w:p>
    <w:tbl>
      <w:tblPr>
        <w:tblStyle w:val="TableGrid"/>
        <w:tblW w:w="0" w:type="auto"/>
        <w:tblLayout w:type="fixed"/>
        <w:tblLook w:val="06A0" w:firstRow="1" w:lastRow="0" w:firstColumn="1" w:lastColumn="0" w:noHBand="1" w:noVBand="1"/>
      </w:tblPr>
      <w:tblGrid>
        <w:gridCol w:w="3005"/>
        <w:gridCol w:w="3005"/>
        <w:gridCol w:w="3005"/>
      </w:tblGrid>
      <w:tr w:rsidR="001027C3" w14:paraId="13BF83DB" w14:textId="77777777" w:rsidTr="00332719">
        <w:trPr>
          <w:trHeight w:val="300"/>
        </w:trPr>
        <w:tc>
          <w:tcPr>
            <w:tcW w:w="3005" w:type="dxa"/>
          </w:tcPr>
          <w:p w14:paraId="04087F2B" w14:textId="77777777" w:rsidR="001027C3" w:rsidRDefault="001027C3" w:rsidP="00332719">
            <w:r>
              <w:t>Evaluated attributes</w:t>
            </w:r>
          </w:p>
        </w:tc>
        <w:tc>
          <w:tcPr>
            <w:tcW w:w="3005" w:type="dxa"/>
          </w:tcPr>
          <w:p w14:paraId="550356EF" w14:textId="77777777" w:rsidR="001027C3" w:rsidRDefault="001027C3" w:rsidP="00332719">
            <w:r>
              <w:t>remarks</w:t>
            </w:r>
          </w:p>
        </w:tc>
        <w:tc>
          <w:tcPr>
            <w:tcW w:w="3005" w:type="dxa"/>
          </w:tcPr>
          <w:p w14:paraId="7C2ADF25" w14:textId="77777777" w:rsidR="001027C3" w:rsidRDefault="001027C3" w:rsidP="00332719">
            <w:r>
              <w:t>To do</w:t>
            </w:r>
          </w:p>
        </w:tc>
      </w:tr>
      <w:tr w:rsidR="001027C3" w14:paraId="3A0F5179" w14:textId="77777777" w:rsidTr="00332719">
        <w:trPr>
          <w:trHeight w:val="300"/>
        </w:trPr>
        <w:tc>
          <w:tcPr>
            <w:tcW w:w="3005" w:type="dxa"/>
          </w:tcPr>
          <w:p w14:paraId="35323450" w14:textId="77777777" w:rsidR="001027C3" w:rsidRDefault="001027C3" w:rsidP="00332719">
            <w:r w:rsidRPr="6DA19855">
              <w:rPr>
                <w:rFonts w:ascii="Segoe UI" w:eastAsia="Segoe UI" w:hAnsi="Segoe UI" w:cs="Segoe UI"/>
                <w:b/>
                <w:bCs/>
                <w:color w:val="212121"/>
                <w:sz w:val="18"/>
                <w:szCs w:val="18"/>
                <w:lang w:val="en-GB"/>
              </w:rPr>
              <w:t>media type</w:t>
            </w:r>
          </w:p>
        </w:tc>
        <w:tc>
          <w:tcPr>
            <w:tcW w:w="3005" w:type="dxa"/>
          </w:tcPr>
          <w:p w14:paraId="620DAD0A" w14:textId="77777777" w:rsidR="001027C3" w:rsidRDefault="001027C3" w:rsidP="00332719">
            <w:r>
              <w:t>What vocabulary?</w:t>
            </w:r>
          </w:p>
        </w:tc>
        <w:tc>
          <w:tcPr>
            <w:tcW w:w="3005" w:type="dxa"/>
          </w:tcPr>
          <w:p w14:paraId="41B43984" w14:textId="77777777" w:rsidR="001027C3" w:rsidRDefault="001027C3" w:rsidP="00332719"/>
        </w:tc>
      </w:tr>
    </w:tbl>
    <w:p w14:paraId="487A56B2" w14:textId="77777777" w:rsidR="00A40D6E" w:rsidRDefault="00A40D6E"/>
    <w:p w14:paraId="185CCDF2" w14:textId="77777777" w:rsidR="00A40D6E" w:rsidRDefault="00A40D6E"/>
    <w:p w14:paraId="3B558A3E" w14:textId="77777777" w:rsidR="00A40D6E" w:rsidRDefault="00A40D6E"/>
    <w:p w14:paraId="5BA53162" w14:textId="77777777" w:rsidR="00A40D6E" w:rsidRDefault="00000000">
      <w:r w:rsidRPr="00FC726E">
        <w:rPr>
          <w:rFonts w:asciiTheme="majorHAnsi" w:eastAsiaTheme="majorEastAsia" w:hAnsiTheme="majorHAnsi" w:cstheme="majorBidi"/>
          <w:b/>
          <w:bCs/>
          <w:color w:val="365F91" w:themeColor="accent1" w:themeShade="BF"/>
          <w:sz w:val="28"/>
          <w:szCs w:val="28"/>
        </w:rPr>
        <w:t>Project</w:t>
      </w:r>
    </w:p>
    <w:tbl>
      <w:tblPr>
        <w:tblStyle w:val="TableGrid"/>
        <w:tblW w:w="0" w:type="auto"/>
        <w:tblLayout w:type="fixed"/>
        <w:tblLook w:val="06A0" w:firstRow="1" w:lastRow="0" w:firstColumn="1" w:lastColumn="0" w:noHBand="1" w:noVBand="1"/>
      </w:tblPr>
      <w:tblGrid>
        <w:gridCol w:w="3005"/>
        <w:gridCol w:w="3005"/>
        <w:gridCol w:w="3005"/>
      </w:tblGrid>
      <w:tr w:rsidR="001027C3" w14:paraId="291CAE5F" w14:textId="77777777" w:rsidTr="00332719">
        <w:trPr>
          <w:trHeight w:val="300"/>
        </w:trPr>
        <w:tc>
          <w:tcPr>
            <w:tcW w:w="3005" w:type="dxa"/>
          </w:tcPr>
          <w:p w14:paraId="5A6A2DDB" w14:textId="77777777" w:rsidR="001027C3" w:rsidRDefault="001027C3" w:rsidP="00332719">
            <w:r>
              <w:t>Evaluated attributes</w:t>
            </w:r>
          </w:p>
        </w:tc>
        <w:tc>
          <w:tcPr>
            <w:tcW w:w="3005" w:type="dxa"/>
          </w:tcPr>
          <w:p w14:paraId="366E078C" w14:textId="77777777" w:rsidR="001027C3" w:rsidRDefault="001027C3" w:rsidP="00332719">
            <w:r>
              <w:t>remarks</w:t>
            </w:r>
          </w:p>
        </w:tc>
        <w:tc>
          <w:tcPr>
            <w:tcW w:w="3005" w:type="dxa"/>
          </w:tcPr>
          <w:p w14:paraId="3624494C" w14:textId="77777777" w:rsidR="001027C3" w:rsidRDefault="001027C3" w:rsidP="00332719">
            <w:r>
              <w:t>To do</w:t>
            </w:r>
          </w:p>
        </w:tc>
      </w:tr>
      <w:tr w:rsidR="001027C3" w14:paraId="2289DCB2" w14:textId="77777777" w:rsidTr="00332719">
        <w:trPr>
          <w:trHeight w:val="300"/>
        </w:trPr>
        <w:tc>
          <w:tcPr>
            <w:tcW w:w="3005" w:type="dxa"/>
          </w:tcPr>
          <w:p w14:paraId="4C5A2A1C" w14:textId="77777777" w:rsidR="001027C3" w:rsidRDefault="001027C3" w:rsidP="00332719">
            <w:r>
              <w:t>relation</w:t>
            </w:r>
          </w:p>
        </w:tc>
        <w:tc>
          <w:tcPr>
            <w:tcW w:w="3005" w:type="dxa"/>
          </w:tcPr>
          <w:p w14:paraId="3A0E4578" w14:textId="77777777" w:rsidR="001027C3" w:rsidRDefault="001027C3" w:rsidP="00332719">
            <w:r>
              <w:t xml:space="preserve">It is not explicitly named and defined? </w:t>
            </w:r>
          </w:p>
        </w:tc>
        <w:tc>
          <w:tcPr>
            <w:tcW w:w="3005" w:type="dxa"/>
          </w:tcPr>
          <w:p w14:paraId="508BE981" w14:textId="77777777" w:rsidR="001027C3" w:rsidRDefault="001027C3" w:rsidP="00332719">
            <w:r>
              <w:t>This is a relation from dataset to it project and vice versa, so let ‘s just make the predicate explicit in the naming Such as class (Project) Object Property(</w:t>
            </w:r>
            <w:proofErr w:type="spellStart"/>
            <w:r>
              <w:t>hasResource</w:t>
            </w:r>
            <w:proofErr w:type="spellEnd"/>
            <w:r>
              <w:t>) class (Dataset)</w:t>
            </w:r>
          </w:p>
        </w:tc>
      </w:tr>
      <w:tr w:rsidR="001027C3" w14:paraId="12EC84EF" w14:textId="77777777" w:rsidTr="00332719">
        <w:trPr>
          <w:trHeight w:val="300"/>
        </w:trPr>
        <w:tc>
          <w:tcPr>
            <w:tcW w:w="3005" w:type="dxa"/>
          </w:tcPr>
          <w:p w14:paraId="1DE4628C" w14:textId="77777777" w:rsidR="001027C3" w:rsidRDefault="001027C3" w:rsidP="00332719">
            <w:r>
              <w:t>Grant number</w:t>
            </w:r>
          </w:p>
        </w:tc>
        <w:tc>
          <w:tcPr>
            <w:tcW w:w="3005" w:type="dxa"/>
          </w:tcPr>
          <w:p w14:paraId="5DA54C14" w14:textId="77777777" w:rsidR="001027C3" w:rsidRDefault="001027C3" w:rsidP="00332719">
            <w:r>
              <w:t xml:space="preserve">Is there a standard way of representing grant number? </w:t>
            </w:r>
          </w:p>
        </w:tc>
        <w:tc>
          <w:tcPr>
            <w:tcW w:w="3005" w:type="dxa"/>
          </w:tcPr>
          <w:p w14:paraId="29649673" w14:textId="77777777" w:rsidR="001027C3" w:rsidRDefault="001027C3" w:rsidP="00332719"/>
        </w:tc>
      </w:tr>
      <w:tr w:rsidR="001027C3" w14:paraId="4278805E" w14:textId="77777777" w:rsidTr="00332719">
        <w:trPr>
          <w:trHeight w:val="300"/>
        </w:trPr>
        <w:tc>
          <w:tcPr>
            <w:tcW w:w="3005" w:type="dxa"/>
          </w:tcPr>
          <w:p w14:paraId="16B47F6C" w14:textId="77777777" w:rsidR="001027C3" w:rsidRDefault="001027C3" w:rsidP="00332719">
            <w:r>
              <w:t xml:space="preserve">Grant agreement </w:t>
            </w:r>
          </w:p>
        </w:tc>
        <w:tc>
          <w:tcPr>
            <w:tcW w:w="3005" w:type="dxa"/>
          </w:tcPr>
          <w:p w14:paraId="2589075C" w14:textId="77777777" w:rsidR="001027C3" w:rsidRDefault="001027C3" w:rsidP="00332719">
            <w:r>
              <w:t xml:space="preserve">Model for this? </w:t>
            </w:r>
          </w:p>
        </w:tc>
        <w:tc>
          <w:tcPr>
            <w:tcW w:w="3005" w:type="dxa"/>
          </w:tcPr>
          <w:p w14:paraId="14EC25F2" w14:textId="77777777" w:rsidR="001027C3" w:rsidRDefault="001027C3" w:rsidP="00332719"/>
        </w:tc>
      </w:tr>
      <w:tr w:rsidR="001027C3" w14:paraId="3E2EFA6B" w14:textId="77777777" w:rsidTr="00332719">
        <w:trPr>
          <w:trHeight w:val="300"/>
        </w:trPr>
        <w:tc>
          <w:tcPr>
            <w:tcW w:w="3005" w:type="dxa"/>
          </w:tcPr>
          <w:p w14:paraId="23E16C9E" w14:textId="77777777" w:rsidR="001027C3" w:rsidRDefault="001027C3" w:rsidP="00332719">
            <w:r>
              <w:t>Project number</w:t>
            </w:r>
          </w:p>
        </w:tc>
        <w:tc>
          <w:tcPr>
            <w:tcW w:w="3005" w:type="dxa"/>
          </w:tcPr>
          <w:p w14:paraId="1A10B468" w14:textId="77777777" w:rsidR="001027C3" w:rsidRDefault="001027C3" w:rsidP="00332719"/>
        </w:tc>
        <w:tc>
          <w:tcPr>
            <w:tcW w:w="3005" w:type="dxa"/>
          </w:tcPr>
          <w:p w14:paraId="0DE5A671" w14:textId="77777777" w:rsidR="001027C3" w:rsidRDefault="001027C3" w:rsidP="00332719"/>
        </w:tc>
      </w:tr>
      <w:tr w:rsidR="001027C3" w14:paraId="2EBC0A9F" w14:textId="77777777" w:rsidTr="00332719">
        <w:trPr>
          <w:trHeight w:val="300"/>
        </w:trPr>
        <w:tc>
          <w:tcPr>
            <w:tcW w:w="3005" w:type="dxa"/>
          </w:tcPr>
          <w:p w14:paraId="2B49ABA5" w14:textId="77777777" w:rsidR="001027C3" w:rsidRDefault="001027C3" w:rsidP="00332719">
            <w:r>
              <w:t>acronym</w:t>
            </w:r>
          </w:p>
        </w:tc>
        <w:tc>
          <w:tcPr>
            <w:tcW w:w="3005" w:type="dxa"/>
          </w:tcPr>
          <w:p w14:paraId="444AAB70" w14:textId="77777777" w:rsidR="001027C3" w:rsidRDefault="001027C3" w:rsidP="00332719"/>
        </w:tc>
        <w:tc>
          <w:tcPr>
            <w:tcW w:w="3005" w:type="dxa"/>
          </w:tcPr>
          <w:p w14:paraId="7F9FC100" w14:textId="77777777" w:rsidR="001027C3" w:rsidRDefault="001027C3" w:rsidP="00332719"/>
        </w:tc>
      </w:tr>
      <w:tr w:rsidR="001027C3" w14:paraId="2FA3BED8" w14:textId="77777777" w:rsidTr="00332719">
        <w:trPr>
          <w:trHeight w:val="300"/>
        </w:trPr>
        <w:tc>
          <w:tcPr>
            <w:tcW w:w="3005" w:type="dxa"/>
          </w:tcPr>
          <w:p w14:paraId="7EF045B5" w14:textId="77777777" w:rsidR="001027C3" w:rsidRDefault="001027C3" w:rsidP="00332719">
            <w:r>
              <w:lastRenderedPageBreak/>
              <w:t>Call number (related to proposal)</w:t>
            </w:r>
          </w:p>
        </w:tc>
        <w:tc>
          <w:tcPr>
            <w:tcW w:w="3005" w:type="dxa"/>
          </w:tcPr>
          <w:p w14:paraId="62AF29B0" w14:textId="77777777" w:rsidR="001027C3" w:rsidRDefault="001027C3" w:rsidP="00332719"/>
        </w:tc>
        <w:tc>
          <w:tcPr>
            <w:tcW w:w="3005" w:type="dxa"/>
          </w:tcPr>
          <w:p w14:paraId="74DF2538" w14:textId="77777777" w:rsidR="001027C3" w:rsidRDefault="001027C3" w:rsidP="00332719"/>
        </w:tc>
      </w:tr>
      <w:tr w:rsidR="001027C3" w14:paraId="2F221131" w14:textId="77777777" w:rsidTr="00332719">
        <w:trPr>
          <w:trHeight w:val="300"/>
        </w:trPr>
        <w:tc>
          <w:tcPr>
            <w:tcW w:w="3005" w:type="dxa"/>
          </w:tcPr>
          <w:p w14:paraId="37DD34B8" w14:textId="77777777" w:rsidR="001027C3" w:rsidRDefault="001027C3" w:rsidP="00332719">
            <w:r>
              <w:t>Project website</w:t>
            </w:r>
          </w:p>
        </w:tc>
        <w:tc>
          <w:tcPr>
            <w:tcW w:w="3005" w:type="dxa"/>
          </w:tcPr>
          <w:p w14:paraId="3C3C3EED" w14:textId="77777777" w:rsidR="001027C3" w:rsidRDefault="001027C3" w:rsidP="00332719"/>
        </w:tc>
        <w:tc>
          <w:tcPr>
            <w:tcW w:w="3005" w:type="dxa"/>
          </w:tcPr>
          <w:p w14:paraId="6E46D9E5" w14:textId="77777777" w:rsidR="001027C3" w:rsidRDefault="001027C3" w:rsidP="00332719"/>
        </w:tc>
      </w:tr>
      <w:tr w:rsidR="001027C3" w14:paraId="7BFA34BA" w14:textId="77777777" w:rsidTr="00332719">
        <w:trPr>
          <w:trHeight w:val="300"/>
        </w:trPr>
        <w:tc>
          <w:tcPr>
            <w:tcW w:w="3005" w:type="dxa"/>
          </w:tcPr>
          <w:p w14:paraId="48FA46F6" w14:textId="77777777" w:rsidR="001027C3" w:rsidRDefault="001027C3" w:rsidP="00332719"/>
        </w:tc>
        <w:tc>
          <w:tcPr>
            <w:tcW w:w="3005" w:type="dxa"/>
          </w:tcPr>
          <w:p w14:paraId="4481341E" w14:textId="77777777" w:rsidR="001027C3" w:rsidRDefault="001027C3" w:rsidP="00332719"/>
        </w:tc>
        <w:tc>
          <w:tcPr>
            <w:tcW w:w="3005" w:type="dxa"/>
          </w:tcPr>
          <w:p w14:paraId="2BB93A31" w14:textId="77777777" w:rsidR="001027C3" w:rsidRDefault="001027C3" w:rsidP="00332719"/>
        </w:tc>
      </w:tr>
    </w:tbl>
    <w:p w14:paraId="6B6453AA" w14:textId="77777777" w:rsidR="00A40D6E" w:rsidRDefault="00A40D6E"/>
    <w:p w14:paraId="633CC14A" w14:textId="77777777" w:rsidR="001027C3" w:rsidRDefault="001027C3" w:rsidP="001027C3">
      <w:pPr>
        <w:pStyle w:val="Heading1"/>
        <w:rPr>
          <w:b w:val="0"/>
          <w:bCs w:val="0"/>
        </w:rPr>
      </w:pPr>
      <w:r w:rsidRPr="6DA19855">
        <w:t>Conclusion and Recommendations and tasks</w:t>
      </w:r>
    </w:p>
    <w:p w14:paraId="7E8F8AB7" w14:textId="77777777" w:rsidR="00A40D6E" w:rsidRDefault="00A40D6E"/>
    <w:p w14:paraId="63C97C2D" w14:textId="77777777" w:rsidR="00A40D6E" w:rsidRDefault="00000000">
      <w:r>
        <w:t xml:space="preserve">Regarding collaborative modelling and tooling: </w:t>
      </w:r>
    </w:p>
    <w:p w14:paraId="43ADB81E" w14:textId="77777777" w:rsidR="00A40D6E" w:rsidRDefault="00000000">
      <w:r>
        <w:t xml:space="preserve">Tooling is missing – We do not have a place to define our model, and vocabularies (taxonomies) linked to it where we can collaboratively extend with our community. </w:t>
      </w:r>
    </w:p>
    <w:p w14:paraId="7A7D34B5" w14:textId="77777777" w:rsidR="00A40D6E" w:rsidRDefault="00000000">
      <w:r>
        <w:t xml:space="preserve">See the vendor analysis </w:t>
      </w:r>
      <w:proofErr w:type="gramStart"/>
      <w:r>
        <w:t>here</w:t>
      </w:r>
      <w:proofErr w:type="gramEnd"/>
    </w:p>
    <w:p w14:paraId="59EAABBD" w14:textId="77777777" w:rsidR="001027C3" w:rsidRDefault="001027C3" w:rsidP="001027C3">
      <w:pPr>
        <w:rPr>
          <w:b/>
          <w:bCs/>
        </w:rPr>
      </w:pPr>
      <w:hyperlink r:id="rId23">
        <w:r w:rsidRPr="6DA19855">
          <w:rPr>
            <w:rStyle w:val="Hyperlink"/>
            <w:b/>
            <w:bCs/>
          </w:rPr>
          <w:t>https://healthri.sharepoint.com/:w:/s/hri-team012/EY0pHJYYRvVMmFnmVL7zWewBawxFig60sDq3wX0Jt4B0bw?e=JBecog</w:t>
        </w:r>
      </w:hyperlink>
    </w:p>
    <w:p w14:paraId="3CCB2641" w14:textId="77777777" w:rsidR="001027C3" w:rsidRDefault="001027C3"/>
    <w:p w14:paraId="305BED7B" w14:textId="77777777" w:rsidR="00A40D6E" w:rsidRDefault="00A40D6E"/>
    <w:p w14:paraId="51B2468C" w14:textId="77777777" w:rsidR="00A40D6E" w:rsidRDefault="00A40D6E"/>
    <w:p w14:paraId="3F4951E9" w14:textId="77777777" w:rsidR="00A40D6E" w:rsidRDefault="00A40D6E"/>
    <w:p w14:paraId="177E400E" w14:textId="77777777" w:rsidR="001027C3" w:rsidRDefault="001027C3"/>
    <w:p w14:paraId="0AD42ED9" w14:textId="77777777" w:rsidR="001027C3" w:rsidRDefault="001027C3"/>
    <w:p w14:paraId="29E8586C" w14:textId="77777777" w:rsidR="001027C3" w:rsidRDefault="001027C3"/>
    <w:p w14:paraId="5C9C0478" w14:textId="77777777" w:rsidR="001027C3" w:rsidRDefault="001027C3"/>
    <w:p w14:paraId="6CBD9DD6" w14:textId="77777777" w:rsidR="001027C3" w:rsidRDefault="001027C3"/>
    <w:p w14:paraId="28982D6D" w14:textId="77777777" w:rsidR="001027C3" w:rsidRDefault="001027C3"/>
    <w:p w14:paraId="12BCC103" w14:textId="77777777" w:rsidR="001027C3" w:rsidRDefault="001027C3"/>
    <w:p w14:paraId="74D3059A" w14:textId="77777777" w:rsidR="001027C3" w:rsidRDefault="001027C3"/>
    <w:p w14:paraId="0D63E426" w14:textId="77777777" w:rsidR="001027C3" w:rsidRDefault="001027C3"/>
    <w:p w14:paraId="08CE849E" w14:textId="77777777" w:rsidR="001027C3" w:rsidRDefault="001027C3"/>
    <w:p w14:paraId="3DAEAAFC" w14:textId="77777777" w:rsidR="001027C3" w:rsidRDefault="001027C3"/>
    <w:p w14:paraId="6E66C623" w14:textId="77777777" w:rsidR="001027C3" w:rsidRDefault="001027C3"/>
    <w:p w14:paraId="50FB0A39" w14:textId="0ED4D99A" w:rsidR="00A40D6E" w:rsidRDefault="00FC726E">
      <w:r>
        <w:rPr>
          <w:rFonts w:asciiTheme="majorHAnsi" w:eastAsiaTheme="majorEastAsia" w:hAnsiTheme="majorHAnsi" w:cstheme="majorBidi"/>
          <w:b/>
          <w:bCs/>
          <w:color w:val="365F91" w:themeColor="accent1" w:themeShade="BF"/>
          <w:sz w:val="28"/>
          <w:szCs w:val="28"/>
        </w:rPr>
        <w:t>M</w:t>
      </w:r>
      <w:r w:rsidR="00000000" w:rsidRPr="00FC726E">
        <w:rPr>
          <w:rFonts w:asciiTheme="majorHAnsi" w:eastAsiaTheme="majorEastAsia" w:hAnsiTheme="majorHAnsi" w:cstheme="majorBidi"/>
          <w:b/>
          <w:bCs/>
          <w:color w:val="365F91" w:themeColor="accent1" w:themeShade="BF"/>
          <w:sz w:val="28"/>
          <w:szCs w:val="28"/>
        </w:rPr>
        <w:t>odifications</w:t>
      </w:r>
      <w:r w:rsidR="00000000">
        <w:t xml:space="preserve"> </w:t>
      </w:r>
      <w:r w:rsidR="00000000" w:rsidRPr="00FC726E">
        <w:rPr>
          <w:rFonts w:asciiTheme="majorHAnsi" w:eastAsiaTheme="majorEastAsia" w:hAnsiTheme="majorHAnsi" w:cstheme="majorBidi"/>
          <w:b/>
          <w:bCs/>
          <w:color w:val="365F91" w:themeColor="accent1" w:themeShade="BF"/>
          <w:sz w:val="28"/>
          <w:szCs w:val="28"/>
        </w:rPr>
        <w:t>to</w:t>
      </w:r>
      <w:r w:rsidR="00000000">
        <w:t xml:space="preserve"> </w:t>
      </w:r>
      <w:r w:rsidR="00000000" w:rsidRPr="00FC726E">
        <w:rPr>
          <w:rFonts w:asciiTheme="majorHAnsi" w:eastAsiaTheme="majorEastAsia" w:hAnsiTheme="majorHAnsi" w:cstheme="majorBidi"/>
          <w:b/>
          <w:bCs/>
          <w:color w:val="365F91" w:themeColor="accent1" w:themeShade="BF"/>
          <w:sz w:val="28"/>
          <w:szCs w:val="28"/>
        </w:rPr>
        <w:t>the</w:t>
      </w:r>
      <w:r w:rsidR="00000000">
        <w:t xml:space="preserve"> </w:t>
      </w:r>
      <w:r w:rsidR="00000000" w:rsidRPr="00FC726E">
        <w:rPr>
          <w:rFonts w:asciiTheme="majorHAnsi" w:eastAsiaTheme="majorEastAsia" w:hAnsiTheme="majorHAnsi" w:cstheme="majorBidi"/>
          <w:b/>
          <w:bCs/>
          <w:color w:val="365F91" w:themeColor="accent1" w:themeShade="BF"/>
          <w:sz w:val="28"/>
          <w:szCs w:val="28"/>
        </w:rPr>
        <w:t>current</w:t>
      </w:r>
      <w:r w:rsidR="00000000">
        <w:t xml:space="preserve"> </w:t>
      </w:r>
      <w:r w:rsidR="00000000" w:rsidRPr="00FC726E">
        <w:rPr>
          <w:rFonts w:asciiTheme="majorHAnsi" w:eastAsiaTheme="majorEastAsia" w:hAnsiTheme="majorHAnsi" w:cstheme="majorBidi"/>
          <w:b/>
          <w:bCs/>
          <w:color w:val="365F91" w:themeColor="accent1" w:themeShade="BF"/>
          <w:sz w:val="28"/>
          <w:szCs w:val="28"/>
        </w:rPr>
        <w:t>model</w:t>
      </w:r>
      <w:r w:rsidR="00000000">
        <w:t xml:space="preserve">: </w:t>
      </w:r>
    </w:p>
    <w:tbl>
      <w:tblPr>
        <w:tblStyle w:val="TableGrid"/>
        <w:tblW w:w="0" w:type="auto"/>
        <w:tblLayout w:type="fixed"/>
        <w:tblLook w:val="06A0" w:firstRow="1" w:lastRow="0" w:firstColumn="1" w:lastColumn="0" w:noHBand="1" w:noVBand="1"/>
      </w:tblPr>
      <w:tblGrid>
        <w:gridCol w:w="3005"/>
        <w:gridCol w:w="3005"/>
        <w:gridCol w:w="3000"/>
      </w:tblGrid>
      <w:tr w:rsidR="001027C3" w14:paraId="39F8D49D" w14:textId="77777777" w:rsidTr="00332719">
        <w:trPr>
          <w:trHeight w:val="300"/>
        </w:trPr>
        <w:tc>
          <w:tcPr>
            <w:tcW w:w="3005" w:type="dxa"/>
          </w:tcPr>
          <w:p w14:paraId="04153D2B" w14:textId="77777777" w:rsidR="001027C3" w:rsidRDefault="001027C3" w:rsidP="00332719">
            <w:pPr>
              <w:pStyle w:val="Heading1"/>
            </w:pPr>
            <w:r>
              <w:lastRenderedPageBreak/>
              <w:t>Requirements</w:t>
            </w:r>
          </w:p>
          <w:p w14:paraId="3DD84C13" w14:textId="77777777" w:rsidR="001027C3" w:rsidRDefault="001027C3" w:rsidP="00332719"/>
        </w:tc>
        <w:tc>
          <w:tcPr>
            <w:tcW w:w="3005" w:type="dxa"/>
          </w:tcPr>
          <w:p w14:paraId="2DEB4A3F" w14:textId="77777777" w:rsidR="001027C3" w:rsidRDefault="001027C3" w:rsidP="00332719">
            <w:pPr>
              <w:pStyle w:val="Heading1"/>
            </w:pPr>
            <w:r>
              <w:t>Plateau 1</w:t>
            </w:r>
          </w:p>
        </w:tc>
        <w:tc>
          <w:tcPr>
            <w:tcW w:w="3000" w:type="dxa"/>
          </w:tcPr>
          <w:p w14:paraId="368C2875" w14:textId="77777777" w:rsidR="001027C3" w:rsidRDefault="001027C3" w:rsidP="00332719">
            <w:pPr>
              <w:pStyle w:val="Heading1"/>
            </w:pPr>
            <w:commentRangeStart w:id="0"/>
            <w:commentRangeEnd w:id="0"/>
            <w:r>
              <w:commentReference w:id="0"/>
            </w:r>
            <w:r>
              <w:t>tasks</w:t>
            </w:r>
          </w:p>
        </w:tc>
      </w:tr>
      <w:tr w:rsidR="001027C3" w14:paraId="70DDBDAE" w14:textId="77777777" w:rsidTr="00332719">
        <w:trPr>
          <w:trHeight w:val="300"/>
        </w:trPr>
        <w:tc>
          <w:tcPr>
            <w:tcW w:w="3005" w:type="dxa"/>
          </w:tcPr>
          <w:p w14:paraId="1A016926" w14:textId="77777777" w:rsidR="001027C3" w:rsidRDefault="001027C3" w:rsidP="00332719">
            <w:pPr>
              <w:pStyle w:val="Heading1"/>
            </w:pPr>
            <w:r>
              <w:t>Resource types</w:t>
            </w:r>
          </w:p>
        </w:tc>
        <w:tc>
          <w:tcPr>
            <w:tcW w:w="3005" w:type="dxa"/>
          </w:tcPr>
          <w:p w14:paraId="432B8FAD" w14:textId="77777777" w:rsidR="001027C3" w:rsidRDefault="001027C3" w:rsidP="00332719">
            <w:pPr>
              <w:pStyle w:val="Heading1"/>
            </w:pPr>
            <w:r>
              <w:t>P1</w:t>
            </w:r>
          </w:p>
        </w:tc>
        <w:tc>
          <w:tcPr>
            <w:tcW w:w="3000" w:type="dxa"/>
          </w:tcPr>
          <w:p w14:paraId="7933B483" w14:textId="77777777" w:rsidR="001027C3" w:rsidRDefault="001027C3" w:rsidP="00332719">
            <w:pPr>
              <w:spacing w:after="160" w:line="259" w:lineRule="auto"/>
            </w:pPr>
            <w:r>
              <w:t xml:space="preserve">Specify more research resources, </w:t>
            </w:r>
            <w:r>
              <w:br/>
              <w:t xml:space="preserve">add properties like FDP-O </w:t>
            </w:r>
            <w:hyperlink r:id="rId28">
              <w:r w:rsidRPr="6DA19855">
                <w:rPr>
                  <w:rStyle w:val="Hyperlink"/>
                </w:rPr>
                <w:t>https://specs.fairdatapoint.org/fdp-specs-v1.2.html</w:t>
              </w:r>
            </w:hyperlink>
          </w:p>
          <w:p w14:paraId="4FA10F88" w14:textId="77777777" w:rsidR="001027C3" w:rsidRDefault="001027C3" w:rsidP="00332719">
            <w:pPr>
              <w:spacing w:after="160" w:line="259" w:lineRule="auto"/>
            </w:pPr>
          </w:p>
        </w:tc>
      </w:tr>
      <w:tr w:rsidR="001027C3" w14:paraId="104879A1" w14:textId="77777777" w:rsidTr="00332719">
        <w:trPr>
          <w:trHeight w:val="300"/>
        </w:trPr>
        <w:tc>
          <w:tcPr>
            <w:tcW w:w="3005" w:type="dxa"/>
          </w:tcPr>
          <w:p w14:paraId="05C29DEC" w14:textId="77777777" w:rsidR="001027C3" w:rsidRDefault="001027C3" w:rsidP="00332719">
            <w:pPr>
              <w:pStyle w:val="Heading1"/>
            </w:pPr>
            <w:r>
              <w:t>data service</w:t>
            </w:r>
          </w:p>
          <w:p w14:paraId="163114D1" w14:textId="77777777" w:rsidR="001027C3" w:rsidRDefault="001027C3" w:rsidP="00332719"/>
        </w:tc>
        <w:tc>
          <w:tcPr>
            <w:tcW w:w="3005" w:type="dxa"/>
          </w:tcPr>
          <w:p w14:paraId="73F86499" w14:textId="77777777" w:rsidR="001027C3" w:rsidRDefault="001027C3" w:rsidP="00332719">
            <w:pPr>
              <w:pStyle w:val="Heading1"/>
            </w:pPr>
            <w:r>
              <w:t>NOT FOR P1</w:t>
            </w:r>
          </w:p>
          <w:p w14:paraId="1B383726" w14:textId="77777777" w:rsidR="001027C3" w:rsidRDefault="001027C3" w:rsidP="00332719"/>
        </w:tc>
        <w:tc>
          <w:tcPr>
            <w:tcW w:w="3000" w:type="dxa"/>
          </w:tcPr>
          <w:p w14:paraId="56A86021" w14:textId="77777777" w:rsidR="001027C3" w:rsidRDefault="001027C3" w:rsidP="00332719">
            <w:pPr>
              <w:pStyle w:val="Heading1"/>
            </w:pPr>
            <w:proofErr w:type="spellStart"/>
            <w:r>
              <w:t>Specialise</w:t>
            </w:r>
            <w:proofErr w:type="spellEnd"/>
            <w:r>
              <w:t xml:space="preserve"> it more </w:t>
            </w:r>
            <w:proofErr w:type="gramStart"/>
            <w:r>
              <w:t>Tasks</w:t>
            </w:r>
            <w:proofErr w:type="gramEnd"/>
          </w:p>
          <w:p w14:paraId="147CBC17" w14:textId="77777777" w:rsidR="001027C3" w:rsidRDefault="001027C3" w:rsidP="00332719">
            <w:pPr>
              <w:pStyle w:val="Heading1"/>
            </w:pPr>
            <w:r>
              <w:t xml:space="preserve"> (work with Tasneem data request requirement)</w:t>
            </w:r>
          </w:p>
        </w:tc>
      </w:tr>
      <w:tr w:rsidR="001027C3" w14:paraId="7F7A461B" w14:textId="77777777" w:rsidTr="00332719">
        <w:trPr>
          <w:trHeight w:val="300"/>
        </w:trPr>
        <w:tc>
          <w:tcPr>
            <w:tcW w:w="3005" w:type="dxa"/>
          </w:tcPr>
          <w:p w14:paraId="476EBC9A" w14:textId="77777777" w:rsidR="001027C3" w:rsidRDefault="001027C3" w:rsidP="00332719">
            <w:pPr>
              <w:pStyle w:val="Heading1"/>
            </w:pPr>
            <w:r>
              <w:t>Data type</w:t>
            </w:r>
          </w:p>
        </w:tc>
        <w:tc>
          <w:tcPr>
            <w:tcW w:w="3005" w:type="dxa"/>
          </w:tcPr>
          <w:p w14:paraId="7E4632BD" w14:textId="77777777" w:rsidR="001027C3" w:rsidRDefault="001027C3" w:rsidP="00332719">
            <w:pPr>
              <w:pStyle w:val="Heading1"/>
            </w:pPr>
          </w:p>
          <w:p w14:paraId="661571D9" w14:textId="77777777" w:rsidR="001027C3" w:rsidRDefault="001027C3" w:rsidP="00332719">
            <w:r>
              <w:t>P1 (definitions and examples for P1 and document the decision log)</w:t>
            </w:r>
          </w:p>
        </w:tc>
        <w:tc>
          <w:tcPr>
            <w:tcW w:w="3000" w:type="dxa"/>
          </w:tcPr>
          <w:p w14:paraId="5FBD6EF7" w14:textId="77777777" w:rsidR="001027C3" w:rsidRDefault="001027C3" w:rsidP="00332719">
            <w:pPr>
              <w:pStyle w:val="Heading1"/>
            </w:pPr>
            <w:r>
              <w:t>Define it explicitly and collect vocabularies (data type vs theme)</w:t>
            </w:r>
          </w:p>
          <w:p w14:paraId="0156F178" w14:textId="77777777" w:rsidR="001027C3" w:rsidRDefault="001027C3" w:rsidP="00332719"/>
        </w:tc>
      </w:tr>
      <w:tr w:rsidR="001027C3" w14:paraId="6D4E0E5B" w14:textId="77777777" w:rsidTr="00332719">
        <w:trPr>
          <w:trHeight w:val="300"/>
        </w:trPr>
        <w:tc>
          <w:tcPr>
            <w:tcW w:w="3005" w:type="dxa"/>
          </w:tcPr>
          <w:p w14:paraId="10E07EE3" w14:textId="77777777" w:rsidR="001027C3" w:rsidRDefault="001027C3" w:rsidP="00332719">
            <w:pPr>
              <w:pStyle w:val="Heading1"/>
            </w:pPr>
            <w:r>
              <w:t>Data theme</w:t>
            </w:r>
          </w:p>
        </w:tc>
        <w:tc>
          <w:tcPr>
            <w:tcW w:w="3005" w:type="dxa"/>
          </w:tcPr>
          <w:p w14:paraId="0F7079E6" w14:textId="77777777" w:rsidR="001027C3" w:rsidRDefault="001027C3" w:rsidP="00332719">
            <w:r>
              <w:t>P1 (definitions and examples for P1 and document the decision log)</w:t>
            </w:r>
          </w:p>
          <w:p w14:paraId="69011F34" w14:textId="77777777" w:rsidR="001027C3" w:rsidRDefault="001027C3" w:rsidP="00332719"/>
        </w:tc>
        <w:tc>
          <w:tcPr>
            <w:tcW w:w="3000" w:type="dxa"/>
          </w:tcPr>
          <w:p w14:paraId="6B170600" w14:textId="77777777" w:rsidR="001027C3" w:rsidRDefault="001027C3" w:rsidP="00332719">
            <w:r>
              <w:t>Define it explicitly and collect vocabularies (data theme vs type)</w:t>
            </w:r>
          </w:p>
        </w:tc>
      </w:tr>
      <w:tr w:rsidR="001027C3" w14:paraId="658A281C" w14:textId="77777777" w:rsidTr="00332719">
        <w:trPr>
          <w:trHeight w:val="300"/>
        </w:trPr>
        <w:tc>
          <w:tcPr>
            <w:tcW w:w="3005" w:type="dxa"/>
          </w:tcPr>
          <w:p w14:paraId="6689A986" w14:textId="77777777" w:rsidR="001027C3" w:rsidRDefault="001027C3" w:rsidP="00332719">
            <w:pPr>
              <w:pStyle w:val="Heading1"/>
            </w:pPr>
            <w:r>
              <w:t>contact point</w:t>
            </w:r>
          </w:p>
        </w:tc>
        <w:tc>
          <w:tcPr>
            <w:tcW w:w="3005" w:type="dxa"/>
          </w:tcPr>
          <w:p w14:paraId="4A396C3F" w14:textId="77777777" w:rsidR="001027C3" w:rsidRDefault="001027C3" w:rsidP="00332719">
            <w:pPr>
              <w:pStyle w:val="Heading1"/>
            </w:pPr>
            <w:r>
              <w:t>P1</w:t>
            </w:r>
          </w:p>
          <w:p w14:paraId="17FA7C50" w14:textId="77777777" w:rsidR="001027C3" w:rsidRDefault="001027C3" w:rsidP="00332719"/>
        </w:tc>
        <w:tc>
          <w:tcPr>
            <w:tcW w:w="3000" w:type="dxa"/>
          </w:tcPr>
          <w:p w14:paraId="7F7FD137" w14:textId="77777777" w:rsidR="001027C3" w:rsidRDefault="001027C3" w:rsidP="00332719">
            <w:pPr>
              <w:pStyle w:val="Heading1"/>
            </w:pPr>
            <w:r>
              <w:t>Range points to vCard</w:t>
            </w:r>
          </w:p>
        </w:tc>
      </w:tr>
      <w:tr w:rsidR="001027C3" w14:paraId="731F0950" w14:textId="77777777" w:rsidTr="00332719">
        <w:trPr>
          <w:trHeight w:val="300"/>
        </w:trPr>
        <w:tc>
          <w:tcPr>
            <w:tcW w:w="3005" w:type="dxa"/>
          </w:tcPr>
          <w:p w14:paraId="0031A10D" w14:textId="77777777" w:rsidR="001027C3" w:rsidRDefault="001027C3" w:rsidP="00332719">
            <w:pPr>
              <w:pStyle w:val="Heading1"/>
            </w:pPr>
            <w:r>
              <w:t>Data series</w:t>
            </w:r>
          </w:p>
        </w:tc>
        <w:tc>
          <w:tcPr>
            <w:tcW w:w="3005" w:type="dxa"/>
          </w:tcPr>
          <w:p w14:paraId="0AFC3243" w14:textId="77777777" w:rsidR="001027C3" w:rsidRDefault="001027C3" w:rsidP="00332719">
            <w:pPr>
              <w:pStyle w:val="Heading1"/>
            </w:pPr>
            <w:r>
              <w:t>Non P1</w:t>
            </w:r>
          </w:p>
        </w:tc>
        <w:tc>
          <w:tcPr>
            <w:tcW w:w="3000" w:type="dxa"/>
          </w:tcPr>
          <w:p w14:paraId="0820F336" w14:textId="77777777" w:rsidR="001027C3" w:rsidRDefault="001027C3" w:rsidP="00332719">
            <w:pPr>
              <w:pStyle w:val="Heading1"/>
            </w:pPr>
            <w:r>
              <w:t>Definition, example</w:t>
            </w:r>
          </w:p>
        </w:tc>
      </w:tr>
      <w:tr w:rsidR="001027C3" w14:paraId="48135A77" w14:textId="77777777" w:rsidTr="00332719">
        <w:trPr>
          <w:trHeight w:val="300"/>
        </w:trPr>
        <w:tc>
          <w:tcPr>
            <w:tcW w:w="3005" w:type="dxa"/>
          </w:tcPr>
          <w:p w14:paraId="08B5478B" w14:textId="77777777" w:rsidR="001027C3" w:rsidRDefault="001027C3" w:rsidP="00332719">
            <w:pPr>
              <w:pStyle w:val="Heading1"/>
            </w:pPr>
            <w:r>
              <w:lastRenderedPageBreak/>
              <w:t xml:space="preserve">Dataset </w:t>
            </w:r>
          </w:p>
        </w:tc>
        <w:tc>
          <w:tcPr>
            <w:tcW w:w="3005" w:type="dxa"/>
          </w:tcPr>
          <w:p w14:paraId="2D864749" w14:textId="77777777" w:rsidR="001027C3" w:rsidRDefault="001027C3" w:rsidP="00332719">
            <w:pPr>
              <w:pStyle w:val="Heading1"/>
            </w:pPr>
            <w:r>
              <w:t>P1</w:t>
            </w:r>
          </w:p>
        </w:tc>
        <w:tc>
          <w:tcPr>
            <w:tcW w:w="3000" w:type="dxa"/>
          </w:tcPr>
          <w:p w14:paraId="1369804F" w14:textId="77777777" w:rsidR="001027C3" w:rsidRDefault="001027C3" w:rsidP="00332719">
            <w:pPr>
              <w:spacing w:after="160" w:line="259" w:lineRule="auto"/>
            </w:pPr>
            <w:r>
              <w:t xml:space="preserve">We made an issue out of this on git </w:t>
            </w:r>
            <w:proofErr w:type="gramStart"/>
            <w:r>
              <w:t>https://github.com/Health-RI/health-ri-metadata/issues/45</w:t>
            </w:r>
            <w:proofErr w:type="gramEnd"/>
            <w:r>
              <w:t xml:space="preserve"> </w:t>
            </w:r>
          </w:p>
          <w:p w14:paraId="516C006F" w14:textId="77777777" w:rsidR="001027C3" w:rsidRDefault="001027C3" w:rsidP="00332719">
            <w:pPr>
              <w:spacing w:after="160" w:line="259" w:lineRule="auto"/>
            </w:pPr>
            <w:r>
              <w:t xml:space="preserve">-- Further specify dataset </w:t>
            </w:r>
            <w:proofErr w:type="gramStart"/>
            <w:r>
              <w:t>subclasses,  example</w:t>
            </w:r>
            <w:proofErr w:type="gramEnd"/>
            <w:r>
              <w:t xml:space="preserve">: </w:t>
            </w:r>
          </w:p>
          <w:p w14:paraId="375982D5" w14:textId="77777777" w:rsidR="001027C3" w:rsidRDefault="001027C3" w:rsidP="00332719">
            <w:pPr>
              <w:spacing w:after="160" w:line="259" w:lineRule="auto"/>
            </w:pPr>
            <w:proofErr w:type="spellStart"/>
            <w:proofErr w:type="gramStart"/>
            <w:r>
              <w:t>core:patientRegistry</w:t>
            </w:r>
            <w:proofErr w:type="spellEnd"/>
            <w:proofErr w:type="gramEnd"/>
          </w:p>
          <w:p w14:paraId="7FFCFD6B" w14:textId="77777777" w:rsidR="001027C3" w:rsidRDefault="001027C3" w:rsidP="00332719">
            <w:pPr>
              <w:spacing w:after="160" w:line="259" w:lineRule="auto"/>
            </w:pPr>
            <w:proofErr w:type="spellStart"/>
            <w:proofErr w:type="gramStart"/>
            <w:r>
              <w:t>core:BiobankRegistry</w:t>
            </w:r>
            <w:proofErr w:type="spellEnd"/>
            <w:proofErr w:type="gramEnd"/>
          </w:p>
          <w:p w14:paraId="2792DC1F" w14:textId="77777777" w:rsidR="001027C3" w:rsidRDefault="001027C3" w:rsidP="00332719">
            <w:pPr>
              <w:pStyle w:val="Heading1"/>
            </w:pPr>
            <w:r>
              <w:t xml:space="preserve">Model the sample and data (make the relation) </w:t>
            </w:r>
            <w:r>
              <w:br/>
            </w:r>
            <w:r>
              <w:br/>
              <w:t xml:space="preserve"> </w:t>
            </w:r>
            <w:r>
              <w:br/>
            </w:r>
            <w:r>
              <w:br/>
              <w:t>specify relation to project (rename it explicitly)</w:t>
            </w:r>
          </w:p>
        </w:tc>
      </w:tr>
      <w:tr w:rsidR="001027C3" w14:paraId="690B7101" w14:textId="77777777" w:rsidTr="00332719">
        <w:trPr>
          <w:trHeight w:val="300"/>
        </w:trPr>
        <w:tc>
          <w:tcPr>
            <w:tcW w:w="3005" w:type="dxa"/>
          </w:tcPr>
          <w:p w14:paraId="298272D4" w14:textId="77777777" w:rsidR="001027C3" w:rsidRDefault="001027C3" w:rsidP="00332719">
            <w:pPr>
              <w:pStyle w:val="Heading1"/>
            </w:pPr>
            <w:r>
              <w:t>Project</w:t>
            </w:r>
          </w:p>
        </w:tc>
        <w:tc>
          <w:tcPr>
            <w:tcW w:w="3005" w:type="dxa"/>
          </w:tcPr>
          <w:p w14:paraId="0C7C0290" w14:textId="77777777" w:rsidR="001027C3" w:rsidRDefault="001027C3" w:rsidP="00332719">
            <w:pPr>
              <w:pStyle w:val="Heading1"/>
            </w:pPr>
            <w:r>
              <w:t>P1</w:t>
            </w:r>
          </w:p>
        </w:tc>
        <w:tc>
          <w:tcPr>
            <w:tcW w:w="3000" w:type="dxa"/>
          </w:tcPr>
          <w:p w14:paraId="0C7B1619" w14:textId="77777777" w:rsidR="001027C3" w:rsidRDefault="001027C3" w:rsidP="00332719">
            <w:pPr>
              <w:pStyle w:val="Heading1"/>
            </w:pPr>
            <w:proofErr w:type="gramStart"/>
            <w:r>
              <w:t>Types(</w:t>
            </w:r>
            <w:proofErr w:type="gramEnd"/>
            <w:r>
              <w:t>EU, National) , grant info, acronym, project number</w:t>
            </w:r>
          </w:p>
        </w:tc>
      </w:tr>
    </w:tbl>
    <w:p w14:paraId="72EB36B9" w14:textId="77777777" w:rsidR="00A40D6E" w:rsidRDefault="00A40D6E"/>
    <w:p w14:paraId="449F5B28" w14:textId="77777777" w:rsidR="00A40D6E" w:rsidRDefault="00A40D6E"/>
    <w:p w14:paraId="3078E26D" w14:textId="77777777" w:rsidR="00A40D6E" w:rsidRDefault="00000000" w:rsidP="00FC726E">
      <w:pPr>
        <w:pStyle w:val="Heading1"/>
      </w:pPr>
      <w:r>
        <w:t xml:space="preserve">TASKS: Collecting new Requirement </w:t>
      </w:r>
    </w:p>
    <w:p w14:paraId="289341B9" w14:textId="77777777" w:rsidR="00A40D6E" w:rsidRDefault="00000000">
      <w:r>
        <w:t>New requirements are grouped into p1 and non p1 categories to be address in line with plateau planning. From the form, the following requirements were identified:</w:t>
      </w:r>
    </w:p>
    <w:p w14:paraId="344D0CAE" w14:textId="77777777" w:rsidR="00A40D6E" w:rsidRDefault="00000000">
      <w:r>
        <w:t>Plateau 1 requirements / Modification</w:t>
      </w:r>
    </w:p>
    <w:p w14:paraId="0AEC4B14" w14:textId="77777777" w:rsidR="00A40D6E" w:rsidRDefault="00A40D6E"/>
    <w:p w14:paraId="2608E5E8" w14:textId="77777777" w:rsidR="00A40D6E" w:rsidRDefault="00A40D6E"/>
    <w:p w14:paraId="3E68AC21" w14:textId="77777777" w:rsidR="00A40D6E" w:rsidRDefault="00A40D6E"/>
    <w:p w14:paraId="50A04654" w14:textId="77777777" w:rsidR="00A40D6E" w:rsidRDefault="00000000">
      <w:r>
        <w:t xml:space="preserve"> </w:t>
      </w:r>
    </w:p>
    <w:p w14:paraId="2FB6E446" w14:textId="77777777" w:rsidR="00A40D6E" w:rsidRDefault="00A40D6E"/>
    <w:p w14:paraId="16603084" w14:textId="77777777" w:rsidR="00A40D6E" w:rsidRDefault="00A40D6E"/>
    <w:p w14:paraId="30046B66" w14:textId="16AC9CE0" w:rsidR="00A40D6E" w:rsidRDefault="00000000" w:rsidP="00FC726E">
      <w:pPr>
        <w:pStyle w:val="Heading1"/>
      </w:pPr>
      <w:r>
        <w:t xml:space="preserve">Other tasks: </w:t>
      </w:r>
    </w:p>
    <w:p w14:paraId="3498EA25" w14:textId="77777777" w:rsidR="00A40D6E" w:rsidRDefault="00000000">
      <w:r>
        <w:t xml:space="preserve">Update </w:t>
      </w:r>
      <w:proofErr w:type="gramStart"/>
      <w:r>
        <w:t>documentation</w:t>
      </w:r>
      <w:proofErr w:type="gramEnd"/>
      <w:r>
        <w:t xml:space="preserve"> </w:t>
      </w:r>
    </w:p>
    <w:p w14:paraId="695B5FDC" w14:textId="77777777" w:rsidR="00A40D6E" w:rsidRDefault="00A40D6E"/>
    <w:p w14:paraId="717973A1" w14:textId="77777777" w:rsidR="00A40D6E" w:rsidRDefault="00A40D6E"/>
    <w:p w14:paraId="5B55D93A" w14:textId="77777777" w:rsidR="00A40D6E" w:rsidRDefault="00A40D6E"/>
    <w:p w14:paraId="077B7BF0" w14:textId="77777777" w:rsidR="00A40D6E" w:rsidRDefault="00A40D6E"/>
    <w:p w14:paraId="274E4EF3" w14:textId="77777777" w:rsidR="00A40D6E" w:rsidRDefault="00A40D6E"/>
    <w:p w14:paraId="023792ED" w14:textId="77777777" w:rsidR="00A40D6E" w:rsidRDefault="00A40D6E"/>
    <w:p w14:paraId="290C4EFD" w14:textId="77777777" w:rsidR="00A40D6E" w:rsidRDefault="00A40D6E"/>
    <w:sectPr w:rsidR="00A40D6E" w:rsidSect="00A43DBD">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ena Tahvildari (Health-RI)" w:date="2024-02-07T15:52:00Z" w:initials="D(">
    <w:p w14:paraId="76FB2ED8" w14:textId="77777777" w:rsidR="001027C3" w:rsidRDefault="001027C3" w:rsidP="001027C3">
      <w:hyperlink r:id="rId1">
        <w:r w:rsidRPr="6DA19855">
          <w:rPr>
            <w:rStyle w:val="Hyperlink"/>
          </w:rPr>
          <w:t>https://health-ri.atlassian.net/browse/DATA-81</w:t>
        </w:r>
      </w:hyperlink>
      <w:r>
        <w:annotationRef/>
      </w:r>
    </w:p>
    <w:p w14:paraId="1D40FB7F" w14:textId="77777777" w:rsidR="001027C3" w:rsidRDefault="001027C3" w:rsidP="001027C3"/>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40FB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72316F4" w16cex:dateUtc="2024-02-07T14: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40FB7F" w16cid:durableId="572316F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940382852">
    <w:abstractNumId w:val="8"/>
  </w:num>
  <w:num w:numId="2" w16cid:durableId="1301568759">
    <w:abstractNumId w:val="6"/>
  </w:num>
  <w:num w:numId="3" w16cid:durableId="378474552">
    <w:abstractNumId w:val="5"/>
  </w:num>
  <w:num w:numId="4" w16cid:durableId="2064592823">
    <w:abstractNumId w:val="4"/>
  </w:num>
  <w:num w:numId="5" w16cid:durableId="1037584263">
    <w:abstractNumId w:val="7"/>
  </w:num>
  <w:num w:numId="6" w16cid:durableId="767431728">
    <w:abstractNumId w:val="3"/>
  </w:num>
  <w:num w:numId="7" w16cid:durableId="979186932">
    <w:abstractNumId w:val="2"/>
  </w:num>
  <w:num w:numId="8" w16cid:durableId="326521623">
    <w:abstractNumId w:val="1"/>
  </w:num>
  <w:num w:numId="9" w16cid:durableId="189021973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na Tahvildari (Health-RI)">
    <w15:presenceInfo w15:providerId="AD" w15:userId="S::dena.tahvildari@health-ri.nl::e09beb54-831c-4635-835a-873a9a9a52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027C3"/>
    <w:rsid w:val="0015074B"/>
    <w:rsid w:val="0029639D"/>
    <w:rsid w:val="00326F90"/>
    <w:rsid w:val="004F5090"/>
    <w:rsid w:val="00A40D6E"/>
    <w:rsid w:val="00A43DBD"/>
    <w:rsid w:val="00AA1D8D"/>
    <w:rsid w:val="00B47730"/>
    <w:rsid w:val="00CB0664"/>
    <w:rsid w:val="00F41B64"/>
    <w:rsid w:val="00FC693F"/>
    <w:rsid w:val="00FC72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89CE80F"/>
  <w14:defaultImageDpi w14:val="300"/>
  <w15:docId w15:val="{8B322F38-1A03-5441-9B23-2F280A4FE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u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u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u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u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u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u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u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u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u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u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u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u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u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u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u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u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u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u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u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1027C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comments.xml.rels><?xml version="1.0" encoding="UTF-8" standalone="yes"?>
<Relationships xmlns="http://schemas.openxmlformats.org/package/2006/relationships"><Relationship Id="rId1" Type="http://schemas.openxmlformats.org/officeDocument/2006/relationships/hyperlink" Target="https://health-ri.atlassian.net/browse/DATA-81"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s.a.y.hartgring@umcutrecht.nl" TargetMode="External"/><Relationship Id="rId13" Type="http://schemas.openxmlformats.org/officeDocument/2006/relationships/hyperlink" Target="mailto:a.niehues@lumc.nl" TargetMode="External"/><Relationship Id="rId18" Type="http://schemas.openxmlformats.org/officeDocument/2006/relationships/image" Target="media/image4.png"/><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hyperlink" Target="mailto:j.r.dejong-35@umcutrecht.nl" TargetMode="External"/><Relationship Id="rId12" Type="http://schemas.openxmlformats.org/officeDocument/2006/relationships/hyperlink" Target="mailto:r.j.oostergo@umcg.nl" TargetMode="External"/><Relationship Id="rId17" Type="http://schemas.openxmlformats.org/officeDocument/2006/relationships/image" Target="media/image3.png"/><Relationship Id="rId25"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mark.janse@health-ri.nl" TargetMode="External"/><Relationship Id="rId11" Type="http://schemas.openxmlformats.org/officeDocument/2006/relationships/hyperlink" Target="mailto:j.g.daams@amsterdamumc.nl" TargetMode="External"/><Relationship Id="rId24"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healthri.sharepoint.com/:w:/s/hri-team012/EY0pHJYYRvVMmFnmVL7zWewBawxFig60sDq3wX0Jt4B0bw?e=JBecog" TargetMode="External"/><Relationship Id="rId28" Type="http://schemas.openxmlformats.org/officeDocument/2006/relationships/hyperlink" Target="https://specs.fairdatapoint.org/fdp-specs-v1.2.html" TargetMode="External"/><Relationship Id="rId10" Type="http://schemas.openxmlformats.org/officeDocument/2006/relationships/hyperlink" Target="mailto:v.woeckel@erasmusmc.nl" TargetMode="Externa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j.zoon-3@prinsesmaximacentrum.nl" TargetMode="External"/><Relationship Id="rId14" Type="http://schemas.openxmlformats.org/officeDocument/2006/relationships/hyperlink" Target="mailto:ines.oliveiracoelhohenriques@radboudumc.nl" TargetMode="External"/><Relationship Id="rId22" Type="http://schemas.openxmlformats.org/officeDocument/2006/relationships/image" Target="media/image8.png"/><Relationship Id="rId27" Type="http://schemas.microsoft.com/office/2018/08/relationships/commentsExtensible" Target="commentsExtensible.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1451</Words>
  <Characters>8271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9703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Dena Tahvildari (Health-RI)</cp:lastModifiedBy>
  <cp:revision>2</cp:revision>
  <dcterms:created xsi:type="dcterms:W3CDTF">2024-02-15T14:10:00Z</dcterms:created>
  <dcterms:modified xsi:type="dcterms:W3CDTF">2024-02-15T14:10:00Z</dcterms:modified>
  <cp:category/>
</cp:coreProperties>
</file>