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9FF2" w14:textId="6E010CF6" w:rsidR="00D07FA7" w:rsidRDefault="0026091D" w:rsidP="004C16C0">
      <w:pPr>
        <w:pStyle w:val="Heading1"/>
        <w:jc w:val="left"/>
        <w:rPr>
          <w:lang w:val="en-US"/>
        </w:rPr>
      </w:pPr>
      <w:r>
        <w:rPr>
          <w:lang w:val="en-US"/>
        </w:rPr>
        <w:t>Post 1</w:t>
      </w:r>
    </w:p>
    <w:p w14:paraId="6C8CB157" w14:textId="77777777" w:rsidR="0026091D" w:rsidRDefault="0026091D" w:rsidP="004C16C0">
      <w:pPr>
        <w:jc w:val="left"/>
        <w:rPr>
          <w:lang w:val="en-US"/>
        </w:rPr>
      </w:pPr>
      <w:r w:rsidRPr="0026091D">
        <w:rPr>
          <w:rFonts w:ascii="Cambria Math" w:hAnsi="Cambria Math" w:cs="Cambria Math"/>
          <w:lang w:val="en-US"/>
        </w:rPr>
        <w:t>𝗦𝘁𝗼𝗽</w:t>
      </w:r>
      <w:r w:rsidRPr="0026091D">
        <w:rPr>
          <w:lang w:val="en-US"/>
        </w:rPr>
        <w:t xml:space="preserve"> </w:t>
      </w:r>
      <w:r w:rsidRPr="0026091D">
        <w:rPr>
          <w:rFonts w:ascii="Cambria Math" w:hAnsi="Cambria Math" w:cs="Cambria Math"/>
          <w:lang w:val="en-US"/>
        </w:rPr>
        <w:t>𝗰𝗿𝗲𝗮𝘁𝗶𝗻𝗴</w:t>
      </w:r>
      <w:r w:rsidRPr="0026091D">
        <w:rPr>
          <w:lang w:val="en-US"/>
        </w:rPr>
        <w:t xml:space="preserve"> </w:t>
      </w:r>
      <w:r w:rsidRPr="0026091D">
        <w:rPr>
          <w:rFonts w:ascii="Cambria Math" w:hAnsi="Cambria Math" w:cs="Cambria Math"/>
          <w:lang w:val="en-US"/>
        </w:rPr>
        <w:t>𝘀𝘁𝗮𝗻𝗱𝗮𝗿𝗱𝘀</w:t>
      </w:r>
      <w:r w:rsidRPr="0026091D">
        <w:rPr>
          <w:lang w:val="en-US"/>
        </w:rPr>
        <w:t xml:space="preserve">. </w:t>
      </w:r>
      <w:r w:rsidRPr="0026091D">
        <w:rPr>
          <w:rFonts w:ascii="Cambria Math" w:hAnsi="Cambria Math" w:cs="Cambria Math"/>
          <w:lang w:val="en-US"/>
        </w:rPr>
        <w:t>𝗦𝘁𝗮𝗿𝘁</w:t>
      </w:r>
      <w:r w:rsidRPr="0026091D">
        <w:rPr>
          <w:lang w:val="en-US"/>
        </w:rPr>
        <w:t xml:space="preserve"> </w:t>
      </w:r>
      <w:r w:rsidRPr="0026091D">
        <w:rPr>
          <w:rFonts w:ascii="Cambria Math" w:hAnsi="Cambria Math" w:cs="Cambria Math"/>
          <w:lang w:val="en-US"/>
        </w:rPr>
        <w:t>𝗰𝗼𝗻𝗻𝗲𝗰𝘁𝗶𝗻𝗴</w:t>
      </w:r>
      <w:r w:rsidRPr="0026091D">
        <w:rPr>
          <w:lang w:val="en-US"/>
        </w:rPr>
        <w:t xml:space="preserve"> </w:t>
      </w:r>
      <w:r w:rsidRPr="0026091D">
        <w:rPr>
          <w:rFonts w:ascii="Cambria Math" w:hAnsi="Cambria Math" w:cs="Cambria Math"/>
          <w:lang w:val="en-US"/>
        </w:rPr>
        <w:t>𝘁𝗵𝗲𝗺</w:t>
      </w:r>
      <w:r w:rsidRPr="0026091D">
        <w:rPr>
          <w:lang w:val="en-US"/>
        </w:rPr>
        <w:t>!</w:t>
      </w:r>
    </w:p>
    <w:p w14:paraId="08F57BB9" w14:textId="4A8DB471" w:rsidR="001D6AAE" w:rsidRPr="0026091D" w:rsidRDefault="001D6AAE" w:rsidP="004C16C0">
      <w:pPr>
        <w:jc w:val="left"/>
        <w:rPr>
          <w:lang w:val="en-US"/>
        </w:rPr>
      </w:pPr>
      <w:r>
        <w:rPr>
          <w:noProof/>
        </w:rPr>
        <w:drawing>
          <wp:inline distT="0" distB="0" distL="0" distR="0" wp14:anchorId="719FD18F" wp14:editId="37E052DE">
            <wp:extent cx="2752725" cy="1558042"/>
            <wp:effectExtent l="0" t="0" r="0" b="4445"/>
            <wp:docPr id="826881041" name="Picture 1" descr="A cartoon of a person and person talk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1041" name="Picture 1" descr="A cartoon of a person and person talk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171" cy="155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4C405" w14:textId="79D8F001" w:rsidR="0026091D" w:rsidRPr="0026091D" w:rsidRDefault="00E6536D" w:rsidP="004C16C0">
      <w:pPr>
        <w:jc w:val="left"/>
        <w:rPr>
          <w:lang w:val="en-US"/>
        </w:rPr>
      </w:pPr>
      <w:r>
        <w:rPr>
          <w:lang w:val="en-US"/>
        </w:rPr>
        <w:t xml:space="preserve">Source: </w:t>
      </w:r>
      <w:r w:rsidRPr="00E6536D">
        <w:rPr>
          <w:lang w:val="en-US"/>
        </w:rPr>
        <w:t>https://xkcd.com/927/</w:t>
      </w:r>
    </w:p>
    <w:p w14:paraId="38C8FD80" w14:textId="21828B23" w:rsidR="00CF63BA" w:rsidRPr="00CF63BA" w:rsidRDefault="00CF63BA" w:rsidP="004C16C0">
      <w:pPr>
        <w:jc w:val="left"/>
        <w:rPr>
          <w:lang w:val="en-US"/>
        </w:rPr>
      </w:pPr>
      <w:r w:rsidRPr="00CF63BA">
        <w:rPr>
          <w:lang w:val="en-US"/>
        </w:rPr>
        <w:t>"</w:t>
      </w:r>
      <w:r w:rsidRPr="00CF63BA">
        <w:rPr>
          <w:rFonts w:ascii="Cambria Math" w:hAnsi="Cambria Math" w:cs="Cambria Math"/>
          <w:lang w:val="en-US"/>
        </w:rPr>
        <w:t>𝗦𝘁𝗮𝗻𝗱𝗮𝗿𝗱</w:t>
      </w:r>
      <w:r w:rsidRPr="00CF63BA">
        <w:rPr>
          <w:lang w:val="en-US"/>
        </w:rPr>
        <w:t xml:space="preserve"> #</w:t>
      </w:r>
      <w:r w:rsidRPr="00CF63BA">
        <w:rPr>
          <w:rFonts w:ascii="Cambria Math" w:hAnsi="Cambria Math" w:cs="Cambria Math"/>
          <w:lang w:val="en-US"/>
        </w:rPr>
        <w:t>𝟭𝟱</w:t>
      </w:r>
      <w:r w:rsidRPr="00CF63BA">
        <w:rPr>
          <w:lang w:val="en-US"/>
        </w:rPr>
        <w:t xml:space="preserve">" </w:t>
      </w:r>
      <w:r w:rsidRPr="00CF63BA">
        <w:rPr>
          <w:rFonts w:ascii="Cambria Math" w:hAnsi="Cambria Math" w:cs="Cambria Math"/>
          <w:lang w:val="en-US"/>
        </w:rPr>
        <w:t>𝗱𝗼𝗲𝘀𝗻</w:t>
      </w:r>
      <w:r w:rsidRPr="00CF63BA">
        <w:rPr>
          <w:lang w:val="en-US"/>
        </w:rPr>
        <w:t>'</w:t>
      </w:r>
      <w:r w:rsidRPr="00CF63BA">
        <w:rPr>
          <w:rFonts w:ascii="Cambria Math" w:hAnsi="Cambria Math" w:cs="Cambria Math"/>
          <w:lang w:val="en-US"/>
        </w:rPr>
        <w:t>𝘁</w:t>
      </w:r>
      <w:r w:rsidRPr="00CF63BA">
        <w:rPr>
          <w:lang w:val="en-US"/>
        </w:rPr>
        <w:t xml:space="preserve"> </w:t>
      </w:r>
      <w:r w:rsidRPr="00CF63BA">
        <w:rPr>
          <w:rFonts w:ascii="Cambria Math" w:hAnsi="Cambria Math" w:cs="Cambria Math"/>
          <w:lang w:val="en-US"/>
        </w:rPr>
        <w:t>𝘀𝗼𝗹𝘃𝗲</w:t>
      </w:r>
      <w:r w:rsidRPr="00CF63BA">
        <w:rPr>
          <w:lang w:val="en-US"/>
        </w:rPr>
        <w:t xml:space="preserve"> </w:t>
      </w:r>
      <w:r w:rsidRPr="00CF63BA">
        <w:rPr>
          <w:rFonts w:ascii="Cambria Math" w:hAnsi="Cambria Math" w:cs="Cambria Math"/>
          <w:lang w:val="en-US"/>
        </w:rPr>
        <w:t>𝗳𝗿𝗮𝗴𝗺𝗲𝗻𝘁𝗮𝘁𝗶𝗼𝗻</w:t>
      </w:r>
      <w:r w:rsidRPr="00CF63BA">
        <w:rPr>
          <w:lang w:val="en-US"/>
        </w:rPr>
        <w:t xml:space="preserve"> </w:t>
      </w:r>
      <w:r w:rsidRPr="00CF63BA">
        <w:rPr>
          <w:rFonts w:ascii="Cambria Math" w:hAnsi="Cambria Math" w:cs="Cambria Math"/>
          <w:lang w:val="en-US"/>
        </w:rPr>
        <w:t>𝗶𝗻</w:t>
      </w:r>
      <w:r w:rsidRPr="00CF63BA">
        <w:rPr>
          <w:lang w:val="en-US"/>
        </w:rPr>
        <w:t xml:space="preserve"> </w:t>
      </w:r>
      <w:r w:rsidRPr="00CF63BA">
        <w:rPr>
          <w:rFonts w:ascii="Cambria Math" w:hAnsi="Cambria Math" w:cs="Cambria Math"/>
          <w:lang w:val="en-US"/>
        </w:rPr>
        <w:t>𝗛𝗲𝗮𝗹𝘁𝗵</w:t>
      </w:r>
      <w:r w:rsidRPr="00CF63BA">
        <w:rPr>
          <w:lang w:val="en-US"/>
        </w:rPr>
        <w:t xml:space="preserve"> </w:t>
      </w:r>
      <w:r w:rsidRPr="00CF63BA">
        <w:rPr>
          <w:rFonts w:ascii="Cambria Math" w:hAnsi="Cambria Math" w:cs="Cambria Math"/>
          <w:lang w:val="en-US"/>
        </w:rPr>
        <w:t>𝗜𝗧</w:t>
      </w:r>
      <w:r w:rsidRPr="00CF63BA">
        <w:rPr>
          <w:lang w:val="en-US"/>
        </w:rPr>
        <w:t>—</w:t>
      </w:r>
      <w:r w:rsidRPr="00CF63BA">
        <w:rPr>
          <w:rFonts w:ascii="Cambria Math" w:hAnsi="Cambria Math" w:cs="Cambria Math"/>
          <w:lang w:val="en-US"/>
        </w:rPr>
        <w:t>𝙞𝙩</w:t>
      </w:r>
      <w:r w:rsidRPr="00CF63BA">
        <w:rPr>
          <w:lang w:val="en-US"/>
        </w:rPr>
        <w:t xml:space="preserve"> </w:t>
      </w:r>
      <w:r w:rsidRPr="00CF63BA">
        <w:rPr>
          <w:rFonts w:ascii="Cambria Math" w:hAnsi="Cambria Math" w:cs="Cambria Math"/>
          <w:lang w:val="en-US"/>
        </w:rPr>
        <w:t>𝙞𝙨</w:t>
      </w:r>
      <w:r w:rsidRPr="00CF63BA">
        <w:rPr>
          <w:lang w:val="en-US"/>
        </w:rPr>
        <w:t xml:space="preserve"> </w:t>
      </w:r>
      <w:r w:rsidRPr="00CF63BA">
        <w:rPr>
          <w:rFonts w:ascii="Cambria Math" w:hAnsi="Cambria Math" w:cs="Cambria Math"/>
          <w:lang w:val="en-US"/>
        </w:rPr>
        <w:t>𝘁𝗵𝗲</w:t>
      </w:r>
      <w:r w:rsidRPr="00CF63BA">
        <w:rPr>
          <w:lang w:val="en-US"/>
        </w:rPr>
        <w:t xml:space="preserve"> </w:t>
      </w:r>
      <w:r w:rsidRPr="00CF63BA">
        <w:rPr>
          <w:rFonts w:ascii="Cambria Math" w:hAnsi="Cambria Math" w:cs="Cambria Math"/>
          <w:lang w:val="en-US"/>
        </w:rPr>
        <w:t>𝗳𝗿𝗮𝗴𝗺𝗲𝗻𝘁𝗮𝘁𝗶𝗼𝗻</w:t>
      </w:r>
      <w:r w:rsidRPr="00CF63BA">
        <w:rPr>
          <w:lang w:val="en-US"/>
        </w:rPr>
        <w:t>. Why add another standard when you can connect the ones you already use? Avoid "yet another standard" and unify what you have!</w:t>
      </w:r>
    </w:p>
    <w:p w14:paraId="73957BFD" w14:textId="667494EF" w:rsidR="00CF63BA" w:rsidRPr="00CF63BA" w:rsidRDefault="00CF63BA" w:rsidP="004C16C0">
      <w:pPr>
        <w:jc w:val="left"/>
        <w:rPr>
          <w:lang w:val="en-US"/>
        </w:rPr>
      </w:pPr>
      <w:r w:rsidRPr="00CF63BA">
        <w:rPr>
          <w:lang w:val="en-US"/>
        </w:rPr>
        <w:t xml:space="preserve">Health-RI's proposal [1] isn't to replace your existing standards (like FHIR, OMOP, or </w:t>
      </w:r>
      <w:proofErr w:type="spellStart"/>
      <w:r w:rsidRPr="00CF63BA">
        <w:rPr>
          <w:lang w:val="en-US"/>
        </w:rPr>
        <w:t>openEHR</w:t>
      </w:r>
      <w:proofErr w:type="spellEnd"/>
      <w:r w:rsidRPr="00CF63BA">
        <w:rPr>
          <w:lang w:val="en-US"/>
        </w:rPr>
        <w:t xml:space="preserve">), but </w:t>
      </w:r>
      <w:proofErr w:type="gramStart"/>
      <w:r w:rsidRPr="00CF63BA">
        <w:rPr>
          <w:lang w:val="en-US"/>
        </w:rPr>
        <w:t xml:space="preserve">to </w:t>
      </w:r>
      <w:r w:rsidRPr="00CF63BA">
        <w:rPr>
          <w:rFonts w:ascii="Cambria Math" w:hAnsi="Cambria Math" w:cs="Cambria Math"/>
          <w:lang w:val="en-US"/>
        </w:rPr>
        <w:t>𝗺𝗮𝗸𝗲</w:t>
      </w:r>
      <w:r w:rsidRPr="00CF63BA">
        <w:rPr>
          <w:lang w:val="en-US"/>
        </w:rPr>
        <w:t xml:space="preserve"> </w:t>
      </w:r>
      <w:r w:rsidRPr="00CF63BA">
        <w:rPr>
          <w:rFonts w:ascii="Cambria Math" w:hAnsi="Cambria Math" w:cs="Cambria Math"/>
          <w:lang w:val="en-US"/>
        </w:rPr>
        <w:t>𝗲𝘅𝗽𝗹𝗶𝗰𝗶𝘁</w:t>
      </w:r>
      <w:proofErr w:type="gramEnd"/>
      <w:r w:rsidRPr="00CF63BA">
        <w:rPr>
          <w:lang w:val="en-US"/>
        </w:rPr>
        <w:t xml:space="preserve"> the semantics of the concepts they use via a </w:t>
      </w:r>
      <w:proofErr w:type="gramStart"/>
      <w:r w:rsidRPr="00CF63BA">
        <w:rPr>
          <w:lang w:val="en-US"/>
        </w:rPr>
        <w:t xml:space="preserve">single </w:t>
      </w:r>
      <w:r w:rsidRPr="00CF63BA">
        <w:rPr>
          <w:rFonts w:ascii="Cambria Math" w:hAnsi="Cambria Math" w:cs="Cambria Math"/>
          <w:lang w:val="en-US"/>
        </w:rPr>
        <w:t>𝘂𝗻𝗶𝗳𝘆𝗶𝗻𝗴</w:t>
      </w:r>
      <w:r w:rsidRPr="00CF63BA">
        <w:rPr>
          <w:lang w:val="en-US"/>
        </w:rPr>
        <w:t xml:space="preserve"> </w:t>
      </w:r>
      <w:r w:rsidRPr="00CF63BA">
        <w:rPr>
          <w:rFonts w:ascii="Cambria Math" w:hAnsi="Cambria Math" w:cs="Cambria Math"/>
          <w:lang w:val="en-US"/>
        </w:rPr>
        <w:t>𝘂𝗽𝗽𝗲𝗿</w:t>
      </w:r>
      <w:proofErr w:type="gramEnd"/>
      <w:r w:rsidRPr="00CF63BA">
        <w:rPr>
          <w:lang w:val="en-US"/>
        </w:rPr>
        <w:t>-</w:t>
      </w:r>
      <w:proofErr w:type="gramStart"/>
      <w:r w:rsidRPr="00CF63BA">
        <w:rPr>
          <w:rFonts w:ascii="Cambria Math" w:hAnsi="Cambria Math" w:cs="Cambria Math"/>
          <w:lang w:val="en-US"/>
        </w:rPr>
        <w:t>𝗹𝗲𝘃𝗲𝗹</w:t>
      </w:r>
      <w:r w:rsidRPr="00CF63BA">
        <w:rPr>
          <w:lang w:val="en-US"/>
        </w:rPr>
        <w:t xml:space="preserve"> </w:t>
      </w:r>
      <w:r w:rsidRPr="00CF63BA">
        <w:rPr>
          <w:rFonts w:ascii="Cambria Math" w:hAnsi="Cambria Math" w:cs="Cambria Math"/>
          <w:lang w:val="en-US"/>
        </w:rPr>
        <w:t>𝗼𝗻𝘁𝗼𝗹𝗼𝗴𝘆</w:t>
      </w:r>
      <w:r w:rsidRPr="00CF63BA">
        <w:rPr>
          <w:lang w:val="en-US"/>
        </w:rPr>
        <w:t xml:space="preserve"> in</w:t>
      </w:r>
      <w:proofErr w:type="gramEnd"/>
      <w:r w:rsidRPr="00CF63BA">
        <w:rPr>
          <w:lang w:val="en-US"/>
        </w:rPr>
        <w:t xml:space="preserve"> a non-intrusive way.</w:t>
      </w:r>
    </w:p>
    <w:p w14:paraId="6B39AD8F" w14:textId="76D50D85" w:rsidR="00CF63BA" w:rsidRPr="00CF63BA" w:rsidRDefault="00CF63BA" w:rsidP="004C16C0">
      <w:pPr>
        <w:jc w:val="left"/>
        <w:rPr>
          <w:lang w:val="en-US"/>
        </w:rPr>
      </w:pPr>
      <w:r w:rsidRPr="00CF63BA">
        <w:rPr>
          <w:lang w:val="en-US"/>
        </w:rPr>
        <w:t xml:space="preserve">When using it, instead of maintaining N×N pairwise mappings among standards, each concept maps </w:t>
      </w:r>
      <w:r w:rsidRPr="00CF63BA">
        <w:rPr>
          <w:rFonts w:ascii="Cambria Math" w:hAnsi="Cambria Math" w:cs="Cambria Math"/>
          <w:lang w:val="en-US"/>
        </w:rPr>
        <w:t>𝗼𝗻𝗰𝗲</w:t>
      </w:r>
      <w:r w:rsidRPr="00CF63BA">
        <w:rPr>
          <w:lang w:val="en-US"/>
        </w:rPr>
        <w:t xml:space="preserve"> to the shared ontology. If system A and system B both align to the ontology, they can understand each other's data with far less effort and ambiguity.</w:t>
      </w:r>
    </w:p>
    <w:p w14:paraId="5D365828" w14:textId="3D40B7B9" w:rsidR="00CF63BA" w:rsidRPr="00CF63BA" w:rsidRDefault="00CF63BA" w:rsidP="004C16C0">
      <w:pPr>
        <w:jc w:val="left"/>
        <w:rPr>
          <w:lang w:val="en-US"/>
        </w:rPr>
      </w:pPr>
      <w:r w:rsidRPr="00CF63BA">
        <w:rPr>
          <w:lang w:val="en-US"/>
        </w:rPr>
        <w:t>Browse the ontology and initiative overview, then tell us which domain you'd like connected next.</w:t>
      </w:r>
    </w:p>
    <w:p w14:paraId="33E5DB57" w14:textId="4E877282" w:rsidR="00CF63BA" w:rsidRPr="00CF63BA" w:rsidRDefault="00CF63BA" w:rsidP="004C16C0">
      <w:pPr>
        <w:jc w:val="left"/>
        <w:rPr>
          <w:lang w:val="en-US"/>
        </w:rPr>
      </w:pPr>
      <w:r w:rsidRPr="00CF63BA">
        <w:rPr>
          <w:rFonts w:ascii="Cambria Math" w:hAnsi="Cambria Math" w:cs="Cambria Math"/>
          <w:lang w:val="en-US"/>
        </w:rPr>
        <w:t>𝗥𝗲𝗳𝗲𝗿𝗲𝗻𝗰𝗲𝘀</w:t>
      </w:r>
      <w:proofErr w:type="gramStart"/>
      <w:r w:rsidRPr="00CF63BA">
        <w:rPr>
          <w:lang w:val="en-US"/>
        </w:rPr>
        <w:t>:</w:t>
      </w:r>
      <w:proofErr w:type="gramEnd"/>
    </w:p>
    <w:p w14:paraId="5005EE88" w14:textId="3FEA99AF" w:rsidR="0026091D" w:rsidRDefault="00CF63BA" w:rsidP="004C16C0">
      <w:pPr>
        <w:jc w:val="left"/>
        <w:rPr>
          <w:lang w:val="en-US"/>
        </w:rPr>
      </w:pPr>
      <w:r w:rsidRPr="00CF63BA">
        <w:rPr>
          <w:lang w:val="en-US"/>
        </w:rPr>
        <w:t>[1]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𝗛𝗲𝗮𝗹𝘁𝗵</w:t>
      </w:r>
      <w:r w:rsidRPr="00414FEF">
        <w:rPr>
          <w:lang w:val="en-US"/>
        </w:rPr>
        <w:t>-</w:t>
      </w:r>
      <w:r w:rsidRPr="00414FEF">
        <w:rPr>
          <w:rFonts w:ascii="Cambria Math" w:hAnsi="Cambria Math" w:cs="Cambria Math"/>
          <w:lang w:val="en-US"/>
        </w:rPr>
        <w:t>𝗥𝗜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𝗦𝗲𝗺𝗮𝗻𝘁𝗶𝗰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𝗜𝗻𝘁𝗲𝗿𝗼𝗽𝗲𝗿𝗮𝗯𝗶𝗹𝗶𝘁𝘆</w:t>
      </w:r>
      <w:r w:rsidR="00414FEF">
        <w:rPr>
          <w:rFonts w:ascii="Cambria Math" w:hAnsi="Cambria Math" w:cs="Cambria Math"/>
          <w:lang w:val="en-US"/>
        </w:rPr>
        <w:t>:</w:t>
      </w:r>
      <w:r w:rsidRPr="00CF63BA">
        <w:rPr>
          <w:lang w:val="en-US"/>
        </w:rPr>
        <w:t xml:space="preserve"> https://health-ri.github.io/semantic-interoperability/</w:t>
      </w:r>
    </w:p>
    <w:p w14:paraId="531D92E6" w14:textId="56CBA564" w:rsidR="0026091D" w:rsidRDefault="0026091D" w:rsidP="004C16C0">
      <w:pPr>
        <w:pStyle w:val="Heading1"/>
        <w:jc w:val="left"/>
        <w:rPr>
          <w:lang w:val="en-US"/>
        </w:rPr>
      </w:pPr>
      <w:r>
        <w:rPr>
          <w:lang w:val="en-US"/>
        </w:rPr>
        <w:t>Post 2</w:t>
      </w:r>
    </w:p>
    <w:p w14:paraId="6CDB7501" w14:textId="46FA5F25" w:rsidR="00B63562" w:rsidRDefault="00B63562" w:rsidP="004C16C0">
      <w:pPr>
        <w:jc w:val="left"/>
        <w:rPr>
          <w:rFonts w:ascii="Cambria Math" w:hAnsi="Cambria Math" w:cs="Cambria Math"/>
          <w:lang w:val="en-US"/>
        </w:rPr>
      </w:pPr>
      <w:r w:rsidRPr="00B63562">
        <w:rPr>
          <w:rFonts w:ascii="Cambria Math" w:hAnsi="Cambria Math" w:cs="Cambria Math"/>
          <w:lang w:val="en-US"/>
        </w:rPr>
        <w:t>𝗪𝗵𝗲𝗿𝗲</w:t>
      </w:r>
      <w:r w:rsidRPr="00B63562">
        <w:rPr>
          <w:lang w:val="en-US"/>
        </w:rPr>
        <w:t xml:space="preserve"> </w:t>
      </w:r>
      <w:r w:rsidRPr="00B63562">
        <w:rPr>
          <w:rFonts w:ascii="Cambria Math" w:hAnsi="Cambria Math" w:cs="Cambria Math"/>
          <w:lang w:val="en-US"/>
        </w:rPr>
        <w:t>𝗦𝗵𝗼𝘂𝗹𝗱</w:t>
      </w:r>
      <w:r w:rsidRPr="00B63562">
        <w:rPr>
          <w:lang w:val="en-US"/>
        </w:rPr>
        <w:t xml:space="preserve"> </w:t>
      </w:r>
      <w:r w:rsidRPr="00B63562">
        <w:rPr>
          <w:rFonts w:ascii="Cambria Math" w:hAnsi="Cambria Math" w:cs="Cambria Math"/>
          <w:lang w:val="en-US"/>
        </w:rPr>
        <w:t>𝗜𝗻𝘁𝗲𝗿𝗼𝗽𝗲𝗿𝗮𝗯𝗶𝗹𝗶𝘁𝘆</w:t>
      </w:r>
      <w:r w:rsidRPr="00B63562">
        <w:rPr>
          <w:lang w:val="en-US"/>
        </w:rPr>
        <w:t xml:space="preserve"> </w:t>
      </w:r>
      <w:r w:rsidRPr="00B63562">
        <w:rPr>
          <w:rFonts w:ascii="Cambria Math" w:hAnsi="Cambria Math" w:cs="Cambria Math"/>
          <w:lang w:val="en-US"/>
        </w:rPr>
        <w:t>𝗦𝘁𝗮𝗿𝘁</w:t>
      </w:r>
      <w:r w:rsidRPr="00B63562">
        <w:rPr>
          <w:lang w:val="en-US"/>
        </w:rPr>
        <w:t xml:space="preserve">? </w:t>
      </w:r>
      <w:r w:rsidRPr="00B63562">
        <w:rPr>
          <w:rFonts w:ascii="Cambria Math" w:hAnsi="Cambria Math" w:cs="Cambria Math"/>
          <w:lang w:val="en-US"/>
        </w:rPr>
        <w:t>𝗛𝗶𝗴𝗵</w:t>
      </w:r>
      <w:r w:rsidRPr="00B63562">
        <w:rPr>
          <w:lang w:val="en-US"/>
        </w:rPr>
        <w:t>-</w:t>
      </w:r>
      <w:r w:rsidRPr="00B63562">
        <w:rPr>
          <w:rFonts w:ascii="Cambria Math" w:hAnsi="Cambria Math" w:cs="Cambria Math"/>
          <w:lang w:val="en-US"/>
        </w:rPr>
        <w:t>𝗟𝗲𝘃𝗲𝗿𝗮𝗴𝗲</w:t>
      </w:r>
      <w:r w:rsidRPr="00B63562">
        <w:rPr>
          <w:lang w:val="en-US"/>
        </w:rPr>
        <w:t xml:space="preserve"> </w:t>
      </w:r>
      <w:r w:rsidRPr="00B63562">
        <w:rPr>
          <w:rFonts w:ascii="Cambria Math" w:hAnsi="Cambria Math" w:cs="Cambria Math"/>
          <w:lang w:val="en-US"/>
        </w:rPr>
        <w:t>𝗗𝗼𝗺𝗮𝗶𝗻𝘀</w:t>
      </w:r>
    </w:p>
    <w:p w14:paraId="54441642" w14:textId="3AE4A654" w:rsidR="00B63562" w:rsidRPr="00B63562" w:rsidRDefault="00B63562" w:rsidP="004C16C0">
      <w:pPr>
        <w:jc w:val="left"/>
        <w:rPr>
          <w:lang w:val="en-US"/>
        </w:rPr>
      </w:pPr>
      <w:r w:rsidRPr="00B63562">
        <w:lastRenderedPageBreak/>
        <w:drawing>
          <wp:inline distT="0" distB="0" distL="0" distR="0" wp14:anchorId="70CDC76B" wp14:editId="21684B16">
            <wp:extent cx="2676525" cy="1784350"/>
            <wp:effectExtent l="0" t="0" r="0" b="6350"/>
            <wp:docPr id="995194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23A66" w14:textId="2CEE247B" w:rsidR="00B63562" w:rsidRPr="00B63562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>We cannot model everything. With limited time and resources, we must decide what to model and where to start — which concepts to align first to get the most impact from our efforts.</w:t>
      </w:r>
    </w:p>
    <w:p w14:paraId="0687E27C" w14:textId="27C78961" w:rsidR="00B63562" w:rsidRPr="00B63562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>We move faster toward our interoperability goals when we focus on the high-leverage areas first — the concepts that many projects and standards share.</w:t>
      </w:r>
    </w:p>
    <w:p w14:paraId="2DA6BE99" w14:textId="7928A825" w:rsidR="00B63562" w:rsidRPr="00B63562" w:rsidRDefault="00B63562" w:rsidP="004C16C0">
      <w:pPr>
        <w:jc w:val="left"/>
        <w:rPr>
          <w:lang w:val="en-US"/>
        </w:rPr>
      </w:pPr>
      <w:r w:rsidRPr="00B63562">
        <w:rPr>
          <w:rFonts w:ascii="Cambria Math" w:hAnsi="Cambria Math" w:cs="Cambria Math"/>
          <w:lang w:val="en-US"/>
        </w:rPr>
        <w:t>𝗧𝗵𝗲</w:t>
      </w:r>
      <w:r w:rsidRPr="00B63562">
        <w:rPr>
          <w:lang w:val="en-US"/>
        </w:rPr>
        <w:t xml:space="preserve"> </w:t>
      </w:r>
      <w:r w:rsidRPr="00B63562">
        <w:rPr>
          <w:rFonts w:ascii="Cambria Math" w:hAnsi="Cambria Math" w:cs="Cambria Math"/>
          <w:lang w:val="en-US"/>
        </w:rPr>
        <w:t>𝗛𝗲𝗮𝗹𝘁𝗵</w:t>
      </w:r>
      <w:r w:rsidRPr="00B63562">
        <w:rPr>
          <w:lang w:val="en-US"/>
        </w:rPr>
        <w:t>-</w:t>
      </w:r>
      <w:r w:rsidRPr="00B63562">
        <w:rPr>
          <w:rFonts w:ascii="Cambria Math" w:hAnsi="Cambria Math" w:cs="Cambria Math"/>
          <w:lang w:val="en-US"/>
        </w:rPr>
        <w:t>𝗥𝗜</w:t>
      </w:r>
      <w:r w:rsidRPr="00B63562">
        <w:rPr>
          <w:lang w:val="en-US"/>
        </w:rPr>
        <w:t xml:space="preserve"> </w:t>
      </w:r>
      <w:r w:rsidRPr="00B63562">
        <w:rPr>
          <w:rFonts w:ascii="Cambria Math" w:hAnsi="Cambria Math" w:cs="Cambria Math"/>
          <w:lang w:val="en-US"/>
        </w:rPr>
        <w:t>𝗢𝗻𝘁𝗼𝗹𝗼𝗴𝘆</w:t>
      </w:r>
      <w:r w:rsidRPr="00B63562">
        <w:rPr>
          <w:lang w:val="en-US"/>
        </w:rPr>
        <w:t xml:space="preserve"> [1] prioritizes cross-cutting domains (e.g., identity, sex &amp; gender, health conditions) where multiple standards intersect — this ensures reuse is immediate and implementation risk is lower.</w:t>
      </w:r>
    </w:p>
    <w:p w14:paraId="7A8F9D23" w14:textId="298F4A78" w:rsidR="00B63562" w:rsidRPr="00B63562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 xml:space="preserve">Why </w:t>
      </w:r>
      <w:proofErr w:type="gramStart"/>
      <w:r w:rsidRPr="00B63562">
        <w:rPr>
          <w:lang w:val="en-US"/>
        </w:rPr>
        <w:t>this</w:t>
      </w:r>
      <w:proofErr w:type="gramEnd"/>
      <w:r w:rsidRPr="00B63562">
        <w:rPr>
          <w:lang w:val="en-US"/>
        </w:rPr>
        <w:t xml:space="preserve"> depth-over-breadth strategy </w:t>
      </w:r>
      <w:proofErr w:type="gramStart"/>
      <w:r w:rsidRPr="00B63562">
        <w:rPr>
          <w:lang w:val="en-US"/>
        </w:rPr>
        <w:t>works</w:t>
      </w:r>
      <w:proofErr w:type="gramEnd"/>
      <w:r w:rsidRPr="00B63562">
        <w:rPr>
          <w:lang w:val="en-US"/>
        </w:rPr>
        <w:t>:</w:t>
      </w:r>
    </w:p>
    <w:p w14:paraId="728C3B7A" w14:textId="5CDC1035" w:rsidR="00B63562" w:rsidRPr="00B63562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 xml:space="preserve">- </w:t>
      </w:r>
      <w:r w:rsidRPr="00B63562">
        <w:rPr>
          <w:rFonts w:ascii="Cambria Math" w:hAnsi="Cambria Math" w:cs="Cambria Math"/>
          <w:lang w:val="en-US"/>
        </w:rPr>
        <w:t>𝗘𝗮𝗿𝗹𝘆</w:t>
      </w:r>
      <w:r w:rsidRPr="00B63562">
        <w:rPr>
          <w:lang w:val="en-US"/>
        </w:rPr>
        <w:t xml:space="preserve"> </w:t>
      </w:r>
      <w:r w:rsidRPr="00B63562">
        <w:rPr>
          <w:rFonts w:ascii="Cambria Math" w:hAnsi="Cambria Math" w:cs="Cambria Math"/>
          <w:lang w:val="en-US"/>
        </w:rPr>
        <w:t>𝗶𝗺𝗽𝗮𝗰𝘁</w:t>
      </w:r>
      <w:r w:rsidR="004C16C0">
        <w:rPr>
          <w:lang w:val="en-US"/>
        </w:rPr>
        <w:t>:</w:t>
      </w:r>
      <w:r w:rsidRPr="00B63562">
        <w:rPr>
          <w:lang w:val="en-US"/>
        </w:rPr>
        <w:t xml:space="preserve"> stabilize concepts most projects touch.</w:t>
      </w:r>
    </w:p>
    <w:p w14:paraId="08D2A997" w14:textId="5AF95B21" w:rsidR="00B63562" w:rsidRPr="00B63562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 xml:space="preserve">- </w:t>
      </w:r>
      <w:r w:rsidRPr="00B63562">
        <w:rPr>
          <w:rFonts w:ascii="Cambria Math" w:hAnsi="Cambria Math" w:cs="Cambria Math"/>
          <w:lang w:val="en-US"/>
        </w:rPr>
        <w:t>𝗖𝗹𝗮𝗿𝗶𝘁𝘆</w:t>
      </w:r>
      <w:r w:rsidR="004C16C0">
        <w:rPr>
          <w:lang w:val="en-US"/>
        </w:rPr>
        <w:t>:</w:t>
      </w:r>
      <w:r w:rsidRPr="00B63562">
        <w:rPr>
          <w:lang w:val="en-US"/>
        </w:rPr>
        <w:t xml:space="preserve"> deep semantics prevent “label-only” misunderstandings.</w:t>
      </w:r>
    </w:p>
    <w:p w14:paraId="4098834B" w14:textId="7EE25DFA" w:rsidR="00B63562" w:rsidRPr="00B63562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 xml:space="preserve">- </w:t>
      </w:r>
      <w:proofErr w:type="gramStart"/>
      <w:r w:rsidRPr="00B63562">
        <w:rPr>
          <w:rFonts w:ascii="Cambria Math" w:hAnsi="Cambria Math" w:cs="Cambria Math"/>
          <w:lang w:val="en-US"/>
        </w:rPr>
        <w:t>𝗦𝗺𝗼𝗼𝘁𝗵𝗲𝗿</w:t>
      </w:r>
      <w:r w:rsidRPr="00B63562">
        <w:rPr>
          <w:lang w:val="en-US"/>
        </w:rPr>
        <w:t xml:space="preserve"> </w:t>
      </w:r>
      <w:r w:rsidRPr="00B63562">
        <w:rPr>
          <w:rFonts w:ascii="Cambria Math" w:hAnsi="Cambria Math" w:cs="Cambria Math"/>
          <w:lang w:val="en-US"/>
        </w:rPr>
        <w:t>𝘂𝗽𝗴𝗿𝗮𝗱𝗲𝘀</w:t>
      </w:r>
      <w:r w:rsidR="004C16C0">
        <w:rPr>
          <w:lang w:val="en-US"/>
        </w:rPr>
        <w:t>:</w:t>
      </w:r>
      <w:r w:rsidRPr="00B63562">
        <w:rPr>
          <w:lang w:val="en-US"/>
        </w:rPr>
        <w:t xml:space="preserve"> well</w:t>
      </w:r>
      <w:proofErr w:type="gramEnd"/>
      <w:r w:rsidRPr="00B63562">
        <w:rPr>
          <w:lang w:val="en-US"/>
        </w:rPr>
        <w:t>-defined cores reduce downstream breaking changes.</w:t>
      </w:r>
    </w:p>
    <w:p w14:paraId="1262E2AB" w14:textId="72D69493" w:rsidR="00B63562" w:rsidRPr="00B63562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>Help us prioritize what comes next:</w:t>
      </w:r>
    </w:p>
    <w:p w14:paraId="39747A82" w14:textId="0B98753E" w:rsidR="00B63562" w:rsidRPr="00B63562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>Nominate the next high-leverage domain and the minimal concept set to unlock your integration by:</w:t>
      </w:r>
    </w:p>
    <w:p w14:paraId="448CB1DB" w14:textId="77777777" w:rsidR="00B63562" w:rsidRPr="00B63562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 xml:space="preserve">- Sharing </w:t>
      </w:r>
      <w:proofErr w:type="gramStart"/>
      <w:r w:rsidRPr="00B63562">
        <w:rPr>
          <w:lang w:val="en-US"/>
        </w:rPr>
        <w:t xml:space="preserve">your </w:t>
      </w:r>
      <w:r w:rsidRPr="00B63562">
        <w:rPr>
          <w:rFonts w:ascii="Cambria Math" w:hAnsi="Cambria Math" w:cs="Cambria Math"/>
          <w:lang w:val="en-US"/>
        </w:rPr>
        <w:t>𝘁𝗼𝗽</w:t>
      </w:r>
      <w:r w:rsidRPr="00B63562">
        <w:rPr>
          <w:lang w:val="en-US"/>
        </w:rPr>
        <w:t xml:space="preserve"> </w:t>
      </w:r>
      <w:r w:rsidRPr="00B63562">
        <w:rPr>
          <w:rFonts w:ascii="Cambria Math" w:hAnsi="Cambria Math" w:cs="Cambria Math"/>
          <w:lang w:val="en-US"/>
        </w:rPr>
        <w:t>𝘂𝘀𝗲</w:t>
      </w:r>
      <w:r w:rsidRPr="00B63562">
        <w:rPr>
          <w:lang w:val="en-US"/>
        </w:rPr>
        <w:t xml:space="preserve"> </w:t>
      </w:r>
      <w:r w:rsidRPr="00B63562">
        <w:rPr>
          <w:rFonts w:ascii="Cambria Math" w:hAnsi="Cambria Math" w:cs="Cambria Math"/>
          <w:lang w:val="en-US"/>
        </w:rPr>
        <w:t>𝗰𝗮𝘀𝗲</w:t>
      </w:r>
      <w:proofErr w:type="gramEnd"/>
      <w:r w:rsidRPr="00B63562">
        <w:rPr>
          <w:lang w:val="en-US"/>
        </w:rPr>
        <w:t xml:space="preserve"> (which domain blocks you today?).</w:t>
      </w:r>
    </w:p>
    <w:p w14:paraId="648FF639" w14:textId="1FCFDDAD" w:rsidR="00B63562" w:rsidRPr="00B63562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 xml:space="preserve">- Proposing </w:t>
      </w:r>
      <w:r w:rsidR="00371563">
        <w:rPr>
          <w:lang w:val="en-US"/>
        </w:rPr>
        <w:t xml:space="preserve">a </w:t>
      </w:r>
      <w:r w:rsidR="00371563">
        <w:rPr>
          <w:rFonts w:ascii="Cambria Math" w:hAnsi="Cambria Math" w:cs="Cambria Math"/>
          <w:lang w:val="en-US"/>
        </w:rPr>
        <w:t>few</w:t>
      </w:r>
      <w:r w:rsidRPr="00B63562">
        <w:rPr>
          <w:lang w:val="en-US"/>
        </w:rPr>
        <w:t xml:space="preserve"> </w:t>
      </w:r>
      <w:r w:rsidRPr="00B63562">
        <w:rPr>
          <w:rFonts w:ascii="Cambria Math" w:hAnsi="Cambria Math" w:cs="Cambria Math"/>
          <w:lang w:val="en-US"/>
        </w:rPr>
        <w:t>𝗰𝗼𝗻𝗰𝗲𝗽𝘁𝘀</w:t>
      </w:r>
      <w:r w:rsidRPr="00B63562">
        <w:rPr>
          <w:lang w:val="en-US"/>
        </w:rPr>
        <w:t xml:space="preserve"> you need aligned now.</w:t>
      </w:r>
    </w:p>
    <w:p w14:paraId="6961E421" w14:textId="69736938" w:rsidR="00B63562" w:rsidRPr="00B63562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>- Submitting them via our concept request form [2].</w:t>
      </w:r>
    </w:p>
    <w:p w14:paraId="3656D546" w14:textId="1C865B90" w:rsidR="00B63562" w:rsidRPr="00B63562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>We'll then weigh demand, reuse potential, and dependencies to prioritize what to model next.</w:t>
      </w:r>
    </w:p>
    <w:p w14:paraId="19CD4209" w14:textId="3C26187E" w:rsidR="00B63562" w:rsidRPr="00B63562" w:rsidRDefault="00B63562" w:rsidP="004C16C0">
      <w:pPr>
        <w:jc w:val="left"/>
        <w:rPr>
          <w:lang w:val="en-US"/>
        </w:rPr>
      </w:pPr>
      <w:r w:rsidRPr="00B63562">
        <w:rPr>
          <w:rFonts w:ascii="Cambria Math" w:hAnsi="Cambria Math" w:cs="Cambria Math"/>
          <w:lang w:val="en-US"/>
        </w:rPr>
        <w:t>𝗥𝗲𝗳𝗲𝗿𝗲𝗻𝗰𝗲𝘀</w:t>
      </w:r>
      <w:proofErr w:type="gramStart"/>
      <w:r w:rsidRPr="00B63562">
        <w:rPr>
          <w:lang w:val="en-US"/>
        </w:rPr>
        <w:t>:</w:t>
      </w:r>
      <w:proofErr w:type="gramEnd"/>
    </w:p>
    <w:p w14:paraId="726B0924" w14:textId="77777777" w:rsidR="00B63562" w:rsidRPr="00B63562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>[1] Health-RI Semantic Interoperability Initiative: https://health-ri.github.io/semantic-interoperability/</w:t>
      </w:r>
    </w:p>
    <w:p w14:paraId="3C20436E" w14:textId="0F4A9AEC" w:rsidR="00B63562" w:rsidRPr="0026091D" w:rsidRDefault="00B63562" w:rsidP="004C16C0">
      <w:pPr>
        <w:jc w:val="left"/>
        <w:rPr>
          <w:lang w:val="en-US"/>
        </w:rPr>
      </w:pPr>
      <w:r w:rsidRPr="00B63562">
        <w:rPr>
          <w:lang w:val="en-US"/>
        </w:rPr>
        <w:t>[2] Initiative's concept request form: https://github.com/health-ri/semantic-interoperability/issues/new?template=concept-request.yml</w:t>
      </w:r>
    </w:p>
    <w:p w14:paraId="2D066BFC" w14:textId="7889EAEB" w:rsidR="0026091D" w:rsidRDefault="0026091D" w:rsidP="004C16C0">
      <w:pPr>
        <w:pStyle w:val="Heading1"/>
        <w:jc w:val="left"/>
        <w:rPr>
          <w:lang w:val="en-US"/>
        </w:rPr>
      </w:pPr>
      <w:r>
        <w:rPr>
          <w:lang w:val="en-US"/>
        </w:rPr>
        <w:t>Post 3</w:t>
      </w:r>
    </w:p>
    <w:p w14:paraId="6F2AE236" w14:textId="6A7D165B" w:rsidR="00414FEF" w:rsidRDefault="00414FEF" w:rsidP="004C16C0">
      <w:pPr>
        <w:jc w:val="left"/>
        <w:rPr>
          <w:rFonts w:ascii="Cambria Math" w:hAnsi="Cambria Math" w:cs="Cambria Math"/>
          <w:lang w:val="en-US"/>
        </w:rPr>
      </w:pPr>
      <w:r w:rsidRPr="00414FEF">
        <w:rPr>
          <w:rFonts w:ascii="Cambria Math" w:hAnsi="Cambria Math" w:cs="Cambria Math"/>
          <w:lang w:val="en-US"/>
        </w:rPr>
        <w:t>𝗦𝗲𝗺𝗮𝗻𝘁𝗶𝗰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𝗧𝗿𝗮𝗰𝗲𝗮𝗯𝗶𝗹𝗶𝘁𝘆</w:t>
      </w:r>
      <w:r w:rsidRPr="00414FEF">
        <w:rPr>
          <w:lang w:val="en-US"/>
        </w:rPr>
        <w:t xml:space="preserve">: </w:t>
      </w:r>
      <w:r w:rsidRPr="00414FEF">
        <w:rPr>
          <w:rFonts w:ascii="Cambria Math" w:hAnsi="Cambria Math" w:cs="Cambria Math"/>
          <w:lang w:val="en-US"/>
        </w:rPr>
        <w:t>𝗞𝗲𝗲𝗽𝗶𝗻𝗴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𝗠𝗲𝗮𝗻𝗶𝗻𝗴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𝗮𝗻𝗱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𝗥𝗲𝗽𝗿𝗲𝘀𝗲𝗻𝘁𝗮𝘁𝗶𝗼𝗻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𝗔𝗹𝗶𝗴𝗻𝗲𝗱</w:t>
      </w:r>
    </w:p>
    <w:p w14:paraId="43DE01E1" w14:textId="62F5253E" w:rsidR="00414FEF" w:rsidRPr="00414FEF" w:rsidRDefault="00414FEF" w:rsidP="004C16C0">
      <w:pPr>
        <w:jc w:val="left"/>
        <w:rPr>
          <w:lang w:val="en-US"/>
        </w:rPr>
      </w:pPr>
      <w:r w:rsidRPr="00414FEF">
        <w:lastRenderedPageBreak/>
        <w:drawing>
          <wp:inline distT="0" distB="0" distL="0" distR="0" wp14:anchorId="71A2A76B" wp14:editId="07FDA34B">
            <wp:extent cx="5553075" cy="2571115"/>
            <wp:effectExtent l="0" t="0" r="9525" b="635"/>
            <wp:docPr id="2102480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6D2A4" w14:textId="4BA3EB0C" w:rsidR="00414FEF" w:rsidRPr="00414FEF" w:rsidRDefault="00414FEF" w:rsidP="004C16C0">
      <w:pPr>
        <w:jc w:val="left"/>
        <w:rPr>
          <w:lang w:val="en-US"/>
        </w:rPr>
      </w:pPr>
      <w:r w:rsidRPr="00414FEF">
        <w:rPr>
          <w:lang w:val="en-US"/>
        </w:rPr>
        <w:t xml:space="preserve">Is your data model specified using diagrams (like flowcharts or UML) and contains textual definitions? If so, can you really guarantee that everyone shares the same understanding of </w:t>
      </w:r>
      <w:proofErr w:type="gramStart"/>
      <w:r w:rsidRPr="00414FEF">
        <w:rPr>
          <w:lang w:val="en-US"/>
        </w:rPr>
        <w:t>its</w:t>
      </w:r>
      <w:proofErr w:type="gramEnd"/>
      <w:r w:rsidRPr="00414FEF">
        <w:rPr>
          <w:lang w:val="en-US"/>
        </w:rPr>
        <w:t xml:space="preserve"> concepts?</w:t>
      </w:r>
    </w:p>
    <w:p w14:paraId="73A2557C" w14:textId="26635440" w:rsidR="00414FEF" w:rsidRPr="00414FEF" w:rsidRDefault="00414FEF" w:rsidP="004C16C0">
      <w:pPr>
        <w:jc w:val="left"/>
        <w:rPr>
          <w:lang w:val="en-US"/>
        </w:rPr>
      </w:pPr>
      <w:r w:rsidRPr="00414FEF">
        <w:rPr>
          <w:rFonts w:ascii="Cambria Math" w:hAnsi="Cambria Math" w:cs="Cambria Math"/>
          <w:lang w:val="en-US"/>
        </w:rPr>
        <w:t>𝗜𝗺𝗽𝗹𝗲𝗺𝗲𝗻𝘁𝗮𝘁𝗶𝗼𝗻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𝘀𝗵𝗼𝘂𝗹𝗱𝗻</w:t>
      </w:r>
      <w:r w:rsidRPr="00414FEF">
        <w:rPr>
          <w:lang w:val="en-US"/>
        </w:rPr>
        <w:t>'</w:t>
      </w:r>
      <w:r w:rsidRPr="00414FEF">
        <w:rPr>
          <w:rFonts w:ascii="Cambria Math" w:hAnsi="Cambria Math" w:cs="Cambria Math"/>
          <w:lang w:val="en-US"/>
        </w:rPr>
        <w:t>𝘁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𝗱𝗲𝗳𝗶𝗻𝗲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𝗺𝗲𝗮𝗻𝗶𝗻𝗴</w:t>
      </w:r>
      <w:r w:rsidRPr="00414FEF">
        <w:rPr>
          <w:lang w:val="en-US"/>
        </w:rPr>
        <w:t>. If your data model drifts from your conceptual model, your interoperability will fail in practice.</w:t>
      </w:r>
    </w:p>
    <w:p w14:paraId="312306C2" w14:textId="33A04427" w:rsidR="00414FEF" w:rsidRPr="00414FEF" w:rsidRDefault="00414FEF" w:rsidP="004C16C0">
      <w:pPr>
        <w:jc w:val="left"/>
        <w:rPr>
          <w:lang w:val="en-US"/>
        </w:rPr>
      </w:pPr>
      <w:r w:rsidRPr="00414FEF">
        <w:rPr>
          <w:lang w:val="en-US"/>
        </w:rPr>
        <w:t xml:space="preserve">At the </w:t>
      </w:r>
      <w:r w:rsidRPr="00414FEF">
        <w:rPr>
          <w:rFonts w:ascii="Cambria Math" w:hAnsi="Cambria Math" w:cs="Cambria Math"/>
          <w:lang w:val="en-US"/>
        </w:rPr>
        <w:t>𝗛𝗲𝗮𝗹𝘁𝗵</w:t>
      </w:r>
      <w:r w:rsidRPr="00414FEF">
        <w:rPr>
          <w:lang w:val="en-US"/>
        </w:rPr>
        <w:t>-</w:t>
      </w:r>
      <w:r w:rsidRPr="00414FEF">
        <w:rPr>
          <w:rFonts w:ascii="Cambria Math" w:hAnsi="Cambria Math" w:cs="Cambria Math"/>
          <w:lang w:val="en-US"/>
        </w:rPr>
        <w:t>𝗥𝗜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𝗦𝗲𝗺𝗮𝗻𝘁𝗶𝗰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𝗜𝗻𝘁𝗲𝗿𝗼𝗽𝗲𝗿𝗮𝗯𝗶𝗹𝗶𝘁𝘆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𝗜𝗻𝗶𝘁𝗶𝗮𝘁𝗶𝘃𝗲</w:t>
      </w:r>
      <w:r w:rsidRPr="00414FEF">
        <w:rPr>
          <w:lang w:val="en-US"/>
        </w:rPr>
        <w:t xml:space="preserve"> [1], we start with OntoUML [2] to build a conceptual model that captures domain semantics for domain experts to validate. Then we encode the same concepts in OWL using </w:t>
      </w:r>
      <w:proofErr w:type="spellStart"/>
      <w:r w:rsidRPr="00414FEF">
        <w:rPr>
          <w:lang w:val="en-US"/>
        </w:rPr>
        <w:t>gUFO</w:t>
      </w:r>
      <w:proofErr w:type="spellEnd"/>
      <w:r w:rsidRPr="00414FEF">
        <w:rPr>
          <w:lang w:val="en-US"/>
        </w:rPr>
        <w:t xml:space="preserve"> [3] to create a computational ontology — so machines can process (and reason over) what experts agreed on, while keeping a traceable link between representations and meaning.</w:t>
      </w:r>
    </w:p>
    <w:p w14:paraId="1A639CF5" w14:textId="13335714" w:rsidR="00414FEF" w:rsidRPr="00414FEF" w:rsidRDefault="00414FEF" w:rsidP="004C16C0">
      <w:pPr>
        <w:jc w:val="left"/>
        <w:rPr>
          <w:lang w:val="en-US"/>
        </w:rPr>
      </w:pPr>
      <w:r w:rsidRPr="00414FEF">
        <w:rPr>
          <w:lang w:val="en-US"/>
        </w:rPr>
        <w:t xml:space="preserve">OntoUML is a highly expressive conceptual modeling language designed to capture rich domain distinctions precisely. Over its 20 years of use, it has demonstrated that ontologically well-founded models are more stable, reusable, and easier to align across projects and standards. </w:t>
      </w:r>
      <w:proofErr w:type="spellStart"/>
      <w:r w:rsidRPr="00414FEF">
        <w:rPr>
          <w:lang w:val="en-US"/>
        </w:rPr>
        <w:t>gUFO</w:t>
      </w:r>
      <w:proofErr w:type="spellEnd"/>
      <w:r w:rsidRPr="00414FEF">
        <w:rPr>
          <w:lang w:val="en-US"/>
        </w:rPr>
        <w:t xml:space="preserve"> is the OWL implementation that carries the same ontological commitments as OntoUML into computational ontologies, so reasoning and mappings stay connected to the original conceptualization.</w:t>
      </w:r>
    </w:p>
    <w:p w14:paraId="790214E9" w14:textId="7D67D3C0" w:rsidR="00414FEF" w:rsidRPr="00414FEF" w:rsidRDefault="00414FEF" w:rsidP="004C16C0">
      <w:pPr>
        <w:jc w:val="left"/>
        <w:rPr>
          <w:lang w:val="en-US"/>
        </w:rPr>
      </w:pPr>
      <w:r w:rsidRPr="00414FEF">
        <w:rPr>
          <w:rFonts w:ascii="Cambria Math" w:hAnsi="Cambria Math" w:cs="Cambria Math"/>
          <w:lang w:val="en-US"/>
        </w:rPr>
        <w:t>𝗪𝗵𝘆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𝘁𝗵𝗶𝘀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𝘀𝗲𝗽𝗮𝗿𝗮𝘁𝗶𝗼𝗻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𝗯𝗲𝘁𝘄𝗲𝗲𝗻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𝗺𝗲𝗮𝗻𝗶𝗻𝗴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𝗮𝗻𝗱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𝗿𝗲𝗽𝗿𝗲𝘀𝗲𝗻𝘁𝗮𝘁𝗶𝗼𝗻</w:t>
      </w:r>
      <w:r w:rsidRPr="00414FEF">
        <w:rPr>
          <w:lang w:val="en-US"/>
        </w:rPr>
        <w:t xml:space="preserve"> </w:t>
      </w:r>
      <w:r w:rsidRPr="00414FEF">
        <w:rPr>
          <w:rFonts w:ascii="Cambria Math" w:hAnsi="Cambria Math" w:cs="Cambria Math"/>
          <w:lang w:val="en-US"/>
        </w:rPr>
        <w:t>𝘄𝗼𝗿𝗸𝘀</w:t>
      </w:r>
      <w:r w:rsidRPr="00414FEF">
        <w:rPr>
          <w:lang w:val="en-US"/>
        </w:rPr>
        <w:t>:</w:t>
      </w:r>
    </w:p>
    <w:p w14:paraId="5FE9348A" w14:textId="5F1CEE6A" w:rsidR="00414FEF" w:rsidRPr="00414FEF" w:rsidRDefault="004C16C0" w:rsidP="004C16C0">
      <w:pPr>
        <w:jc w:val="left"/>
        <w:rPr>
          <w:lang w:val="en-US"/>
        </w:rPr>
      </w:pPr>
      <w:r>
        <w:rPr>
          <w:lang w:val="en-US"/>
        </w:rPr>
        <w:t>-</w:t>
      </w:r>
      <w:r w:rsidR="00414FEF" w:rsidRPr="00414FEF">
        <w:rPr>
          <w:lang w:val="en-US"/>
        </w:rPr>
        <w:t xml:space="preserve"> Clarity: definitions are precise and not limited by computational requirements; OWL classes implement them.</w:t>
      </w:r>
    </w:p>
    <w:p w14:paraId="109182C1" w14:textId="5809C206" w:rsidR="00414FEF" w:rsidRPr="00414FEF" w:rsidRDefault="004C16C0" w:rsidP="004C16C0">
      <w:pPr>
        <w:jc w:val="left"/>
        <w:rPr>
          <w:lang w:val="en-US"/>
        </w:rPr>
      </w:pPr>
      <w:r>
        <w:rPr>
          <w:lang w:val="en-US"/>
        </w:rPr>
        <w:t>-</w:t>
      </w:r>
      <w:r w:rsidR="00414FEF" w:rsidRPr="00414FEF">
        <w:rPr>
          <w:lang w:val="en-US"/>
        </w:rPr>
        <w:t xml:space="preserve"> Less drift: the computational implementation explicitly traces back to the conceptual anchor, preserving semantic traceability along the stack.</w:t>
      </w:r>
    </w:p>
    <w:p w14:paraId="141DE724" w14:textId="0F7833E5" w:rsidR="00414FEF" w:rsidRPr="00414FEF" w:rsidRDefault="004C16C0" w:rsidP="004C16C0">
      <w:pPr>
        <w:jc w:val="left"/>
        <w:rPr>
          <w:lang w:val="en-US"/>
        </w:rPr>
      </w:pPr>
      <w:r>
        <w:rPr>
          <w:lang w:val="en-US"/>
        </w:rPr>
        <w:t>-</w:t>
      </w:r>
      <w:r w:rsidR="00414FEF" w:rsidRPr="00414FEF">
        <w:rPr>
          <w:lang w:val="en-US"/>
        </w:rPr>
        <w:t xml:space="preserve"> Better reviews: domain experts read diagrams; engineers and tools reason over OWL.</w:t>
      </w:r>
    </w:p>
    <w:p w14:paraId="5C1E6428" w14:textId="06873813" w:rsidR="00414FEF" w:rsidRPr="00414FEF" w:rsidRDefault="00414FEF" w:rsidP="004C16C0">
      <w:pPr>
        <w:jc w:val="left"/>
        <w:rPr>
          <w:lang w:val="en-US"/>
        </w:rPr>
      </w:pPr>
      <w:r w:rsidRPr="00414FEF">
        <w:rPr>
          <w:lang w:val="en-US"/>
        </w:rPr>
        <w:t>A tiny example of how this works can be seen here [4].</w:t>
      </w:r>
    </w:p>
    <w:p w14:paraId="1EC21285" w14:textId="74A1920F" w:rsidR="00414FEF" w:rsidRPr="00414FEF" w:rsidRDefault="00414FEF" w:rsidP="004C16C0">
      <w:pPr>
        <w:jc w:val="left"/>
        <w:rPr>
          <w:lang w:val="en-US"/>
        </w:rPr>
      </w:pPr>
      <w:r w:rsidRPr="00414FEF">
        <w:rPr>
          <w:lang w:val="en-US"/>
        </w:rPr>
        <w:t>If you care about semantic interoperability, you need semantic traceability: start by making meaning explicit — then let your stacks implement it.</w:t>
      </w:r>
    </w:p>
    <w:p w14:paraId="2B7BA690" w14:textId="521B192C" w:rsidR="00414FEF" w:rsidRPr="00414FEF" w:rsidRDefault="00414FEF" w:rsidP="004C16C0">
      <w:pPr>
        <w:jc w:val="left"/>
        <w:rPr>
          <w:lang w:val="en-US"/>
        </w:rPr>
      </w:pPr>
      <w:r w:rsidRPr="00414FEF">
        <w:rPr>
          <w:rFonts w:ascii="Cambria Math" w:hAnsi="Cambria Math" w:cs="Cambria Math"/>
          <w:lang w:val="en-US"/>
        </w:rPr>
        <w:t>𝗥𝗲𝗳𝗲𝗿𝗲𝗻𝗰𝗲𝘀</w:t>
      </w:r>
      <w:proofErr w:type="gramStart"/>
      <w:r w:rsidRPr="00414FEF">
        <w:rPr>
          <w:lang w:val="en-US"/>
        </w:rPr>
        <w:t>:</w:t>
      </w:r>
      <w:proofErr w:type="gramEnd"/>
    </w:p>
    <w:p w14:paraId="41B1B5C8" w14:textId="77777777" w:rsidR="00414FEF" w:rsidRPr="00414FEF" w:rsidRDefault="00414FEF" w:rsidP="004C16C0">
      <w:pPr>
        <w:jc w:val="left"/>
        <w:rPr>
          <w:lang w:val="en-US"/>
        </w:rPr>
      </w:pPr>
      <w:r w:rsidRPr="00414FEF">
        <w:rPr>
          <w:lang w:val="en-US"/>
        </w:rPr>
        <w:lastRenderedPageBreak/>
        <w:t>[1] Health-RI Semantic Interoperability Initiative: https://w3id.org/health-ri/semantic-interoperability</w:t>
      </w:r>
    </w:p>
    <w:p w14:paraId="5997A0D5" w14:textId="77777777" w:rsidR="00414FEF" w:rsidRPr="00414FEF" w:rsidRDefault="00414FEF" w:rsidP="004C16C0">
      <w:pPr>
        <w:jc w:val="left"/>
        <w:rPr>
          <w:lang w:val="pt-BR"/>
        </w:rPr>
      </w:pPr>
      <w:r w:rsidRPr="00414FEF">
        <w:rPr>
          <w:lang w:val="pt-BR"/>
        </w:rPr>
        <w:t>[2] OntoUML: https://ontouml.org/</w:t>
      </w:r>
    </w:p>
    <w:p w14:paraId="2901E9CA" w14:textId="77777777" w:rsidR="00414FEF" w:rsidRPr="00414FEF" w:rsidRDefault="00414FEF" w:rsidP="004C16C0">
      <w:pPr>
        <w:jc w:val="left"/>
        <w:rPr>
          <w:lang w:val="pt-BR"/>
        </w:rPr>
      </w:pPr>
      <w:r w:rsidRPr="00414FEF">
        <w:rPr>
          <w:lang w:val="pt-BR"/>
        </w:rPr>
        <w:t>[3] gUFO: https://nemo-ufes.github.io/gufo/</w:t>
      </w:r>
    </w:p>
    <w:p w14:paraId="7C219542" w14:textId="765B2DE1" w:rsidR="00414FEF" w:rsidRDefault="00414FEF" w:rsidP="004C16C0">
      <w:pPr>
        <w:jc w:val="left"/>
        <w:rPr>
          <w:lang w:val="en-US"/>
        </w:rPr>
      </w:pPr>
      <w:r w:rsidRPr="00414FEF">
        <w:rPr>
          <w:lang w:val="en-US"/>
        </w:rPr>
        <w:t>[4]</w:t>
      </w:r>
      <w:r w:rsidR="004C16C0">
        <w:rPr>
          <w:lang w:val="en-US"/>
        </w:rPr>
        <w:t xml:space="preserve"> </w:t>
      </w:r>
      <w:r w:rsidRPr="00414FEF">
        <w:rPr>
          <w:lang w:val="en-US"/>
        </w:rPr>
        <w:t>Example: https://health-ri.github.io/semantic-interoperability/method/mapping-strategy/#conceptualization-implementation-and-mapping</w:t>
      </w:r>
    </w:p>
    <w:p w14:paraId="0D05F7B0" w14:textId="53F847C2" w:rsidR="0026091D" w:rsidRDefault="0026091D" w:rsidP="004C16C0">
      <w:pPr>
        <w:pStyle w:val="Heading1"/>
        <w:jc w:val="left"/>
        <w:rPr>
          <w:lang w:val="en-US"/>
        </w:rPr>
      </w:pPr>
      <w:r>
        <w:rPr>
          <w:lang w:val="en-US"/>
        </w:rPr>
        <w:t xml:space="preserve">Post </w:t>
      </w:r>
      <w:r>
        <w:rPr>
          <w:lang w:val="en-US"/>
        </w:rPr>
        <w:t>4</w:t>
      </w:r>
    </w:p>
    <w:p w14:paraId="5FA2DF63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rFonts w:ascii="Cambria Math" w:hAnsi="Cambria Math" w:cs="Cambria Math"/>
          <w:lang w:val="en-US"/>
        </w:rPr>
        <w:t>𝗛𝗼𝘄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𝘁𝗼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𝗗𝗲𝗳𝗶𝗻𝗲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𝗬𝗼𝘂𝗿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𝗢𝗻𝘁𝗼𝗹𝗼𝗴𝘆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𝗧𝗲𝗿𝗺𝘀</w:t>
      </w:r>
      <w:r w:rsidRPr="002F5D17">
        <w:rPr>
          <w:lang w:val="en-US"/>
        </w:rPr>
        <w:t xml:space="preserve"> (</w:t>
      </w:r>
      <w:r w:rsidRPr="002F5D17">
        <w:rPr>
          <w:rFonts w:ascii="Cambria Math" w:hAnsi="Cambria Math" w:cs="Cambria Math"/>
          <w:lang w:val="en-US"/>
        </w:rPr>
        <w:t>𝗮𝗻𝗱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𝘄𝗵𝘆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𝗺𝗮𝗽𝗽𝗶𝗻𝗴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𝘁𝗼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𝗛𝗥𝗜𝗢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𝗺𝗮𝘁𝘁𝗲𝗿𝘀</w:t>
      </w:r>
      <w:r w:rsidRPr="002F5D17">
        <w:rPr>
          <w:lang w:val="en-US"/>
        </w:rPr>
        <w:t>)</w:t>
      </w:r>
    </w:p>
    <w:p w14:paraId="7DD99D04" w14:textId="556F2755" w:rsidR="002F5D17" w:rsidRPr="002F5D17" w:rsidRDefault="002F5D17" w:rsidP="002F5D17">
      <w:pPr>
        <w:jc w:val="left"/>
        <w:rPr>
          <w:lang w:val="en-US"/>
        </w:rPr>
      </w:pPr>
      <w:r w:rsidRPr="002F5D17">
        <w:drawing>
          <wp:inline distT="0" distB="0" distL="0" distR="0" wp14:anchorId="2444C9D0" wp14:editId="21E989BA">
            <wp:extent cx="5943600" cy="1119505"/>
            <wp:effectExtent l="0" t="0" r="0" b="4445"/>
            <wp:docPr id="13" name="Picture 12" descr="A black screen with green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F9DCA17-ACB8-3741-F4CC-61FCBCF649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black screen with green text&#10;&#10;AI-generated content may be incorrect.">
                      <a:extLst>
                        <a:ext uri="{FF2B5EF4-FFF2-40B4-BE49-F238E27FC236}">
                          <a16:creationId xmlns:a16="http://schemas.microsoft.com/office/drawing/2014/main" id="{4F9DCA17-ACB8-3741-F4CC-61FCBCF649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FilmGrain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FE8E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>If you can't say exactly what a term means, you can't safely reuse it across projects. For semantic interoperability, “what does this term mean?” must have a precise, inspectable answer.</w:t>
      </w:r>
    </w:p>
    <w:p w14:paraId="5B7015F2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 xml:space="preserve">The </w:t>
      </w:r>
      <w:r w:rsidRPr="002F5D17">
        <w:rPr>
          <w:rFonts w:ascii="Cambria Math" w:hAnsi="Cambria Math" w:cs="Cambria Math"/>
          <w:lang w:val="en-US"/>
        </w:rPr>
        <w:t>𝗛𝗲𝗮𝗹𝘁𝗵</w:t>
      </w:r>
      <w:r w:rsidRPr="002F5D17">
        <w:rPr>
          <w:lang w:val="en-US"/>
        </w:rPr>
        <w:t>-</w:t>
      </w:r>
      <w:r w:rsidRPr="002F5D17">
        <w:rPr>
          <w:rFonts w:ascii="Cambria Math" w:hAnsi="Cambria Math" w:cs="Cambria Math"/>
          <w:lang w:val="en-US"/>
        </w:rPr>
        <w:t>𝗥𝗜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𝗢𝗻𝘁𝗼𝗹𝗼𝗴𝘆</w:t>
      </w:r>
      <w:r w:rsidRPr="002F5D17">
        <w:rPr>
          <w:lang w:val="en-US"/>
        </w:rPr>
        <w:t xml:space="preserve"> (</w:t>
      </w:r>
      <w:r w:rsidRPr="002F5D17">
        <w:rPr>
          <w:rFonts w:ascii="Cambria Math" w:hAnsi="Cambria Math" w:cs="Cambria Math"/>
          <w:lang w:val="en-US"/>
        </w:rPr>
        <w:t>𝗛𝗥𝗜𝗢</w:t>
      </w:r>
      <w:r w:rsidRPr="002F5D17">
        <w:rPr>
          <w:lang w:val="en-US"/>
        </w:rPr>
        <w:t xml:space="preserve">) provides that shared meaning layer: a </w:t>
      </w:r>
      <w:proofErr w:type="spellStart"/>
      <w:r w:rsidRPr="002F5D17">
        <w:rPr>
          <w:lang w:val="en-US"/>
        </w:rPr>
        <w:t>gUFO</w:t>
      </w:r>
      <w:proofErr w:type="spellEnd"/>
      <w:r w:rsidRPr="002F5D17">
        <w:rPr>
          <w:lang w:val="en-US"/>
        </w:rPr>
        <w:t>-based OWL ontology with rich scope notes and a conceptual reference model for health and life sciences.</w:t>
      </w:r>
    </w:p>
    <w:p w14:paraId="7E7A0522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>What you can rely on:</w:t>
      </w:r>
    </w:p>
    <w:p w14:paraId="3C11DD5F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 xml:space="preserve">- A </w:t>
      </w:r>
      <w:r w:rsidRPr="002F5D17">
        <w:rPr>
          <w:rFonts w:ascii="Cambria Math" w:hAnsi="Cambria Math" w:cs="Cambria Math"/>
          <w:lang w:val="en-US"/>
        </w:rPr>
        <w:t>𝗿𝗲𝗳𝗲𝗿𝗲𝗻𝗰𝗲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𝗼𝗻𝘁𝗼𝗹𝗼𝗴𝘆</w:t>
      </w:r>
      <w:r w:rsidRPr="002F5D17">
        <w:rPr>
          <w:lang w:val="en-US"/>
        </w:rPr>
        <w:t xml:space="preserve"> (`</w:t>
      </w:r>
      <w:proofErr w:type="spellStart"/>
      <w:proofErr w:type="gramStart"/>
      <w:r w:rsidRPr="002F5D17">
        <w:rPr>
          <w:lang w:val="en-US"/>
        </w:rPr>
        <w:t>hrio</w:t>
      </w:r>
      <w:proofErr w:type="spellEnd"/>
      <w:r w:rsidRPr="002F5D17">
        <w:rPr>
          <w:lang w:val="en-US"/>
        </w:rPr>
        <w:t>:`</w:t>
      </w:r>
      <w:proofErr w:type="gramEnd"/>
      <w:r w:rsidRPr="002F5D17">
        <w:rPr>
          <w:lang w:val="en-US"/>
        </w:rPr>
        <w:t>) with well-documented concepts for core domains (e.g. conditions, sex &amp; gender, diagnostics).</w:t>
      </w:r>
    </w:p>
    <w:p w14:paraId="14665D7B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 xml:space="preserve">- A </w:t>
      </w:r>
      <w:r w:rsidRPr="002F5D17">
        <w:rPr>
          <w:rFonts w:ascii="Cambria Math" w:hAnsi="Cambria Math" w:cs="Cambria Math"/>
          <w:lang w:val="en-US"/>
        </w:rPr>
        <w:t>𝗺𝗮𝗽𝗽𝗶𝗻𝗴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𝘃𝗼𝗰𝗮𝗯𝘂𝗹𝗮𝗿𝘆</w:t>
      </w:r>
      <w:r w:rsidRPr="002F5D17">
        <w:rPr>
          <w:lang w:val="en-US"/>
        </w:rPr>
        <w:t xml:space="preserve"> (`</w:t>
      </w:r>
      <w:proofErr w:type="spellStart"/>
      <w:proofErr w:type="gramStart"/>
      <w:r w:rsidRPr="002F5D17">
        <w:rPr>
          <w:lang w:val="en-US"/>
        </w:rPr>
        <w:t>hriv</w:t>
      </w:r>
      <w:proofErr w:type="spellEnd"/>
      <w:r w:rsidRPr="002F5D17">
        <w:rPr>
          <w:lang w:val="en-US"/>
        </w:rPr>
        <w:t>:`</w:t>
      </w:r>
      <w:proofErr w:type="gramEnd"/>
      <w:r w:rsidRPr="002F5D17">
        <w:rPr>
          <w:lang w:val="en-US"/>
        </w:rPr>
        <w:t>) designed for aligning local terms to HRIO meanings, either embedded in your ontology or via non-invasive SSSOM mappings.</w:t>
      </w:r>
    </w:p>
    <w:p w14:paraId="361CF49A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 xml:space="preserve">- A published </w:t>
      </w:r>
      <w:r w:rsidRPr="002F5D17">
        <w:rPr>
          <w:rFonts w:ascii="Cambria Math" w:hAnsi="Cambria Math" w:cs="Cambria Math"/>
          <w:lang w:val="en-US"/>
        </w:rPr>
        <w:t>𝗦𝗦𝗦𝗢𝗠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𝗺𝗮𝗽𝗽𝗶𝗻𝗴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𝘀𝗲𝘁</w:t>
      </w:r>
      <w:r w:rsidRPr="002F5D17">
        <w:rPr>
          <w:lang w:val="en-US"/>
        </w:rPr>
        <w:t xml:space="preserve"> showing concrete examples of local terms aligned to `</w:t>
      </w:r>
      <w:proofErr w:type="spellStart"/>
      <w:proofErr w:type="gramStart"/>
      <w:r w:rsidRPr="002F5D17">
        <w:rPr>
          <w:lang w:val="en-US"/>
        </w:rPr>
        <w:t>hrio</w:t>
      </w:r>
      <w:proofErr w:type="spellEnd"/>
      <w:r w:rsidRPr="002F5D17">
        <w:rPr>
          <w:lang w:val="en-US"/>
        </w:rPr>
        <w:t>:`</w:t>
      </w:r>
      <w:proofErr w:type="gramEnd"/>
      <w:r w:rsidRPr="002F5D17">
        <w:rPr>
          <w:lang w:val="en-US"/>
        </w:rPr>
        <w:t xml:space="preserve"> using `</w:t>
      </w:r>
      <w:proofErr w:type="spellStart"/>
      <w:proofErr w:type="gramStart"/>
      <w:r w:rsidRPr="002F5D17">
        <w:rPr>
          <w:lang w:val="en-US"/>
        </w:rPr>
        <w:t>hriv</w:t>
      </w:r>
      <w:proofErr w:type="spellEnd"/>
      <w:r w:rsidRPr="002F5D17">
        <w:rPr>
          <w:lang w:val="en-US"/>
        </w:rPr>
        <w:t>:`</w:t>
      </w:r>
      <w:proofErr w:type="gramEnd"/>
      <w:r w:rsidRPr="002F5D17">
        <w:rPr>
          <w:lang w:val="en-US"/>
        </w:rPr>
        <w:t xml:space="preserve"> properties.</w:t>
      </w:r>
    </w:p>
    <w:p w14:paraId="3365934A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rFonts w:ascii="Cambria Math" w:hAnsi="Cambria Math" w:cs="Cambria Math"/>
          <w:lang w:val="en-US"/>
        </w:rPr>
        <w:t>𝗛𝗼𝘄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𝘁𝗼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𝗮𝗱𝗼𝗽𝘁</w:t>
      </w:r>
      <w:r w:rsidRPr="002F5D17">
        <w:rPr>
          <w:lang w:val="en-US"/>
        </w:rPr>
        <w:t xml:space="preserve"> (</w:t>
      </w:r>
      <w:r w:rsidRPr="002F5D17">
        <w:rPr>
          <w:rFonts w:ascii="Cambria Math" w:hAnsi="Cambria Math" w:cs="Cambria Math"/>
          <w:lang w:val="en-US"/>
        </w:rPr>
        <w:t>𝗾𝘂𝗶𝗰𝗸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𝘀𝘁𝗮𝗿𝘁</w:t>
      </w:r>
      <w:r w:rsidRPr="002F5D17">
        <w:rPr>
          <w:lang w:val="en-US"/>
        </w:rPr>
        <w:t>):</w:t>
      </w:r>
    </w:p>
    <w:p w14:paraId="0557CAAB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 xml:space="preserve">1) </w:t>
      </w:r>
      <w:proofErr w:type="gramStart"/>
      <w:r w:rsidRPr="002F5D17">
        <w:rPr>
          <w:rFonts w:ascii="Cambria Math" w:hAnsi="Cambria Math" w:cs="Cambria Math"/>
          <w:lang w:val="en-US"/>
        </w:rPr>
        <w:t>𝗣𝗶𝗰𝗸</w:t>
      </w:r>
      <w:r w:rsidRPr="002F5D17">
        <w:rPr>
          <w:lang w:val="en-US"/>
        </w:rPr>
        <w:t xml:space="preserve"> a local</w:t>
      </w:r>
      <w:proofErr w:type="gramEnd"/>
      <w:r w:rsidRPr="002F5D17">
        <w:rPr>
          <w:lang w:val="en-US"/>
        </w:rPr>
        <w:t xml:space="preserve"> term that needs clearer semantics.</w:t>
      </w:r>
    </w:p>
    <w:p w14:paraId="1406B42D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 xml:space="preserve">   Choose a column header, code, or class in your ontology where people routinely </w:t>
      </w:r>
      <w:proofErr w:type="gramStart"/>
      <w:r w:rsidRPr="002F5D17">
        <w:rPr>
          <w:lang w:val="en-US"/>
        </w:rPr>
        <w:t>ask</w:t>
      </w:r>
      <w:proofErr w:type="gramEnd"/>
      <w:r w:rsidRPr="002F5D17">
        <w:rPr>
          <w:lang w:val="en-US"/>
        </w:rPr>
        <w:t xml:space="preserve"> “what does this actually mean?”.</w:t>
      </w:r>
    </w:p>
    <w:p w14:paraId="4E183B14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 xml:space="preserve">2) </w:t>
      </w:r>
      <w:proofErr w:type="gramStart"/>
      <w:r w:rsidRPr="002F5D17">
        <w:rPr>
          <w:rFonts w:ascii="Cambria Math" w:hAnsi="Cambria Math" w:cs="Cambria Math"/>
          <w:lang w:val="en-US"/>
        </w:rPr>
        <w:t>𝗦𝗲𝗹𝗲𝗰𝘁</w:t>
      </w:r>
      <w:r w:rsidRPr="002F5D17">
        <w:rPr>
          <w:lang w:val="en-US"/>
        </w:rPr>
        <w:t xml:space="preserve"> the</w:t>
      </w:r>
      <w:proofErr w:type="gramEnd"/>
      <w:r w:rsidRPr="002F5D17">
        <w:rPr>
          <w:lang w:val="en-US"/>
        </w:rPr>
        <w:t xml:space="preserve"> closest HRIO meaning.</w:t>
      </w:r>
    </w:p>
    <w:p w14:paraId="129F5BBD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 xml:space="preserve">   Find the `</w:t>
      </w:r>
      <w:proofErr w:type="spellStart"/>
      <w:proofErr w:type="gramStart"/>
      <w:r w:rsidRPr="002F5D17">
        <w:rPr>
          <w:lang w:val="en-US"/>
        </w:rPr>
        <w:t>hrio</w:t>
      </w:r>
      <w:proofErr w:type="spellEnd"/>
      <w:r w:rsidRPr="002F5D17">
        <w:rPr>
          <w:lang w:val="en-US"/>
        </w:rPr>
        <w:t>:`</w:t>
      </w:r>
      <w:proofErr w:type="gramEnd"/>
      <w:r w:rsidRPr="002F5D17">
        <w:rPr>
          <w:lang w:val="en-US"/>
        </w:rPr>
        <w:t xml:space="preserve"> class that best represents the intended meaning of your term using the online specification browser.</w:t>
      </w:r>
    </w:p>
    <w:p w14:paraId="3C55786D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 xml:space="preserve">3) </w:t>
      </w:r>
      <w:proofErr w:type="gramStart"/>
      <w:r w:rsidRPr="002F5D17">
        <w:rPr>
          <w:rFonts w:ascii="Cambria Math" w:hAnsi="Cambria Math" w:cs="Cambria Math"/>
          <w:lang w:val="en-US"/>
        </w:rPr>
        <w:t>𝗔𝘁𝘁𝗮𝗰𝗵</w:t>
      </w:r>
      <w:r w:rsidRPr="002F5D17">
        <w:rPr>
          <w:lang w:val="en-US"/>
        </w:rPr>
        <w:t xml:space="preserve"> a meaning</w:t>
      </w:r>
      <w:proofErr w:type="gramEnd"/>
      <w:r w:rsidRPr="002F5D17">
        <w:rPr>
          <w:lang w:val="en-US"/>
        </w:rPr>
        <w:t>-level relation.</w:t>
      </w:r>
    </w:p>
    <w:p w14:paraId="35F9D141" w14:textId="7D6581BA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lastRenderedPageBreak/>
        <w:t>- Use `</w:t>
      </w:r>
      <w:proofErr w:type="spellStart"/>
      <w:proofErr w:type="gramStart"/>
      <w:r w:rsidRPr="002F5D17">
        <w:rPr>
          <w:lang w:val="en-US"/>
        </w:rPr>
        <w:t>hriv:hasExactMeaning</w:t>
      </w:r>
      <w:proofErr w:type="spellEnd"/>
      <w:proofErr w:type="gramEnd"/>
      <w:r w:rsidRPr="002F5D17">
        <w:rPr>
          <w:lang w:val="en-US"/>
        </w:rPr>
        <w:t>` when your term is meant to exactly denote that HRIO meaning.</w:t>
      </w:r>
    </w:p>
    <w:p w14:paraId="4BDD746B" w14:textId="51A884BD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>- Use `</w:t>
      </w:r>
      <w:proofErr w:type="spellStart"/>
      <w:proofErr w:type="gramStart"/>
      <w:r w:rsidRPr="002F5D17">
        <w:rPr>
          <w:lang w:val="en-US"/>
        </w:rPr>
        <w:t>hriv:hasBroaderMeaningThan</w:t>
      </w:r>
      <w:proofErr w:type="spellEnd"/>
      <w:proofErr w:type="gramEnd"/>
      <w:r w:rsidRPr="002F5D17">
        <w:rPr>
          <w:lang w:val="en-US"/>
        </w:rPr>
        <w:t>` or `</w:t>
      </w:r>
      <w:proofErr w:type="spellStart"/>
      <w:proofErr w:type="gramStart"/>
      <w:r w:rsidRPr="002F5D17">
        <w:rPr>
          <w:lang w:val="en-US"/>
        </w:rPr>
        <w:t>hriv:hasNarrowerMeaningThan</w:t>
      </w:r>
      <w:proofErr w:type="spellEnd"/>
      <w:proofErr w:type="gramEnd"/>
      <w:r w:rsidRPr="002F5D17">
        <w:rPr>
          <w:lang w:val="en-US"/>
        </w:rPr>
        <w:t>` when your term is more generic or more specific than the HRIO class.</w:t>
      </w:r>
    </w:p>
    <w:p w14:paraId="09C8037E" w14:textId="3B9869BB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>Declare this as an RDF triple (in your ontology or in a SSSOM mapping file) so consumers can see, query, and reason over the link.</w:t>
      </w:r>
    </w:p>
    <w:p w14:paraId="3ACC6679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>Once you add these links, each local term clearly points to a specific HRIO concept. Others now can see exactly what you mean, without you having to redesign your whole model.</w:t>
      </w:r>
    </w:p>
    <w:p w14:paraId="3C10D66B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rFonts w:ascii="Cambria Math" w:hAnsi="Cambria Math" w:cs="Cambria Math"/>
          <w:lang w:val="en-US"/>
        </w:rPr>
        <w:t>𝗖𝗮𝗹𝗹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𝘁𝗼</w:t>
      </w:r>
      <w:r w:rsidRPr="002F5D17">
        <w:rPr>
          <w:lang w:val="en-US"/>
        </w:rPr>
        <w:t xml:space="preserve"> </w:t>
      </w:r>
      <w:r w:rsidRPr="002F5D17">
        <w:rPr>
          <w:rFonts w:ascii="Cambria Math" w:hAnsi="Cambria Math" w:cs="Cambria Math"/>
          <w:lang w:val="en-US"/>
        </w:rPr>
        <w:t>𝗮𝗰𝘁𝗶𝗼𝗻</w:t>
      </w:r>
      <w:r w:rsidRPr="002F5D17">
        <w:rPr>
          <w:lang w:val="en-US"/>
        </w:rPr>
        <w:t>:</w:t>
      </w:r>
    </w:p>
    <w:p w14:paraId="7DE14960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 xml:space="preserve">In your next ontology or data model, pick </w:t>
      </w:r>
      <w:proofErr w:type="gramStart"/>
      <w:r w:rsidRPr="002F5D17">
        <w:rPr>
          <w:lang w:val="en-US"/>
        </w:rPr>
        <w:t>one</w:t>
      </w:r>
      <w:proofErr w:type="gramEnd"/>
      <w:r w:rsidRPr="002F5D17">
        <w:rPr>
          <w:lang w:val="en-US"/>
        </w:rPr>
        <w:t xml:space="preserve"> ambiguous local term and link it to HRIO using an `</w:t>
      </w:r>
      <w:proofErr w:type="spellStart"/>
      <w:proofErr w:type="gramStart"/>
      <w:r w:rsidRPr="002F5D17">
        <w:rPr>
          <w:lang w:val="en-US"/>
        </w:rPr>
        <w:t>hriv</w:t>
      </w:r>
      <w:proofErr w:type="spellEnd"/>
      <w:r w:rsidRPr="002F5D17">
        <w:rPr>
          <w:lang w:val="en-US"/>
        </w:rPr>
        <w:t>:`</w:t>
      </w:r>
      <w:proofErr w:type="gramEnd"/>
      <w:r w:rsidRPr="002F5D17">
        <w:rPr>
          <w:lang w:val="en-US"/>
        </w:rPr>
        <w:t xml:space="preserve"> relation. Treat that as your semantic “unit test”: if others can understand and reuse the term after its </w:t>
      </w:r>
      <w:proofErr w:type="gramStart"/>
      <w:r w:rsidRPr="002F5D17">
        <w:rPr>
          <w:lang w:val="en-US"/>
        </w:rPr>
        <w:t>relation</w:t>
      </w:r>
      <w:proofErr w:type="gramEnd"/>
      <w:r w:rsidRPr="002F5D17">
        <w:rPr>
          <w:lang w:val="en-US"/>
        </w:rPr>
        <w:t xml:space="preserve"> with HRIO, you're on the right track. Share any gaps or missing concepts you encounter so they can be considered for future HRIO and mapping updates.</w:t>
      </w:r>
    </w:p>
    <w:p w14:paraId="2231B366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rFonts w:ascii="Cambria Math" w:hAnsi="Cambria Math" w:cs="Cambria Math"/>
          <w:lang w:val="en-US"/>
        </w:rPr>
        <w:t>𝗥𝗲𝗳𝗲𝗿𝗲𝗻𝗰𝗲𝘀</w:t>
      </w:r>
      <w:proofErr w:type="gramStart"/>
      <w:r w:rsidRPr="002F5D17">
        <w:rPr>
          <w:lang w:val="en-US"/>
        </w:rPr>
        <w:t>:</w:t>
      </w:r>
      <w:proofErr w:type="gramEnd"/>
    </w:p>
    <w:p w14:paraId="335BE485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>- Health-RI Semantic Interoperability Initiative — Overview: https://w3id.org/health-ri/semantic-interoperability</w:t>
      </w:r>
    </w:p>
    <w:p w14:paraId="675A83F4" w14:textId="77777777" w:rsidR="002F5D17" w:rsidRPr="002F5D17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>- Health-RI Ontology — Specification: https://health-ri.github.io/semantic-interoperability/ontology/specification-ontology.html</w:t>
      </w:r>
    </w:p>
    <w:p w14:paraId="6E99203D" w14:textId="168505FA" w:rsidR="002F5D17" w:rsidRPr="0026091D" w:rsidRDefault="002F5D17" w:rsidP="002F5D17">
      <w:pPr>
        <w:jc w:val="left"/>
        <w:rPr>
          <w:lang w:val="en-US"/>
        </w:rPr>
      </w:pPr>
      <w:r w:rsidRPr="002F5D17">
        <w:rPr>
          <w:lang w:val="en-US"/>
        </w:rPr>
        <w:t>- Health-RI Mapping Vocabulary — Specification: https://health-ri.github.io/semantic-interoperability/method/specification-vocabulary.html</w:t>
      </w:r>
    </w:p>
    <w:sectPr w:rsidR="002F5D17" w:rsidRPr="002609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1D"/>
    <w:rsid w:val="00013B00"/>
    <w:rsid w:val="00065775"/>
    <w:rsid w:val="00192D02"/>
    <w:rsid w:val="001D6AAE"/>
    <w:rsid w:val="0026091D"/>
    <w:rsid w:val="002B115D"/>
    <w:rsid w:val="002F5D17"/>
    <w:rsid w:val="00371563"/>
    <w:rsid w:val="0039623C"/>
    <w:rsid w:val="00414FEF"/>
    <w:rsid w:val="0042082C"/>
    <w:rsid w:val="004C16C0"/>
    <w:rsid w:val="005477A5"/>
    <w:rsid w:val="005511F9"/>
    <w:rsid w:val="00556B5D"/>
    <w:rsid w:val="005D763F"/>
    <w:rsid w:val="00603A1D"/>
    <w:rsid w:val="00931CD7"/>
    <w:rsid w:val="00946675"/>
    <w:rsid w:val="009B1059"/>
    <w:rsid w:val="009E0C54"/>
    <w:rsid w:val="009E7E7F"/>
    <w:rsid w:val="00A26B9A"/>
    <w:rsid w:val="00B22B16"/>
    <w:rsid w:val="00B444EA"/>
    <w:rsid w:val="00B63562"/>
    <w:rsid w:val="00B64F06"/>
    <w:rsid w:val="00B81CBE"/>
    <w:rsid w:val="00BC76FC"/>
    <w:rsid w:val="00C210CB"/>
    <w:rsid w:val="00C5079C"/>
    <w:rsid w:val="00C90294"/>
    <w:rsid w:val="00CF50FD"/>
    <w:rsid w:val="00CF63BA"/>
    <w:rsid w:val="00D07FA7"/>
    <w:rsid w:val="00D30B02"/>
    <w:rsid w:val="00E52EE0"/>
    <w:rsid w:val="00E6536D"/>
    <w:rsid w:val="00E668AE"/>
    <w:rsid w:val="00F42B70"/>
    <w:rsid w:val="00FB6C29"/>
    <w:rsid w:val="00FC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E26DDB"/>
  <w15:chartTrackingRefBased/>
  <w15:docId w15:val="{60237526-BBC3-458A-BEEB-0284B926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FA7"/>
    <w:pPr>
      <w:spacing w:before="120" w:after="240" w:line="252" w:lineRule="auto"/>
      <w:jc w:val="both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FA7"/>
    <w:pPr>
      <w:pBdr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pBdr>
      <w:shd w:val="clear" w:color="auto" w:fill="000000" w:themeFill="text1"/>
      <w:spacing w:before="240"/>
      <w:outlineLvl w:val="0"/>
    </w:pPr>
    <w:rPr>
      <w:small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FA7"/>
    <w:pPr>
      <w:pBdr>
        <w:top w:val="single" w:sz="24" w:space="0" w:color="D0CECE" w:themeColor="background2" w:themeShade="E6"/>
        <w:left w:val="single" w:sz="24" w:space="0" w:color="D0CECE" w:themeColor="background2" w:themeShade="E6"/>
        <w:bottom w:val="single" w:sz="24" w:space="0" w:color="D0CECE" w:themeColor="background2" w:themeShade="E6"/>
        <w:right w:val="single" w:sz="24" w:space="0" w:color="D0CECE" w:themeColor="background2" w:themeShade="E6"/>
      </w:pBdr>
      <w:shd w:val="clear" w:color="auto" w:fill="D0CECE" w:themeFill="background2" w:themeFillShade="E6"/>
      <w:spacing w:before="240"/>
      <w:outlineLvl w:val="1"/>
    </w:pPr>
    <w:rPr>
      <w:small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FA7"/>
    <w:pPr>
      <w:pBdr>
        <w:top w:val="single" w:sz="6" w:space="2" w:color="595959" w:themeColor="text1" w:themeTint="A6"/>
      </w:pBdr>
      <w:spacing w:before="240"/>
      <w:outlineLvl w:val="2"/>
    </w:pPr>
    <w:rPr>
      <w:smallCaps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FA7"/>
    <w:pPr>
      <w:pBdr>
        <w:top w:val="dotted" w:sz="6" w:space="2" w:color="595959" w:themeColor="text1" w:themeTint="A6"/>
      </w:pBdr>
      <w:spacing w:before="240"/>
      <w:outlineLvl w:val="3"/>
    </w:pPr>
    <w:rPr>
      <w:smallCaps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FA7"/>
    <w:pPr>
      <w:pBdr>
        <w:bottom w:val="single" w:sz="6" w:space="1" w:color="595959" w:themeColor="text1" w:themeTint="A6"/>
      </w:pBdr>
      <w:spacing w:before="240"/>
      <w:outlineLvl w:val="4"/>
    </w:pPr>
    <w:rPr>
      <w:smallCaps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FA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FA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FA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FA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07FA7"/>
    <w:pPr>
      <w:spacing w:before="0"/>
      <w:jc w:val="center"/>
    </w:pPr>
    <w:rPr>
      <w:rFonts w:eastAsiaTheme="majorEastAsia" w:cstheme="majorBidi"/>
      <w:smallCaps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07FA7"/>
    <w:rPr>
      <w:rFonts w:ascii="Aptos" w:eastAsiaTheme="majorEastAsia" w:hAnsi="Aptos" w:cstheme="majorBidi"/>
      <w:smallCaps/>
      <w:spacing w:val="10"/>
      <w:sz w:val="52"/>
      <w:szCs w:val="52"/>
    </w:rPr>
  </w:style>
  <w:style w:type="table" w:styleId="TableGrid">
    <w:name w:val="Table Grid"/>
    <w:basedOn w:val="TableNormal"/>
    <w:uiPriority w:val="39"/>
    <w:rsid w:val="00B22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07FA7"/>
    <w:rPr>
      <w:rFonts w:ascii="Aptos" w:hAnsi="Aptos"/>
      <w:smallCaps/>
      <w:color w:val="FFFFFF" w:themeColor="background1"/>
      <w:spacing w:val="15"/>
      <w:sz w:val="22"/>
      <w:szCs w:val="22"/>
      <w:shd w:val="clear" w:color="auto" w:fill="000000" w:themeFill="text1"/>
    </w:rPr>
  </w:style>
  <w:style w:type="character" w:customStyle="1" w:styleId="Heading2Char">
    <w:name w:val="Heading 2 Char"/>
    <w:basedOn w:val="DefaultParagraphFont"/>
    <w:link w:val="Heading2"/>
    <w:uiPriority w:val="9"/>
    <w:rsid w:val="00D07FA7"/>
    <w:rPr>
      <w:rFonts w:ascii="Aptos" w:hAnsi="Aptos"/>
      <w:smallCaps/>
      <w:spacing w:val="15"/>
      <w:shd w:val="clear" w:color="auto" w:fill="D0CECE" w:themeFill="background2" w:themeFillShade="E6"/>
    </w:rPr>
  </w:style>
  <w:style w:type="character" w:styleId="Hyperlink">
    <w:name w:val="Hyperlink"/>
    <w:basedOn w:val="DefaultParagraphFont"/>
    <w:uiPriority w:val="99"/>
    <w:unhideWhenUsed/>
    <w:rsid w:val="00FC7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C2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07FA7"/>
    <w:rPr>
      <w:rFonts w:ascii="Aptos" w:hAnsi="Aptos"/>
      <w:smallCaps/>
      <w:spacing w:val="15"/>
    </w:rPr>
  </w:style>
  <w:style w:type="table" w:styleId="ListTable3">
    <w:name w:val="List Table 3"/>
    <w:basedOn w:val="TableNormal"/>
    <w:uiPriority w:val="48"/>
    <w:rsid w:val="005511F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5511F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5511F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D07FA7"/>
    <w:rPr>
      <w:rFonts w:ascii="Aptos" w:hAnsi="Aptos"/>
      <w:smallCaps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FA7"/>
    <w:rPr>
      <w:rFonts w:ascii="Aptos" w:hAnsi="Aptos"/>
      <w:smallCaps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FA7"/>
    <w:rPr>
      <w:rFonts w:ascii="Aptos" w:hAnsi="Aptos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FA7"/>
    <w:rPr>
      <w:rFonts w:ascii="Aptos" w:hAnsi="Aptos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FA7"/>
    <w:rPr>
      <w:rFonts w:ascii="Aptos" w:hAnsi="Aptos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FA7"/>
    <w:rPr>
      <w:rFonts w:ascii="Aptos" w:hAnsi="Aptos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7FA7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FA7"/>
    <w:pPr>
      <w:spacing w:before="0" w:after="500" w:line="240" w:lineRule="auto"/>
      <w:jc w:val="center"/>
    </w:pPr>
    <w:rPr>
      <w:small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07FA7"/>
    <w:rPr>
      <w:rFonts w:ascii="Aptos" w:hAnsi="Aptos"/>
      <w:small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07FA7"/>
    <w:rPr>
      <w:b/>
      <w:bCs/>
    </w:rPr>
  </w:style>
  <w:style w:type="character" w:styleId="Emphasis">
    <w:name w:val="Emphasis"/>
    <w:uiPriority w:val="20"/>
    <w:qFormat/>
    <w:rsid w:val="00D07FA7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rsid w:val="005D763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07FA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07FA7"/>
    <w:rPr>
      <w:rFonts w:ascii="Aptos" w:hAnsi="Aptos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FA7"/>
    <w:pPr>
      <w:spacing w:before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FA7"/>
    <w:rPr>
      <w:rFonts w:ascii="Aptos" w:hAnsi="Aptos"/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D07FA7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D07FA7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D07FA7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D07FA7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D07FA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7FA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46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667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46675"/>
    <w:pPr>
      <w:spacing w:after="100"/>
      <w:ind w:left="400"/>
    </w:pPr>
  </w:style>
  <w:style w:type="table" w:styleId="ListTable4-Accent3">
    <w:name w:val="List Table 4 Accent 3"/>
    <w:basedOn w:val="TableNormal"/>
    <w:uiPriority w:val="49"/>
    <w:rsid w:val="00C9029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C9029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Word%20Templates\Default%20Word%20Template%202025.05.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EC398-0A29-4084-9022-7FF372C43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Default Word Template 2025.05.02.dotx</Template>
  <TotalTime>661</TotalTime>
  <Pages>1</Pages>
  <Words>1188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Twente</Company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Paulo Favato Barcelos</dc:creator>
  <cp:keywords/>
  <dc:description/>
  <cp:lastModifiedBy>Pedro Paulo Favato Barcelos</cp:lastModifiedBy>
  <cp:revision>15</cp:revision>
  <dcterms:created xsi:type="dcterms:W3CDTF">2025-11-20T09:44:00Z</dcterms:created>
  <dcterms:modified xsi:type="dcterms:W3CDTF">2025-11-20T20:45:00Z</dcterms:modified>
</cp:coreProperties>
</file>