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0DD32" w14:textId="13A6A0AA" w:rsidR="00F828E1" w:rsidRDefault="00F828E1" w:rsidP="00F828E1">
      <w:pPr>
        <w:pStyle w:val="Title"/>
        <w:spacing w:before="0" w:after="360"/>
        <w:contextualSpacing w:val="0"/>
        <w:jc w:val="right"/>
        <w:rPr>
          <w:rFonts w:asciiTheme="minorHAnsi" w:hAnsiTheme="minorHAnsi"/>
        </w:rPr>
      </w:pPr>
      <w:r>
        <w:rPr>
          <w:rFonts w:asciiTheme="minorHAnsi" w:hAnsiTheme="minorHAnsi"/>
          <w:color w:val="EE0000"/>
        </w:rPr>
        <w:t xml:space="preserve">MANUSCRIPT </w:t>
      </w:r>
      <w:r w:rsidRPr="00F828E1">
        <w:rPr>
          <w:rFonts w:asciiTheme="minorHAnsi" w:hAnsiTheme="minorHAnsi"/>
          <w:color w:val="EE0000"/>
        </w:rPr>
        <w:t>PREPRINT</w:t>
      </w:r>
    </w:p>
    <w:p w14:paraId="607307CC" w14:textId="005C2D42" w:rsidR="00401218" w:rsidRPr="00F828E1" w:rsidRDefault="007334F6">
      <w:pPr>
        <w:pStyle w:val="Title"/>
        <w:spacing w:before="0"/>
        <w:rPr>
          <w:rFonts w:asciiTheme="minorHAnsi" w:hAnsiTheme="minorHAnsi"/>
        </w:rPr>
      </w:pPr>
      <w:r w:rsidRPr="00F828E1">
        <w:rPr>
          <w:rFonts w:asciiTheme="minorHAnsi" w:hAnsiTheme="minorHAnsi"/>
        </w:rPr>
        <w:t xml:space="preserve">Enabling </w:t>
      </w:r>
      <w:r w:rsidR="007A0C55" w:rsidRPr="00F828E1">
        <w:rPr>
          <w:rFonts w:asciiTheme="minorHAnsi" w:hAnsiTheme="minorHAnsi"/>
        </w:rPr>
        <w:t>Semantic Traceability in Health Data: The Health-RI Semantic Interoperability Initiative</w:t>
      </w:r>
    </w:p>
    <w:p w14:paraId="37FF1405" w14:textId="14AABB45" w:rsidR="00401218" w:rsidRPr="00F828E1" w:rsidRDefault="006A4EE8" w:rsidP="00086393">
      <w:pPr>
        <w:pStyle w:val="AuthorFirstName"/>
        <w:rPr>
          <w:rFonts w:asciiTheme="minorHAnsi" w:hAnsiTheme="minorHAnsi"/>
          <w:color w:val="000000"/>
          <w:lang w:val="en-NL"/>
        </w:rPr>
      </w:pPr>
      <w:r w:rsidRPr="00F828E1">
        <w:rPr>
          <w:rFonts w:asciiTheme="minorHAnsi" w:hAnsiTheme="minorHAnsi"/>
        </w:rPr>
        <w:t xml:space="preserve">Pedro Paulo F. </w:t>
      </w:r>
      <w:r w:rsidRPr="00F828E1">
        <w:rPr>
          <w:rStyle w:val="AuthorLastNameChar"/>
          <w:rFonts w:asciiTheme="minorHAnsi" w:hAnsiTheme="minorHAnsi"/>
        </w:rPr>
        <w:t>Barcelos</w:t>
      </w:r>
      <w:proofErr w:type="gramStart"/>
      <w:r w:rsidR="00BD0BEC" w:rsidRPr="00F828E1">
        <w:rPr>
          <w:rFonts w:asciiTheme="minorHAnsi" w:hAnsiTheme="minorHAnsi"/>
          <w:i/>
          <w:iCs/>
          <w:color w:val="000000"/>
          <w:vertAlign w:val="superscript"/>
        </w:rPr>
        <w:t>1,</w:t>
      </w:r>
      <w:r w:rsidR="0008253C" w:rsidRPr="00F828E1">
        <w:rPr>
          <w:rFonts w:ascii="Cambria Math" w:hAnsi="Cambria Math" w:cs="Cambria Math"/>
          <w:iCs/>
          <w:color w:val="000000"/>
          <w:vertAlign w:val="superscript"/>
        </w:rPr>
        <w:t>∗</w:t>
      </w:r>
      <w:proofErr w:type="gramEnd"/>
      <w:r w:rsidR="005D079D" w:rsidRPr="00F828E1">
        <w:rPr>
          <w:rFonts w:asciiTheme="minorHAnsi" w:hAnsiTheme="minorHAnsi"/>
          <w:i/>
          <w:iCs/>
          <w:color w:val="000000"/>
          <w:vertAlign w:val="superscript"/>
        </w:rPr>
        <w:t>,</w:t>
      </w:r>
      <w:r w:rsidR="005D079D" w:rsidRPr="00F828E1">
        <w:rPr>
          <w:rFonts w:asciiTheme="minorHAnsi" w:hAnsiTheme="minorHAnsi"/>
          <w:color w:val="000000"/>
          <w:vertAlign w:val="superscript"/>
        </w:rPr>
        <w:t>†</w:t>
      </w:r>
      <w:r w:rsidR="00BD0BEC" w:rsidRPr="00F828E1">
        <w:rPr>
          <w:rFonts w:asciiTheme="minorHAnsi" w:hAnsiTheme="minorHAnsi"/>
          <w:color w:val="auto"/>
        </w:rPr>
        <w:t>,</w:t>
      </w:r>
      <w:r w:rsidR="00BD0BEC" w:rsidRPr="00F828E1">
        <w:rPr>
          <w:rFonts w:asciiTheme="minorHAnsi" w:hAnsiTheme="minorHAnsi"/>
        </w:rPr>
        <w:t xml:space="preserve"> </w:t>
      </w:r>
      <w:r w:rsidRPr="00F828E1">
        <w:rPr>
          <w:rFonts w:asciiTheme="minorHAnsi" w:hAnsiTheme="minorHAnsi"/>
        </w:rPr>
        <w:t>Niek</w:t>
      </w:r>
      <w:r w:rsidR="00BD0BEC" w:rsidRPr="00F828E1">
        <w:rPr>
          <w:rFonts w:asciiTheme="minorHAnsi" w:hAnsiTheme="minorHAnsi"/>
        </w:rPr>
        <w:t xml:space="preserve"> </w:t>
      </w:r>
      <w:r w:rsidRPr="00F828E1">
        <w:rPr>
          <w:rStyle w:val="AuthorLastNameChar"/>
          <w:rFonts w:asciiTheme="minorHAnsi" w:hAnsiTheme="minorHAnsi"/>
        </w:rPr>
        <w:t>van Ulzen</w:t>
      </w:r>
      <w:proofErr w:type="gramStart"/>
      <w:r w:rsidR="0008253C" w:rsidRPr="00F828E1">
        <w:rPr>
          <w:rFonts w:asciiTheme="minorHAnsi" w:hAnsiTheme="minorHAnsi"/>
          <w:i/>
          <w:iCs/>
          <w:color w:val="000000"/>
          <w:vertAlign w:val="superscript"/>
        </w:rPr>
        <w:t>1</w:t>
      </w:r>
      <w:r w:rsidR="005D079D" w:rsidRPr="00F828E1">
        <w:rPr>
          <w:rFonts w:asciiTheme="minorHAnsi" w:hAnsiTheme="minorHAnsi"/>
          <w:i/>
          <w:iCs/>
          <w:color w:val="000000"/>
          <w:vertAlign w:val="superscript"/>
        </w:rPr>
        <w:t>,</w:t>
      </w:r>
      <w:r w:rsidR="005D079D" w:rsidRPr="00F828E1">
        <w:rPr>
          <w:rFonts w:asciiTheme="minorHAnsi" w:hAnsiTheme="minorHAnsi"/>
          <w:color w:val="000000"/>
          <w:vertAlign w:val="superscript"/>
        </w:rPr>
        <w:t>†</w:t>
      </w:r>
      <w:proofErr w:type="gramEnd"/>
      <w:r w:rsidRPr="00F828E1">
        <w:rPr>
          <w:rStyle w:val="AuthorLastNameChar"/>
          <w:rFonts w:asciiTheme="minorHAnsi" w:hAnsiTheme="minorHAnsi"/>
        </w:rPr>
        <w:t xml:space="preserve">, </w:t>
      </w:r>
      <w:r w:rsidRPr="00F828E1">
        <w:rPr>
          <w:rFonts w:asciiTheme="minorHAnsi" w:hAnsiTheme="minorHAnsi"/>
        </w:rPr>
        <w:t>Reinier</w:t>
      </w:r>
      <w:r w:rsidRPr="00F828E1">
        <w:rPr>
          <w:rStyle w:val="AuthorLastNameChar"/>
          <w:rFonts w:asciiTheme="minorHAnsi" w:hAnsiTheme="minorHAnsi"/>
        </w:rPr>
        <w:t xml:space="preserve"> Groeneveld</w:t>
      </w:r>
      <w:proofErr w:type="gramStart"/>
      <w:r w:rsidR="0008253C" w:rsidRPr="00F828E1">
        <w:rPr>
          <w:rFonts w:asciiTheme="minorHAnsi" w:hAnsiTheme="minorHAnsi"/>
          <w:i/>
          <w:iCs/>
          <w:color w:val="000000"/>
          <w:vertAlign w:val="superscript"/>
        </w:rPr>
        <w:t>1</w:t>
      </w:r>
      <w:r w:rsidR="005D079D" w:rsidRPr="00F828E1">
        <w:rPr>
          <w:rFonts w:asciiTheme="minorHAnsi" w:hAnsiTheme="minorHAnsi"/>
          <w:i/>
          <w:iCs/>
          <w:color w:val="000000"/>
          <w:vertAlign w:val="superscript"/>
        </w:rPr>
        <w:t>,</w:t>
      </w:r>
      <w:r w:rsidR="005D079D" w:rsidRPr="00F828E1">
        <w:rPr>
          <w:rFonts w:asciiTheme="minorHAnsi" w:hAnsiTheme="minorHAnsi"/>
          <w:color w:val="000000"/>
          <w:vertAlign w:val="superscript"/>
        </w:rPr>
        <w:t>†</w:t>
      </w:r>
      <w:proofErr w:type="gramEnd"/>
      <w:r w:rsidRPr="00F828E1">
        <w:rPr>
          <w:rStyle w:val="AuthorLastNameChar"/>
          <w:rFonts w:asciiTheme="minorHAnsi" w:hAnsiTheme="minorHAnsi"/>
        </w:rPr>
        <w:t>,</w:t>
      </w:r>
      <w:r w:rsidR="00BD0BEC" w:rsidRPr="00F828E1">
        <w:rPr>
          <w:rStyle w:val="AuthorLastNameChar"/>
          <w:rFonts w:asciiTheme="minorHAnsi" w:hAnsiTheme="minorHAnsi"/>
        </w:rPr>
        <w:t xml:space="preserve"> </w:t>
      </w:r>
      <w:r w:rsidR="0008253C" w:rsidRPr="00F828E1">
        <w:rPr>
          <w:rFonts w:asciiTheme="minorHAnsi" w:hAnsiTheme="minorHAnsi"/>
        </w:rPr>
        <w:t xml:space="preserve">Ana </w:t>
      </w:r>
      <w:r w:rsidR="0008253C" w:rsidRPr="00F828E1">
        <w:rPr>
          <w:rStyle w:val="AuthorLastNameChar"/>
          <w:rFonts w:asciiTheme="minorHAnsi" w:hAnsiTheme="minorHAnsi"/>
        </w:rPr>
        <w:t>Konrad</w:t>
      </w:r>
      <w:proofErr w:type="gramStart"/>
      <w:r w:rsidR="0008253C" w:rsidRPr="00F828E1">
        <w:rPr>
          <w:rFonts w:asciiTheme="minorHAnsi" w:hAnsiTheme="minorHAnsi"/>
          <w:i/>
          <w:iCs/>
          <w:color w:val="000000"/>
          <w:vertAlign w:val="superscript"/>
        </w:rPr>
        <w:t>1</w:t>
      </w:r>
      <w:r w:rsidR="005D079D" w:rsidRPr="00F828E1">
        <w:rPr>
          <w:rFonts w:asciiTheme="minorHAnsi" w:hAnsiTheme="minorHAnsi"/>
          <w:i/>
          <w:iCs/>
          <w:color w:val="000000"/>
          <w:vertAlign w:val="superscript"/>
        </w:rPr>
        <w:t>,</w:t>
      </w:r>
      <w:r w:rsidR="005D079D" w:rsidRPr="00F828E1">
        <w:rPr>
          <w:rFonts w:asciiTheme="minorHAnsi" w:hAnsiTheme="minorHAnsi"/>
          <w:color w:val="000000"/>
          <w:vertAlign w:val="superscript"/>
        </w:rPr>
        <w:t>†</w:t>
      </w:r>
      <w:proofErr w:type="gramEnd"/>
      <w:r w:rsidR="0008253C" w:rsidRPr="00F828E1">
        <w:rPr>
          <w:rStyle w:val="AuthorLastNameChar"/>
          <w:rFonts w:asciiTheme="minorHAnsi" w:hAnsiTheme="minorHAnsi"/>
        </w:rPr>
        <w:t xml:space="preserve">, </w:t>
      </w:r>
      <w:r w:rsidR="00BD0BEC" w:rsidRPr="00F828E1">
        <w:rPr>
          <w:rFonts w:asciiTheme="minorHAnsi" w:hAnsiTheme="minorHAnsi"/>
        </w:rPr>
        <w:t>Qasim</w:t>
      </w:r>
      <w:r w:rsidR="00BD0BEC" w:rsidRPr="00F828E1">
        <w:rPr>
          <w:rStyle w:val="AuthorLastNameChar"/>
          <w:rFonts w:asciiTheme="minorHAnsi" w:hAnsiTheme="minorHAnsi"/>
        </w:rPr>
        <w:t xml:space="preserve"> </w:t>
      </w:r>
      <w:r w:rsidR="006B0637" w:rsidRPr="00F828E1">
        <w:rPr>
          <w:rStyle w:val="AuthorLastNameChar"/>
          <w:rFonts w:asciiTheme="minorHAnsi" w:hAnsiTheme="minorHAnsi"/>
        </w:rPr>
        <w:t>Khalid</w:t>
      </w:r>
      <w:proofErr w:type="gramStart"/>
      <w:r w:rsidR="00BD0BEC" w:rsidRPr="00F828E1">
        <w:rPr>
          <w:rFonts w:asciiTheme="minorHAnsi" w:hAnsiTheme="minorHAnsi"/>
          <w:i/>
          <w:iCs/>
          <w:color w:val="000000"/>
          <w:vertAlign w:val="superscript"/>
        </w:rPr>
        <w:t>2</w:t>
      </w:r>
      <w:r w:rsidR="005D079D" w:rsidRPr="00F828E1">
        <w:rPr>
          <w:rFonts w:asciiTheme="minorHAnsi" w:hAnsiTheme="minorHAnsi"/>
          <w:i/>
          <w:iCs/>
          <w:color w:val="000000"/>
          <w:vertAlign w:val="superscript"/>
        </w:rPr>
        <w:t>,</w:t>
      </w:r>
      <w:r w:rsidR="005D079D" w:rsidRPr="00F828E1">
        <w:rPr>
          <w:rFonts w:asciiTheme="minorHAnsi" w:hAnsiTheme="minorHAnsi"/>
          <w:color w:val="000000"/>
          <w:vertAlign w:val="superscript"/>
        </w:rPr>
        <w:t>†</w:t>
      </w:r>
      <w:proofErr w:type="gramEnd"/>
      <w:r w:rsidR="0008253C" w:rsidRPr="00F828E1">
        <w:rPr>
          <w:rStyle w:val="AuthorLastNameChar"/>
          <w:rFonts w:asciiTheme="minorHAnsi" w:hAnsiTheme="minorHAnsi"/>
        </w:rPr>
        <w:t xml:space="preserve">, </w:t>
      </w:r>
      <w:proofErr w:type="spellStart"/>
      <w:r w:rsidR="00236A14" w:rsidRPr="00F828E1">
        <w:rPr>
          <w:rFonts w:asciiTheme="minorHAnsi" w:hAnsiTheme="minorHAnsi"/>
        </w:rPr>
        <w:t>Shuxin</w:t>
      </w:r>
      <w:proofErr w:type="spellEnd"/>
      <w:r w:rsidR="00236A14" w:rsidRPr="00F828E1">
        <w:rPr>
          <w:rFonts w:asciiTheme="minorHAnsi" w:hAnsiTheme="minorHAnsi"/>
        </w:rPr>
        <w:t xml:space="preserve"> </w:t>
      </w:r>
      <w:r w:rsidR="00236A14" w:rsidRPr="00F828E1">
        <w:rPr>
          <w:rStyle w:val="AuthorLastNameChar"/>
          <w:rFonts w:asciiTheme="minorHAnsi" w:hAnsiTheme="minorHAnsi"/>
        </w:rPr>
        <w:t>Zhang</w:t>
      </w:r>
      <w:proofErr w:type="gramStart"/>
      <w:r w:rsidR="00236A14" w:rsidRPr="00F828E1">
        <w:rPr>
          <w:rFonts w:asciiTheme="minorHAnsi" w:hAnsiTheme="minorHAnsi"/>
          <w:i/>
          <w:iCs/>
          <w:color w:val="000000"/>
          <w:vertAlign w:val="superscript"/>
        </w:rPr>
        <w:t>3</w:t>
      </w:r>
      <w:r w:rsidR="005D079D" w:rsidRPr="00F828E1">
        <w:rPr>
          <w:rFonts w:asciiTheme="minorHAnsi" w:hAnsiTheme="minorHAnsi"/>
          <w:i/>
          <w:iCs/>
          <w:color w:val="000000"/>
          <w:vertAlign w:val="superscript"/>
        </w:rPr>
        <w:t>,</w:t>
      </w:r>
      <w:r w:rsidR="005D079D" w:rsidRPr="00F828E1">
        <w:rPr>
          <w:rFonts w:asciiTheme="minorHAnsi" w:hAnsiTheme="minorHAnsi"/>
          <w:color w:val="000000"/>
          <w:vertAlign w:val="superscript"/>
        </w:rPr>
        <w:t>†</w:t>
      </w:r>
      <w:proofErr w:type="gramEnd"/>
      <w:r w:rsidR="00666737" w:rsidRPr="00F828E1">
        <w:rPr>
          <w:rStyle w:val="AuthorLastNameChar"/>
          <w:rFonts w:asciiTheme="minorHAnsi" w:hAnsiTheme="minorHAnsi"/>
        </w:rPr>
        <w:t xml:space="preserve">, </w:t>
      </w:r>
      <w:r w:rsidR="00086393" w:rsidRPr="00F828E1">
        <w:rPr>
          <w:rFonts w:asciiTheme="minorHAnsi" w:hAnsiTheme="minorHAnsi"/>
        </w:rPr>
        <w:t>Annemarie</w:t>
      </w:r>
      <w:r w:rsidR="00086393" w:rsidRPr="00F828E1">
        <w:rPr>
          <w:rFonts w:asciiTheme="minorHAnsi" w:hAnsiTheme="minorHAnsi"/>
          <w:color w:val="000000"/>
          <w:lang w:val="en-NL"/>
        </w:rPr>
        <w:t xml:space="preserve"> </w:t>
      </w:r>
      <w:proofErr w:type="spellStart"/>
      <w:r w:rsidR="00086393" w:rsidRPr="00F828E1">
        <w:rPr>
          <w:rFonts w:asciiTheme="minorHAnsi" w:hAnsiTheme="minorHAnsi"/>
          <w:color w:val="000000"/>
          <w:lang w:val="en-NL"/>
        </w:rPr>
        <w:t>Trompert</w:t>
      </w:r>
      <w:proofErr w:type="spellEnd"/>
      <w:proofErr w:type="gramStart"/>
      <w:r w:rsidR="00086393" w:rsidRPr="00F828E1">
        <w:rPr>
          <w:rFonts w:asciiTheme="minorHAnsi" w:hAnsiTheme="minorHAnsi"/>
          <w:i/>
          <w:iCs/>
          <w:color w:val="000000"/>
          <w:vertAlign w:val="superscript"/>
        </w:rPr>
        <w:t>1,</w:t>
      </w:r>
      <w:r w:rsidR="00086393" w:rsidRPr="00F828E1">
        <w:rPr>
          <w:rFonts w:asciiTheme="minorHAnsi" w:hAnsiTheme="minorHAnsi"/>
          <w:color w:val="000000"/>
          <w:vertAlign w:val="superscript"/>
        </w:rPr>
        <w:t>†</w:t>
      </w:r>
      <w:proofErr w:type="gramEnd"/>
      <w:r w:rsidR="00086393" w:rsidRPr="00F828E1">
        <w:rPr>
          <w:rFonts w:asciiTheme="minorHAnsi" w:hAnsiTheme="minorHAnsi"/>
          <w:color w:val="000000"/>
          <w:lang w:val="en-NL"/>
        </w:rPr>
        <w:t xml:space="preserve">, </w:t>
      </w:r>
      <w:r w:rsidR="00ED1092" w:rsidRPr="00F828E1">
        <w:rPr>
          <w:rFonts w:asciiTheme="minorHAnsi" w:hAnsiTheme="minorHAnsi"/>
          <w:color w:val="000000"/>
          <w:lang w:val="en-NL"/>
        </w:rPr>
        <w:t xml:space="preserve">and </w:t>
      </w:r>
      <w:r w:rsidR="00666737" w:rsidRPr="00F828E1">
        <w:rPr>
          <w:rFonts w:asciiTheme="minorHAnsi" w:hAnsiTheme="minorHAnsi"/>
        </w:rPr>
        <w:t xml:space="preserve">Janet </w:t>
      </w:r>
      <w:r w:rsidR="00666737" w:rsidRPr="00F828E1">
        <w:rPr>
          <w:rStyle w:val="AuthorLastNameChar"/>
          <w:rFonts w:asciiTheme="minorHAnsi" w:hAnsiTheme="minorHAnsi"/>
        </w:rPr>
        <w:t>Vos</w:t>
      </w:r>
      <w:proofErr w:type="gramStart"/>
      <w:r w:rsidR="00666737" w:rsidRPr="00F828E1">
        <w:rPr>
          <w:rFonts w:asciiTheme="minorHAnsi" w:hAnsiTheme="minorHAnsi"/>
          <w:i/>
          <w:iCs/>
          <w:color w:val="000000"/>
          <w:vertAlign w:val="superscript"/>
        </w:rPr>
        <w:t>1,</w:t>
      </w:r>
      <w:r w:rsidR="00666737" w:rsidRPr="00F828E1">
        <w:rPr>
          <w:rFonts w:asciiTheme="minorHAnsi" w:hAnsiTheme="minorHAnsi"/>
          <w:color w:val="000000"/>
          <w:vertAlign w:val="superscript"/>
        </w:rPr>
        <w:t>†</w:t>
      </w:r>
      <w:proofErr w:type="gramEnd"/>
    </w:p>
    <w:p w14:paraId="4FAFE7C5" w14:textId="35DF19BB" w:rsidR="00401218" w:rsidRPr="00F828E1" w:rsidRDefault="00BD0BEC">
      <w:pPr>
        <w:pStyle w:val="University"/>
        <w:rPr>
          <w:rFonts w:asciiTheme="minorHAnsi" w:hAnsiTheme="minorHAnsi"/>
        </w:rPr>
      </w:pPr>
      <w:r w:rsidRPr="00F828E1">
        <w:rPr>
          <w:rFonts w:asciiTheme="minorHAnsi" w:hAnsiTheme="minorHAnsi"/>
          <w:vertAlign w:val="superscript"/>
        </w:rPr>
        <w:t>1</w:t>
      </w:r>
      <w:r w:rsidRPr="00F828E1">
        <w:rPr>
          <w:rFonts w:asciiTheme="minorHAnsi" w:hAnsiTheme="minorHAnsi"/>
        </w:rPr>
        <w:t xml:space="preserve"> </w:t>
      </w:r>
      <w:r w:rsidR="006A4EE8" w:rsidRPr="00F828E1">
        <w:rPr>
          <w:rFonts w:asciiTheme="minorHAnsi" w:hAnsiTheme="minorHAnsi"/>
        </w:rPr>
        <w:t>Health-RI</w:t>
      </w:r>
      <w:r w:rsidRPr="00F828E1">
        <w:rPr>
          <w:rFonts w:asciiTheme="minorHAnsi" w:hAnsiTheme="minorHAnsi"/>
        </w:rPr>
        <w:t xml:space="preserve">, </w:t>
      </w:r>
      <w:proofErr w:type="spellStart"/>
      <w:r w:rsidR="006A4EE8" w:rsidRPr="00F828E1">
        <w:rPr>
          <w:rFonts w:asciiTheme="minorHAnsi" w:hAnsiTheme="minorHAnsi"/>
        </w:rPr>
        <w:t>Jaarbeursplein</w:t>
      </w:r>
      <w:proofErr w:type="spellEnd"/>
      <w:r w:rsidR="006A4EE8" w:rsidRPr="00F828E1">
        <w:rPr>
          <w:rFonts w:asciiTheme="minorHAnsi" w:hAnsiTheme="minorHAnsi"/>
        </w:rPr>
        <w:t xml:space="preserve"> 6, 3521 AL, Utrecht</w:t>
      </w:r>
      <w:r w:rsidRPr="00F828E1">
        <w:rPr>
          <w:rFonts w:asciiTheme="minorHAnsi" w:hAnsiTheme="minorHAnsi"/>
        </w:rPr>
        <w:t xml:space="preserve">, </w:t>
      </w:r>
      <w:r w:rsidR="006A4EE8" w:rsidRPr="00F828E1">
        <w:rPr>
          <w:rFonts w:asciiTheme="minorHAnsi" w:hAnsiTheme="minorHAnsi"/>
        </w:rPr>
        <w:t>The Netherlands</w:t>
      </w:r>
    </w:p>
    <w:p w14:paraId="2A5B563F" w14:textId="5CB0B7F8" w:rsidR="00401218" w:rsidRPr="00F828E1" w:rsidRDefault="00BD0BEC" w:rsidP="00BD0BEC">
      <w:pPr>
        <w:pStyle w:val="University"/>
        <w:rPr>
          <w:rFonts w:asciiTheme="minorHAnsi" w:hAnsiTheme="minorHAnsi"/>
        </w:rPr>
      </w:pPr>
      <w:r w:rsidRPr="00F828E1">
        <w:rPr>
          <w:rFonts w:asciiTheme="minorHAnsi" w:hAnsiTheme="minorHAnsi"/>
          <w:vertAlign w:val="superscript"/>
        </w:rPr>
        <w:t>2</w:t>
      </w:r>
      <w:r w:rsidRPr="00F828E1">
        <w:rPr>
          <w:rFonts w:asciiTheme="minorHAnsi" w:hAnsiTheme="minorHAnsi"/>
        </w:rPr>
        <w:t xml:space="preserve"> </w:t>
      </w:r>
      <w:r w:rsidR="00236A14" w:rsidRPr="00F828E1">
        <w:rPr>
          <w:rFonts w:asciiTheme="minorHAnsi" w:hAnsiTheme="minorHAnsi"/>
        </w:rPr>
        <w:t xml:space="preserve">Leiden University Medical Center (LUMC), </w:t>
      </w:r>
      <w:proofErr w:type="spellStart"/>
      <w:r w:rsidRPr="00F828E1">
        <w:rPr>
          <w:rFonts w:asciiTheme="minorHAnsi" w:hAnsiTheme="minorHAnsi"/>
        </w:rPr>
        <w:t>Albinusdreef</w:t>
      </w:r>
      <w:proofErr w:type="spellEnd"/>
      <w:r w:rsidRPr="00F828E1">
        <w:rPr>
          <w:rFonts w:asciiTheme="minorHAnsi" w:hAnsiTheme="minorHAnsi"/>
        </w:rPr>
        <w:t xml:space="preserve"> 2, 2333 ZA Leiden, The Netherlands</w:t>
      </w:r>
    </w:p>
    <w:p w14:paraId="0D087506" w14:textId="55EA7ED9" w:rsidR="00401218" w:rsidRPr="00F828E1" w:rsidRDefault="00BD0BEC" w:rsidP="00236A14">
      <w:pPr>
        <w:pStyle w:val="University"/>
        <w:rPr>
          <w:rFonts w:asciiTheme="minorHAnsi" w:hAnsiTheme="minorHAnsi"/>
        </w:rPr>
      </w:pPr>
      <w:r w:rsidRPr="00F828E1">
        <w:rPr>
          <w:rFonts w:asciiTheme="minorHAnsi" w:hAnsiTheme="minorHAnsi"/>
          <w:vertAlign w:val="superscript"/>
        </w:rPr>
        <w:t>3</w:t>
      </w:r>
      <w:r w:rsidRPr="00F828E1">
        <w:rPr>
          <w:rFonts w:asciiTheme="minorHAnsi" w:hAnsiTheme="minorHAnsi"/>
        </w:rPr>
        <w:t xml:space="preserve"> </w:t>
      </w:r>
      <w:r w:rsidR="00236A14" w:rsidRPr="00F828E1">
        <w:rPr>
          <w:rFonts w:asciiTheme="minorHAnsi" w:hAnsiTheme="minorHAnsi"/>
        </w:rPr>
        <w:t xml:space="preserve">Amsterdam University Medical Center, </w:t>
      </w:r>
      <w:proofErr w:type="spellStart"/>
      <w:r w:rsidR="00236A14" w:rsidRPr="00F828E1">
        <w:rPr>
          <w:rFonts w:asciiTheme="minorHAnsi" w:hAnsiTheme="minorHAnsi"/>
        </w:rPr>
        <w:t>Meibergdreef</w:t>
      </w:r>
      <w:proofErr w:type="spellEnd"/>
      <w:r w:rsidR="00236A14" w:rsidRPr="00F828E1">
        <w:rPr>
          <w:rFonts w:asciiTheme="minorHAnsi" w:hAnsiTheme="minorHAnsi"/>
        </w:rPr>
        <w:t xml:space="preserve"> 9, 1105 AZ, Amsterdam-Zuidoost</w:t>
      </w:r>
      <w:r w:rsidR="002D05FB" w:rsidRPr="00F828E1">
        <w:rPr>
          <w:rFonts w:asciiTheme="minorHAnsi" w:hAnsiTheme="minorHAnsi"/>
        </w:rPr>
        <w:t>, The Netherlands</w:t>
      </w:r>
    </w:p>
    <w:p w14:paraId="38E86FAB" w14:textId="77777777" w:rsidR="00401218" w:rsidRPr="00F828E1" w:rsidRDefault="00BD0BEC">
      <w:pPr>
        <w:pStyle w:val="AbstractTitle"/>
        <w:rPr>
          <w:rFonts w:asciiTheme="minorHAnsi" w:hAnsiTheme="minorHAnsi"/>
        </w:rPr>
      </w:pPr>
      <w:r w:rsidRPr="00F828E1">
        <w:rPr>
          <w:rFonts w:asciiTheme="minorHAnsi" w:hAnsiTheme="minorHAnsi"/>
        </w:rPr>
        <w:t>Abstract</w:t>
      </w:r>
    </w:p>
    <w:p w14:paraId="4810D1E8" w14:textId="5908CA64" w:rsidR="00401218" w:rsidRPr="00F828E1" w:rsidRDefault="00302EAA">
      <w:pPr>
        <w:pStyle w:val="AbstractText"/>
        <w:rPr>
          <w:rFonts w:asciiTheme="minorHAnsi" w:hAnsiTheme="minorHAnsi"/>
        </w:rPr>
      </w:pPr>
      <w:r w:rsidRPr="00F828E1">
        <w:rPr>
          <w:rFonts w:asciiTheme="minorHAnsi" w:hAnsiTheme="minorHAnsi"/>
        </w:rPr>
        <w:t xml:space="preserve">This paper presents the </w:t>
      </w:r>
      <w:proofErr w:type="gramStart"/>
      <w:r w:rsidRPr="00F828E1">
        <w:rPr>
          <w:rFonts w:asciiTheme="minorHAnsi" w:hAnsiTheme="minorHAnsi"/>
        </w:rPr>
        <w:t>Health</w:t>
      </w:r>
      <w:proofErr w:type="gramEnd"/>
      <w:r w:rsidRPr="00F828E1">
        <w:rPr>
          <w:rFonts w:asciiTheme="minorHAnsi" w:hAnsiTheme="minorHAnsi"/>
        </w:rPr>
        <w:t xml:space="preserve">-RI Semantic Interoperability Initiative, a model-driven, ontology-based framework for FAIR-aligned semantic interoperability grounded in semantic traceability. The Initiative addresses the technically complex, time-consuming, and error-prone nature of manual, case-by-case mappings across standards such as FHIR, OMOP, and </w:t>
      </w:r>
      <w:proofErr w:type="spellStart"/>
      <w:r w:rsidRPr="00F828E1">
        <w:rPr>
          <w:rFonts w:asciiTheme="minorHAnsi" w:hAnsiTheme="minorHAnsi"/>
        </w:rPr>
        <w:t>openEHR</w:t>
      </w:r>
      <w:proofErr w:type="spellEnd"/>
      <w:r w:rsidR="008F31B2" w:rsidRPr="00F828E1">
        <w:rPr>
          <w:rFonts w:asciiTheme="minorHAnsi" w:hAnsiTheme="minorHAnsi"/>
        </w:rPr>
        <w:t>, as well as across</w:t>
      </w:r>
      <w:r w:rsidRPr="00F828E1">
        <w:rPr>
          <w:rFonts w:asciiTheme="minorHAnsi" w:hAnsiTheme="minorHAnsi"/>
        </w:rPr>
        <w:t xml:space="preserve"> the heterogeneous artifacts that use or combine them, without requiring replacement of existing standards or local schemas. It introduces the </w:t>
      </w:r>
      <w:proofErr w:type="gramStart"/>
      <w:r w:rsidRPr="00F828E1">
        <w:rPr>
          <w:rFonts w:asciiTheme="minorHAnsi" w:hAnsiTheme="minorHAnsi"/>
        </w:rPr>
        <w:t>Health</w:t>
      </w:r>
      <w:proofErr w:type="gramEnd"/>
      <w:r w:rsidRPr="00F828E1">
        <w:rPr>
          <w:rFonts w:asciiTheme="minorHAnsi" w:hAnsiTheme="minorHAnsi"/>
        </w:rPr>
        <w:t xml:space="preserve">-RI Ontology (HRIO), a common semantic reference </w:t>
      </w:r>
      <w:r w:rsidR="002430DF" w:rsidRPr="00F828E1">
        <w:rPr>
          <w:rFonts w:asciiTheme="minorHAnsi" w:hAnsiTheme="minorHAnsi"/>
        </w:rPr>
        <w:t>model</w:t>
      </w:r>
      <w:r w:rsidRPr="00F828E1">
        <w:rPr>
          <w:rFonts w:asciiTheme="minorHAnsi" w:hAnsiTheme="minorHAnsi"/>
        </w:rPr>
        <w:t xml:space="preserve"> specified in OntoUML as the Computation Independent Model and implemented as a gUFO-based OWL ontology, providing a machine-processable semantic hub. Each external artifact is intended to be aligned to this hub once, </w:t>
      </w:r>
      <w:r w:rsidR="00E5750D" w:rsidRPr="00F828E1">
        <w:rPr>
          <w:rFonts w:asciiTheme="minorHAnsi" w:hAnsiTheme="minorHAnsi"/>
        </w:rPr>
        <w:t>rather than through</w:t>
      </w:r>
      <w:r w:rsidRPr="00F828E1">
        <w:rPr>
          <w:rFonts w:asciiTheme="minorHAnsi" w:hAnsiTheme="minorHAnsi"/>
        </w:rPr>
        <w:t xml:space="preserve"> multiple pairwise mappings. To align external artifacts to HRIO, the Health-RI Mapping Vocabulary (HRIV) defines intentional (definitional) meaning-mapping relations that explicitly capture ontological commitments. An illustrative example centered on Person’s sex- and gender-related specializations </w:t>
      </w:r>
      <w:r w:rsidR="00C6160B" w:rsidRPr="00F828E1">
        <w:rPr>
          <w:rFonts w:asciiTheme="minorHAnsi" w:hAnsiTheme="minorHAnsi"/>
        </w:rPr>
        <w:t xml:space="preserve">demonstrates </w:t>
      </w:r>
      <w:r w:rsidRPr="00F828E1">
        <w:rPr>
          <w:rFonts w:asciiTheme="minorHAnsi" w:hAnsiTheme="minorHAnsi"/>
        </w:rPr>
        <w:t xml:space="preserve">how the approach can make distinct conceptualizations explicit and traceable across layers, </w:t>
      </w:r>
      <w:r w:rsidR="00960A13" w:rsidRPr="00F828E1">
        <w:rPr>
          <w:rFonts w:asciiTheme="minorHAnsi" w:hAnsiTheme="minorHAnsi"/>
        </w:rPr>
        <w:t xml:space="preserve">supporting the mitigation of </w:t>
      </w:r>
      <w:r w:rsidRPr="00F828E1">
        <w:rPr>
          <w:rFonts w:asciiTheme="minorHAnsi" w:hAnsiTheme="minorHAnsi"/>
        </w:rPr>
        <w:t>false agreement when integrating data across systems. The Initiative publishes its artifacts with persistent identifiers and documentation to support reuse and extension.</w:t>
      </w:r>
    </w:p>
    <w:p w14:paraId="48518281" w14:textId="77777777" w:rsidR="00401218" w:rsidRPr="00F828E1" w:rsidRDefault="00BD0BEC">
      <w:pPr>
        <w:pStyle w:val="Keywordstitle"/>
        <w:rPr>
          <w:rFonts w:asciiTheme="minorHAnsi" w:hAnsiTheme="minorHAnsi"/>
        </w:rPr>
      </w:pPr>
      <w:r w:rsidRPr="00F828E1">
        <w:rPr>
          <w:rFonts w:asciiTheme="minorHAnsi" w:hAnsiTheme="minorHAnsi"/>
        </w:rPr>
        <w:t>Keywords</w:t>
      </w:r>
    </w:p>
    <w:p w14:paraId="7A0864CE" w14:textId="44B05521" w:rsidR="00401218" w:rsidRPr="00F828E1" w:rsidRDefault="005B68B2">
      <w:pPr>
        <w:pStyle w:val="Keywordswords"/>
        <w:rPr>
          <w:rFonts w:asciiTheme="minorHAnsi" w:hAnsiTheme="minorHAnsi"/>
        </w:rPr>
      </w:pPr>
      <w:r w:rsidRPr="00F828E1">
        <w:rPr>
          <w:rFonts w:asciiTheme="minorHAnsi" w:hAnsiTheme="minorHAnsi"/>
        </w:rPr>
        <w:t>S</w:t>
      </w:r>
      <w:r w:rsidR="00511F96" w:rsidRPr="00F828E1">
        <w:rPr>
          <w:rFonts w:asciiTheme="minorHAnsi" w:hAnsiTheme="minorHAnsi"/>
        </w:rPr>
        <w:t>emantic interoperability</w:t>
      </w:r>
      <w:r w:rsidR="00F306CF" w:rsidRPr="00F828E1">
        <w:rPr>
          <w:rFonts w:asciiTheme="minorHAnsi" w:hAnsiTheme="minorHAnsi"/>
        </w:rPr>
        <w:t xml:space="preserve">, </w:t>
      </w:r>
      <w:r w:rsidR="009D51DD" w:rsidRPr="00F828E1">
        <w:rPr>
          <w:rFonts w:asciiTheme="minorHAnsi" w:hAnsiTheme="minorHAnsi"/>
        </w:rPr>
        <w:t xml:space="preserve">semantic traceability, semantics, </w:t>
      </w:r>
      <w:r w:rsidR="00F41778" w:rsidRPr="00F828E1">
        <w:rPr>
          <w:rFonts w:asciiTheme="minorHAnsi" w:hAnsiTheme="minorHAnsi"/>
        </w:rPr>
        <w:t>FAIR</w:t>
      </w:r>
      <w:r w:rsidR="00EE74C5" w:rsidRPr="00F828E1">
        <w:rPr>
          <w:rFonts w:asciiTheme="minorHAnsi" w:hAnsiTheme="minorHAnsi"/>
        </w:rPr>
        <w:t xml:space="preserve"> principles</w:t>
      </w:r>
      <w:r w:rsidR="00F41778" w:rsidRPr="00F828E1">
        <w:rPr>
          <w:rFonts w:asciiTheme="minorHAnsi" w:hAnsiTheme="minorHAnsi"/>
        </w:rPr>
        <w:t xml:space="preserve">, </w:t>
      </w:r>
      <w:r w:rsidR="00F306CF" w:rsidRPr="00F828E1">
        <w:rPr>
          <w:rFonts w:asciiTheme="minorHAnsi" w:hAnsiTheme="minorHAnsi"/>
        </w:rPr>
        <w:t>OntoUML, gUFO</w:t>
      </w:r>
      <w:r w:rsidR="00F41778" w:rsidRPr="00F828E1">
        <w:rPr>
          <w:rFonts w:asciiTheme="minorHAnsi" w:hAnsiTheme="minorHAnsi"/>
        </w:rPr>
        <w:t xml:space="preserve"> </w:t>
      </w:r>
      <w:r w:rsidR="00BD0BEC" w:rsidRPr="00F828E1">
        <w:rPr>
          <w:rStyle w:val="FootnoteReference"/>
          <w:rFonts w:asciiTheme="minorHAnsi" w:hAnsiTheme="minorHAnsi"/>
          <w:vertAlign w:val="baseline"/>
        </w:rPr>
        <w:footnoteReference w:id="1"/>
      </w:r>
    </w:p>
    <w:p w14:paraId="2F1019CA" w14:textId="77777777" w:rsidR="00401218" w:rsidRPr="00F828E1" w:rsidRDefault="00BD0BEC">
      <w:pPr>
        <w:pStyle w:val="Heading1"/>
        <w:rPr>
          <w:rFonts w:asciiTheme="minorHAnsi" w:hAnsiTheme="minorHAnsi"/>
        </w:rPr>
      </w:pPr>
      <w:r w:rsidRPr="00F828E1">
        <w:rPr>
          <w:rFonts w:asciiTheme="minorHAnsi" w:hAnsiTheme="minorHAnsi"/>
        </w:rPr>
        <w:t>Introduction</w:t>
      </w:r>
    </w:p>
    <w:p w14:paraId="57DED9AA" w14:textId="736ADAB6" w:rsidR="008A39AA" w:rsidRPr="00F828E1" w:rsidRDefault="00CF2E8D" w:rsidP="008A39AA">
      <w:pPr>
        <w:ind w:firstLine="0"/>
        <w:rPr>
          <w:rFonts w:asciiTheme="minorHAnsi" w:hAnsiTheme="minorHAnsi"/>
        </w:rPr>
      </w:pPr>
      <w:r w:rsidRPr="00F828E1">
        <w:rPr>
          <w:rFonts w:asciiTheme="minorHAnsi" w:hAnsiTheme="minorHAnsi"/>
        </w:rPr>
        <w:t xml:space="preserve">The </w:t>
      </w:r>
      <w:r w:rsidR="006315A8" w:rsidRPr="00F828E1">
        <w:rPr>
          <w:rFonts w:asciiTheme="minorHAnsi" w:hAnsiTheme="minorHAnsi"/>
        </w:rPr>
        <w:t xml:space="preserve">health and life sciences domain </w:t>
      </w:r>
      <w:r w:rsidRPr="00F828E1">
        <w:rPr>
          <w:rFonts w:asciiTheme="minorHAnsi" w:hAnsiTheme="minorHAnsi"/>
        </w:rPr>
        <w:t xml:space="preserve">is shaped by many standards </w:t>
      </w:r>
      <w:r w:rsidR="00A07411" w:rsidRPr="00F828E1">
        <w:rPr>
          <w:rFonts w:asciiTheme="minorHAnsi" w:hAnsiTheme="minorHAnsi"/>
        </w:rPr>
        <w:t xml:space="preserve">and associated data </w:t>
      </w:r>
      <w:r w:rsidRPr="00F828E1">
        <w:rPr>
          <w:rFonts w:asciiTheme="minorHAnsi" w:hAnsiTheme="minorHAnsi"/>
        </w:rPr>
        <w:t xml:space="preserve">models </w:t>
      </w:r>
      <w:r w:rsidR="00787FAA" w:rsidRPr="00F828E1">
        <w:rPr>
          <w:rFonts w:asciiTheme="minorHAnsi" w:hAnsiTheme="minorHAnsi"/>
        </w:rPr>
        <w:t>that guide database design and system implementation.</w:t>
      </w:r>
      <w:r w:rsidRPr="00F828E1">
        <w:rPr>
          <w:rFonts w:asciiTheme="minorHAnsi" w:hAnsiTheme="minorHAnsi"/>
        </w:rPr>
        <w:t xml:space="preserve"> They are applied in diverse contexts, from hospital records to research infrastructures. To enable effective data reuse, the data within these systems often need to be exchanged, compared, and integrated</w:t>
      </w:r>
      <w:r w:rsidR="00ED396B" w:rsidRPr="00F828E1">
        <w:rPr>
          <w:rFonts w:asciiTheme="minorHAnsi" w:hAnsiTheme="minorHAnsi"/>
        </w:rPr>
        <w:t xml:space="preserve"> </w:t>
      </w:r>
      <w:r w:rsidR="00ED396B" w:rsidRPr="00F828E1">
        <w:rPr>
          <w:rFonts w:asciiTheme="minorHAnsi" w:hAnsiTheme="minorHAnsi"/>
        </w:rPr>
        <w:fldChar w:fldCharType="begin"/>
      </w:r>
      <w:r w:rsidR="00ED396B" w:rsidRPr="00F828E1">
        <w:rPr>
          <w:rFonts w:asciiTheme="minorHAnsi" w:hAnsiTheme="minorHAnsi"/>
        </w:rPr>
        <w:instrText xml:space="preserve"> ADDIN ZOTERO_ITEM CSL_CITATION {"citationID":"YWCKl5hM","properties":{"formattedCitation":"[1], [2]","plainCitation":"[1], [2]","noteIndex":0},"citationItems":[{"id":1,"uris":["http://zotero.org/users/12166261/items/9L3NIUEF"],"itemData":{"id":1,"type":"article-journal","abstract":"Abstract \n            There is an urgent need to improve the infrastructure supporting the reuse of scholarly data. A diverse set of stakeholders—representing academia, industry, funding agencies, and scholarly publishers—have come together to design and jointly endorse a concise and measureable set of principles that we refer to as the FAIR Data Principles. The intent is that these may act as a guideline for those wishing to enhance the reusability of their data holdings. Distinct from peer initiatives that focus on the human scholar, the FAIR Principles put specific emphasis on enhancing the ability of machines to automatically find and use the data, in addition to supporting its reuse by individuals. This Comment is the first formal publication of the FAIR Principles, and includes the rationale behind them, and some exemplar implementations in the community.","container-title":"Scientific Data","DOI":"10.1038/sdata.2016.18","ISSN":"2052-4463","issue":"1","journalAbbreviation":"Sci Data","language":"en","page":"160018","source":"DOI.org (Crossref)","title":"The FAIR Guiding Principles for scientific data management and stewardship","volume":"3","author":[{"family":"Wilkinson","given":"Mark D."},{"family":"Dumontier","given":"Michel"},{"family":"Aalbersberg","given":"IJsbrand Jan"},{"family":"Appleton","given":"Gabrielle"},{"family":"Axton","given":"Myles"},{"family":"Baak","given":"Arie"},{"family":"Blomberg","given":"Niklas"},{"family":"Boiten","given":"Jan-Willem"},{"family":"Da Silva Santos","given":"Luiz Bonino"},{"family":"Bourne","given":"Philip E."},{"family":"Bouwman","given":"Jildau"},{"family":"Brookes","given":"Anthony J."},{"family":"Clark","given":"Tim"},{"family":"Crosas","given":"Mercè"},{"family":"Dillo","given":"Ingrid"},{"family":"Dumon","given":"Olivier"},{"family":"Edmunds","given":"Scott"},{"family":"Evelo","given":"Chris T."},{"family":"Finkers","given":"Richard"},{"family":"Gonzalez-Beltran","given":"Alejandra"},{"family":"Gray","given":"Alasdair J.G."},{"family":"Groth","given":"Paul"},{"family":"Goble","given":"Carole"},{"family":"Grethe","given":"Jeffrey S."},{"family":"Heringa","given":"Jaap"},{"family":"’T Hoen","given":"Peter A.C"},{"family":"Hooft","given":"Rob"},{"family":"Kuhn","given":"Tobias"},{"family":"Kok","given":"Ruben"},{"family":"Kok","given":"Joost"},{"family":"Lusher","given":"Scott J."},{"family":"Martone","given":"Maryann E."},{"family":"Mons","given":"Albert"},{"family":"Packer","given":"Abel L."},{"family":"Persson","given":"Bengt"},{"family":"Rocca-Serra","given":"Philippe"},{"family":"Roos","given":"Marco"},{"family":"Van Schaik","given":"Rene"},{"family":"Sansone","given":"Susanna-Assunta"},{"family":"Schultes","given":"Erik"},{"family":"Sengstag","given":"Thierry"},{"family":"Slater","given":"Ted"},{"family":"Strawn","given":"George"},{"family":"Swertz","given":"Morris A."},{"family":"Thompson","given":"Mark"},{"family":"Van Der Lei","given":"Johan"},{"family":"Van Mulligen","given":"Erik"},{"family":"Velterop","given":"Jan"},{"family":"Waagmeester","given":"Andra"},{"family":"Wittenburg","given":"Peter"},{"family":"Wolstencroft","given":"Katherine"},{"family":"Zhao","given":"Jun"},{"family":"Mons","given":"Barend"}],"issued":{"date-parts":[["2016",3,15]]}}},{"id":46,"uris":["http://zotero.org/users/12166261/items/5E2E4CQY"],"itemData":{"id":46,"type":"chapter","container-title":"Handbook of Integrated Care","event-place":"Cham","ISBN":"978-3-031-25376-8","language":"en","note":"DOI: 10.1007/978-3-031-25376-8_101-1","page":"1-22","publisher":"Springer Nature Switzerland","publisher-place":"Cham","source":"DOI.org (Crossref)","title":"Interoperability in the Context of Integrated Care","URL":"https://link.springer.com/10.1007/978-3-031-25376-8_101-1","editor":[{"family":"Amelung","given":"Volker"},{"family":"Stein","given":"Viktoria"},{"family":"Suter","given":"Esther"},{"family":"Goodwin","given":"Nicholas"},{"family":"Balicer","given":"Ran"},{"family":"Beese","given":"Anna-Sophia"}],"author":[{"family":"Piera-Jiménez","given":"Jordi"},{"family":"Leslie","given":"Heather"},{"family":"Dunscombe","given":"Rachel"},{"family":"Pontes","given":"Caridad"}],"accessed":{"date-parts":[["2025",12,1]]},"issued":{"date-parts":[["2024"]]}}}],"schema":"https://github.com/citation-style-language/schema/raw/master/csl-citation.json"} </w:instrText>
      </w:r>
      <w:r w:rsidR="00ED396B" w:rsidRPr="00F828E1">
        <w:rPr>
          <w:rFonts w:asciiTheme="minorHAnsi" w:hAnsiTheme="minorHAnsi"/>
        </w:rPr>
        <w:fldChar w:fldCharType="separate"/>
      </w:r>
      <w:r w:rsidR="00ED396B" w:rsidRPr="00F828E1">
        <w:rPr>
          <w:rFonts w:asciiTheme="minorHAnsi" w:hAnsiTheme="minorHAnsi" w:cs="Libertinus Serif"/>
        </w:rPr>
        <w:t>[1], [2]</w:t>
      </w:r>
      <w:r w:rsidR="00ED396B" w:rsidRPr="00F828E1">
        <w:rPr>
          <w:rFonts w:asciiTheme="minorHAnsi" w:hAnsiTheme="minorHAnsi"/>
        </w:rPr>
        <w:fldChar w:fldCharType="end"/>
      </w:r>
      <w:r w:rsidRPr="00F828E1">
        <w:rPr>
          <w:rFonts w:asciiTheme="minorHAnsi" w:hAnsiTheme="minorHAnsi"/>
        </w:rPr>
        <w:t xml:space="preserve">. </w:t>
      </w:r>
      <w:r w:rsidR="00A874DE" w:rsidRPr="00F828E1">
        <w:rPr>
          <w:rFonts w:asciiTheme="minorHAnsi" w:hAnsiTheme="minorHAnsi"/>
        </w:rPr>
        <w:t xml:space="preserve">However, achieving this is technically complex and resource-intensive, particularly when relying on manual, case-by-case mappings between heterogeneous standards and local schemas </w:t>
      </w:r>
      <w:r w:rsidR="00A874DE" w:rsidRPr="00F828E1">
        <w:rPr>
          <w:rFonts w:asciiTheme="minorHAnsi" w:hAnsiTheme="minorHAnsi"/>
        </w:rPr>
        <w:fldChar w:fldCharType="begin"/>
      </w:r>
      <w:r w:rsidR="00A874DE" w:rsidRPr="00F828E1">
        <w:rPr>
          <w:rFonts w:asciiTheme="minorHAnsi" w:hAnsiTheme="minorHAnsi"/>
        </w:rPr>
        <w:instrText xml:space="preserve"> ADDIN ZOTERO_ITEM CSL_CITATION {"citationID":"LDT3Dwap","properties":{"formattedCitation":"[3], [4], [5]","plainCitation":"[3], [4], [5]","noteIndex":0},"citationItems":[{"id":44,"uris":["http://zotero.org/users/12166261/items/YF6UAAX6"],"itemData":{"id":44,"type":"chapter","container-title":"IoT-Based Data Analytics for the Healthcare Industry","ISBN":"978-0-12-821472-5","language":"en","license":"https://www.elsevier.com/tdm/userlicense/1.0/","note":"DOI: 10.1016/B978-0-12-821472-5.00009-0","page":"123-138","publisher":"Elsevier","source":"DOI.org (Crossref)","title":"A research review on semantic interoperability issues in electronic health record systems in medical healthcare","URL":"https://linkinghub.elsevier.com/retrieve/pii/B9780128214725000090","author":[{"family":"Yadav","given":"Rimmy"},{"family":"Murria","given":"Saniksha"},{"family":"Sharma","given":"Anil"}],"accessed":{"date-parts":[["2025",12,1]]},"issued":{"date-parts":[["2021"]]}}},{"id":52,"uris":["http://zotero.org/users/12166261/items/UR6VT8UP"],"itemData":{"id":52,"type":"article-journal","container-title":"Health and Technology","DOI":"10.1007/s12553-022-00639-w","ISSN":"2190-7188, 2190-7196","issue":"2","journalAbbreviation":"Health Technol.","language":"en","page":"255-272","source":"DOI.org (Crossref)","title":"Semantic interoperability in health records standards: a systematic literature review","title-short":"Semantic interoperability in health records standards","volume":"12","author":[{"family":"De Mello","given":"Blanda Helena"},{"family":"Rigo","given":"Sandro José"},{"family":"Da Costa","given":"Cristiano André"},{"family":"Da Rosa Righi","given":"Rodrigo"},{"family":"Donida","given":"Bruna"},{"family":"Bez","given":"Marta Rosecler"},{"family":"Schunke","given":"Luana Carina"}],"issued":{"date-parts":[["2022",3]]}}},{"id":54,"uris":["http://zotero.org/users/12166261/items/DU6HK3TF"],"itemData":{"id":54,"type":"article-journal","abstract":"In the biomedical field, there is an ever-increasing number of large, fragmented, and isolated data sources stored in databases and ontologies that use heterogeneous formats and poorly integrated schemes. Researchers and healthcare professionals find it extremely difficult to master this huge amount of data and extract relevant information. In this work, we propose a linked data approach, based on multilayer networks and semantic Web standards, capable of integrating and harmonizing several biomedical datasets with different schemas and semi-structured data through a multi-model database providing polyglot persistence. The domain chosen concerns the analysis and aggregation of available data on neuroendocrine neoplasms (NENs), a relatively rare type of neoplasm. Integrated information includes twelve public datasets available in heterogeneous schemas and formats including RDF, CSV, TSV, SQL, OWL, and OBO. The proposed integrated model consists of six interconnected layers representing, respectively, information on the disease, the related phenotypic alterations, the affected genes, the related biological processes, molecular functions, the involved human tissues, and drugs and compounds that show documented interactions with them. The defined scheme extends an existing three-layer model covering a subset of the mentioned aspects. A client–server application was also developed to browse and search for information on the integrated model. The main challenges of this work concern the complexity of the biomedical domain, the syntactic and semantic heterogeneity of the datasets, and the organization of the integrated model. Unlike related works, multilayer networks have been adopted to organize the model in a manageable and stratified structure, without the need to change the original datasets but by transforming their data “on the fly” to respond to user requests.","container-title":"Applied Sciences","DOI":"10.3390/app12189317","ISSN":"2076-3417","issue":"18","journalAbbreviation":"Applied Sciences","language":"en","page":"9317","source":"DOI.org (Crossref)","title":"A Linked Data Application for Harmonizing Heterogeneous Biomedical Information","volume":"12","author":[{"family":"Capuano","given":"Nicola"},{"family":"Foggia","given":"Pasquale"},{"family":"Greco","given":"Luca"},{"family":"Ritrovato","given":"Pierluigi"}],"issued":{"date-parts":[["2022",9,16]]}}}],"schema":"https://github.com/citation-style-language/schema/raw/master/csl-citation.json"} </w:instrText>
      </w:r>
      <w:r w:rsidR="00A874DE" w:rsidRPr="00F828E1">
        <w:rPr>
          <w:rFonts w:asciiTheme="minorHAnsi" w:hAnsiTheme="minorHAnsi"/>
        </w:rPr>
        <w:fldChar w:fldCharType="separate"/>
      </w:r>
      <w:r w:rsidR="00A874DE" w:rsidRPr="00F828E1">
        <w:rPr>
          <w:rFonts w:asciiTheme="minorHAnsi" w:hAnsiTheme="minorHAnsi" w:cs="Libertinus Serif"/>
        </w:rPr>
        <w:t>[3], [4], [5]</w:t>
      </w:r>
      <w:r w:rsidR="00A874DE" w:rsidRPr="00F828E1">
        <w:rPr>
          <w:rFonts w:asciiTheme="minorHAnsi" w:hAnsiTheme="minorHAnsi"/>
        </w:rPr>
        <w:fldChar w:fldCharType="end"/>
      </w:r>
      <w:r w:rsidR="008151D1" w:rsidRPr="00F828E1">
        <w:rPr>
          <w:rFonts w:asciiTheme="minorHAnsi" w:hAnsiTheme="minorHAnsi"/>
        </w:rPr>
        <w:t>.</w:t>
      </w:r>
    </w:p>
    <w:p w14:paraId="55975874" w14:textId="73E29E46" w:rsidR="00CF2E8D" w:rsidRPr="00F828E1" w:rsidRDefault="00CF2E8D" w:rsidP="008A39AA">
      <w:pPr>
        <w:rPr>
          <w:rFonts w:asciiTheme="minorHAnsi" w:hAnsiTheme="minorHAnsi"/>
        </w:rPr>
      </w:pPr>
      <w:r w:rsidRPr="00F828E1">
        <w:rPr>
          <w:rFonts w:asciiTheme="minorHAnsi" w:hAnsiTheme="minorHAnsi"/>
        </w:rPr>
        <w:t xml:space="preserve">In the past, several initiatives have sought to address this challenge, and while they brought valuable contributions, some unintentionally added to the creation of yet another model in an </w:t>
      </w:r>
      <w:r w:rsidRPr="00F828E1">
        <w:rPr>
          <w:rFonts w:asciiTheme="minorHAnsi" w:hAnsiTheme="minorHAnsi"/>
        </w:rPr>
        <w:lastRenderedPageBreak/>
        <w:t>already crowded landscape</w:t>
      </w:r>
      <w:r w:rsidR="00335B0D" w:rsidRPr="00F828E1">
        <w:rPr>
          <w:rFonts w:asciiTheme="minorHAnsi" w:hAnsiTheme="minorHAnsi"/>
        </w:rPr>
        <w:t xml:space="preserve"> </w:t>
      </w:r>
      <w:r w:rsidR="00335B0D" w:rsidRPr="00F828E1">
        <w:rPr>
          <w:rFonts w:asciiTheme="minorHAnsi" w:hAnsiTheme="minorHAnsi"/>
        </w:rPr>
        <w:fldChar w:fldCharType="begin"/>
      </w:r>
      <w:r w:rsidR="00A874DE" w:rsidRPr="00F828E1">
        <w:rPr>
          <w:rFonts w:asciiTheme="minorHAnsi" w:hAnsiTheme="minorHAnsi"/>
        </w:rPr>
        <w:instrText xml:space="preserve"> ADDIN ZOTERO_ITEM CSL_CITATION {"citationID":"VadORmmm","properties":{"formattedCitation":"[6], [7]","plainCitation":"[6], [7]","noteIndex":0},"citationItems":[{"id":49,"uris":["http://zotero.org/users/12166261/items/EPQHNU8N"],"itemData":{"id":49,"type":"article-journal","container-title":"Oxford Open Digital Health","DOI":"10.1093/oodh/oqae032","ISSN":"2754-4591","language":"en","license":"https://creativecommons.org/licenses/by/4.0/","page":"oqae032","source":"DOI.org (Crossref)","title":"Navigating complexities: agile digital health initiatives in developing countries","title-short":"Navigating complexities","volume":"2","author":[{"family":"Bhushan","given":"Indu"},{"family":"Anandampillai","given":"Kiran"},{"family":"Agarwal","given":"Smisha"}],"issued":{"date-parts":[["2024",1,1]]}}},{"id":50,"uris":["http://zotero.org/users/12166261/items/RB2HBY49"],"itemData":{"id":50,"type":"paper-conference","container-title":"Environment and Water Resource Management / 837: Health Informatics / 838: Modelling and Simulation / 839: Power and Energy Systems","DOI":"10.2316/P.2016.837-010","event-place":"Gaborone, Botswana","event-title":"Environment and Water Resource Management / 837: Health Informatics / 838: Modelling and Simulation / 839: Power and Energy Systems","ISBN":"978-0-88986-984-4","publisher":"ACTAPRESS","publisher-place":"Gaborone, Botswana","source":"DOI.org (Crossref)","title":"E-Health Interoperability Landscape: Botswana","title-short":"E-Health Interoperability Landscape","URL":"http://www.actapress.com/PaperInfo.aspx?paperId=456304","author":[{"family":"Ndlovu","given":"Kagiso"},{"family":"Mogotlhwane","given":"Tiroyamodimo"},{"family":"Mars","given":"Maurice"},{"family":"Scott","given":"Richard E"}],"accessed":{"date-parts":[["2025",12,1]]},"issued":{"date-parts":[["2016"]]}}}],"schema":"https://github.com/citation-style-language/schema/raw/master/csl-citation.json"} </w:instrText>
      </w:r>
      <w:r w:rsidR="00335B0D" w:rsidRPr="00F828E1">
        <w:rPr>
          <w:rFonts w:asciiTheme="minorHAnsi" w:hAnsiTheme="minorHAnsi"/>
        </w:rPr>
        <w:fldChar w:fldCharType="separate"/>
      </w:r>
      <w:r w:rsidR="00A874DE" w:rsidRPr="00F828E1">
        <w:rPr>
          <w:rFonts w:asciiTheme="minorHAnsi" w:hAnsiTheme="minorHAnsi" w:cs="Libertinus Serif"/>
        </w:rPr>
        <w:t>[6], [7]</w:t>
      </w:r>
      <w:r w:rsidR="00335B0D" w:rsidRPr="00F828E1">
        <w:rPr>
          <w:rFonts w:asciiTheme="minorHAnsi" w:hAnsiTheme="minorHAnsi"/>
        </w:rPr>
        <w:fldChar w:fldCharType="end"/>
      </w:r>
      <w:r w:rsidRPr="00F828E1">
        <w:rPr>
          <w:rFonts w:asciiTheme="minorHAnsi" w:hAnsiTheme="minorHAnsi"/>
        </w:rPr>
        <w:t xml:space="preserve">. Important efforts such as </w:t>
      </w:r>
      <w:r w:rsidR="00EF7860" w:rsidRPr="00F828E1">
        <w:rPr>
          <w:rFonts w:asciiTheme="minorHAnsi" w:hAnsiTheme="minorHAnsi"/>
        </w:rPr>
        <w:t>the Fast Healthcare Interoperability Resources (</w:t>
      </w:r>
      <w:r w:rsidRPr="00F828E1">
        <w:rPr>
          <w:rFonts w:asciiTheme="minorHAnsi" w:hAnsiTheme="minorHAnsi"/>
        </w:rPr>
        <w:t>FHIR</w:t>
      </w:r>
      <w:r w:rsidR="00EF7860" w:rsidRPr="00F828E1">
        <w:rPr>
          <w:rFonts w:asciiTheme="minorHAnsi" w:hAnsiTheme="minorHAnsi"/>
        </w:rPr>
        <w:t>)</w:t>
      </w:r>
      <w:r w:rsidR="00D50607" w:rsidRPr="00F828E1">
        <w:rPr>
          <w:rFonts w:asciiTheme="minorHAnsi" w:hAnsiTheme="minorHAnsi"/>
        </w:rPr>
        <w:t xml:space="preserve"> </w:t>
      </w:r>
      <w:r w:rsidR="00D50607" w:rsidRPr="00F828E1">
        <w:rPr>
          <w:rFonts w:asciiTheme="minorHAnsi" w:hAnsiTheme="minorHAnsi"/>
        </w:rPr>
        <w:fldChar w:fldCharType="begin"/>
      </w:r>
      <w:r w:rsidR="00A874DE" w:rsidRPr="00F828E1">
        <w:rPr>
          <w:rFonts w:asciiTheme="minorHAnsi" w:hAnsiTheme="minorHAnsi"/>
        </w:rPr>
        <w:instrText xml:space="preserve"> ADDIN ZOTERO_ITEM CSL_CITATION {"citationID":"x286Z4kp","properties":{"formattedCitation":"[8]","plainCitation":"[8]","noteIndex":0},"citationItems":[{"id":23,"uris":["http://zotero.org/users/12166261/items/KPTMVU9U"],"itemData":{"id":23,"type":"document","title":"FHIR Release 5","URL":"https://www.hl7.org/fhir/R5/","author":[{"literal":"HL7 International"}],"accessed":{"date-parts":[["2025",12,1]]},"issued":{"date-parts":[["2023"]]}}}],"schema":"https://github.com/citation-style-language/schema/raw/master/csl-citation.json"} </w:instrText>
      </w:r>
      <w:r w:rsidR="00D50607" w:rsidRPr="00F828E1">
        <w:rPr>
          <w:rFonts w:asciiTheme="minorHAnsi" w:hAnsiTheme="minorHAnsi"/>
        </w:rPr>
        <w:fldChar w:fldCharType="separate"/>
      </w:r>
      <w:r w:rsidR="00A874DE" w:rsidRPr="00F828E1">
        <w:rPr>
          <w:rFonts w:asciiTheme="minorHAnsi" w:hAnsiTheme="minorHAnsi" w:cs="Libertinus Serif"/>
        </w:rPr>
        <w:t>[8]</w:t>
      </w:r>
      <w:r w:rsidR="00D50607" w:rsidRPr="00F828E1">
        <w:rPr>
          <w:rFonts w:asciiTheme="minorHAnsi" w:hAnsiTheme="minorHAnsi"/>
        </w:rPr>
        <w:fldChar w:fldCharType="end"/>
      </w:r>
      <w:r w:rsidRPr="00F828E1">
        <w:rPr>
          <w:rFonts w:asciiTheme="minorHAnsi" w:hAnsiTheme="minorHAnsi"/>
        </w:rPr>
        <w:t xml:space="preserve">, </w:t>
      </w:r>
      <w:r w:rsidR="00EF7860" w:rsidRPr="00F828E1">
        <w:rPr>
          <w:rFonts w:asciiTheme="minorHAnsi" w:hAnsiTheme="minorHAnsi"/>
        </w:rPr>
        <w:t>the Open Electronic Health Record (</w:t>
      </w:r>
      <w:proofErr w:type="spellStart"/>
      <w:r w:rsidR="00B44D24" w:rsidRPr="00F828E1">
        <w:rPr>
          <w:rFonts w:asciiTheme="minorHAnsi" w:hAnsiTheme="minorHAnsi"/>
        </w:rPr>
        <w:t>openEHR</w:t>
      </w:r>
      <w:proofErr w:type="spellEnd"/>
      <w:r w:rsidR="00EF7860" w:rsidRPr="00F828E1">
        <w:rPr>
          <w:rFonts w:asciiTheme="minorHAnsi" w:hAnsiTheme="minorHAnsi"/>
        </w:rPr>
        <w:t>)</w:t>
      </w:r>
      <w:r w:rsidR="00D50607" w:rsidRPr="00F828E1">
        <w:rPr>
          <w:rFonts w:asciiTheme="minorHAnsi" w:hAnsiTheme="minorHAnsi"/>
        </w:rPr>
        <w:t xml:space="preserve"> </w:t>
      </w:r>
      <w:r w:rsidR="00D50607" w:rsidRPr="00F828E1">
        <w:rPr>
          <w:rFonts w:asciiTheme="minorHAnsi" w:hAnsiTheme="minorHAnsi"/>
        </w:rPr>
        <w:fldChar w:fldCharType="begin"/>
      </w:r>
      <w:r w:rsidR="00A874DE" w:rsidRPr="00F828E1">
        <w:rPr>
          <w:rFonts w:asciiTheme="minorHAnsi" w:hAnsiTheme="minorHAnsi"/>
        </w:rPr>
        <w:instrText xml:space="preserve"> ADDIN ZOTERO_ITEM CSL_CITATION {"citationID":"btXWNJpz","properties":{"formattedCitation":"[9]","plainCitation":"[9]","noteIndex":0},"citationItems":[{"id":25,"uris":["http://zotero.org/users/12166261/items/Q9SDEPLR"],"itemData":{"id":25,"type":"document","title":"Architecture Overview","URL":"https://specifications.openehr.org/releases/BASE/latest/architecture_overview.html","author":[{"literal":"openEHR Foundation"}],"accessed":{"date-parts":[["2025",12,1]]},"issued":{"date-parts":[["2020"]]}}}],"schema":"https://github.com/citation-style-language/schema/raw/master/csl-citation.json"} </w:instrText>
      </w:r>
      <w:r w:rsidR="00D50607" w:rsidRPr="00F828E1">
        <w:rPr>
          <w:rFonts w:asciiTheme="minorHAnsi" w:hAnsiTheme="minorHAnsi"/>
        </w:rPr>
        <w:fldChar w:fldCharType="separate"/>
      </w:r>
      <w:r w:rsidR="00A874DE" w:rsidRPr="00F828E1">
        <w:rPr>
          <w:rFonts w:asciiTheme="minorHAnsi" w:hAnsiTheme="minorHAnsi" w:cs="Libertinus Serif"/>
        </w:rPr>
        <w:t>[9]</w:t>
      </w:r>
      <w:r w:rsidR="00D50607" w:rsidRPr="00F828E1">
        <w:rPr>
          <w:rFonts w:asciiTheme="minorHAnsi" w:hAnsiTheme="minorHAnsi"/>
        </w:rPr>
        <w:fldChar w:fldCharType="end"/>
      </w:r>
      <w:r w:rsidRPr="00F828E1">
        <w:rPr>
          <w:rFonts w:asciiTheme="minorHAnsi" w:hAnsiTheme="minorHAnsi"/>
        </w:rPr>
        <w:t xml:space="preserve">, </w:t>
      </w:r>
      <w:r w:rsidR="00EF7860" w:rsidRPr="00F828E1">
        <w:rPr>
          <w:rFonts w:asciiTheme="minorHAnsi" w:hAnsiTheme="minorHAnsi"/>
        </w:rPr>
        <w:t>Systematized Nomenclature of Medicine Clinical Terms (</w:t>
      </w:r>
      <w:r w:rsidRPr="00F828E1">
        <w:rPr>
          <w:rFonts w:asciiTheme="minorHAnsi" w:hAnsiTheme="minorHAnsi"/>
        </w:rPr>
        <w:t>SNOMED CT</w:t>
      </w:r>
      <w:r w:rsidR="00EF7860" w:rsidRPr="00F828E1">
        <w:rPr>
          <w:rFonts w:asciiTheme="minorHAnsi" w:hAnsiTheme="minorHAnsi"/>
        </w:rPr>
        <w:t>)</w:t>
      </w:r>
      <w:r w:rsidR="00821765" w:rsidRPr="00F828E1">
        <w:rPr>
          <w:rFonts w:asciiTheme="minorHAnsi" w:hAnsiTheme="minorHAnsi"/>
        </w:rPr>
        <w:t xml:space="preserve"> </w:t>
      </w:r>
      <w:r w:rsidR="00D50607" w:rsidRPr="00F828E1">
        <w:rPr>
          <w:rFonts w:asciiTheme="minorHAnsi" w:hAnsiTheme="minorHAnsi"/>
        </w:rPr>
        <w:fldChar w:fldCharType="begin"/>
      </w:r>
      <w:r w:rsidR="00A874DE" w:rsidRPr="00F828E1">
        <w:rPr>
          <w:rFonts w:asciiTheme="minorHAnsi" w:hAnsiTheme="minorHAnsi"/>
        </w:rPr>
        <w:instrText xml:space="preserve"> ADDIN ZOTERO_ITEM CSL_CITATION {"citationID":"IX5Nxrrk","properties":{"formattedCitation":"[10]","plainCitation":"[10]","noteIndex":0},"citationItems":[{"id":27,"uris":["http://zotero.org/users/12166261/items/KNN9YGGA"],"itemData":{"id":27,"type":"document","title":"SNOMED CT Starter Guide","URL":"https://docs.snomed.org/snomed-ct-practical-guides/snomed-ct-starter-guide/","author":[{"literal":"SNOMED International"}],"accessed":{"date-parts":[["2025",12,1]]},"issued":{"date-parts":[["2025"]]}}}],"schema":"https://github.com/citation-style-language/schema/raw/master/csl-citation.json"} </w:instrText>
      </w:r>
      <w:r w:rsidR="00D50607" w:rsidRPr="00F828E1">
        <w:rPr>
          <w:rFonts w:asciiTheme="minorHAnsi" w:hAnsiTheme="minorHAnsi"/>
        </w:rPr>
        <w:fldChar w:fldCharType="separate"/>
      </w:r>
      <w:r w:rsidR="00A874DE" w:rsidRPr="00F828E1">
        <w:rPr>
          <w:rFonts w:asciiTheme="minorHAnsi" w:hAnsiTheme="minorHAnsi" w:cs="Libertinus Serif"/>
        </w:rPr>
        <w:t>[10]</w:t>
      </w:r>
      <w:r w:rsidR="00D50607" w:rsidRPr="00F828E1">
        <w:rPr>
          <w:rFonts w:asciiTheme="minorHAnsi" w:hAnsiTheme="minorHAnsi"/>
        </w:rPr>
        <w:fldChar w:fldCharType="end"/>
      </w:r>
      <w:r w:rsidRPr="00F828E1">
        <w:rPr>
          <w:rFonts w:asciiTheme="minorHAnsi" w:hAnsiTheme="minorHAnsi"/>
        </w:rPr>
        <w:t xml:space="preserve">, </w:t>
      </w:r>
      <w:r w:rsidR="00EF7860" w:rsidRPr="00F828E1">
        <w:rPr>
          <w:rFonts w:asciiTheme="minorHAnsi" w:hAnsiTheme="minorHAnsi"/>
        </w:rPr>
        <w:t>the Observational Medical Outcomes Partnership (</w:t>
      </w:r>
      <w:r w:rsidRPr="00F828E1">
        <w:rPr>
          <w:rFonts w:asciiTheme="minorHAnsi" w:hAnsiTheme="minorHAnsi"/>
        </w:rPr>
        <w:t>OMOP</w:t>
      </w:r>
      <w:r w:rsidR="00EF7860" w:rsidRPr="00F828E1">
        <w:rPr>
          <w:rFonts w:asciiTheme="minorHAnsi" w:hAnsiTheme="minorHAnsi"/>
        </w:rPr>
        <w:t>)</w:t>
      </w:r>
      <w:r w:rsidR="00821765" w:rsidRPr="00F828E1">
        <w:rPr>
          <w:rFonts w:asciiTheme="minorHAnsi" w:hAnsiTheme="minorHAnsi"/>
        </w:rPr>
        <w:t xml:space="preserve"> </w:t>
      </w:r>
      <w:r w:rsidR="00D50607" w:rsidRPr="00F828E1">
        <w:rPr>
          <w:rFonts w:asciiTheme="minorHAnsi" w:hAnsiTheme="minorHAnsi"/>
        </w:rPr>
        <w:fldChar w:fldCharType="begin"/>
      </w:r>
      <w:r w:rsidR="00A874DE" w:rsidRPr="00F828E1">
        <w:rPr>
          <w:rFonts w:asciiTheme="minorHAnsi" w:hAnsiTheme="minorHAnsi"/>
        </w:rPr>
        <w:instrText xml:space="preserve"> ADDIN ZOTERO_ITEM CSL_CITATION {"citationID":"rEVxHxDn","properties":{"formattedCitation":"[11]","plainCitation":"[11]","noteIndex":0},"citationItems":[{"id":29,"uris":["http://zotero.org/users/12166261/items/8WPFT548"],"itemData":{"id":29,"type":"document","title":"OMOP Common Data Model","URL":"https://ohdsi.github.io/CommonDataModel/","author":[{"literal":"Observational Health Data Sciences and Informatics (OHDSI)"}],"accessed":{"date-parts":[["2025",12,1]]},"issued":{"date-parts":[["2014"]]}}}],"schema":"https://github.com/citation-style-language/schema/raw/master/csl-citation.json"} </w:instrText>
      </w:r>
      <w:r w:rsidR="00D50607" w:rsidRPr="00F828E1">
        <w:rPr>
          <w:rFonts w:asciiTheme="minorHAnsi" w:hAnsiTheme="minorHAnsi"/>
        </w:rPr>
        <w:fldChar w:fldCharType="separate"/>
      </w:r>
      <w:r w:rsidR="00A874DE" w:rsidRPr="00F828E1">
        <w:rPr>
          <w:rFonts w:asciiTheme="minorHAnsi" w:hAnsiTheme="minorHAnsi" w:cs="Libertinus Serif"/>
        </w:rPr>
        <w:t>[11]</w:t>
      </w:r>
      <w:r w:rsidR="00D50607" w:rsidRPr="00F828E1">
        <w:rPr>
          <w:rFonts w:asciiTheme="minorHAnsi" w:hAnsiTheme="minorHAnsi"/>
        </w:rPr>
        <w:fldChar w:fldCharType="end"/>
      </w:r>
      <w:r w:rsidRPr="00F828E1">
        <w:rPr>
          <w:rFonts w:asciiTheme="minorHAnsi" w:hAnsiTheme="minorHAnsi"/>
        </w:rPr>
        <w:t>, and convergence initiatives between them</w:t>
      </w:r>
      <w:r w:rsidR="00821765" w:rsidRPr="00F828E1">
        <w:rPr>
          <w:rFonts w:asciiTheme="minorHAnsi" w:hAnsiTheme="minorHAnsi"/>
        </w:rPr>
        <w:t xml:space="preserve"> (e.g., </w:t>
      </w:r>
      <w:r w:rsidR="005E6D16" w:rsidRPr="00F828E1">
        <w:rPr>
          <w:rFonts w:asciiTheme="minorHAnsi" w:hAnsiTheme="minorHAnsi"/>
        </w:rPr>
        <w:fldChar w:fldCharType="begin"/>
      </w:r>
      <w:r w:rsidR="006E3E0D" w:rsidRPr="00F828E1">
        <w:rPr>
          <w:rFonts w:asciiTheme="minorHAnsi" w:hAnsiTheme="minorHAnsi"/>
        </w:rPr>
        <w:instrText xml:space="preserve"> ADDIN ZOTERO_ITEM CSL_CITATION {"citationID":"pohoqRnw","properties":{"formattedCitation":"[12], [13], [14], [15], [16]","plainCitation":"[12], [13], [14], [15], [16]","noteIndex":0},"citationItems":[{"id":69,"uris":["http://zotero.org/users/12166261/items/7BB74RGR","http://zotero.org/users/12166261/items/ZVX2RY5Q"],"itemData":{"id":69,"type":"article-journal","abstract":"Background: The reuse of data from electronic health records (EHRs) for research purposes promises to improve the data foundation for clinical trials and may even support to enable them. Nevertheless, EHRs are characterized by both, heterogeneous structure and semantics. To standardize this data for research, the Observational Medical Outcomes Partnership (OMOP) Common Data Model (CDM) standard has recently seen an increase in use. However, the conversion of these EHRs into the OMOP CDM requires complex and resource intensive Extract Transform and Load (ETL) processes. This hampers the reuse of clinical data for research. To solve the issues of heterogeneity of EHRs and the lack of semantic precision on the care site, the openEHR standard has recently seen wider adoption. A standardized process to integrate openEHR records into the CDM potentially lowers the barriers of making EHRs accessible for research. Yet, a comprehensive approach about the integration of openEHR records into the OMOP CDM has not yet been made.","container-title":"Journal of Biomedical Informatics","DOI":"10.1016/j.jbi.2023.104437","ISSN":"15320464","journalAbbreviation":"Journal of Biomedical Informatics","language":"en","page":"104437","source":"DOI.org (Crossref)","title":"Eos and OMOCL: Towards a seamless integration of openEHR records into the OMOP Common Data Model","title-short":"Eos and OMOCL","volume":"144","author":[{"family":"Kohler","given":"Severin"},{"family":"Boscá","given":"Diego"},{"family":"Kärcher","given":"Florian"},{"family":"Haarbrandt","given":"Birger"},{"family":"Prinz","given":"Manuel"},{"family":"Marschollek","given":"Michael"},{"family":"Eils","given":"Roland"}],"issued":{"date-parts":[["2023",8]]}}},{"id":77,"uris":["http://zotero.org/users/12166261/items/3WFGCTC2","http://zotero.org/users/12166261/items/CQY5T6IK"],"itemData":{"id":77,"type":"article-journal","abstract":"Die Gesundheitsversorgung und die gesundheitlichen Ergebnisse für Patienten könnten erheblich verbessert werden, wenn die verschiedenen elektronischen Gesundheitssysteme medizinischer Einrichtungen interoperabel wären, das heißt, wenn sie ihre Daten sinnvoll austauschen und kombinieren könnten. Darüber hinaus werden Patienten mit der steigenden Verbreitung von Gesundheits-Apps zunehmend selbst zu aktiven Datenquellen. Diese wertvollen Informationen sollten nicht verloren gehen, sondern in einem offenen Plattformansatz, bei dem die Distanz zwischen Leistungserbringer und Patient verringert wird, mit den Patientendaten integriert werden. Die Charité Universitätsmedizin Berlin und das Berlin Institute of Health (BIH) sind Mitglieder von HiGHmed, einem deutschen Konsortium, in dem sich acht Universitätskliniken auf den institutsübergreifenden Datenaustausch durch neuartige medizinische Informatiklösungen verständigt haben. In diesem Beitrag beschreiben wir unseren Ansatz zur Verbesserung der Interoperabilität für den Anwendungsfall Infektionsschutz des HiGHmed-Konsortiums. Ausgehend vom openEHR- Standard führten wir ein syntaktisches Mapping zum empfohlenen Standard Fast Healthcare Interoperability Resources (FHIR) und zum Observational Medical Outcomes Partnership Common Data Model (OMOP CDM) durch. FHIR ermöglicht einen schnellen Datenaustausch dank der diskreten Datenelemente, in denen Informationen organisiert sind; OMOP CDM bietet ein Datenmodell, das speziell für Analysen auf Populationsebene geeignet ist. Das Mapping ist unerlässlich, um festzustellen, welche Daten ihre korrespondierenden Elemente in einem anderen Datenmodell haben und somit ohne Informationsverlust in einen anderen Standard umgewandelt werden können. Wie erwartet konnten nicht alle openEHR- und FHIR-Informationen auf OMOP CDM abgebildet werden, da viele Daten auf Patientenebene für Analysen auf Populationsebene nicht notwendig sind. Insgesamt jedoch wurde das Mapping für den analysierten Datensatz ohne größere Probleme durchgeführt. Der Anwendungsfall kann daher voraussichtlich die Vorteile der ausgewählten Standards nutzen.","container-title":"GMS Medizinische Informatik","DOI":"10.3205/MIBE000221","ISSN":"1860-9171","language":"en","license":"Creative Commons Attribution 4.0 International","note":"medium: text/html\npublisher: German Medical Science GMS Publishing House","page":"Biometrie und Epidemiologie; 17(2):Doc07","source":"DOI.org (Datacite)","title":"Mapping from openEHR to FHIR and OMOP CDM to support interoperability for infection control","author":[{"family":"Rinaldi","given":"Eugenia"},{"family":"Thun","given":"Sylvia"}],"issued":{"date-parts":[["2021",4,26]]}}},{"id":35,"uris":["http://zotero.org/users/12166261/items/YSZRBDWW"],"itemData":{"id":35,"type":"article","abstract":"Healthcare interoperability between openEHR and HL7 FHIR remains challenging due to fundamental differences in their data modeling approaches and the absence of standardized transformation mechanisms. This paper presents FHIRconnect, a novel domain-specific language and open-source transformation engine that enables standardized, bidirectional data exchange between openEHR and FHIR. Our approach addresses critical interoperability gaps through a triple-layered architecture that achieves 65% mapping reuse across projects by leveraging international archetype-based foundations while supporting local customizations. Using this framework, FHIRconnect successfully mapped 24 international archetypes to 15 FHIR profiles across seven clinical domains. Key contributions include the first comprehensive DSL for openEHR-FHIR transformation with a formal specification, an open-source execution engine (openFHIR), and an accessible mapping library covering high-impact clinical archetypes. Together, these components establish the technical basis for community-driven mapping standardization, reducing reliance on custom ETL solutions and advancing syntactic and semantic interoperability in healthcare IT systems built on open standards.","DOI":"10.48550/arXiv.2511.14618","note":"arXiv:2511.14618 [cs]","number":"2511.14618","publisher":"arXiv","source":"arXiv.org","title":"FHIRconnect: Towards a seamless integration of openEHR and FHIR","title-short":"FHIRconnect","URL":"http://arxiv.org/abs/2511.14618","author":[{"family":"Kohler","given":"Severin"},{"family":"Jiménez","given":"Jordi Piera"},{"family":"Anywar","given":"Michael"},{"family":"Fuhrmann","given":"Lars"},{"family":"Leslie","given":"Heather"},{"family":"Meixner","given":"Maximilian"},{"family":"Saß","given":"Julian"},{"family":"Kärcher","given":"Florian"},{"family":"Boscá","given":"Diego"},{"family":"Haarbrandt","given":"Birger"},{"family":"Marschollek","given":"Michael"},{"family":"Eils","given":"Roland"}],"accessed":{"date-parts":[["2025",12,1]]},"issued":{"date-parts":[["2025",11,18]]}}},{"id":70,"uris":["http://zotero.org/users/12166261/items/KQJNLKWU","http://zotero.org/users/12166261/items/USJR4WP3"],"itemData":{"id":70,"type":"chapter","abstract":"HiGHmed is a German Consortium where eight University Hospitals have agreed to the cross-institutional data exchange through novel medical informatics solutions. The HiGHmed Use Case Infection Control group has modelled a set of infection-related data in the openEHR format. In order to establish interoperability with the other German Consortia belonging to the same national initiative, we mapped the openEHR information to the Fast Healthcare Interoperability Resources (FHIR) format recommended within the initiative. FHIR enables fast exchange of data thanks to the discrete and independent data elements into which information is organized. Furthermore, to explore the possibility of maximizing analysis capabilities for our data set, we subsequently mapped the FHIR elements to the Observational Medical Outcomes Partnership Common Data Model (OMOP CDM). The OMOP data model is designed to support the conduct of research to identify and evaluate associations between interventions and outcomes caused by these interventions. Mapping across standard allows to exploit their peculiarities while establishing and/or maintaining interoperability. This article provides an overview of our experience in mapping infection control related data across three different standards openEHR, FHIR and OMOP CDM.","container-title":"Studies in Health Technology and Informatics","ISBN":"978-1-64368-184-9","language":"en","license":"https://creativecommons.org/licenses/by-nc/4.0/","note":"DOI: 10.3233/SHTI210189","publisher":"IOS Press","source":"DOI.org (Crossref)","title":"From OpenEHR to FHIR and OMOP Data Model for Microbiology Findings","URL":"https://ebooks.iospress.nl/doi/10.3233/SHTI210189","editor":[{"family":"Mantas","given":"John"},{"family":"Stoicu-Tivadar","given":"Lăcrămioara"},{"family":"Chronaki","given":"Catherine"},{"family":"Hasman","given":"Arie"},{"family":"Weber","given":"Patrick"},{"family":"Gallos","given":"Parisis"},{"family":"Crişan-Vida","given":"Mihaela"},{"family":"Zoulias","given":"Emmanouil"},{"family":"Chirila","given":"Oana Sorina"}],"author":[{"family":"Rinaldi","given":"Eugenia"},{"family":"Thun","given":"Sylvia"}],"accessed":{"date-parts":[["2025",12,11]]},"issued":{"date-parts":[["2021",5,27]]}}},{"id":82,"uris":["http://zotero.org/users/12166261/items/RJPJUWAL"],"itemData":{"id":82,"type":"document","note":"Published: Project page","title":"FHIR to OMOP","URL":"https://hl7vulcan.org/projects/fhir-to-omop/","author":[{"literal":"HL7 Vulcan"}],"accessed":{"date-parts":[["2025",12,15]]},"issued":{"date-parts":[["2025"]]}}}],"schema":"https://github.com/citation-style-language/schema/raw/master/csl-citation.json"} </w:instrText>
      </w:r>
      <w:r w:rsidR="005E6D16" w:rsidRPr="00F828E1">
        <w:rPr>
          <w:rFonts w:asciiTheme="minorHAnsi" w:hAnsiTheme="minorHAnsi"/>
        </w:rPr>
        <w:fldChar w:fldCharType="separate"/>
      </w:r>
      <w:r w:rsidR="006E3E0D" w:rsidRPr="00F828E1">
        <w:rPr>
          <w:rFonts w:asciiTheme="minorHAnsi" w:hAnsiTheme="minorHAnsi" w:cs="Libertinus Serif"/>
        </w:rPr>
        <w:t>[12], [13], [14], [15], [16]</w:t>
      </w:r>
      <w:r w:rsidR="005E6D16" w:rsidRPr="00F828E1">
        <w:rPr>
          <w:rFonts w:asciiTheme="minorHAnsi" w:hAnsiTheme="minorHAnsi"/>
        </w:rPr>
        <w:fldChar w:fldCharType="end"/>
      </w:r>
      <w:r w:rsidR="00821765" w:rsidRPr="00F828E1">
        <w:rPr>
          <w:rFonts w:asciiTheme="minorHAnsi" w:hAnsiTheme="minorHAnsi"/>
        </w:rPr>
        <w:t>)</w:t>
      </w:r>
      <w:r w:rsidRPr="00F828E1">
        <w:rPr>
          <w:rFonts w:asciiTheme="minorHAnsi" w:hAnsiTheme="minorHAnsi"/>
        </w:rPr>
        <w:t xml:space="preserve"> remain crucial endeavors for interoperability</w:t>
      </w:r>
      <w:r w:rsidR="007059FD" w:rsidRPr="00F828E1">
        <w:rPr>
          <w:rFonts w:asciiTheme="minorHAnsi" w:hAnsiTheme="minorHAnsi"/>
        </w:rPr>
        <w:t>. The</w:t>
      </w:r>
      <w:r w:rsidRPr="00F828E1">
        <w:rPr>
          <w:rFonts w:asciiTheme="minorHAnsi" w:hAnsiTheme="minorHAnsi"/>
        </w:rPr>
        <w:t xml:space="preserve"> </w:t>
      </w:r>
      <w:r w:rsidR="000939C5" w:rsidRPr="00F828E1">
        <w:rPr>
          <w:rFonts w:asciiTheme="minorHAnsi" w:hAnsiTheme="minorHAnsi"/>
        </w:rPr>
        <w:t>framework</w:t>
      </w:r>
      <w:r w:rsidRPr="00F828E1">
        <w:rPr>
          <w:rFonts w:asciiTheme="minorHAnsi" w:hAnsiTheme="minorHAnsi"/>
        </w:rPr>
        <w:t xml:space="preserve"> described in this paper builds directly on the</w:t>
      </w:r>
      <w:r w:rsidR="007059FD" w:rsidRPr="00F828E1">
        <w:rPr>
          <w:rFonts w:asciiTheme="minorHAnsi" w:hAnsiTheme="minorHAnsi"/>
        </w:rPr>
        <w:t>se efforts</w:t>
      </w:r>
      <w:r w:rsidRPr="00F828E1">
        <w:rPr>
          <w:rFonts w:asciiTheme="minorHAnsi" w:hAnsiTheme="minorHAnsi"/>
        </w:rPr>
        <w:t xml:space="preserve"> while taking a distinct perspective.</w:t>
      </w:r>
    </w:p>
    <w:p w14:paraId="2A293FE5" w14:textId="75B501FC" w:rsidR="00CF2E8D" w:rsidRPr="00F828E1" w:rsidRDefault="003B5046" w:rsidP="00CF2E8D">
      <w:pPr>
        <w:rPr>
          <w:rFonts w:asciiTheme="minorHAnsi" w:hAnsiTheme="minorHAnsi"/>
        </w:rPr>
      </w:pPr>
      <w:r w:rsidRPr="00F828E1">
        <w:rPr>
          <w:rFonts w:asciiTheme="minorHAnsi" w:hAnsiTheme="minorHAnsi"/>
        </w:rPr>
        <w:t>Semantic interoperability refers to the ability of different computer systems to exchange data with unambiguous, shared meaning, so that information retains its intended interpretation across systems.</w:t>
      </w:r>
      <w:r w:rsidR="00CF2E8D" w:rsidRPr="00F828E1">
        <w:rPr>
          <w:rFonts w:asciiTheme="minorHAnsi" w:hAnsiTheme="minorHAnsi"/>
        </w:rPr>
        <w:t xml:space="preserve"> This capability is vital across sectors, and particularly in </w:t>
      </w:r>
      <w:r w:rsidR="001A2AF6" w:rsidRPr="00F828E1">
        <w:rPr>
          <w:rFonts w:asciiTheme="minorHAnsi" w:hAnsiTheme="minorHAnsi"/>
        </w:rPr>
        <w:t xml:space="preserve">the </w:t>
      </w:r>
      <w:r w:rsidR="00CF2E8D" w:rsidRPr="00F828E1">
        <w:rPr>
          <w:rFonts w:asciiTheme="minorHAnsi" w:hAnsiTheme="minorHAnsi"/>
        </w:rPr>
        <w:t xml:space="preserve">health and life sciences, where meaningful reuse of data underpins clinical </w:t>
      </w:r>
      <w:r w:rsidR="00225FDA" w:rsidRPr="00F828E1">
        <w:rPr>
          <w:rFonts w:asciiTheme="minorHAnsi" w:hAnsiTheme="minorHAnsi"/>
        </w:rPr>
        <w:t>decision-making, research, and policy-making</w:t>
      </w:r>
      <w:r w:rsidR="003E78E0" w:rsidRPr="00F828E1">
        <w:rPr>
          <w:rFonts w:asciiTheme="minorHAnsi" w:hAnsiTheme="minorHAnsi"/>
        </w:rPr>
        <w:t xml:space="preserve"> </w:t>
      </w:r>
      <w:r w:rsidR="003E78E0" w:rsidRPr="00F828E1">
        <w:rPr>
          <w:rFonts w:asciiTheme="minorHAnsi" w:hAnsiTheme="minorHAnsi"/>
        </w:rPr>
        <w:fldChar w:fldCharType="begin"/>
      </w:r>
      <w:r w:rsidR="006E3E0D" w:rsidRPr="00F828E1">
        <w:rPr>
          <w:rFonts w:asciiTheme="minorHAnsi" w:hAnsiTheme="minorHAnsi"/>
        </w:rPr>
        <w:instrText xml:space="preserve"> ADDIN ZOTERO_ITEM CSL_CITATION {"citationID":"j7JhV9NU","properties":{"formattedCitation":"[3], [17]","plainCitation":"[3], [17]","noteIndex":0},"citationItems":[{"id":44,"uris":["http://zotero.org/users/12166261/items/YF6UAAX6"],"itemData":{"id":44,"type":"chapter","container-title":"IoT-Based Data Analytics for the Healthcare Industry","ISBN":"978-0-12-821472-5","language":"en","license":"https://www.elsevier.com/tdm/userlicense/1.0/","note":"DOI: 10.1016/B978-0-12-821472-5.00009-0","page":"123-138","publisher":"Elsevier","source":"DOI.org (Crossref)","title":"A research review on semantic interoperability issues in electronic health record systems in medical healthcare","URL":"https://linkinghub.elsevier.com/retrieve/pii/B9780128214725000090","author":[{"family":"Yadav","given":"Rimmy"},{"family":"Murria","given":"Saniksha"},{"family":"Sharma","given":"Anil"}],"accessed":{"date-parts":[["2025",12,1]]},"issued":{"date-parts":[["2021"]]}}},{"id":47,"uris":["http://zotero.org/users/12166261/items/Z28TRMNS"],"itemData":{"id":47,"type":"article-journal","abstract":"In modern healthcare systems, the integration of Electronic Health Records (EHRs) across institutions poses a persistent challenge due to data heterogeneity, varying standards, and semantic discrepancies. This paper presents a semantic interoperability framework designed to facilitate seamless data exchange among disparate healthcare information systems. Grounded in contemporary technological advancements, the study analyzes current approaches, proposes a layered ontology-based architecture, and evaluates its performance across selected institutions.  Results show a marked improvement in data consistency and accessibility, highlighting the transformative potential of semantic integration frameworks in fostering cross-institutional clinical collaboration.","container-title":"INTERNATIONAL JOURNAL OF ENGINEERING AND TECHNOLOGY RESEARCH &amp; DEVELOPMENT","issue":"3","language":"en","license":"Copyright (c) 2025 Rakesh Konda Mithiri (Author)","page":"25-31","source":"ijetrd.com","title":"A Semantic Interoperability Framework for Cross-Institutional Integration of Heterogeneous Electronic Health Records","volume":"6","author":[{"family":"Mithiri","given":"Rakesh Konda"}],"issued":{"date-parts":[["2025",5,18]]}}}],"schema":"https://github.com/citation-style-language/schema/raw/master/csl-citation.json"} </w:instrText>
      </w:r>
      <w:r w:rsidR="003E78E0" w:rsidRPr="00F828E1">
        <w:rPr>
          <w:rFonts w:asciiTheme="minorHAnsi" w:hAnsiTheme="minorHAnsi"/>
        </w:rPr>
        <w:fldChar w:fldCharType="separate"/>
      </w:r>
      <w:r w:rsidR="006E3E0D" w:rsidRPr="00F828E1">
        <w:rPr>
          <w:rFonts w:asciiTheme="minorHAnsi" w:hAnsiTheme="minorHAnsi" w:cs="Libertinus Serif"/>
        </w:rPr>
        <w:t>[3], [17]</w:t>
      </w:r>
      <w:r w:rsidR="003E78E0" w:rsidRPr="00F828E1">
        <w:rPr>
          <w:rFonts w:asciiTheme="minorHAnsi" w:hAnsiTheme="minorHAnsi"/>
        </w:rPr>
        <w:fldChar w:fldCharType="end"/>
      </w:r>
      <w:r w:rsidR="00CF2E8D" w:rsidRPr="00F828E1">
        <w:rPr>
          <w:rFonts w:asciiTheme="minorHAnsi" w:hAnsiTheme="minorHAnsi"/>
        </w:rPr>
        <w:t>. Unlike syntactic interoperability, which focuses on the format of data exchange, semantic interoperability ensures that the meaning of the data is preserved and understood consistently across different systems</w:t>
      </w:r>
      <w:r w:rsidR="00ED6143" w:rsidRPr="00F828E1">
        <w:rPr>
          <w:rFonts w:asciiTheme="minorHAnsi" w:hAnsiTheme="minorHAnsi"/>
        </w:rPr>
        <w:t xml:space="preserve"> </w:t>
      </w:r>
      <w:r w:rsidR="00ED6143" w:rsidRPr="00F828E1">
        <w:rPr>
          <w:rFonts w:asciiTheme="minorHAnsi" w:hAnsiTheme="minorHAnsi"/>
        </w:rPr>
        <w:fldChar w:fldCharType="begin"/>
      </w:r>
      <w:r w:rsidR="006E3E0D" w:rsidRPr="00F828E1">
        <w:rPr>
          <w:rFonts w:asciiTheme="minorHAnsi" w:hAnsiTheme="minorHAnsi"/>
        </w:rPr>
        <w:instrText xml:space="preserve"> ADDIN ZOTERO_ITEM CSL_CITATION {"citationID":"Z5lDwxX8","properties":{"formattedCitation":"[17], [18]","plainCitation":"[17], [18]","noteIndex":0},"citationItems":[{"id":47,"uris":["http://zotero.org/users/12166261/items/Z28TRMNS"],"itemData":{"id":47,"type":"article-journal","abstract":"In modern healthcare systems, the integration of Electronic Health Records (EHRs) across institutions poses a persistent challenge due to data heterogeneity, varying standards, and semantic discrepancies. This paper presents a semantic interoperability framework designed to facilitate seamless data exchange among disparate healthcare information systems. Grounded in contemporary technological advancements, the study analyzes current approaches, proposes a layered ontology-based architecture, and evaluates its performance across selected institutions.  Results show a marked improvement in data consistency and accessibility, highlighting the transformative potential of semantic integration frameworks in fostering cross-institutional clinical collaboration.","container-title":"INTERNATIONAL JOURNAL OF ENGINEERING AND TECHNOLOGY RESEARCH &amp; DEVELOPMENT","issue":"3","language":"en","license":"Copyright (c) 2025 Rakesh Konda Mithiri (Author)","page":"25-31","source":"ijetrd.com","title":"A Semantic Interoperability Framework for Cross-Institutional Integration of Heterogeneous Electronic Health Records","volume":"6","author":[{"family":"Mithiri","given":"Rakesh Konda"}],"issued":{"date-parts":[["2025",5,18]]}}},{"id":13,"uris":["http://zotero.org/users/12166261/items/E6KTY8I9"],"itemData":{"id":13,"type":"article-journal","abstract":"According to the FAIR guiding principles, one of the central attributes for maximizing the added value of information artifacts is interoperability. In this\npaper, I discuss the importance, and propose a characterization of the notion of Semantic Interoperability. Moreover, I show that a direct\nconsequence of this view is that Semantic Interoperability cannot be achieved\nwithout the support of, on one hand, (i) ontologies, as meaning contracts capturing the conceptualizations\nrepresented in information artifacts and, on the other hand, of (ii) Ontology, as a discipline proposing formal meth- ods and\ntheories for clarifying these conceptualizations and articulating their\nrepresentations. In particular, I discuss the fundamental role of formal\nontological theories (in the latter sense) to properly ground the construction\nof representation languages, as well as methodological and computational tools\nfor supporting the engineering of ontologies (in the former\nsense) in the context of FAIR.","container-title":"Data Intelligence","DOI":"10.1162/dint_a_00040","ISSN":"2641-435X","issue":"1-2","journalAbbreviation":"Data Intelligence","page":"181-191","source":"Silverchair","title":"Ontology, Ontologies and the “I” of FAIR","volume":"2","author":[{"family":"Guizzardi","given":"Giancarlo"}],"issued":{"date-parts":[["2020",1,1]]}}}],"schema":"https://github.com/citation-style-language/schema/raw/master/csl-citation.json"} </w:instrText>
      </w:r>
      <w:r w:rsidR="00ED6143" w:rsidRPr="00F828E1">
        <w:rPr>
          <w:rFonts w:asciiTheme="minorHAnsi" w:hAnsiTheme="minorHAnsi"/>
        </w:rPr>
        <w:fldChar w:fldCharType="separate"/>
      </w:r>
      <w:r w:rsidR="006E3E0D" w:rsidRPr="00F828E1">
        <w:rPr>
          <w:rFonts w:asciiTheme="minorHAnsi" w:hAnsiTheme="minorHAnsi" w:cs="Libertinus Serif"/>
        </w:rPr>
        <w:t>[17], [18]</w:t>
      </w:r>
      <w:r w:rsidR="00ED6143" w:rsidRPr="00F828E1">
        <w:rPr>
          <w:rFonts w:asciiTheme="minorHAnsi" w:hAnsiTheme="minorHAnsi"/>
        </w:rPr>
        <w:fldChar w:fldCharType="end"/>
      </w:r>
      <w:r w:rsidR="00CF2E8D" w:rsidRPr="00F828E1">
        <w:rPr>
          <w:rFonts w:asciiTheme="minorHAnsi" w:hAnsiTheme="minorHAnsi"/>
        </w:rPr>
        <w:t>.</w:t>
      </w:r>
    </w:p>
    <w:p w14:paraId="4BD6C667" w14:textId="75AA9FB6" w:rsidR="00C1230D" w:rsidRPr="00F828E1" w:rsidRDefault="00931D9B" w:rsidP="00CF2E8D">
      <w:pPr>
        <w:rPr>
          <w:rFonts w:asciiTheme="minorHAnsi" w:hAnsiTheme="minorHAnsi"/>
        </w:rPr>
      </w:pPr>
      <w:r w:rsidRPr="00F828E1">
        <w:rPr>
          <w:rFonts w:asciiTheme="minorHAnsi" w:hAnsiTheme="minorHAnsi"/>
        </w:rPr>
        <w:t xml:space="preserve">A critical challenge that semantic interoperability aims to address is the </w:t>
      </w:r>
      <w:r w:rsidRPr="00F828E1">
        <w:rPr>
          <w:rFonts w:asciiTheme="minorHAnsi" w:hAnsiTheme="minorHAnsi"/>
          <w:i/>
          <w:iCs/>
        </w:rPr>
        <w:t>false agreement</w:t>
      </w:r>
      <w:r w:rsidRPr="00F828E1">
        <w:rPr>
          <w:rFonts w:asciiTheme="minorHAnsi" w:hAnsiTheme="minorHAnsi"/>
        </w:rPr>
        <w:t xml:space="preserve"> problem, as defined by Nicola Guarino</w:t>
      </w:r>
      <w:r w:rsidR="0066396A" w:rsidRPr="00F828E1">
        <w:rPr>
          <w:rFonts w:asciiTheme="minorHAnsi" w:hAnsiTheme="minorHAnsi"/>
        </w:rPr>
        <w:t xml:space="preserve"> </w:t>
      </w:r>
      <w:r w:rsidR="0066396A" w:rsidRPr="00F828E1">
        <w:rPr>
          <w:rFonts w:asciiTheme="minorHAnsi" w:hAnsiTheme="minorHAnsi"/>
        </w:rPr>
        <w:fldChar w:fldCharType="begin"/>
      </w:r>
      <w:r w:rsidR="006E3E0D" w:rsidRPr="00F828E1">
        <w:rPr>
          <w:rFonts w:asciiTheme="minorHAnsi" w:hAnsiTheme="minorHAnsi"/>
        </w:rPr>
        <w:instrText xml:space="preserve"> ADDIN ZOTERO_ITEM CSL_CITATION {"citationID":"J0DZjM17","properties":{"formattedCitation":"[19]","plainCitation":"[19]","noteIndex":0},"citationItems":[{"id":7,"uris":["http://zotero.org/users/12166261/items/N22J24EK"],"itemData":{"id":7,"type":"book","abstract":"From the Publisher:Research on ontology is becoming increasingly widespread in the computer science community. While this term has been rather confined to the philosophical sphere in the past, it is now gaining a specific role in areas such as Artificial Intelligence, Computational Linguistics, and Databases. Its importance has been recognized in fields as diverse as knowledge engineering, knowledge representation, qualitative modeling, language engineering, database design, information integration, object-oriented analysis, information retrieval and extraction, knowledge management and organization, agent-based systems design. Current applications areas are disparate, including enterprise integration, natural language translation, medicine, mechanical engineering, electronic commerce, geographic information systems, legal information systems, and biological information systems. Various workshops addressing the engineering aspects of ontology have been held in the recent years. However, ontology by 'its very nature' ought to be a unifying discipline. Insights in this field have potential impacts on the whole area of information systems (taking this term in its broadest sense), as testified by the interest recently shown by international standards organizations. In order to provide a solid general foundation for this work, it is therefore important to focus on the common scientific principles and open problems arising from current tools, methodologies, and applications of ontology.","edition":"1st","event-place":"NLD","ISBN":"978-90-5199-399-8","publisher":"IOS Press","publisher-place":"NLD","source":"ACM Digital Library","title":"Formal Ontology in Information Systems: Proceedings of the 1st International Conference June 6-8, 1998, Trento, Italy","title-short":"Formal Ontology in Information Systems","author":[{"family":"Guarino","given":"N."}],"issued":{"date-parts":[["1998",6]]}}}],"schema":"https://github.com/citation-style-language/schema/raw/master/csl-citation.json"} </w:instrText>
      </w:r>
      <w:r w:rsidR="0066396A" w:rsidRPr="00F828E1">
        <w:rPr>
          <w:rFonts w:asciiTheme="minorHAnsi" w:hAnsiTheme="minorHAnsi"/>
        </w:rPr>
        <w:fldChar w:fldCharType="separate"/>
      </w:r>
      <w:r w:rsidR="006E3E0D" w:rsidRPr="00F828E1">
        <w:rPr>
          <w:rFonts w:asciiTheme="minorHAnsi" w:hAnsiTheme="minorHAnsi" w:cs="Libertinus Serif"/>
        </w:rPr>
        <w:t>[19]</w:t>
      </w:r>
      <w:r w:rsidR="0066396A" w:rsidRPr="00F828E1">
        <w:rPr>
          <w:rFonts w:asciiTheme="minorHAnsi" w:hAnsiTheme="minorHAnsi"/>
        </w:rPr>
        <w:fldChar w:fldCharType="end"/>
      </w:r>
      <w:r w:rsidR="0038045D" w:rsidRPr="00F828E1">
        <w:rPr>
          <w:rFonts w:asciiTheme="minorHAnsi" w:hAnsiTheme="minorHAnsi"/>
        </w:rPr>
        <w:t>. This problem</w:t>
      </w:r>
      <w:r w:rsidRPr="00F828E1">
        <w:rPr>
          <w:rFonts w:asciiTheme="minorHAnsi" w:hAnsiTheme="minorHAnsi"/>
        </w:rPr>
        <w:t xml:space="preserve"> arises when different agents (e.g., systems or people) use the same term </w:t>
      </w:r>
      <w:r w:rsidR="00D36CEC" w:rsidRPr="00F828E1">
        <w:rPr>
          <w:rFonts w:asciiTheme="minorHAnsi" w:hAnsiTheme="minorHAnsi"/>
        </w:rPr>
        <w:t>or data structure but implicitly commit to different conceptualizations.</w:t>
      </w:r>
      <w:r w:rsidRPr="00F828E1">
        <w:rPr>
          <w:rFonts w:asciiTheme="minorHAnsi" w:hAnsiTheme="minorHAnsi"/>
        </w:rPr>
        <w:t xml:space="preserve"> Crucially, in such cases</w:t>
      </w:r>
      <w:r w:rsidR="007A478F" w:rsidRPr="00F828E1">
        <w:rPr>
          <w:rFonts w:asciiTheme="minorHAnsi" w:hAnsiTheme="minorHAnsi"/>
        </w:rPr>
        <w:t>,</w:t>
      </w:r>
      <w:r w:rsidRPr="00F828E1">
        <w:rPr>
          <w:rFonts w:asciiTheme="minorHAnsi" w:hAnsiTheme="minorHAnsi"/>
        </w:rPr>
        <w:t xml:space="preserve"> each agent still regards the exchanged information as valid with respect to its own schema or space of allowed interpretations, so that an apparent agreement at the level of data obscures a genuine semantic misalignment</w:t>
      </w:r>
      <w:r w:rsidR="007C730C" w:rsidRPr="00F828E1">
        <w:rPr>
          <w:rFonts w:asciiTheme="minorHAnsi" w:hAnsiTheme="minorHAnsi"/>
        </w:rPr>
        <w:t xml:space="preserve"> </w:t>
      </w:r>
      <w:r w:rsidR="007C730C" w:rsidRPr="00F828E1">
        <w:rPr>
          <w:rFonts w:asciiTheme="minorHAnsi" w:hAnsiTheme="minorHAnsi"/>
        </w:rPr>
        <w:fldChar w:fldCharType="begin"/>
      </w:r>
      <w:r w:rsidR="006E3E0D" w:rsidRPr="00F828E1">
        <w:rPr>
          <w:rFonts w:asciiTheme="minorHAnsi" w:hAnsiTheme="minorHAnsi"/>
        </w:rPr>
        <w:instrText xml:space="preserve"> ADDIN ZOTERO_ITEM CSL_CITATION {"citationID":"OT1YH3g1","properties":{"formattedCitation":"[19], [20]","plainCitation":"[19], [20]","noteIndex":0},"citationItems":[{"id":7,"uris":["http://zotero.org/users/12166261/items/N22J24EK"],"itemData":{"id":7,"type":"book","abstract":"From the Publisher:Research on ontology is becoming increasingly widespread in the computer science community. While this term has been rather confined to the philosophical sphere in the past, it is now gaining a specific role in areas such as Artificial Intelligence, Computational Linguistics, and Databases. Its importance has been recognized in fields as diverse as knowledge engineering, knowledge representation, qualitative modeling, language engineering, database design, information integration, object-oriented analysis, information retrieval and extraction, knowledge management and organization, agent-based systems design. Current applications areas are disparate, including enterprise integration, natural language translation, medicine, mechanical engineering, electronic commerce, geographic information systems, legal information systems, and biological information systems. Various workshops addressing the engineering aspects of ontology have been held in the recent years. However, ontology by 'its very nature' ought to be a unifying discipline. Insights in this field have potential impacts on the whole area of information systems (taking this term in its broadest sense), as testified by the interest recently shown by international standards organizations. In order to provide a solid general foundation for this work, it is therefore important to focus on the common scientific principles and open problems arising from current tools, methodologies, and applications of ontology.","edition":"1st","event-place":"NLD","ISBN":"978-90-5199-399-8","publisher":"IOS Press","publisher-place":"NLD","source":"ACM Digital Library","title":"Formal Ontology in Information Systems: Proceedings of the 1st International Conference June 6-8, 1998, Trento, Italy","title-short":"Formal Ontology in Information Systems","author":[{"family":"Guarino","given":"N."}],"issued":{"date-parts":[["1998",6]]}}},{"id":3,"uris":["http://zotero.org/users/12166261/items/EQHTIFQW"],"itemData":{"id":3,"type":"thesis","abstract":"The main objective of this thesis is to contribute to the theory of Conceptual Modeling by proposing ontological foundations for structural conceptual models. Conceptual Modeling is a discipline of great importance to several areas in Computer Science. Its main objective is concerned with identifying, analyzing and describing the essential concepts and constraints of a universe of discourse, with the help of a (diagrammatic) modeling language that is based on a set of basic modeling concepts (forming a metamodel). In this thesis, we show how conceptual modeling languages can be evaluated and (re)designed with the purpose of improving their ontological adequacy. In simple terms, ontological adequacy is a measure of how close the models produced using a modeling language are to the situations in the reality they are supposed to represent. The thesis starts by proposing a systematic evaluation method for comparing a metamodel of the concepts underlying a language to a reference ontology of the corresponding domain in reality. The focus of this thesis is on general conceptual modeling languages (as opposed to domain specific ones). Hence, the proposed reference ontology is a foundational (or upper-level) ontology. Moreover, since, it focuses on structural modeling aspects (as opposed to dynamic ones), this foundational ontology is an ontology of objects, their properties and relations, their parts, the roles they play, and the types they instantiate. The proposed ontology was developed by adapting and extending a number of theories coming, primarily, from formal ontology in philosophy, but also from cognitive science and linguistics. Once developed, every subtheory of the ontology is used in the creation of methodological tools (e.g., modeling profiles, guidelines and design patterns). The expressiveness and relevance of these tools are shown throughout the thesis to solve some classical and recurrent conceptual modeling problems. Finally, the thesis demonstrates the applicability and usefulness of both the method and the proposed ontology by analyzing and extending a fragment of the Unified Modeling Language (UML) which deals with the construction of structural conceptual models.","genre":"PhD Thesis - Research UT, graduation UT","language":"English","note":"ISBN: 90-75176-81-3\nissue: 05-74\ncollection-title: CTIT PhD Thesis Series","publisher":"University of Twente","title":"Ontological foundations for structural conceptual models","author":[{"family":"Guizzardi","given":"Giancarlo"}],"issued":{"date-parts":[["2005",10,27]]}}}],"schema":"https://github.com/citation-style-language/schema/raw/master/csl-citation.json"} </w:instrText>
      </w:r>
      <w:r w:rsidR="007C730C" w:rsidRPr="00F828E1">
        <w:rPr>
          <w:rFonts w:asciiTheme="minorHAnsi" w:hAnsiTheme="minorHAnsi"/>
        </w:rPr>
        <w:fldChar w:fldCharType="separate"/>
      </w:r>
      <w:r w:rsidR="006E3E0D" w:rsidRPr="00F828E1">
        <w:rPr>
          <w:rFonts w:asciiTheme="minorHAnsi" w:hAnsiTheme="minorHAnsi" w:cs="Libertinus Serif"/>
        </w:rPr>
        <w:t>[19], [20]</w:t>
      </w:r>
      <w:r w:rsidR="007C730C" w:rsidRPr="00F828E1">
        <w:rPr>
          <w:rFonts w:asciiTheme="minorHAnsi" w:hAnsiTheme="minorHAnsi"/>
        </w:rPr>
        <w:fldChar w:fldCharType="end"/>
      </w:r>
      <w:r w:rsidR="00CF2E8D" w:rsidRPr="00F828E1">
        <w:rPr>
          <w:rFonts w:asciiTheme="minorHAnsi" w:hAnsiTheme="minorHAnsi"/>
        </w:rPr>
        <w:t>.</w:t>
      </w:r>
    </w:p>
    <w:p w14:paraId="0B85014C" w14:textId="710B7DB4" w:rsidR="00CF2E8D" w:rsidRPr="00F828E1" w:rsidRDefault="00931D9B" w:rsidP="00C1230D">
      <w:pPr>
        <w:rPr>
          <w:rFonts w:asciiTheme="minorHAnsi" w:hAnsiTheme="minorHAnsi"/>
        </w:rPr>
      </w:pPr>
      <w:r w:rsidRPr="00F828E1">
        <w:rPr>
          <w:rFonts w:asciiTheme="minorHAnsi" w:hAnsiTheme="minorHAnsi"/>
        </w:rPr>
        <w:t>A common approach to address this challenge is to link data elements in local schemas to a shared vocabulary or ontology, so that machines can interpret and process information in a consistent way</w:t>
      </w:r>
      <w:r w:rsidR="00C1230D" w:rsidRPr="00F828E1">
        <w:rPr>
          <w:rFonts w:asciiTheme="minorHAnsi" w:hAnsiTheme="minorHAnsi"/>
        </w:rPr>
        <w:t xml:space="preserve"> </w:t>
      </w:r>
      <w:r w:rsidR="000A166F" w:rsidRPr="00F828E1">
        <w:rPr>
          <w:rFonts w:asciiTheme="minorHAnsi" w:hAnsiTheme="minorHAnsi"/>
        </w:rPr>
        <w:fldChar w:fldCharType="begin"/>
      </w:r>
      <w:r w:rsidR="006E3E0D" w:rsidRPr="00F828E1">
        <w:rPr>
          <w:rFonts w:asciiTheme="minorHAnsi" w:hAnsiTheme="minorHAnsi"/>
        </w:rPr>
        <w:instrText xml:space="preserve"> ADDIN ZOTERO_ITEM CSL_CITATION {"citationID":"vvCVg6og","properties":{"formattedCitation":"[21]","plainCitation":"[21]","noteIndex":0},"citationItems":[{"id":45,"uris":["http://zotero.org/users/12166261/items/5EFSRX35"],"itemData":{"id":45,"type":"article-journal","abstract":"Today's industrial production plants are complex mechatronic systems. In the course of the production plant lifecycle, engineers from a variety of disciplines (e.g., mechanics, electronics, automation) need to collaborate in multi-disciplinary settings that are characterized by heterogeneity in terminology, methods, and tools. This collaboration yields a variety of engineering artifacts that need to be linked and integrated, which on the technical level is reflected in the need to integrate heterogeneous data. Semantic Web technologies, in particular ontologybased data integration (OBDI), are promising to tackle this challenge that has attracted strong interest from the engineering research community. This interest has resulted in a growing body of literature that is dispersed across the Semantic Web and Automation System Engineering research communities and has not been systematically reviewed so far. We address this gap with a survey reflecting on OBDI applications in the context of Multi-Disciplinary Engineering Environment (MDEE). To this end, we analyze and compare 23 OBDI applications from both the Semantic Web and the Automation System Engineering research communities. Based on this analysis, we (i) categorize OBDI variants used in MDEE, (ii) identify key problem context characteristics, (iii) compare strengths and limitations of OBDI variants as a function of problem context, and (iv) provide recommendation guidelines for the selection of OBDI variants and technologies for OBDI in MDEE.","container-title":"Open Journal of Information Systems (OJIS)","ISSN":"2198-9281","issue":"1","note":"publisher: RonPub","page":"1–26","title":"Ontology-Based Data Integration in Multi-Disciplinary Engineering Environments: A Review","volume":"4","author":[{"family":"Ekaputra","given":"Fajar J."},{"family":"Sabou","given":"Marta"},{"family":"Serral","given":"EstefanÃ</w:instrText>
      </w:r>
      <w:r w:rsidR="006E3E0D" w:rsidRPr="00F828E1">
        <w:rPr>
          <w:rFonts w:ascii="Aptos" w:hAnsi="Aptos" w:cs="Aptos"/>
        </w:rPr>
        <w:instrText>�</w:instrText>
      </w:r>
      <w:r w:rsidR="006E3E0D" w:rsidRPr="00F828E1">
        <w:rPr>
          <w:rFonts w:asciiTheme="minorHAnsi" w:hAnsiTheme="minorHAnsi"/>
        </w:rPr>
        <w:instrText xml:space="preserve">a"},{"family":"Kiesling","given":"Elmar"},{"family":"Biffl","given":"Stefan"}],"issued":{"date-parts":[["2017"]]}}}],"schema":"https://github.com/citation-style-language/schema/raw/master/csl-citation.json"} </w:instrText>
      </w:r>
      <w:r w:rsidR="000A166F" w:rsidRPr="00F828E1">
        <w:rPr>
          <w:rFonts w:asciiTheme="minorHAnsi" w:hAnsiTheme="minorHAnsi"/>
        </w:rPr>
        <w:fldChar w:fldCharType="separate"/>
      </w:r>
      <w:r w:rsidR="006E3E0D" w:rsidRPr="00F828E1">
        <w:rPr>
          <w:rFonts w:asciiTheme="minorHAnsi" w:hAnsiTheme="minorHAnsi" w:cs="Libertinus Serif"/>
        </w:rPr>
        <w:t>[21]</w:t>
      </w:r>
      <w:r w:rsidR="000A166F" w:rsidRPr="00F828E1">
        <w:rPr>
          <w:rFonts w:asciiTheme="minorHAnsi" w:hAnsiTheme="minorHAnsi"/>
        </w:rPr>
        <w:fldChar w:fldCharType="end"/>
      </w:r>
      <w:r w:rsidR="00C1230D" w:rsidRPr="00F828E1">
        <w:rPr>
          <w:rFonts w:asciiTheme="minorHAnsi" w:hAnsiTheme="minorHAnsi"/>
        </w:rPr>
        <w:t xml:space="preserve">. </w:t>
      </w:r>
      <w:r w:rsidR="00FE78D6" w:rsidRPr="00F828E1">
        <w:rPr>
          <w:rFonts w:asciiTheme="minorHAnsi" w:hAnsiTheme="minorHAnsi"/>
        </w:rPr>
        <w:t xml:space="preserve">In this paper, “data element” </w:t>
      </w:r>
      <w:r w:rsidR="0061384C" w:rsidRPr="00F828E1">
        <w:rPr>
          <w:rFonts w:asciiTheme="minorHAnsi" w:hAnsiTheme="minorHAnsi"/>
        </w:rPr>
        <w:t xml:space="preserve">refers to a </w:t>
      </w:r>
      <w:r w:rsidR="00FE78D6" w:rsidRPr="00F828E1">
        <w:rPr>
          <w:rFonts w:asciiTheme="minorHAnsi" w:hAnsiTheme="minorHAnsi"/>
        </w:rPr>
        <w:t xml:space="preserve">unit of data with a defined meaning and representation, </w:t>
      </w:r>
      <w:r w:rsidR="00F05515" w:rsidRPr="00F828E1">
        <w:rPr>
          <w:rFonts w:asciiTheme="minorHAnsi" w:hAnsiTheme="minorHAnsi"/>
        </w:rPr>
        <w:t>typically implemented as a field or variable within a specific schema</w:t>
      </w:r>
      <w:r w:rsidR="00FE78D6" w:rsidRPr="00F828E1">
        <w:rPr>
          <w:rFonts w:asciiTheme="minorHAnsi" w:hAnsiTheme="minorHAnsi"/>
        </w:rPr>
        <w:t xml:space="preserve">. </w:t>
      </w:r>
      <w:r w:rsidR="00C1230D" w:rsidRPr="00F828E1">
        <w:rPr>
          <w:rFonts w:asciiTheme="minorHAnsi" w:hAnsiTheme="minorHAnsi"/>
        </w:rPr>
        <w:t xml:space="preserve">However, most </w:t>
      </w:r>
      <w:r w:rsidR="00CF2E8D" w:rsidRPr="00F828E1">
        <w:rPr>
          <w:rFonts w:asciiTheme="minorHAnsi" w:hAnsiTheme="minorHAnsi"/>
        </w:rPr>
        <w:t xml:space="preserve">representation languages </w:t>
      </w:r>
      <w:r w:rsidR="00C1230D" w:rsidRPr="00F828E1">
        <w:rPr>
          <w:rFonts w:asciiTheme="minorHAnsi" w:hAnsiTheme="minorHAnsi"/>
        </w:rPr>
        <w:t xml:space="preserve">used, including Semantic Web ones like OWL, </w:t>
      </w:r>
      <w:r w:rsidR="00CF2E8D" w:rsidRPr="00F828E1">
        <w:rPr>
          <w:rFonts w:asciiTheme="minorHAnsi" w:hAnsiTheme="minorHAnsi"/>
        </w:rPr>
        <w:t>are ontologically neutral, allowing knowledge engineers to use identical formal structures to represent fundamentally distinct concepts</w:t>
      </w:r>
      <w:r w:rsidR="002F3385" w:rsidRPr="00F828E1">
        <w:rPr>
          <w:rFonts w:asciiTheme="minorHAnsi" w:hAnsiTheme="minorHAnsi"/>
        </w:rPr>
        <w:t>.</w:t>
      </w:r>
      <w:r w:rsidR="00CF2E8D" w:rsidRPr="00F828E1">
        <w:rPr>
          <w:rFonts w:asciiTheme="minorHAnsi" w:hAnsiTheme="minorHAnsi"/>
        </w:rPr>
        <w:t xml:space="preserve"> </w:t>
      </w:r>
      <w:r w:rsidR="00DD0A8D" w:rsidRPr="00F828E1">
        <w:rPr>
          <w:rFonts w:asciiTheme="minorHAnsi" w:hAnsiTheme="minorHAnsi"/>
        </w:rPr>
        <w:t xml:space="preserve">This ontological neutrality can therefore give rise to the false agreement problem </w:t>
      </w:r>
      <w:r w:rsidR="008E527D" w:rsidRPr="00F828E1">
        <w:rPr>
          <w:rFonts w:asciiTheme="minorHAnsi" w:hAnsiTheme="minorHAnsi"/>
        </w:rPr>
        <w:fldChar w:fldCharType="begin"/>
      </w:r>
      <w:r w:rsidR="006E3E0D" w:rsidRPr="00F828E1">
        <w:rPr>
          <w:rFonts w:asciiTheme="minorHAnsi" w:hAnsiTheme="minorHAnsi"/>
        </w:rPr>
        <w:instrText xml:space="preserve"> ADDIN ZOTERO_ITEM CSL_CITATION {"citationID":"BQnk7ixp","properties":{"formattedCitation":"[18], [22]","plainCitation":"[18], [22]","noteIndex":0},"citationItems":[{"id":13,"uris":["http://zotero.org/users/12166261/items/E6KTY8I9"],"itemData":{"id":13,"type":"article-journal","abstract":"According to the FAIR guiding principles, one of the central attributes for maximizing the added value of information artifacts is interoperability. In this\npaper, I discuss the importance, and propose a characterization of the notion of Semantic Interoperability. Moreover, I show that a direct\nconsequence of this view is that Semantic Interoperability cannot be achieved\nwithout the support of, on one hand, (i) ontologies, as meaning contracts capturing the conceptualizations\nrepresented in information artifacts and, on the other hand, of (ii) Ontology, as a discipline proposing formal meth- ods and\ntheories for clarifying these conceptualizations and articulating their\nrepresentations. In particular, I discuss the fundamental role of formal\nontological theories (in the latter sense) to properly ground the construction\nof representation languages, as well as methodological and computational tools\nfor supporting the engineering of ontologies (in the former\nsense) in the context of FAIR.","container-title":"Data Intelligence","DOI":"10.1162/dint_a_00040","ISSN":"2641-435X","issue":"1-2","journalAbbreviation":"Data Intelligence","page":"181-191","source":"Silverchair","title":"Ontology, Ontologies and the “I” of FAIR","volume":"2","author":[{"family":"Guizzardi","given":"Giancarlo"}],"issued":{"date-parts":[["2020",1,1]]}}},{"id":8,"uris":["http://zotero.org/users/12166261/items/57V3DV5B"],"itemData":{"id":8,"type":"article-journal","abstract":"The terms ‘semantics’ and ‘ontology’ are increasingly appearing together with ‘explanation’, not only in the scientific literature, but also in everyday social interactions, in particular, within organizations. Ontologies have been shown to play a key role in supporting the semantic interoperability of data and knowledge representation structures used by information systems. With the proliferation of applications of Artificial Intelligence (AI) in different settings and the increasing need to guarantee their explainability (but also their interoperability) in critical contexts, the term ‘explanation’ has also become part of the scientific and technical jargon of modern information systems engineering. However, all of these terms are also significantly overloaded. In this paper, we address several interpretations of these notions, with an emphasis on their strong connection. Specifically, we discuss a notion of explanation termed ontological unpacking, which aims at explaining symbolic domain descriptions (e.g., conceptual models, knowledge graphs, logical specifications) by revealing their ontological commitment in terms of their so-called truthmakers, i.e., the entities in one’s ontology that are responsible for the truth of a description. To illustrate this methodology, we employ an ontological theory of relations to explain a symbolic model encoded in the de facto standard modeling language UML. We also discuss the essential role played by ontology-driven conceptual models (resulting from this form of explanation processes) in supporting semantic interoperability tasks. Furthermore, we revisit a proposal for quality criteria for explanations from philosophy of science to assess our approach. Finally, we discuss the relation between ontological unpacking and other forms of explanation in philosophy and science, as well as in the subarea of Artificial Intelligence known as Explainable AI (XAI).","container-title":"Data &amp; Knowledge Engineering","DOI":"10.1016/j.datak.2024.102325","ISSN":"0169-023X","journalAbbreviation":"Data &amp; Knowledge Engineering","page":"102325","source":"ScienceDirect","title":"Explanation, semantics, and ontology","volume":"153","author":[{"family":"Guizzardi","given":"Giancarlo"},{"family":"Guarino","given":"Nicola"}],"issued":{"date-parts":[["2024",9,1]]}}}],"schema":"https://github.com/citation-style-language/schema/raw/master/csl-citation.json"} </w:instrText>
      </w:r>
      <w:r w:rsidR="008E527D" w:rsidRPr="00F828E1">
        <w:rPr>
          <w:rFonts w:asciiTheme="minorHAnsi" w:hAnsiTheme="minorHAnsi"/>
        </w:rPr>
        <w:fldChar w:fldCharType="separate"/>
      </w:r>
      <w:r w:rsidR="006E3E0D" w:rsidRPr="00F828E1">
        <w:rPr>
          <w:rFonts w:asciiTheme="minorHAnsi" w:hAnsiTheme="minorHAnsi" w:cs="Libertinus Serif"/>
        </w:rPr>
        <w:t>[18], [22]</w:t>
      </w:r>
      <w:r w:rsidR="008E527D" w:rsidRPr="00F828E1">
        <w:rPr>
          <w:rFonts w:asciiTheme="minorHAnsi" w:hAnsiTheme="minorHAnsi"/>
        </w:rPr>
        <w:fldChar w:fldCharType="end"/>
      </w:r>
      <w:r w:rsidR="00CF2E8D" w:rsidRPr="00F828E1">
        <w:rPr>
          <w:rFonts w:asciiTheme="minorHAnsi" w:hAnsiTheme="minorHAnsi"/>
        </w:rPr>
        <w:t xml:space="preserve">. To prevent this, semantic interoperability frameworks must explicitly represent </w:t>
      </w:r>
      <w:r w:rsidR="00CF2E8D" w:rsidRPr="00F828E1">
        <w:rPr>
          <w:rFonts w:asciiTheme="minorHAnsi" w:hAnsiTheme="minorHAnsi"/>
          <w:i/>
          <w:iCs/>
        </w:rPr>
        <w:t>ontological commitments</w:t>
      </w:r>
      <w:r w:rsidR="00CF2E8D" w:rsidRPr="00F828E1">
        <w:rPr>
          <w:rFonts w:asciiTheme="minorHAnsi" w:hAnsiTheme="minorHAnsi"/>
        </w:rPr>
        <w:t xml:space="preserve">, ensuring that shared terms reflect shared understanding </w:t>
      </w:r>
      <w:r w:rsidR="00146F86" w:rsidRPr="00F828E1">
        <w:rPr>
          <w:rFonts w:asciiTheme="minorHAnsi" w:hAnsiTheme="minorHAnsi"/>
        </w:rPr>
        <w:fldChar w:fldCharType="begin"/>
      </w:r>
      <w:r w:rsidR="006E3E0D" w:rsidRPr="00F828E1">
        <w:rPr>
          <w:rFonts w:asciiTheme="minorHAnsi" w:hAnsiTheme="minorHAnsi"/>
        </w:rPr>
        <w:instrText xml:space="preserve"> ADDIN ZOTERO_ITEM CSL_CITATION {"citationID":"GmMFYEie","properties":{"formattedCitation":"[18], [22]","plainCitation":"[18], [22]","noteIndex":0},"citationItems":[{"id":8,"uris":["http://zotero.org/users/12166261/items/57V3DV5B"],"itemData":{"id":8,"type":"article-journal","abstract":"The terms ‘semantics’ and ‘ontology’ are increasingly appearing together with ‘explanation’, not only in the scientific literature, but also in everyday social interactions, in particular, within organizations. Ontologies have been shown to play a key role in supporting the semantic interoperability of data and knowledge representation structures used by information systems. With the proliferation of applications of Artificial Intelligence (AI) in different settings and the increasing need to guarantee their explainability (but also their interoperability) in critical contexts, the term ‘explanation’ has also become part of the scientific and technical jargon of modern information systems engineering. However, all of these terms are also significantly overloaded. In this paper, we address several interpretations of these notions, with an emphasis on their strong connection. Specifically, we discuss a notion of explanation termed ontological unpacking, which aims at explaining symbolic domain descriptions (e.g., conceptual models, knowledge graphs, logical specifications) by revealing their ontological commitment in terms of their so-called truthmakers, i.e., the entities in one’s ontology that are responsible for the truth of a description. To illustrate this methodology, we employ an ontological theory of relations to explain a symbolic model encoded in the de facto standard modeling language UML. We also discuss the essential role played by ontology-driven conceptual models (resulting from this form of explanation processes) in supporting semantic interoperability tasks. Furthermore, we revisit a proposal for quality criteria for explanations from philosophy of science to assess our approach. Finally, we discuss the relation between ontological unpacking and other forms of explanation in philosophy and science, as well as in the subarea of Artificial Intelligence known as Explainable AI (XAI).","container-title":"Data &amp; Knowledge Engineering","DOI":"10.1016/j.datak.2024.102325","ISSN":"0169-023X","journalAbbreviation":"Data &amp; Knowledge Engineering","page":"102325","source":"ScienceDirect","title":"Explanation, semantics, and ontology","volume":"153","author":[{"family":"Guizzardi","given":"Giancarlo"},{"family":"Guarino","given":"Nicola"}],"issued":{"date-parts":[["2024",9,1]]}}},{"id":13,"uris":["http://zotero.org/users/12166261/items/E6KTY8I9"],"itemData":{"id":13,"type":"article-journal","abstract":"According to the FAIR guiding principles, one of the central attributes for maximizing the added value of information artifacts is interoperability. In this\npaper, I discuss the importance, and propose a characterization of the notion of Semantic Interoperability. Moreover, I show that a direct\nconsequence of this view is that Semantic Interoperability cannot be achieved\nwithout the support of, on one hand, (i) ontologies, as meaning contracts capturing the conceptualizations\nrepresented in information artifacts and, on the other hand, of (ii) Ontology, as a discipline proposing formal meth- ods and\ntheories for clarifying these conceptualizations and articulating their\nrepresentations. In particular, I discuss the fundamental role of formal\nontological theories (in the latter sense) to properly ground the construction\nof representation languages, as well as methodological and computational tools\nfor supporting the engineering of ontologies (in the former\nsense) in the context of FAIR.","container-title":"Data Intelligence","DOI":"10.1162/dint_a_00040","ISSN":"2641-435X","issue":"1-2","journalAbbreviation":"Data Intelligence","page":"181-191","source":"Silverchair","title":"Ontology, Ontologies and the “I” of FAIR","volume":"2","author":[{"family":"Guizzardi","given":"Giancarlo"}],"issued":{"date-parts":[["2020",1,1]]}}}],"schema":"https://github.com/citation-style-language/schema/raw/master/csl-citation.json"} </w:instrText>
      </w:r>
      <w:r w:rsidR="00146F86" w:rsidRPr="00F828E1">
        <w:rPr>
          <w:rFonts w:asciiTheme="minorHAnsi" w:hAnsiTheme="minorHAnsi"/>
        </w:rPr>
        <w:fldChar w:fldCharType="separate"/>
      </w:r>
      <w:r w:rsidR="006E3E0D" w:rsidRPr="00F828E1">
        <w:rPr>
          <w:rFonts w:asciiTheme="minorHAnsi" w:hAnsiTheme="minorHAnsi" w:cs="Libertinus Serif"/>
        </w:rPr>
        <w:t>[18], [22]</w:t>
      </w:r>
      <w:r w:rsidR="00146F86" w:rsidRPr="00F828E1">
        <w:rPr>
          <w:rFonts w:asciiTheme="minorHAnsi" w:hAnsiTheme="minorHAnsi"/>
        </w:rPr>
        <w:fldChar w:fldCharType="end"/>
      </w:r>
      <w:r w:rsidR="00CF2E8D" w:rsidRPr="00F828E1">
        <w:rPr>
          <w:rFonts w:asciiTheme="minorHAnsi" w:hAnsiTheme="minorHAnsi"/>
        </w:rPr>
        <w:t>. Building on this, Guizzardi emphasizes that every information system reflects a particular view of reality</w:t>
      </w:r>
      <w:r w:rsidR="00403BD7" w:rsidRPr="00F828E1">
        <w:rPr>
          <w:rFonts w:asciiTheme="minorHAnsi" w:hAnsiTheme="minorHAnsi"/>
        </w:rPr>
        <w:t xml:space="preserve"> (</w:t>
      </w:r>
      <w:r w:rsidR="00CF2E8D" w:rsidRPr="00F828E1">
        <w:rPr>
          <w:rFonts w:asciiTheme="minorHAnsi" w:hAnsiTheme="minorHAnsi"/>
        </w:rPr>
        <w:t>i.e., a conceptualization</w:t>
      </w:r>
      <w:r w:rsidR="00403BD7" w:rsidRPr="00F828E1">
        <w:rPr>
          <w:rFonts w:asciiTheme="minorHAnsi" w:hAnsiTheme="minorHAnsi"/>
        </w:rPr>
        <w:t xml:space="preserve">) </w:t>
      </w:r>
      <w:r w:rsidR="00CF2E8D" w:rsidRPr="00F828E1">
        <w:rPr>
          <w:rFonts w:asciiTheme="minorHAnsi" w:hAnsiTheme="minorHAnsi"/>
        </w:rPr>
        <w:t xml:space="preserve">and that interoperability succeeds only when these ontological commitments are clarified and harmonized across systems </w:t>
      </w:r>
      <w:r w:rsidR="00407DEE" w:rsidRPr="00F828E1">
        <w:rPr>
          <w:rFonts w:asciiTheme="minorHAnsi" w:hAnsiTheme="minorHAnsi"/>
        </w:rPr>
        <w:fldChar w:fldCharType="begin"/>
      </w:r>
      <w:r w:rsidR="006E3E0D" w:rsidRPr="00F828E1">
        <w:rPr>
          <w:rFonts w:asciiTheme="minorHAnsi" w:hAnsiTheme="minorHAnsi"/>
        </w:rPr>
        <w:instrText xml:space="preserve"> ADDIN ZOTERO_ITEM CSL_CITATION {"citationID":"lJbnVQc3","properties":{"formattedCitation":"[18]","plainCitation":"[18]","noteIndex":0},"citationItems":[{"id":13,"uris":["http://zotero.org/users/12166261/items/E6KTY8I9"],"itemData":{"id":13,"type":"article-journal","abstract":"According to the FAIR guiding principles, one of the central attributes for maximizing the added value of information artifacts is interoperability. In this\npaper, I discuss the importance, and propose a characterization of the notion of Semantic Interoperability. Moreover, I show that a direct\nconsequence of this view is that Semantic Interoperability cannot be achieved\nwithout the support of, on one hand, (i) ontologies, as meaning contracts capturing the conceptualizations\nrepresented in information artifacts and, on the other hand, of (ii) Ontology, as a discipline proposing formal meth- ods and\ntheories for clarifying these conceptualizations and articulating their\nrepresentations. In particular, I discuss the fundamental role of formal\nontological theories (in the latter sense) to properly ground the construction\nof representation languages, as well as methodological and computational tools\nfor supporting the engineering of ontologies (in the former\nsense) in the context of FAIR.","container-title":"Data Intelligence","DOI":"10.1162/dint_a_00040","ISSN":"2641-435X","issue":"1-2","journalAbbreviation":"Data Intelligence","page":"181-191","source":"Silverchair","title":"Ontology, Ontologies and the “I” of FAIR","volume":"2","author":[{"family":"Guizzardi","given":"Giancarlo"}],"issued":{"date-parts":[["2020",1,1]]}}}],"schema":"https://github.com/citation-style-language/schema/raw/master/csl-citation.json"} </w:instrText>
      </w:r>
      <w:r w:rsidR="00407DEE" w:rsidRPr="00F828E1">
        <w:rPr>
          <w:rFonts w:asciiTheme="minorHAnsi" w:hAnsiTheme="minorHAnsi"/>
        </w:rPr>
        <w:fldChar w:fldCharType="separate"/>
      </w:r>
      <w:r w:rsidR="006E3E0D" w:rsidRPr="00F828E1">
        <w:rPr>
          <w:rFonts w:asciiTheme="minorHAnsi" w:hAnsiTheme="minorHAnsi" w:cs="Libertinus Serif"/>
        </w:rPr>
        <w:t>[18]</w:t>
      </w:r>
      <w:r w:rsidR="00407DEE" w:rsidRPr="00F828E1">
        <w:rPr>
          <w:rFonts w:asciiTheme="minorHAnsi" w:hAnsiTheme="minorHAnsi"/>
        </w:rPr>
        <w:fldChar w:fldCharType="end"/>
      </w:r>
      <w:r w:rsidR="00CF2E8D" w:rsidRPr="00F828E1">
        <w:rPr>
          <w:rFonts w:asciiTheme="minorHAnsi" w:hAnsiTheme="minorHAnsi"/>
        </w:rPr>
        <w:t xml:space="preserve">. In the context of </w:t>
      </w:r>
      <w:r w:rsidR="00AC2CAE" w:rsidRPr="00F828E1">
        <w:rPr>
          <w:rFonts w:asciiTheme="minorHAnsi" w:hAnsiTheme="minorHAnsi"/>
        </w:rPr>
        <w:t xml:space="preserve">the </w:t>
      </w:r>
      <w:r w:rsidR="00CF2E8D" w:rsidRPr="00F828E1">
        <w:rPr>
          <w:rFonts w:asciiTheme="minorHAnsi" w:hAnsiTheme="minorHAnsi"/>
        </w:rPr>
        <w:t>FAIR</w:t>
      </w:r>
      <w:r w:rsidR="0031518D" w:rsidRPr="00F828E1">
        <w:rPr>
          <w:rFonts w:asciiTheme="minorHAnsi" w:hAnsiTheme="minorHAnsi"/>
        </w:rPr>
        <w:t xml:space="preserve"> </w:t>
      </w:r>
      <w:r w:rsidR="00EE74C5" w:rsidRPr="00F828E1">
        <w:rPr>
          <w:rFonts w:asciiTheme="minorHAnsi" w:hAnsiTheme="minorHAnsi"/>
        </w:rPr>
        <w:t xml:space="preserve">(Findable, Accessible, Interoperable, and Reusable) </w:t>
      </w:r>
      <w:r w:rsidR="00AC2CAE" w:rsidRPr="00F828E1">
        <w:rPr>
          <w:rFonts w:asciiTheme="minorHAnsi" w:hAnsiTheme="minorHAnsi"/>
        </w:rPr>
        <w:t xml:space="preserve">principles </w:t>
      </w:r>
      <w:r w:rsidR="006F3470" w:rsidRPr="00F828E1">
        <w:rPr>
          <w:rFonts w:asciiTheme="minorHAnsi" w:hAnsiTheme="minorHAnsi"/>
        </w:rPr>
        <w:fldChar w:fldCharType="begin"/>
      </w:r>
      <w:r w:rsidR="00ED396B" w:rsidRPr="00F828E1">
        <w:rPr>
          <w:rFonts w:asciiTheme="minorHAnsi" w:hAnsiTheme="minorHAnsi"/>
        </w:rPr>
        <w:instrText xml:space="preserve"> ADDIN ZOTERO_ITEM CSL_CITATION {"citationID":"gIy1Ga5c","properties":{"formattedCitation":"[1]","plainCitation":"[1]","noteIndex":0},"citationItems":[{"id":1,"uris":["http://zotero.org/users/12166261/items/9L3NIUEF"],"itemData":{"id":1,"type":"article-journal","abstract":"Abstract \n            There is an urgent need to improve the infrastructure supporting the reuse of scholarly data. A diverse set of stakeholders—representing academia, industry, funding agencies, and scholarly publishers—have come together to design and jointly endorse a concise and measureable set of principles that we refer to as the FAIR Data Principles. The intent is that these may act as a guideline for those wishing to enhance the reusability of their data holdings. Distinct from peer initiatives that focus on the human scholar, the FAIR Principles put specific emphasis on enhancing the ability of machines to automatically find and use the data, in addition to supporting its reuse by individuals. This Comment is the first formal publication of the FAIR Principles, and includes the rationale behind them, and some exemplar implementations in the community.","container-title":"Scientific Data","DOI":"10.1038/sdata.2016.18","ISSN":"2052-4463","issue":"1","journalAbbreviation":"Sci Data","language":"en","page":"160018","source":"DOI.org (Crossref)","title":"The FAIR Guiding Principles for scientific data management and stewardship","volume":"3","author":[{"family":"Wilkinson","given":"Mark D."},{"family":"Dumontier","given":"Michel"},{"family":"Aalbersberg","given":"IJsbrand Jan"},{"family":"Appleton","given":"Gabrielle"},{"family":"Axton","given":"Myles"},{"family":"Baak","given":"Arie"},{"family":"Blomberg","given":"Niklas"},{"family":"Boiten","given":"Jan-Willem"},{"family":"Da Silva Santos","given":"Luiz Bonino"},{"family":"Bourne","given":"Philip E."},{"family":"Bouwman","given":"Jildau"},{"family":"Brookes","given":"Anthony J."},{"family":"Clark","given":"Tim"},{"family":"Crosas","given":"Mercè"},{"family":"Dillo","given":"Ingrid"},{"family":"Dumon","given":"Olivier"},{"family":"Edmunds","given":"Scott"},{"family":"Evelo","given":"Chris T."},{"family":"Finkers","given":"Richard"},{"family":"Gonzalez-Beltran","given":"Alejandra"},{"family":"Gray","given":"Alasdair J.G."},{"family":"Groth","given":"Paul"},{"family":"Goble","given":"Carole"},{"family":"Grethe","given":"Jeffrey S."},{"family":"Heringa","given":"Jaap"},{"family":"’T Hoen","given":"Peter A.C"},{"family":"Hooft","given":"Rob"},{"family":"Kuhn","given":"Tobias"},{"family":"Kok","given":"Ruben"},{"family":"Kok","given":"Joost"},{"family":"Lusher","given":"Scott J."},{"family":"Martone","given":"Maryann E."},{"family":"Mons","given":"Albert"},{"family":"Packer","given":"Abel L."},{"family":"Persson","given":"Bengt"},{"family":"Rocca-Serra","given":"Philippe"},{"family":"Roos","given":"Marco"},{"family":"Van Schaik","given":"Rene"},{"family":"Sansone","given":"Susanna-Assunta"},{"family":"Schultes","given":"Erik"},{"family":"Sengstag","given":"Thierry"},{"family":"Slater","given":"Ted"},{"family":"Strawn","given":"George"},{"family":"Swertz","given":"Morris A."},{"family":"Thompson","given":"Mark"},{"family":"Van Der Lei","given":"Johan"},{"family":"Van Mulligen","given":"Erik"},{"family":"Velterop","given":"Jan"},{"family":"Waagmeester","given":"Andra"},{"family":"Wittenburg","given":"Peter"},{"family":"Wolstencroft","given":"Katherine"},{"family":"Zhao","given":"Jun"},{"family":"Mons","given":"Barend"}],"issued":{"date-parts":[["2016",3,15]]}}}],"schema":"https://github.com/citation-style-language/schema/raw/master/csl-citation.json"} </w:instrText>
      </w:r>
      <w:r w:rsidR="006F3470" w:rsidRPr="00F828E1">
        <w:rPr>
          <w:rFonts w:asciiTheme="minorHAnsi" w:hAnsiTheme="minorHAnsi"/>
        </w:rPr>
        <w:fldChar w:fldCharType="separate"/>
      </w:r>
      <w:r w:rsidR="00ED396B" w:rsidRPr="00F828E1">
        <w:rPr>
          <w:rFonts w:asciiTheme="minorHAnsi" w:hAnsiTheme="minorHAnsi" w:cs="Libertinus Serif"/>
        </w:rPr>
        <w:t>[1]</w:t>
      </w:r>
      <w:r w:rsidR="006F3470" w:rsidRPr="00F828E1">
        <w:rPr>
          <w:rFonts w:asciiTheme="minorHAnsi" w:hAnsiTheme="minorHAnsi"/>
        </w:rPr>
        <w:fldChar w:fldCharType="end"/>
      </w:r>
      <w:r w:rsidR="00CF2E8D" w:rsidRPr="00F828E1">
        <w:rPr>
          <w:rFonts w:asciiTheme="minorHAnsi" w:hAnsiTheme="minorHAnsi"/>
        </w:rPr>
        <w:t xml:space="preserve">, this implies that </w:t>
      </w:r>
      <w:r w:rsidR="00AC2CAE" w:rsidRPr="00F828E1">
        <w:rPr>
          <w:rFonts w:asciiTheme="minorHAnsi" w:hAnsiTheme="minorHAnsi"/>
        </w:rPr>
        <w:t xml:space="preserve">interoperability </w:t>
      </w:r>
      <w:r w:rsidR="00CF2E8D" w:rsidRPr="00F828E1">
        <w:rPr>
          <w:rFonts w:asciiTheme="minorHAnsi" w:hAnsiTheme="minorHAnsi"/>
        </w:rPr>
        <w:t>must be understood not merely as a technical property, but as a commitment to meaningful, semantically grounded data integration</w:t>
      </w:r>
      <w:r w:rsidR="00146F86" w:rsidRPr="00F828E1">
        <w:rPr>
          <w:rFonts w:asciiTheme="minorHAnsi" w:hAnsiTheme="minorHAnsi"/>
        </w:rPr>
        <w:t xml:space="preserve"> </w:t>
      </w:r>
      <w:r w:rsidR="00146F86" w:rsidRPr="00F828E1">
        <w:rPr>
          <w:rFonts w:asciiTheme="minorHAnsi" w:hAnsiTheme="minorHAnsi"/>
        </w:rPr>
        <w:fldChar w:fldCharType="begin"/>
      </w:r>
      <w:r w:rsidR="006E3E0D" w:rsidRPr="00F828E1">
        <w:rPr>
          <w:rFonts w:asciiTheme="minorHAnsi" w:hAnsiTheme="minorHAnsi"/>
        </w:rPr>
        <w:instrText xml:space="preserve"> ADDIN ZOTERO_ITEM CSL_CITATION {"citationID":"brRQ3nkZ","properties":{"formattedCitation":"[18]","plainCitation":"[18]","noteIndex":0},"citationItems":[{"id":13,"uris":["http://zotero.org/users/12166261/items/E6KTY8I9"],"itemData":{"id":13,"type":"article-journal","abstract":"According to the FAIR guiding principles, one of the central attributes for maximizing the added value of information artifacts is interoperability. In this\npaper, I discuss the importance, and propose a characterization of the notion of Semantic Interoperability. Moreover, I show that a direct\nconsequence of this view is that Semantic Interoperability cannot be achieved\nwithout the support of, on one hand, (i) ontologies, as meaning contracts capturing the conceptualizations\nrepresented in information artifacts and, on the other hand, of (ii) Ontology, as a discipline proposing formal meth- ods and\ntheories for clarifying these conceptualizations and articulating their\nrepresentations. In particular, I discuss the fundamental role of formal\nontological theories (in the latter sense) to properly ground the construction\nof representation languages, as well as methodological and computational tools\nfor supporting the engineering of ontologies (in the former\nsense) in the context of FAIR.","container-title":"Data Intelligence","DOI":"10.1162/dint_a_00040","ISSN":"2641-435X","issue":"1-2","journalAbbreviation":"Data Intelligence","page":"181-191","source":"Silverchair","title":"Ontology, Ontologies and the “I” of FAIR","volume":"2","author":[{"family":"Guizzardi","given":"Giancarlo"}],"issued":{"date-parts":[["2020",1,1]]}}}],"schema":"https://github.com/citation-style-language/schema/raw/master/csl-citation.json"} </w:instrText>
      </w:r>
      <w:r w:rsidR="00146F86" w:rsidRPr="00F828E1">
        <w:rPr>
          <w:rFonts w:asciiTheme="minorHAnsi" w:hAnsiTheme="minorHAnsi"/>
        </w:rPr>
        <w:fldChar w:fldCharType="separate"/>
      </w:r>
      <w:r w:rsidR="006E3E0D" w:rsidRPr="00F828E1">
        <w:rPr>
          <w:rFonts w:asciiTheme="minorHAnsi" w:hAnsiTheme="minorHAnsi" w:cs="Libertinus Serif"/>
        </w:rPr>
        <w:t>[18]</w:t>
      </w:r>
      <w:r w:rsidR="00146F86" w:rsidRPr="00F828E1">
        <w:rPr>
          <w:rFonts w:asciiTheme="minorHAnsi" w:hAnsiTheme="minorHAnsi"/>
        </w:rPr>
        <w:fldChar w:fldCharType="end"/>
      </w:r>
      <w:r w:rsidR="00CF2E8D" w:rsidRPr="00F828E1">
        <w:rPr>
          <w:rFonts w:asciiTheme="minorHAnsi" w:hAnsiTheme="minorHAnsi"/>
        </w:rPr>
        <w:t>.</w:t>
      </w:r>
    </w:p>
    <w:p w14:paraId="088F7091" w14:textId="40A6F482" w:rsidR="00CF2E8D" w:rsidRPr="00F828E1" w:rsidRDefault="00CF2E8D" w:rsidP="00CF2E8D">
      <w:pPr>
        <w:rPr>
          <w:rFonts w:asciiTheme="minorHAnsi" w:hAnsiTheme="minorHAnsi"/>
        </w:rPr>
      </w:pPr>
      <w:r w:rsidRPr="00F828E1">
        <w:rPr>
          <w:rFonts w:asciiTheme="minorHAnsi" w:hAnsiTheme="minorHAnsi"/>
        </w:rPr>
        <w:t xml:space="preserve">In practice, however, data producers and consumers </w:t>
      </w:r>
      <w:r w:rsidR="005C1A7E" w:rsidRPr="00F828E1">
        <w:rPr>
          <w:rFonts w:asciiTheme="minorHAnsi" w:hAnsiTheme="minorHAnsi"/>
        </w:rPr>
        <w:t xml:space="preserve">usually </w:t>
      </w:r>
      <w:r w:rsidRPr="00F828E1">
        <w:rPr>
          <w:rFonts w:asciiTheme="minorHAnsi" w:hAnsiTheme="minorHAnsi"/>
        </w:rPr>
        <w:t>operate in a landscape where each institution maintains its own data schemas and repositories</w:t>
      </w:r>
      <w:r w:rsidR="00510375" w:rsidRPr="00F828E1">
        <w:rPr>
          <w:rFonts w:asciiTheme="minorHAnsi" w:hAnsiTheme="minorHAnsi"/>
        </w:rPr>
        <w:t>,</w:t>
      </w:r>
      <w:r w:rsidR="008A5406" w:rsidRPr="00F828E1">
        <w:rPr>
          <w:rFonts w:asciiTheme="minorHAnsi" w:hAnsiTheme="minorHAnsi"/>
        </w:rPr>
        <w:t xml:space="preserve"> often resulting in fragmented “data silos”</w:t>
      </w:r>
      <w:r w:rsidR="00AF3958" w:rsidRPr="00F828E1">
        <w:rPr>
          <w:rFonts w:asciiTheme="minorHAnsi" w:hAnsiTheme="minorHAnsi"/>
        </w:rPr>
        <w:t xml:space="preserve"> </w:t>
      </w:r>
      <w:r w:rsidR="001C1F42" w:rsidRPr="00F828E1">
        <w:rPr>
          <w:rFonts w:asciiTheme="minorHAnsi" w:hAnsiTheme="minorHAnsi"/>
        </w:rPr>
        <w:fldChar w:fldCharType="begin"/>
      </w:r>
      <w:r w:rsidR="006E3E0D" w:rsidRPr="00F828E1">
        <w:rPr>
          <w:rFonts w:asciiTheme="minorHAnsi" w:hAnsiTheme="minorHAnsi"/>
        </w:rPr>
        <w:instrText xml:space="preserve"> ADDIN ZOTERO_ITEM CSL_CITATION {"citationID":"HqCGOVA9","properties":{"formattedCitation":"[4], [17], [23]","plainCitation":"[4], [17], [23]","noteIndex":0},"citationItems":[{"id":52,"uris":["http://zotero.org/users/12166261/items/UR6VT8UP"],"itemData":{"id":52,"type":"article-journal","container-title":"Health and Technology","DOI":"10.1007/s12553-022-00639-w","ISSN":"2190-7188, 2190-7196","issue":"2","journalAbbreviation":"Health Technol.","language":"en","page":"255-272","source":"DOI.org (Crossref)","title":"Semantic interoperability in health records standards: a systematic literature review","title-short":"Semantic interoperability in health records standards","volume":"12","author":[{"family":"De Mello","given":"Blanda Helena"},{"family":"Rigo","given":"Sandro José"},{"family":"Da Costa","given":"Cristiano André"},{"family":"Da Rosa Righi","given":"Rodrigo"},{"family":"Donida","given":"Bruna"},{"family":"Bez","given":"Marta Rosecler"},{"family":"Schunke","given":"Luana Carina"}],"issued":{"date-parts":[["2022",3]]}}},{"id":47,"uris":["http://zotero.org/users/12166261/items/Z28TRMNS"],"itemData":{"id":47,"type":"article-journal","abstract":"In modern healthcare systems, the integration of Electronic Health Records (EHRs) across institutions poses a persistent challenge due to data heterogeneity, varying standards, and semantic discrepancies. This paper presents a semantic interoperability framework designed to facilitate seamless data exchange among disparate healthcare information systems. Grounded in contemporary technological advancements, the study analyzes current approaches, proposes a layered ontology-based architecture, and evaluates its performance across selected institutions.  Results show a marked improvement in data consistency and accessibility, highlighting the transformative potential of semantic integration frameworks in fostering cross-institutional clinical collaboration.","container-title":"INTERNATIONAL JOURNAL OF ENGINEERING AND TECHNOLOGY RESEARCH &amp; DEVELOPMENT","issue":"3","language":"en","license":"Copyright (c) 2025 Rakesh Konda Mithiri (Author)","page":"25-31","source":"ijetrd.com","title":"A Semantic Interoperability Framework for Cross-Institutional Integration of Heterogeneous Electronic Health Records","volume":"6","author":[{"family":"Mithiri","given":"Rakesh Konda"}],"issued":{"date-parts":[["2025",5,18]]}}},{"id":58,"uris":["http://zotero.org/users/12166261/items/2PAM35FZ"],"itemData":{"id":58,"type":"article-journal","abstract":"The widespread use of electronic health records (EHRs) and healthcare information systems (HISs) has led to isolated data silos across healthcare providers, and current interoperability standards like FHIR cannot address some scenarios. For instance, it cannot retrieve patients’ health records if they are stored by multiple healthcare providers with diverse interoperability standards or the same standard but different implementation guides. FHIR and similar standards prioritize institutional interoperability rather than patient-centered interoperability. We explored the challenges in transforming fragmented data silos into patient-centered data interoperability. This research comprehensively reviewed 56 notable studies to analyze the challenges and approaches in patient-centered interoperability through qualitative and quantitative analyses. We classified the challenges into four domains and categorized common features of the propositions to patient-centered interoperability into six categories: EMR integration, EHR usage, FHIR adaptation, blockchain application, semantic interoperability, and personal data retrieval. Our results indicated that “using blockchain” (48%) and “personal data retrieval” (41%) emerged as the most cited features. The Jaccard similarity analysis revealed a strong synergy between blockchain and personal data retrieval (0.47) and recommends their integration as a robust approach to achieving patient-centered interoperability. Conversely, gaps exist between semantic interoperability and personal data retrieval (0.06) and between FHIR adaptation and personal data retrieval (0.08), depicting research opportunities to develop unique contributions for both combinations. Our data-driven insights provide a roadmap for future research and innovation.","container-title":"Information","DOI":"10.3390/info16020106","ISSN":"2078-2489","issue":"2","journalAbbreviation":"Information","language":"en","page":"106","source":"DOI.org (Crossref)","title":"From Data Silos to Health Records Without Borders: A Systematic Survey on Patient-Centered Data Interoperability","title-short":"From Data Silos to Health Records Without Borders","volume":"16","author":[{"family":"Saberi","given":"Mohammad Ali"},{"family":"Mcheick","given":"Hamid"},{"family":"Adda","given":"Mehdi"}],"issued":{"date-parts":[["2025",2,5]]}}}],"schema":"https://github.com/citation-style-language/schema/raw/master/csl-citation.json"} </w:instrText>
      </w:r>
      <w:r w:rsidR="001C1F42" w:rsidRPr="00F828E1">
        <w:rPr>
          <w:rFonts w:asciiTheme="minorHAnsi" w:hAnsiTheme="minorHAnsi"/>
        </w:rPr>
        <w:fldChar w:fldCharType="separate"/>
      </w:r>
      <w:r w:rsidR="006E3E0D" w:rsidRPr="00F828E1">
        <w:rPr>
          <w:rFonts w:asciiTheme="minorHAnsi" w:hAnsiTheme="minorHAnsi" w:cs="Libertinus Serif"/>
        </w:rPr>
        <w:t>[4], [17], [23]</w:t>
      </w:r>
      <w:r w:rsidR="001C1F42" w:rsidRPr="00F828E1">
        <w:rPr>
          <w:rFonts w:asciiTheme="minorHAnsi" w:hAnsiTheme="minorHAnsi"/>
        </w:rPr>
        <w:fldChar w:fldCharType="end"/>
      </w:r>
      <w:r w:rsidRPr="00F828E1">
        <w:rPr>
          <w:rFonts w:asciiTheme="minorHAnsi" w:hAnsiTheme="minorHAnsi"/>
        </w:rPr>
        <w:t>. These schemas often vary significantly in structure, terminology, and the standards or assumptions they follow</w:t>
      </w:r>
      <w:r w:rsidR="00AF3958" w:rsidRPr="00F828E1">
        <w:rPr>
          <w:rFonts w:asciiTheme="minorHAnsi" w:hAnsiTheme="minorHAnsi"/>
        </w:rPr>
        <w:t xml:space="preserve"> </w:t>
      </w:r>
      <w:r w:rsidR="001C1F42" w:rsidRPr="00F828E1">
        <w:rPr>
          <w:rFonts w:asciiTheme="minorHAnsi" w:hAnsiTheme="minorHAnsi"/>
        </w:rPr>
        <w:fldChar w:fldCharType="begin"/>
      </w:r>
      <w:r w:rsidR="006E3E0D" w:rsidRPr="00F828E1">
        <w:rPr>
          <w:rFonts w:asciiTheme="minorHAnsi" w:hAnsiTheme="minorHAnsi"/>
        </w:rPr>
        <w:instrText xml:space="preserve"> ADDIN ZOTERO_ITEM CSL_CITATION {"citationID":"6nBqR1X4","properties":{"formattedCitation":"[3], [4], [5], [17]","plainCitation":"[3], [4], [5], [17]","noteIndex":0},"citationItems":[{"id":44,"uris":["http://zotero.org/users/12166261/items/YF6UAAX6"],"itemData":{"id":44,"type":"chapter","container-title":"IoT-Based Data Analytics for the Healthcare Industry","ISBN":"978-0-12-821472-5","language":"en","license":"https://www.elsevier.com/tdm/userlicense/1.0/","note":"DOI: 10.1016/B978-0-12-821472-5.00009-0","page":"123-138","publisher":"Elsevier","source":"DOI.org (Crossref)","title":"A research review on semantic interoperability issues in electronic health record systems in medical healthcare","URL":"https://linkinghub.elsevier.com/retrieve/pii/B9780128214725000090","author":[{"family":"Yadav","given":"Rimmy"},{"family":"Murria","given":"Saniksha"},{"family":"Sharma","given":"Anil"}],"accessed":{"date-parts":[["2025",12,1]]},"issued":{"date-parts":[["2021"]]}}},{"id":47,"uris":["http://zotero.org/users/12166261/items/Z28TRMNS"],"itemData":{"id":47,"type":"article-journal","abstract":"In modern healthcare systems, the integration of Electronic Health Records (EHRs) across institutions poses a persistent challenge due to data heterogeneity, varying standards, and semantic discrepancies. This paper presents a semantic interoperability framework designed to facilitate seamless data exchange among disparate healthcare information systems. Grounded in contemporary technological advancements, the study analyzes current approaches, proposes a layered ontology-based architecture, and evaluates its performance across selected institutions.  Results show a marked improvement in data consistency and accessibility, highlighting the transformative potential of semantic integration frameworks in fostering cross-institutional clinical collaboration.","container-title":"INTERNATIONAL JOURNAL OF ENGINEERING AND TECHNOLOGY RESEARCH &amp; DEVELOPMENT","issue":"3","language":"en","license":"Copyright (c) 2025 Rakesh Konda Mithiri (Author)","page":"25-31","source":"ijetrd.com","title":"A Semantic Interoperability Framework for Cross-Institutional Integration of Heterogeneous Electronic Health Records","volume":"6","author":[{"family":"Mithiri","given":"Rakesh Konda"}],"issued":{"date-parts":[["2025",5,18]]}}},{"id":52,"uris":["http://zotero.org/users/12166261/items/UR6VT8UP"],"itemData":{"id":52,"type":"article-journal","container-title":"Health and Technology","DOI":"10.1007/s12553-022-00639-w","ISSN":"2190-7188, 2190-7196","issue":"2","journalAbbreviation":"Health Technol.","language":"en","page":"255-272","source":"DOI.org (Crossref)","title":"Semantic interoperability in health records standards: a systematic literature review","title-short":"Semantic interoperability in health records standards","volume":"12","author":[{"family":"De Mello","given":"Blanda Helena"},{"family":"Rigo","given":"Sandro José"},{"family":"Da Costa","given":"Cristiano André"},{"family":"Da Rosa Righi","given":"Rodrigo"},{"family":"Donida","given":"Bruna"},{"family":"Bez","given":"Marta Rosecler"},{"family":"Schunke","given":"Luana Carina"}],"issued":{"date-parts":[["2022",3]]}}},{"id":54,"uris":["http://zotero.org/users/12166261/items/DU6HK3TF"],"itemData":{"id":54,"type":"article-journal","abstract":"In the biomedical field, there is an ever-increasing number of large, fragmented, and isolated data sources stored in databases and ontologies that use heterogeneous formats and poorly integrated schemes. Researchers and healthcare professionals find it extremely difficult to master this huge amount of data and extract relevant information. In this work, we propose a linked data approach, based on multilayer networks and semantic Web standards, capable of integrating and harmonizing several biomedical datasets with different schemas and semi-structured data through a multi-model database providing polyglot persistence. The domain chosen concerns the analysis and aggregation of available data on neuroendocrine neoplasms (NENs), a relatively rare type of neoplasm. Integrated information includes twelve public datasets available in heterogeneous schemas and formats including RDF, CSV, TSV, SQL, OWL, and OBO. The proposed integrated model consists of six interconnected layers representing, respectively, information on the disease, the related phenotypic alterations, the affected genes, the related biological processes, molecular functions, the involved human tissues, and drugs and compounds that show documented interactions with them. The defined scheme extends an existing three-layer model covering a subset of the mentioned aspects. A client–server application was also developed to browse and search for information on the integrated model. The main challenges of this work concern the complexity of the biomedical domain, the syntactic and semantic heterogeneity of the datasets, and the organization of the integrated model. Unlike related works, multilayer networks have been adopted to organize the model in a manageable and stratified structure, without the need to change the original datasets but by transforming their data “on the fly” to respond to user requests.","container-title":"Applied Sciences","DOI":"10.3390/app12189317","ISSN":"2076-3417","issue":"18","journalAbbreviation":"Applied Sciences","language":"en","page":"9317","source":"DOI.org (Crossref)","title":"A Linked Data Application for Harmonizing Heterogeneous Biomedical Information","volume":"12","author":[{"family":"Capuano","given":"Nicola"},{"family":"Foggia","given":"Pasquale"},{"family":"Greco","given":"Luca"},{"family":"Ritrovato","given":"Pierluigi"}],"issued":{"date-parts":[["2022",9,16]]}}}],"schema":"https://github.com/citation-style-language/schema/raw/master/csl-citation.json"} </w:instrText>
      </w:r>
      <w:r w:rsidR="001C1F42" w:rsidRPr="00F828E1">
        <w:rPr>
          <w:rFonts w:asciiTheme="minorHAnsi" w:hAnsiTheme="minorHAnsi"/>
        </w:rPr>
        <w:fldChar w:fldCharType="separate"/>
      </w:r>
      <w:r w:rsidR="006E3E0D" w:rsidRPr="00F828E1">
        <w:rPr>
          <w:rFonts w:asciiTheme="minorHAnsi" w:hAnsiTheme="minorHAnsi" w:cs="Libertinus Serif"/>
        </w:rPr>
        <w:t>[3], [4], [5], [17]</w:t>
      </w:r>
      <w:r w:rsidR="001C1F42" w:rsidRPr="00F828E1">
        <w:rPr>
          <w:rFonts w:asciiTheme="minorHAnsi" w:hAnsiTheme="minorHAnsi"/>
        </w:rPr>
        <w:fldChar w:fldCharType="end"/>
      </w:r>
      <w:r w:rsidRPr="00F828E1">
        <w:rPr>
          <w:rFonts w:asciiTheme="minorHAnsi" w:hAnsiTheme="minorHAnsi"/>
        </w:rPr>
        <w:t>. Some schemas adhere to formal standards</w:t>
      </w:r>
      <w:r w:rsidR="00510375" w:rsidRPr="00F828E1">
        <w:rPr>
          <w:rFonts w:asciiTheme="minorHAnsi" w:hAnsiTheme="minorHAnsi"/>
        </w:rPr>
        <w:t>,</w:t>
      </w:r>
      <w:r w:rsidR="00A67063" w:rsidRPr="00F828E1">
        <w:rPr>
          <w:rFonts w:asciiTheme="minorHAnsi" w:hAnsiTheme="minorHAnsi"/>
        </w:rPr>
        <w:t xml:space="preserve"> while others are locally defined by data authors and vary widely in modeling language, degree of formalization, and level of abstraction</w:t>
      </w:r>
      <w:r w:rsidRPr="00F828E1">
        <w:rPr>
          <w:rFonts w:asciiTheme="minorHAnsi" w:hAnsiTheme="minorHAnsi"/>
        </w:rPr>
        <w:t>. A single schema may be influenced by multiple standards, each introducing different terminologies or modeling assumptions, and documentation is frequently incomplete or ambiguous</w:t>
      </w:r>
      <w:r w:rsidR="00AF3958" w:rsidRPr="00F828E1">
        <w:rPr>
          <w:rFonts w:asciiTheme="minorHAnsi" w:hAnsiTheme="minorHAnsi"/>
        </w:rPr>
        <w:t xml:space="preserve"> </w:t>
      </w:r>
      <w:r w:rsidR="001C1F42" w:rsidRPr="00F828E1">
        <w:rPr>
          <w:rFonts w:asciiTheme="minorHAnsi" w:hAnsiTheme="minorHAnsi"/>
        </w:rPr>
        <w:fldChar w:fldCharType="begin"/>
      </w:r>
      <w:r w:rsidR="00A874DE" w:rsidRPr="00F828E1">
        <w:rPr>
          <w:rFonts w:asciiTheme="minorHAnsi" w:hAnsiTheme="minorHAnsi"/>
        </w:rPr>
        <w:instrText xml:space="preserve"> ADDIN ZOTERO_ITEM CSL_CITATION {"citationID":"72FssbC5","properties":{"formattedCitation":"[4], [5]","plainCitation":"[4], [5]","noteIndex":0},"citationItems":[{"id":52,"uris":["http://zotero.org/users/12166261/items/UR6VT8UP"],"itemData":{"id":52,"type":"article-journal","container-title":"Health and Technology","DOI":"10.1007/s12553-022-00639-w","ISSN":"2190-7188, 2190-7196","issue":"2","journalAbbreviation":"Health Technol.","language":"en","page":"255-272","source":"DOI.org (Crossref)","title":"Semantic interoperability in health records standards: a systematic literature review","title-short":"Semantic interoperability in health records standards","volume":"12","author":[{"family":"De Mello","given":"Blanda Helena"},{"family":"Rigo","given":"Sandro José"},{"family":"Da Costa","given":"Cristiano André"},{"family":"Da Rosa Righi","given":"Rodrigo"},{"family":"Donida","given":"Bruna"},{"family":"Bez","given":"Marta Rosecler"},{"family":"Schunke","given":"Luana Carina"}],"issued":{"date-parts":[["2022",3]]}}},{"id":54,"uris":["http://zotero.org/users/12166261/items/DU6HK3TF"],"itemData":{"id":54,"type":"article-journal","abstract":"In the biomedical field, there is an ever-increasing number of large, fragmented, and isolated data sources stored in databases and ontologies that use heterogeneous formats and poorly integrated schemes. Researchers and healthcare professionals find it extremely difficult to master this huge amount of data and extract relevant information. In this work, we propose a linked data approach, based on multilayer networks and semantic Web standards, capable of integrating and harmonizing several biomedical datasets with different schemas and semi-structured data through a multi-model database providing polyglot persistence. The domain chosen concerns the analysis and aggregation of available data on neuroendocrine neoplasms (NENs), a relatively rare type of neoplasm. Integrated information includes twelve public datasets available in heterogeneous schemas and formats including RDF, CSV, TSV, SQL, OWL, and OBO. The proposed integrated model consists of six interconnected layers representing, respectively, information on the disease, the related phenotypic alterations, the affected genes, the related biological processes, molecular functions, the involved human tissues, and drugs and compounds that show documented interactions with them. The defined scheme extends an existing three-layer model covering a subset of the mentioned aspects. A client–server application was also developed to browse and search for information on the integrated model. The main challenges of this work concern the complexity of the biomedical domain, the syntactic and semantic heterogeneity of the datasets, and the organization of the integrated model. Unlike related works, multilayer networks have been adopted to organize the model in a manageable and stratified structure, without the need to change the original datasets but by transforming their data “on the fly” to respond to user requests.","container-title":"Applied Sciences","DOI":"10.3390/app12189317","ISSN":"2076-3417","issue":"18","journalAbbreviation":"Applied Sciences","language":"en","page":"9317","source":"DOI.org (Crossref)","title":"A Linked Data Application for Harmonizing Heterogeneous Biomedical Information","volume":"12","author":[{"family":"Capuano","given":"Nicola"},{"family":"Foggia","given":"Pasquale"},{"family":"Greco","given":"Luca"},{"family":"Ritrovato","given":"Pierluigi"}],"issued":{"date-parts":[["2022",9,16]]}}}],"schema":"https://github.com/citation-style-language/schema/raw/master/csl-citation.json"} </w:instrText>
      </w:r>
      <w:r w:rsidR="001C1F42" w:rsidRPr="00F828E1">
        <w:rPr>
          <w:rFonts w:asciiTheme="minorHAnsi" w:hAnsiTheme="minorHAnsi"/>
        </w:rPr>
        <w:fldChar w:fldCharType="separate"/>
      </w:r>
      <w:r w:rsidR="00A874DE" w:rsidRPr="00F828E1">
        <w:rPr>
          <w:rFonts w:asciiTheme="minorHAnsi" w:hAnsiTheme="minorHAnsi" w:cs="Libertinus Serif"/>
        </w:rPr>
        <w:t>[4], [5]</w:t>
      </w:r>
      <w:r w:rsidR="001C1F42" w:rsidRPr="00F828E1">
        <w:rPr>
          <w:rFonts w:asciiTheme="minorHAnsi" w:hAnsiTheme="minorHAnsi"/>
        </w:rPr>
        <w:fldChar w:fldCharType="end"/>
      </w:r>
      <w:r w:rsidRPr="00F828E1">
        <w:rPr>
          <w:rFonts w:asciiTheme="minorHAnsi" w:hAnsiTheme="minorHAnsi"/>
        </w:rPr>
        <w:t>. This lack of clear, shared semantics introduces significant barriers to data integration and analysis: it increases the risk of misinterpretation, reduces confidence in the data, and ultimately limits reuse across the health data ecosystem</w:t>
      </w:r>
      <w:r w:rsidR="00AF3958" w:rsidRPr="00F828E1">
        <w:rPr>
          <w:rFonts w:asciiTheme="minorHAnsi" w:hAnsiTheme="minorHAnsi"/>
        </w:rPr>
        <w:t xml:space="preserve"> </w:t>
      </w:r>
      <w:r w:rsidR="001C1F42" w:rsidRPr="00F828E1">
        <w:rPr>
          <w:rFonts w:asciiTheme="minorHAnsi" w:hAnsiTheme="minorHAnsi"/>
        </w:rPr>
        <w:fldChar w:fldCharType="begin"/>
      </w:r>
      <w:r w:rsidR="006E3E0D" w:rsidRPr="00F828E1">
        <w:rPr>
          <w:rFonts w:asciiTheme="minorHAnsi" w:hAnsiTheme="minorHAnsi"/>
        </w:rPr>
        <w:instrText xml:space="preserve"> ADDIN ZOTERO_ITEM CSL_CITATION {"citationID":"x5JQYUwW","properties":{"formattedCitation":"[1], [3], [17]","plainCitation":"[1], [3], [17]","noteIndex":0},"citationItems":[{"id":1,"uris":["http://zotero.org/users/12166261/items/9L3NIUEF"],"itemData":{"id":1,"type":"article-journal","abstract":"Abstract \n            There is an urgent need to improve the infrastructure supporting the reuse of scholarly data. A diverse set of stakeholders—representing academia, industry, funding agencies, and scholarly publishers—have come together to design and jointly endorse a concise and measureable set of principles that we refer to as the FAIR Data Principles. The intent is that these may act as a guideline for those wishing to enhance the reusability of their data holdings. Distinct from peer initiatives that focus on the human scholar, the FAIR Principles put specific emphasis on enhancing the ability of machines to automatically find and use the data, in addition to supporting its reuse by individuals. This Comment is the first formal publication of the FAIR Principles, and includes the rationale behind them, and some exemplar implementations in the community.","container-title":"Scientific Data","DOI":"10.1038/sdata.2016.18","ISSN":"2052-4463","issue":"1","journalAbbreviation":"Sci Data","language":"en","page":"160018","source":"DOI.org (Crossref)","title":"The FAIR Guiding Principles for scientific data management and stewardship","volume":"3","author":[{"family":"Wilkinson","given":"Mark D."},{"family":"Dumontier","given":"Michel"},{"family":"Aalbersberg","given":"IJsbrand Jan"},{"family":"Appleton","given":"Gabrielle"},{"family":"Axton","given":"Myles"},{"family":"Baak","given":"Arie"},{"family":"Blomberg","given":"Niklas"},{"family":"Boiten","given":"Jan-Willem"},{"family":"Da Silva Santos","given":"Luiz Bonino"},{"family":"Bourne","given":"Philip E."},{"family":"Bouwman","given":"Jildau"},{"family":"Brookes","given":"Anthony J."},{"family":"Clark","given":"Tim"},{"family":"Crosas","given":"Mercè"},{"family":"Dillo","given":"Ingrid"},{"family":"Dumon","given":"Olivier"},{"family":"Edmunds","given":"Scott"},{"family":"Evelo","given":"Chris T."},{"family":"Finkers","given":"Richard"},{"family":"Gonzalez-Beltran","given":"Alejandra"},{"family":"Gray","given":"Alasdair J.G."},{"family":"Groth","given":"Paul"},{"family":"Goble","given":"Carole"},{"family":"Grethe","given":"Jeffrey S."},{"family":"Heringa","given":"Jaap"},{"family":"’T Hoen","given":"Peter A.C"},{"family":"Hooft","given":"Rob"},{"family":"Kuhn","given":"Tobias"},{"family":"Kok","given":"Ruben"},{"family":"Kok","given":"Joost"},{"family":"Lusher","given":"Scott J."},{"family":"Martone","given":"Maryann E."},{"family":"Mons","given":"Albert"},{"family":"Packer","given":"Abel L."},{"family":"Persson","given":"Bengt"},{"family":"Rocca-Serra","given":"Philippe"},{"family":"Roos","given":"Marco"},{"family":"Van Schaik","given":"Rene"},{"family":"Sansone","given":"Susanna-Assunta"},{"family":"Schultes","given":"Erik"},{"family":"Sengstag","given":"Thierry"},{"family":"Slater","given":"Ted"},{"family":"Strawn","given":"George"},{"family":"Swertz","given":"Morris A."},{"family":"Thompson","given":"Mark"},{"family":"Van Der Lei","given":"Johan"},{"family":"Van Mulligen","given":"Erik"},{"family":"Velterop","given":"Jan"},{"family":"Waagmeester","given":"Andra"},{"family":"Wittenburg","given":"Peter"},{"family":"Wolstencroft","given":"Katherine"},{"family":"Zhao","given":"Jun"},{"family":"Mons","given":"Barend"}],"issued":{"date-parts":[["2016",3,15]]}}},{"id":44,"uris":["http://zotero.org/users/12166261/items/YF6UAAX6"],"itemData":{"id":44,"type":"chapter","container-title":"IoT-Based Data Analytics for the Healthcare Industry","ISBN":"978-0-12-821472-5","language":"en","license":"https://www.elsevier.com/tdm/userlicense/1.0/","note":"DOI: 10.1016/B978-0-12-821472-5.00009-0","page":"123-138","publisher":"Elsevier","source":"DOI.org (Crossref)","title":"A research review on semantic interoperability issues in electronic health record systems in medical healthcare","URL":"https://linkinghub.elsevier.com/retrieve/pii/B9780128214725000090","author":[{"family":"Yadav","given":"Rimmy"},{"family":"Murria","given":"Saniksha"},{"family":"Sharma","given":"Anil"}],"accessed":{"date-parts":[["2025",12,1]]},"issued":{"date-parts":[["2021"]]}}},{"id":47,"uris":["http://zotero.org/users/12166261/items/Z28TRMNS"],"itemData":{"id":47,"type":"article-journal","abstract":"In modern healthcare systems, the integration of Electronic Health Records (EHRs) across institutions poses a persistent challenge due to data heterogeneity, varying standards, and semantic discrepancies. This paper presents a semantic interoperability framework designed to facilitate seamless data exchange among disparate healthcare information systems. Grounded in contemporary technological advancements, the study analyzes current approaches, proposes a layered ontology-based architecture, and evaluates its performance across selected institutions.  Results show a marked improvement in data consistency and accessibility, highlighting the transformative potential of semantic integration frameworks in fostering cross-institutional clinical collaboration.","container-title":"INTERNATIONAL JOURNAL OF ENGINEERING AND TECHNOLOGY RESEARCH &amp; DEVELOPMENT","issue":"3","language":"en","license":"Copyright (c) 2025 Rakesh Konda Mithiri (Author)","page":"25-31","source":"ijetrd.com","title":"A Semantic Interoperability Framework for Cross-Institutional Integration of Heterogeneous Electronic Health Records","volume":"6","author":[{"family":"Mithiri","given":"Rakesh Konda"}],"issued":{"date-parts":[["2025",5,18]]}}}],"schema":"https://github.com/citation-style-language/schema/raw/master/csl-citation.json"} </w:instrText>
      </w:r>
      <w:r w:rsidR="001C1F42" w:rsidRPr="00F828E1">
        <w:rPr>
          <w:rFonts w:asciiTheme="minorHAnsi" w:hAnsiTheme="minorHAnsi"/>
        </w:rPr>
        <w:fldChar w:fldCharType="separate"/>
      </w:r>
      <w:r w:rsidR="006E3E0D" w:rsidRPr="00F828E1">
        <w:rPr>
          <w:rFonts w:asciiTheme="minorHAnsi" w:hAnsiTheme="minorHAnsi" w:cs="Libertinus Serif"/>
        </w:rPr>
        <w:t>[1], [3], [17]</w:t>
      </w:r>
      <w:r w:rsidR="001C1F42" w:rsidRPr="00F828E1">
        <w:rPr>
          <w:rFonts w:asciiTheme="minorHAnsi" w:hAnsiTheme="minorHAnsi"/>
        </w:rPr>
        <w:fldChar w:fldCharType="end"/>
      </w:r>
      <w:r w:rsidRPr="00F828E1">
        <w:rPr>
          <w:rFonts w:asciiTheme="minorHAnsi" w:hAnsiTheme="minorHAnsi"/>
        </w:rPr>
        <w:t>.</w:t>
      </w:r>
    </w:p>
    <w:p w14:paraId="01DE27BF" w14:textId="4868B572" w:rsidR="00CF2E8D" w:rsidRPr="00F828E1" w:rsidRDefault="00CF2E8D" w:rsidP="00CF2E8D">
      <w:pPr>
        <w:rPr>
          <w:rFonts w:asciiTheme="minorHAnsi" w:hAnsiTheme="minorHAnsi"/>
        </w:rPr>
      </w:pPr>
      <w:r w:rsidRPr="00F828E1">
        <w:rPr>
          <w:rFonts w:asciiTheme="minorHAnsi" w:hAnsiTheme="minorHAnsi"/>
        </w:rPr>
        <w:t xml:space="preserve">To address these challenges and ensure semantic alignment across </w:t>
      </w:r>
      <w:r w:rsidR="00AF3958" w:rsidRPr="00F828E1">
        <w:rPr>
          <w:rFonts w:asciiTheme="minorHAnsi" w:hAnsiTheme="minorHAnsi"/>
        </w:rPr>
        <w:t xml:space="preserve">the </w:t>
      </w:r>
      <w:r w:rsidR="00E914EA" w:rsidRPr="00F828E1">
        <w:rPr>
          <w:rFonts w:asciiTheme="minorHAnsi" w:hAnsiTheme="minorHAnsi"/>
        </w:rPr>
        <w:t>health and life sciences</w:t>
      </w:r>
      <w:r w:rsidR="00AF3958" w:rsidRPr="00F828E1">
        <w:rPr>
          <w:rFonts w:asciiTheme="minorHAnsi" w:hAnsiTheme="minorHAnsi"/>
        </w:rPr>
        <w:t xml:space="preserve"> </w:t>
      </w:r>
      <w:r w:rsidRPr="00F828E1">
        <w:rPr>
          <w:rFonts w:asciiTheme="minorHAnsi" w:hAnsiTheme="minorHAnsi"/>
        </w:rPr>
        <w:t>community</w:t>
      </w:r>
      <w:r w:rsidR="00AF3958" w:rsidRPr="00F828E1">
        <w:rPr>
          <w:rFonts w:asciiTheme="minorHAnsi" w:hAnsiTheme="minorHAnsi"/>
        </w:rPr>
        <w:t xml:space="preserve"> and institutions</w:t>
      </w:r>
      <w:r w:rsidRPr="00F828E1">
        <w:rPr>
          <w:rFonts w:asciiTheme="minorHAnsi" w:hAnsiTheme="minorHAnsi"/>
        </w:rPr>
        <w:t xml:space="preserve">, the </w:t>
      </w:r>
      <w:proofErr w:type="gramStart"/>
      <w:r w:rsidRPr="00F828E1">
        <w:rPr>
          <w:rFonts w:asciiTheme="minorHAnsi" w:hAnsiTheme="minorHAnsi"/>
          <w:b/>
          <w:bCs/>
        </w:rPr>
        <w:t>Health</w:t>
      </w:r>
      <w:proofErr w:type="gramEnd"/>
      <w:r w:rsidRPr="00F828E1">
        <w:rPr>
          <w:rFonts w:asciiTheme="minorHAnsi" w:hAnsiTheme="minorHAnsi"/>
          <w:b/>
          <w:bCs/>
        </w:rPr>
        <w:t>-RI Semantic Interoperability Initiative</w:t>
      </w:r>
      <w:r w:rsidRPr="00F828E1">
        <w:rPr>
          <w:rFonts w:asciiTheme="minorHAnsi" w:hAnsiTheme="minorHAnsi"/>
        </w:rPr>
        <w:t xml:space="preserve"> proposes </w:t>
      </w:r>
      <w:r w:rsidR="00940169" w:rsidRPr="00F828E1">
        <w:rPr>
          <w:rFonts w:asciiTheme="minorHAnsi" w:hAnsiTheme="minorHAnsi"/>
        </w:rPr>
        <w:t xml:space="preserve">a model-driven, </w:t>
      </w:r>
      <w:r w:rsidR="00FC15AC" w:rsidRPr="00F828E1">
        <w:rPr>
          <w:rFonts w:asciiTheme="minorHAnsi" w:hAnsiTheme="minorHAnsi"/>
        </w:rPr>
        <w:t>ontology-based architecture grounded in a foundational ontology and</w:t>
      </w:r>
      <w:r w:rsidRPr="00F828E1">
        <w:rPr>
          <w:rFonts w:asciiTheme="minorHAnsi" w:hAnsiTheme="minorHAnsi"/>
        </w:rPr>
        <w:t xml:space="preserve"> </w:t>
      </w:r>
      <w:r w:rsidRPr="00F828E1">
        <w:rPr>
          <w:rFonts w:asciiTheme="minorHAnsi" w:hAnsiTheme="minorHAnsi"/>
        </w:rPr>
        <w:lastRenderedPageBreak/>
        <w:t xml:space="preserve">centered on a common semantic reference model. </w:t>
      </w:r>
      <w:r w:rsidR="005358C3" w:rsidRPr="00F828E1">
        <w:rPr>
          <w:rFonts w:asciiTheme="minorHAnsi" w:hAnsiTheme="minorHAnsi"/>
        </w:rPr>
        <w:t>Rather than relying on isolated and potentially ambiguous implementation artifacts,</w:t>
      </w:r>
      <w:r w:rsidRPr="00F828E1">
        <w:rPr>
          <w:rFonts w:asciiTheme="minorHAnsi" w:hAnsiTheme="minorHAnsi"/>
        </w:rPr>
        <w:t xml:space="preserve"> the </w:t>
      </w:r>
      <w:r w:rsidR="00BE5CE5" w:rsidRPr="00F828E1">
        <w:rPr>
          <w:rFonts w:asciiTheme="minorHAnsi" w:hAnsiTheme="minorHAnsi"/>
        </w:rPr>
        <w:t>I</w:t>
      </w:r>
      <w:r w:rsidRPr="00F828E1">
        <w:rPr>
          <w:rFonts w:asciiTheme="minorHAnsi" w:hAnsiTheme="minorHAnsi"/>
        </w:rPr>
        <w:t xml:space="preserve">nitiative </w:t>
      </w:r>
      <w:r w:rsidR="00FF59C4" w:rsidRPr="00F828E1">
        <w:rPr>
          <w:rFonts w:asciiTheme="minorHAnsi" w:hAnsiTheme="minorHAnsi"/>
        </w:rPr>
        <w:t xml:space="preserve">is developing </w:t>
      </w:r>
      <w:r w:rsidRPr="00F828E1">
        <w:rPr>
          <w:rFonts w:asciiTheme="minorHAnsi" w:hAnsiTheme="minorHAnsi"/>
        </w:rPr>
        <w:t>a unifying ontology</w:t>
      </w:r>
      <w:r w:rsidR="00824327" w:rsidRPr="00F828E1">
        <w:rPr>
          <w:rFonts w:asciiTheme="minorHAnsi" w:hAnsiTheme="minorHAnsi"/>
        </w:rPr>
        <w:t xml:space="preserve">, the </w:t>
      </w:r>
      <w:proofErr w:type="gramStart"/>
      <w:r w:rsidR="00824327" w:rsidRPr="00F828E1">
        <w:rPr>
          <w:rFonts w:asciiTheme="minorHAnsi" w:hAnsiTheme="minorHAnsi"/>
        </w:rPr>
        <w:t>Health</w:t>
      </w:r>
      <w:proofErr w:type="gramEnd"/>
      <w:r w:rsidR="00824327" w:rsidRPr="00F828E1">
        <w:rPr>
          <w:rFonts w:asciiTheme="minorHAnsi" w:hAnsiTheme="minorHAnsi"/>
        </w:rPr>
        <w:t>-RI Ontology</w:t>
      </w:r>
      <w:r w:rsidR="000A5B87" w:rsidRPr="00F828E1">
        <w:rPr>
          <w:rFonts w:asciiTheme="minorHAnsi" w:hAnsiTheme="minorHAnsi"/>
        </w:rPr>
        <w:t>. Its goal is</w:t>
      </w:r>
      <w:r w:rsidRPr="00F828E1">
        <w:rPr>
          <w:rFonts w:asciiTheme="minorHAnsi" w:hAnsiTheme="minorHAnsi"/>
        </w:rPr>
        <w:t xml:space="preserve"> </w:t>
      </w:r>
      <w:r w:rsidR="00FF59C4" w:rsidRPr="00F828E1">
        <w:rPr>
          <w:rFonts w:asciiTheme="minorHAnsi" w:hAnsiTheme="minorHAnsi"/>
        </w:rPr>
        <w:t xml:space="preserve">to </w:t>
      </w:r>
      <w:r w:rsidR="00D776A1" w:rsidRPr="00F828E1">
        <w:rPr>
          <w:rFonts w:asciiTheme="minorHAnsi" w:hAnsiTheme="minorHAnsi"/>
        </w:rPr>
        <w:t xml:space="preserve">clarify </w:t>
      </w:r>
      <w:proofErr w:type="gramStart"/>
      <w:r w:rsidR="00D776A1" w:rsidRPr="00F828E1">
        <w:rPr>
          <w:rFonts w:asciiTheme="minorHAnsi" w:hAnsiTheme="minorHAnsi"/>
        </w:rPr>
        <w:t>and make</w:t>
      </w:r>
      <w:proofErr w:type="gramEnd"/>
      <w:r w:rsidR="00D776A1" w:rsidRPr="00F828E1">
        <w:rPr>
          <w:rFonts w:asciiTheme="minorHAnsi" w:hAnsiTheme="minorHAnsi"/>
        </w:rPr>
        <w:t xml:space="preserve"> explicit the precise meanings of key concepts, focusing on those</w:t>
      </w:r>
      <w:r w:rsidRPr="00F828E1">
        <w:rPr>
          <w:rFonts w:asciiTheme="minorHAnsi" w:hAnsiTheme="minorHAnsi"/>
        </w:rPr>
        <w:t xml:space="preserve"> already present in widely used standards such as FHIR, OMOP, and </w:t>
      </w:r>
      <w:proofErr w:type="spellStart"/>
      <w:r w:rsidR="00B44D24" w:rsidRPr="00F828E1">
        <w:rPr>
          <w:rFonts w:asciiTheme="minorHAnsi" w:hAnsiTheme="minorHAnsi"/>
        </w:rPr>
        <w:t>openEHR</w:t>
      </w:r>
      <w:proofErr w:type="spellEnd"/>
      <w:r w:rsidRPr="00F828E1">
        <w:rPr>
          <w:rFonts w:asciiTheme="minorHAnsi" w:hAnsiTheme="minorHAnsi"/>
        </w:rPr>
        <w:t xml:space="preserve">. </w:t>
      </w:r>
      <w:r w:rsidR="007A3575" w:rsidRPr="00F828E1">
        <w:rPr>
          <w:rFonts w:asciiTheme="minorHAnsi" w:hAnsiTheme="minorHAnsi"/>
        </w:rPr>
        <w:t xml:space="preserve">This ontology </w:t>
      </w:r>
      <w:r w:rsidR="00FF59C4" w:rsidRPr="00F828E1">
        <w:rPr>
          <w:rFonts w:asciiTheme="minorHAnsi" w:hAnsiTheme="minorHAnsi"/>
        </w:rPr>
        <w:t xml:space="preserve">is designed to </w:t>
      </w:r>
      <w:r w:rsidR="007A3575" w:rsidRPr="00F828E1">
        <w:rPr>
          <w:rFonts w:asciiTheme="minorHAnsi" w:hAnsiTheme="minorHAnsi"/>
        </w:rPr>
        <w:t xml:space="preserve">serve as a </w:t>
      </w:r>
      <w:r w:rsidR="00066FD5" w:rsidRPr="00F828E1">
        <w:rPr>
          <w:rFonts w:asciiTheme="minorHAnsi" w:hAnsiTheme="minorHAnsi"/>
        </w:rPr>
        <w:t>semantic hub</w:t>
      </w:r>
      <w:r w:rsidR="007A3575" w:rsidRPr="00F828E1">
        <w:rPr>
          <w:rFonts w:asciiTheme="minorHAnsi" w:hAnsiTheme="minorHAnsi"/>
        </w:rPr>
        <w:t xml:space="preserve"> that, rather than asserting a single authoritative definition of each concept, makes explicit the different</w:t>
      </w:r>
      <w:r w:rsidR="00E70646" w:rsidRPr="00F828E1">
        <w:rPr>
          <w:rFonts w:asciiTheme="minorHAnsi" w:hAnsiTheme="minorHAnsi"/>
        </w:rPr>
        <w:t xml:space="preserve"> </w:t>
      </w:r>
      <w:r w:rsidR="007A3575" w:rsidRPr="00F828E1">
        <w:rPr>
          <w:rFonts w:asciiTheme="minorHAnsi" w:hAnsiTheme="minorHAnsi"/>
        </w:rPr>
        <w:t xml:space="preserve">interpretations </w:t>
      </w:r>
      <w:r w:rsidR="00E70646" w:rsidRPr="00F828E1">
        <w:rPr>
          <w:rFonts w:asciiTheme="minorHAnsi" w:hAnsiTheme="minorHAnsi"/>
        </w:rPr>
        <w:t>adopted in external standards and local schemas and allows these artifacts</w:t>
      </w:r>
      <w:r w:rsidR="007A3575" w:rsidRPr="00F828E1">
        <w:rPr>
          <w:rFonts w:asciiTheme="minorHAnsi" w:hAnsiTheme="minorHAnsi"/>
        </w:rPr>
        <w:t xml:space="preserve"> to map their concepts to the interpretations they adopt</w:t>
      </w:r>
      <w:r w:rsidR="00F701FC" w:rsidRPr="00F828E1">
        <w:rPr>
          <w:rFonts w:asciiTheme="minorHAnsi" w:hAnsiTheme="minorHAnsi"/>
        </w:rPr>
        <w:t>. As a result,</w:t>
      </w:r>
      <w:r w:rsidR="007A3575" w:rsidRPr="00F828E1">
        <w:rPr>
          <w:rFonts w:asciiTheme="minorHAnsi" w:hAnsiTheme="minorHAnsi"/>
        </w:rPr>
        <w:t xml:space="preserve"> intended meanings become clear and explicit to anyone who needs to interoperate across systems.</w:t>
      </w:r>
    </w:p>
    <w:p w14:paraId="42A77F49" w14:textId="661C352A" w:rsidR="00CF2E8D" w:rsidRPr="00F828E1" w:rsidRDefault="00064E6D" w:rsidP="00CF2E8D">
      <w:pPr>
        <w:rPr>
          <w:rFonts w:asciiTheme="minorHAnsi" w:hAnsiTheme="minorHAnsi"/>
        </w:rPr>
      </w:pPr>
      <w:r w:rsidRPr="00F828E1">
        <w:rPr>
          <w:rFonts w:asciiTheme="minorHAnsi" w:hAnsiTheme="minorHAnsi"/>
        </w:rPr>
        <w:t xml:space="preserve">A key design choice is that the framework does not require replacing existing standards and local schemas. Research groups and institutions have invested substantial effort and resources in their current </w:t>
      </w:r>
      <w:proofErr w:type="gramStart"/>
      <w:r w:rsidRPr="00F828E1">
        <w:rPr>
          <w:rFonts w:asciiTheme="minorHAnsi" w:hAnsiTheme="minorHAnsi"/>
        </w:rPr>
        <w:t>solutions, and</w:t>
      </w:r>
      <w:proofErr w:type="gramEnd"/>
      <w:r w:rsidRPr="00F828E1">
        <w:rPr>
          <w:rFonts w:asciiTheme="minorHAnsi" w:hAnsiTheme="minorHAnsi"/>
        </w:rPr>
        <w:t xml:space="preserve"> discarding them is neither realistic nor desirable. Instead, the Initiative is intended to reduce reliance on multiple pairwise mappings between those standards by promoting a single, reusable mapping from each standard or local schema to the </w:t>
      </w:r>
      <w:proofErr w:type="gramStart"/>
      <w:r w:rsidRPr="00F828E1">
        <w:rPr>
          <w:rFonts w:asciiTheme="minorHAnsi" w:hAnsiTheme="minorHAnsi"/>
        </w:rPr>
        <w:t>Health</w:t>
      </w:r>
      <w:proofErr w:type="gramEnd"/>
      <w:r w:rsidRPr="00F828E1">
        <w:rPr>
          <w:rFonts w:asciiTheme="minorHAnsi" w:hAnsiTheme="minorHAnsi"/>
        </w:rPr>
        <w:t>-RI Ontology, which serves as the common semantic reference model. This makes the framework non-intrusive: the ontology complements existing efforts and provides a semantic backbone to support their interoperability, and it can be used as a single semantic hub through which users discover and reuse relations among mapped standards and schemas without repeating case-by-case mapping work. By relying on solid theoretical foundations and widely adopted Semantic Web standards and technologies, and, importantly, by engaging with the community, the Initiative aims to make this framework a practical means of achieving semantic interoperability in line with FAIR principles.</w:t>
      </w:r>
    </w:p>
    <w:p w14:paraId="4136107D" w14:textId="0548A453" w:rsidR="00923235" w:rsidRPr="00F828E1" w:rsidRDefault="00923235" w:rsidP="00923235">
      <w:pPr>
        <w:rPr>
          <w:rFonts w:asciiTheme="minorHAnsi" w:hAnsiTheme="minorHAnsi"/>
        </w:rPr>
      </w:pPr>
      <w:r w:rsidRPr="00F828E1">
        <w:rPr>
          <w:rFonts w:asciiTheme="minorHAnsi" w:hAnsiTheme="minorHAnsi"/>
        </w:rPr>
        <w:t xml:space="preserve">The common </w:t>
      </w:r>
      <w:r w:rsidR="002535CC" w:rsidRPr="00F828E1">
        <w:rPr>
          <w:rFonts w:asciiTheme="minorHAnsi" w:hAnsiTheme="minorHAnsi"/>
        </w:rPr>
        <w:t xml:space="preserve">semantic </w:t>
      </w:r>
      <w:r w:rsidRPr="00F828E1">
        <w:rPr>
          <w:rFonts w:asciiTheme="minorHAnsi" w:hAnsiTheme="minorHAnsi"/>
        </w:rPr>
        <w:t xml:space="preserve">reference model is expressed in </w:t>
      </w:r>
      <w:r w:rsidR="0055492B" w:rsidRPr="00F828E1">
        <w:rPr>
          <w:rFonts w:asciiTheme="minorHAnsi" w:hAnsiTheme="minorHAnsi"/>
        </w:rPr>
        <w:t xml:space="preserve">OntoUML, </w:t>
      </w:r>
      <w:r w:rsidRPr="00F828E1">
        <w:rPr>
          <w:rFonts w:asciiTheme="minorHAnsi" w:hAnsiTheme="minorHAnsi"/>
        </w:rPr>
        <w:t>a</w:t>
      </w:r>
      <w:r w:rsidR="006C2621" w:rsidRPr="00F828E1">
        <w:rPr>
          <w:rFonts w:asciiTheme="minorHAnsi" w:hAnsiTheme="minorHAnsi"/>
        </w:rPr>
        <w:t xml:space="preserve"> </w:t>
      </w:r>
      <w:r w:rsidR="00510375" w:rsidRPr="00F828E1">
        <w:rPr>
          <w:rFonts w:asciiTheme="minorHAnsi" w:hAnsiTheme="minorHAnsi"/>
        </w:rPr>
        <w:t>highly expressive</w:t>
      </w:r>
      <w:r w:rsidR="00E3680D" w:rsidRPr="00F828E1">
        <w:rPr>
          <w:rFonts w:asciiTheme="minorHAnsi" w:hAnsiTheme="minorHAnsi"/>
        </w:rPr>
        <w:t>,</w:t>
      </w:r>
      <w:r w:rsidRPr="00F828E1">
        <w:rPr>
          <w:rFonts w:asciiTheme="minorHAnsi" w:hAnsiTheme="minorHAnsi"/>
        </w:rPr>
        <w:t xml:space="preserve"> ontologically well-founded conceptual modeling language grounded in the Unified Foundational Ontology (UFO)</w:t>
      </w:r>
      <w:r w:rsidR="0055492B" w:rsidRPr="00F828E1">
        <w:rPr>
          <w:rFonts w:asciiTheme="minorHAnsi" w:hAnsiTheme="minorHAnsi"/>
        </w:rPr>
        <w:t xml:space="preserve"> </w:t>
      </w:r>
      <w:r w:rsidR="0055492B" w:rsidRPr="00F828E1">
        <w:rPr>
          <w:rFonts w:asciiTheme="minorHAnsi" w:hAnsiTheme="minorHAnsi"/>
        </w:rPr>
        <w:fldChar w:fldCharType="begin"/>
      </w:r>
      <w:r w:rsidR="006E3E0D" w:rsidRPr="00F828E1">
        <w:rPr>
          <w:rFonts w:asciiTheme="minorHAnsi" w:hAnsiTheme="minorHAnsi"/>
        </w:rPr>
        <w:instrText xml:space="preserve"> ADDIN ZOTERO_ITEM CSL_CITATION {"citationID":"ITm3Kr9c","properties":{"formattedCitation":"[20], [24]","plainCitation":"[20], [24]","noteIndex":0},"citationItems":[{"id":3,"uris":["http://zotero.org/users/12166261/items/EQHTIFQW"],"itemData":{"id":3,"type":"thesis","abstract":"The main objective of this thesis is to contribute to the theory of Conceptual Modeling by proposing ontological foundations for structural conceptual models. Conceptual Modeling is a discipline of great importance to several areas in Computer Science. Its main objective is concerned with identifying, analyzing and describing the essential concepts and constraints of a universe of discourse, with the help of a (diagrammatic) modeling language that is based on a set of basic modeling concepts (forming a metamodel). In this thesis, we show how conceptual modeling languages can be evaluated and (re)designed with the purpose of improving their ontological adequacy. In simple terms, ontological adequacy is a measure of how close the models produced using a modeling language are to the situations in the reality they are supposed to represent. The thesis starts by proposing a systematic evaluation method for comparing a metamodel of the concepts underlying a language to a reference ontology of the corresponding domain in reality. The focus of this thesis is on general conceptual modeling languages (as opposed to domain specific ones). Hence, the proposed reference ontology is a foundational (or upper-level) ontology. Moreover, since, it focuses on structural modeling aspects (as opposed to dynamic ones), this foundational ontology is an ontology of objects, their properties and relations, their parts, the roles they play, and the types they instantiate. The proposed ontology was developed by adapting and extending a number of theories coming, primarily, from formal ontology in philosophy, but also from cognitive science and linguistics. Once developed, every subtheory of the ontology is used in the creation of methodological tools (e.g., modeling profiles, guidelines and design patterns). The expressiveness and relevance of these tools are shown throughout the thesis to solve some classical and recurrent conceptual modeling problems. Finally, the thesis demonstrates the applicability and usefulness of both the method and the proposed ontology by analyzing and extending a fragment of the Unified Modeling Language (UML) which deals with the construction of structural conceptual models.","genre":"PhD Thesis - Research UT, graduation UT","language":"English","note":"ISBN: 90-75176-81-3\nissue: 05-74\ncollection-title: CTIT PhD Thesis Series","publisher":"University of Twente","title":"Ontological foundations for structural conceptual models","author":[{"family":"Guizzardi","given":"Giancarlo"}],"issued":{"date-parts":[["2005",10,27]]}}},{"id":17,"uris":["http://zotero.org/users/12166261/items/R58ELUFM"],"itemData":{"id":17,"type":"article-journal","abstract":"The Unified Foundational Ontology (UFO) was developed over the last two decades by consistently putting together theories from areas such as formal ontology in philosophy, cognitive science, linguistics, and philosophical logics. It comprises a number of micro-theories addressing fundamental conceptual modeling notions, including entity types and relationship types. The aim of this paper is to summarize the current state of UFO, presenting a formalization of the ontology, along with the analysis of a number of cases to illustrate the application of UFO and facilitate its comparison with other foundational ontologies in this special issue. (The cases originate from the First FOUST Workshop – the Foundational Stance, an international forum dedicated to Foundational Ontology research.)","container-title":"Applied Ontology","DOI":"10.3233/AO-210256","ISSN":"18758533, 15705838","issue":"1","journalAbbreviation":"AO","page":"167-210","source":"DOI.org (Crossref)","title":"UFO: Unified Foundational Ontology","title-short":"UFO","volume":"17","author":[{"family":"Guizzardi","given":"Giancarlo"},{"family":"Botti Benevides","given":"Alessander"},{"family":"Fonseca","given":"Claudenir M."},{"family":"Porello","given":"Daniele"},{"family":"Almeida","given":"João Paulo A."},{"family":"Prince Sales","given":"Tiago"}],"editor":[{"family":"Borgo","given":"Stefano"},{"family":"Galton","given":"Antony"},{"family":"Kutz","given":"Oliver"}],"issued":{"date-parts":[["2022",3,15]]}}}],"schema":"https://github.com/citation-style-language/schema/raw/master/csl-citation.json"} </w:instrText>
      </w:r>
      <w:r w:rsidR="0055492B" w:rsidRPr="00F828E1">
        <w:rPr>
          <w:rFonts w:asciiTheme="minorHAnsi" w:hAnsiTheme="minorHAnsi"/>
        </w:rPr>
        <w:fldChar w:fldCharType="separate"/>
      </w:r>
      <w:r w:rsidR="006E3E0D" w:rsidRPr="00F828E1">
        <w:rPr>
          <w:rFonts w:asciiTheme="minorHAnsi" w:hAnsiTheme="minorHAnsi" w:cs="Libertinus Serif"/>
        </w:rPr>
        <w:t>[20], [24]</w:t>
      </w:r>
      <w:r w:rsidR="0055492B" w:rsidRPr="00F828E1">
        <w:rPr>
          <w:rFonts w:asciiTheme="minorHAnsi" w:hAnsiTheme="minorHAnsi"/>
        </w:rPr>
        <w:fldChar w:fldCharType="end"/>
      </w:r>
      <w:r w:rsidR="002E4CBE" w:rsidRPr="00F828E1">
        <w:rPr>
          <w:rFonts w:asciiTheme="minorHAnsi" w:hAnsiTheme="minorHAnsi"/>
        </w:rPr>
        <w:t xml:space="preserve"> and</w:t>
      </w:r>
      <w:r w:rsidR="007A3575" w:rsidRPr="00F828E1">
        <w:rPr>
          <w:rFonts w:asciiTheme="minorHAnsi" w:hAnsiTheme="minorHAnsi"/>
        </w:rPr>
        <w:t xml:space="preserve"> is implemented as a corresponding</w:t>
      </w:r>
      <w:r w:rsidRPr="00F828E1">
        <w:rPr>
          <w:rFonts w:asciiTheme="minorHAnsi" w:hAnsiTheme="minorHAnsi"/>
        </w:rPr>
        <w:t xml:space="preserve"> OWL ontology</w:t>
      </w:r>
      <w:r w:rsidR="004E29C8" w:rsidRPr="00F828E1">
        <w:rPr>
          <w:rFonts w:asciiTheme="minorHAnsi" w:hAnsiTheme="minorHAnsi"/>
        </w:rPr>
        <w:t xml:space="preserve"> using gUFO (“gentle” UFO), a lightweight OWL implementation of UFO </w:t>
      </w:r>
      <w:r w:rsidR="004B1C82" w:rsidRPr="00F828E1">
        <w:rPr>
          <w:rFonts w:asciiTheme="minorHAnsi" w:hAnsiTheme="minorHAnsi"/>
        </w:rPr>
        <w:fldChar w:fldCharType="begin"/>
      </w:r>
      <w:r w:rsidR="006E3E0D" w:rsidRPr="00F828E1">
        <w:rPr>
          <w:rFonts w:asciiTheme="minorHAnsi" w:hAnsiTheme="minorHAnsi"/>
        </w:rPr>
        <w:instrText xml:space="preserve"> ADDIN ZOTERO_ITEM CSL_CITATION {"citationID":"LqkUikKh","properties":{"formattedCitation":"[25]","plainCitation":"[25]","noteIndex":0},"citationItems":[{"id":21,"uris":["http://zotero.org/users/12166261/items/32Q4KQV2"],"itemData":{"id":21,"type":"document","title":"gUFO: A Lightweight Implementation of the Unified Foundational Ontology (UFO)","URL":"http://purl.org/nemo/doc/gufo","author":[{"family":"Almeida","given":"João Paulo A."},{"family":"Guizzardi","given":"Giancarlo"},{"family":"Sales","given":"Tiago Prince"},{"family":"Falbo","given":"Ricardo A."}],"accessed":{"date-parts":[["2025",12,1]]},"issued":{"date-parts":[["2019"]]}}}],"schema":"https://github.com/citation-style-language/schema/raw/master/csl-citation.json"} </w:instrText>
      </w:r>
      <w:r w:rsidR="004B1C82" w:rsidRPr="00F828E1">
        <w:rPr>
          <w:rFonts w:asciiTheme="minorHAnsi" w:hAnsiTheme="minorHAnsi"/>
        </w:rPr>
        <w:fldChar w:fldCharType="separate"/>
      </w:r>
      <w:r w:rsidR="006E3E0D" w:rsidRPr="00F828E1">
        <w:rPr>
          <w:rFonts w:asciiTheme="minorHAnsi" w:hAnsiTheme="minorHAnsi" w:cs="Libertinus Serif"/>
        </w:rPr>
        <w:t>[25]</w:t>
      </w:r>
      <w:r w:rsidR="004B1C82" w:rsidRPr="00F828E1">
        <w:rPr>
          <w:rFonts w:asciiTheme="minorHAnsi" w:hAnsiTheme="minorHAnsi"/>
        </w:rPr>
        <w:fldChar w:fldCharType="end"/>
      </w:r>
      <w:r w:rsidRPr="00F828E1">
        <w:rPr>
          <w:rFonts w:asciiTheme="minorHAnsi" w:hAnsiTheme="minorHAnsi"/>
        </w:rPr>
        <w:t>.</w:t>
      </w:r>
      <w:r w:rsidR="002E4CBE" w:rsidRPr="00F828E1">
        <w:rPr>
          <w:rFonts w:asciiTheme="minorHAnsi" w:hAnsiTheme="minorHAnsi"/>
        </w:rPr>
        <w:t xml:space="preserve"> </w:t>
      </w:r>
      <w:r w:rsidRPr="00F828E1">
        <w:rPr>
          <w:rFonts w:asciiTheme="minorHAnsi" w:hAnsiTheme="minorHAnsi"/>
        </w:rPr>
        <w:t xml:space="preserve">To support </w:t>
      </w:r>
      <w:r w:rsidR="00510375" w:rsidRPr="00F828E1">
        <w:rPr>
          <w:rFonts w:asciiTheme="minorHAnsi" w:hAnsiTheme="minorHAnsi"/>
        </w:rPr>
        <w:t>the alignment</w:t>
      </w:r>
      <w:r w:rsidRPr="00F828E1">
        <w:rPr>
          <w:rFonts w:asciiTheme="minorHAnsi" w:hAnsiTheme="minorHAnsi"/>
        </w:rPr>
        <w:t xml:space="preserve"> </w:t>
      </w:r>
      <w:r w:rsidR="00653928" w:rsidRPr="00F828E1">
        <w:rPr>
          <w:rFonts w:asciiTheme="minorHAnsi" w:hAnsiTheme="minorHAnsi"/>
        </w:rPr>
        <w:t xml:space="preserve">of </w:t>
      </w:r>
      <w:r w:rsidR="000F4161" w:rsidRPr="00F828E1">
        <w:rPr>
          <w:rFonts w:asciiTheme="minorHAnsi" w:hAnsiTheme="minorHAnsi"/>
        </w:rPr>
        <w:t xml:space="preserve">external standards, schemas, and ontologies </w:t>
      </w:r>
      <w:r w:rsidR="00653928" w:rsidRPr="00F828E1">
        <w:rPr>
          <w:rFonts w:asciiTheme="minorHAnsi" w:hAnsiTheme="minorHAnsi"/>
        </w:rPr>
        <w:t xml:space="preserve">to the </w:t>
      </w:r>
      <w:proofErr w:type="gramStart"/>
      <w:r w:rsidR="00653928" w:rsidRPr="00F828E1">
        <w:rPr>
          <w:rFonts w:asciiTheme="minorHAnsi" w:hAnsiTheme="minorHAnsi"/>
        </w:rPr>
        <w:t>Health</w:t>
      </w:r>
      <w:proofErr w:type="gramEnd"/>
      <w:r w:rsidR="00653928" w:rsidRPr="00F828E1">
        <w:rPr>
          <w:rFonts w:asciiTheme="minorHAnsi" w:hAnsiTheme="minorHAnsi"/>
        </w:rPr>
        <w:t>-RI Ontology</w:t>
      </w:r>
      <w:r w:rsidRPr="00F828E1">
        <w:rPr>
          <w:rFonts w:asciiTheme="minorHAnsi" w:hAnsiTheme="minorHAnsi"/>
        </w:rPr>
        <w:t xml:space="preserve">, the </w:t>
      </w:r>
      <w:r w:rsidR="00E3680D" w:rsidRPr="00F828E1">
        <w:rPr>
          <w:rFonts w:asciiTheme="minorHAnsi" w:hAnsiTheme="minorHAnsi"/>
        </w:rPr>
        <w:t>I</w:t>
      </w:r>
      <w:r w:rsidRPr="00F828E1">
        <w:rPr>
          <w:rFonts w:asciiTheme="minorHAnsi" w:hAnsiTheme="minorHAnsi"/>
        </w:rPr>
        <w:t xml:space="preserve">nitiative </w:t>
      </w:r>
      <w:r w:rsidR="007805C6" w:rsidRPr="00F828E1">
        <w:rPr>
          <w:rFonts w:asciiTheme="minorHAnsi" w:hAnsiTheme="minorHAnsi"/>
        </w:rPr>
        <w:t xml:space="preserve">also </w:t>
      </w:r>
      <w:r w:rsidRPr="00F828E1">
        <w:rPr>
          <w:rFonts w:asciiTheme="minorHAnsi" w:hAnsiTheme="minorHAnsi"/>
        </w:rPr>
        <w:t xml:space="preserve">defines a dedicated </w:t>
      </w:r>
      <w:r w:rsidR="003136FD" w:rsidRPr="00F828E1">
        <w:rPr>
          <w:rFonts w:asciiTheme="minorHAnsi" w:hAnsiTheme="minorHAnsi"/>
        </w:rPr>
        <w:t xml:space="preserve">mapping </w:t>
      </w:r>
      <w:r w:rsidR="006A039D" w:rsidRPr="00F828E1">
        <w:rPr>
          <w:rFonts w:asciiTheme="minorHAnsi" w:hAnsiTheme="minorHAnsi"/>
        </w:rPr>
        <w:t>v</w:t>
      </w:r>
      <w:r w:rsidRPr="00F828E1">
        <w:rPr>
          <w:rFonts w:asciiTheme="minorHAnsi" w:hAnsiTheme="minorHAnsi"/>
        </w:rPr>
        <w:t>ocabulary</w:t>
      </w:r>
      <w:r w:rsidR="00A50301" w:rsidRPr="00F828E1">
        <w:rPr>
          <w:rFonts w:asciiTheme="minorHAnsi" w:hAnsiTheme="minorHAnsi"/>
        </w:rPr>
        <w:t xml:space="preserve"> in OWL</w:t>
      </w:r>
      <w:r w:rsidRPr="00F828E1">
        <w:rPr>
          <w:rFonts w:asciiTheme="minorHAnsi" w:hAnsiTheme="minorHAnsi"/>
        </w:rPr>
        <w:t>.</w:t>
      </w:r>
    </w:p>
    <w:p w14:paraId="0E4AD4BA" w14:textId="76B54817" w:rsidR="00E76399" w:rsidRPr="00F828E1" w:rsidRDefault="00E76399" w:rsidP="00E76399">
      <w:pPr>
        <w:rPr>
          <w:rFonts w:asciiTheme="minorHAnsi" w:hAnsiTheme="minorHAnsi"/>
        </w:rPr>
      </w:pPr>
      <w:r w:rsidRPr="00F828E1">
        <w:rPr>
          <w:rFonts w:asciiTheme="minorHAnsi" w:hAnsiTheme="minorHAnsi"/>
        </w:rPr>
        <w:t>The remainder of this paper is organized as follows.</w:t>
      </w:r>
      <w:r w:rsidR="00B21281" w:rsidRPr="00F828E1">
        <w:rPr>
          <w:rFonts w:asciiTheme="minorHAnsi" w:hAnsiTheme="minorHAnsi"/>
        </w:rPr>
        <w:t xml:space="preserve"> Section </w:t>
      </w:r>
      <w:r w:rsidR="00B21281" w:rsidRPr="00F828E1">
        <w:rPr>
          <w:rFonts w:asciiTheme="minorHAnsi" w:hAnsiTheme="minorHAnsi"/>
        </w:rPr>
        <w:fldChar w:fldCharType="begin"/>
      </w:r>
      <w:r w:rsidR="00B21281" w:rsidRPr="00F828E1">
        <w:rPr>
          <w:rFonts w:asciiTheme="minorHAnsi" w:hAnsiTheme="minorHAnsi"/>
        </w:rPr>
        <w:instrText xml:space="preserve"> REF _Ref216710859 \r \h </w:instrText>
      </w:r>
      <w:r w:rsidR="00F828E1">
        <w:rPr>
          <w:rFonts w:asciiTheme="minorHAnsi" w:hAnsiTheme="minorHAnsi"/>
        </w:rPr>
        <w:instrText xml:space="preserve"> \* MERGEFORMAT </w:instrText>
      </w:r>
      <w:r w:rsidR="00B21281" w:rsidRPr="00F828E1">
        <w:rPr>
          <w:rFonts w:asciiTheme="minorHAnsi" w:hAnsiTheme="minorHAnsi"/>
        </w:rPr>
      </w:r>
      <w:r w:rsidR="00B21281" w:rsidRPr="00F828E1">
        <w:rPr>
          <w:rFonts w:asciiTheme="minorHAnsi" w:hAnsiTheme="minorHAnsi"/>
        </w:rPr>
        <w:fldChar w:fldCharType="separate"/>
      </w:r>
      <w:r w:rsidR="00F564A6" w:rsidRPr="00F828E1">
        <w:rPr>
          <w:rFonts w:asciiTheme="minorHAnsi" w:hAnsiTheme="minorHAnsi"/>
        </w:rPr>
        <w:t>2</w:t>
      </w:r>
      <w:r w:rsidR="00B21281" w:rsidRPr="00F828E1">
        <w:rPr>
          <w:rFonts w:asciiTheme="minorHAnsi" w:hAnsiTheme="minorHAnsi"/>
        </w:rPr>
        <w:fldChar w:fldCharType="end"/>
      </w:r>
      <w:r w:rsidRPr="00F828E1">
        <w:rPr>
          <w:rFonts w:asciiTheme="minorHAnsi" w:hAnsiTheme="minorHAnsi"/>
        </w:rPr>
        <w:t xml:space="preserve"> </w:t>
      </w:r>
      <w:r w:rsidR="00B21281" w:rsidRPr="00F828E1">
        <w:rPr>
          <w:rFonts w:asciiTheme="minorHAnsi" w:hAnsiTheme="minorHAnsi"/>
        </w:rPr>
        <w:t>r</w:t>
      </w:r>
      <w:r w:rsidR="00E776BD" w:rsidRPr="00F828E1">
        <w:rPr>
          <w:rFonts w:asciiTheme="minorHAnsi" w:hAnsiTheme="minorHAnsi"/>
        </w:rPr>
        <w:t xml:space="preserve">eviews related work on semantic interoperability in health data. </w:t>
      </w:r>
      <w:r w:rsidRPr="00F828E1">
        <w:rPr>
          <w:rFonts w:asciiTheme="minorHAnsi" w:hAnsiTheme="minorHAnsi"/>
        </w:rPr>
        <w:t xml:space="preserve">Section </w:t>
      </w:r>
      <w:r w:rsidRPr="00F828E1">
        <w:rPr>
          <w:rFonts w:asciiTheme="minorHAnsi" w:hAnsiTheme="minorHAnsi"/>
        </w:rPr>
        <w:fldChar w:fldCharType="begin"/>
      </w:r>
      <w:r w:rsidRPr="00F828E1">
        <w:rPr>
          <w:rFonts w:asciiTheme="minorHAnsi" w:hAnsiTheme="minorHAnsi"/>
        </w:rPr>
        <w:instrText xml:space="preserve"> REF _Ref215528651 \r \h </w:instrText>
      </w:r>
      <w:r w:rsidR="00F828E1">
        <w:rPr>
          <w:rFonts w:asciiTheme="minorHAnsi" w:hAnsiTheme="minorHAnsi"/>
        </w:rPr>
        <w:instrText xml:space="preserve"> \* MERGEFORMAT </w:instrText>
      </w:r>
      <w:r w:rsidRPr="00F828E1">
        <w:rPr>
          <w:rFonts w:asciiTheme="minorHAnsi" w:hAnsiTheme="minorHAnsi"/>
        </w:rPr>
      </w:r>
      <w:r w:rsidRPr="00F828E1">
        <w:rPr>
          <w:rFonts w:asciiTheme="minorHAnsi" w:hAnsiTheme="minorHAnsi"/>
        </w:rPr>
        <w:fldChar w:fldCharType="separate"/>
      </w:r>
      <w:r w:rsidR="00F564A6" w:rsidRPr="00F828E1">
        <w:rPr>
          <w:rFonts w:asciiTheme="minorHAnsi" w:hAnsiTheme="minorHAnsi"/>
        </w:rPr>
        <w:t>3</w:t>
      </w:r>
      <w:r w:rsidRPr="00F828E1">
        <w:rPr>
          <w:rFonts w:asciiTheme="minorHAnsi" w:hAnsiTheme="minorHAnsi"/>
        </w:rPr>
        <w:fldChar w:fldCharType="end"/>
      </w:r>
      <w:r w:rsidRPr="00F828E1">
        <w:rPr>
          <w:rFonts w:asciiTheme="minorHAnsi" w:hAnsiTheme="minorHAnsi"/>
        </w:rPr>
        <w:t xml:space="preserve"> introduces the </w:t>
      </w:r>
      <w:proofErr w:type="gramStart"/>
      <w:r w:rsidRPr="00F828E1">
        <w:rPr>
          <w:rFonts w:asciiTheme="minorHAnsi" w:hAnsiTheme="minorHAnsi"/>
        </w:rPr>
        <w:t>Health</w:t>
      </w:r>
      <w:proofErr w:type="gramEnd"/>
      <w:r w:rsidRPr="00F828E1">
        <w:rPr>
          <w:rFonts w:asciiTheme="minorHAnsi" w:hAnsiTheme="minorHAnsi"/>
        </w:rPr>
        <w:t>-RI Semantic Interoperability Initiative</w:t>
      </w:r>
      <w:r w:rsidR="00A01C09" w:rsidRPr="00F828E1">
        <w:rPr>
          <w:rFonts w:asciiTheme="minorHAnsi" w:hAnsiTheme="minorHAnsi"/>
        </w:rPr>
        <w:t>’s architecture and artifacts,</w:t>
      </w:r>
      <w:r w:rsidRPr="00F828E1">
        <w:rPr>
          <w:rFonts w:asciiTheme="minorHAnsi" w:hAnsiTheme="minorHAnsi"/>
        </w:rPr>
        <w:t xml:space="preserve"> </w:t>
      </w:r>
      <w:r w:rsidR="00A01C09" w:rsidRPr="00F828E1">
        <w:rPr>
          <w:rFonts w:asciiTheme="minorHAnsi" w:hAnsiTheme="minorHAnsi"/>
        </w:rPr>
        <w:t xml:space="preserve">describing </w:t>
      </w:r>
      <w:r w:rsidRPr="00F828E1">
        <w:rPr>
          <w:rFonts w:asciiTheme="minorHAnsi" w:hAnsiTheme="minorHAnsi"/>
        </w:rPr>
        <w:t>its conceptual foundations</w:t>
      </w:r>
      <w:r w:rsidR="00A01C09" w:rsidRPr="00F828E1">
        <w:rPr>
          <w:rFonts w:asciiTheme="minorHAnsi" w:hAnsiTheme="minorHAnsi"/>
        </w:rPr>
        <w:t>,</w:t>
      </w:r>
      <w:r w:rsidRPr="00F828E1">
        <w:rPr>
          <w:rFonts w:asciiTheme="minorHAnsi" w:hAnsiTheme="minorHAnsi"/>
        </w:rPr>
        <w:t xml:space="preserve"> ontolog</w:t>
      </w:r>
      <w:r w:rsidR="00A01C09" w:rsidRPr="00F828E1">
        <w:rPr>
          <w:rFonts w:asciiTheme="minorHAnsi" w:hAnsiTheme="minorHAnsi"/>
        </w:rPr>
        <w:t xml:space="preserve">ies, </w:t>
      </w:r>
      <w:r w:rsidRPr="00F828E1">
        <w:rPr>
          <w:rFonts w:asciiTheme="minorHAnsi" w:hAnsiTheme="minorHAnsi"/>
        </w:rPr>
        <w:t xml:space="preserve">and the mapping vocabulary. Section </w:t>
      </w:r>
      <w:r w:rsidRPr="00F828E1">
        <w:rPr>
          <w:rFonts w:asciiTheme="minorHAnsi" w:hAnsiTheme="minorHAnsi"/>
        </w:rPr>
        <w:fldChar w:fldCharType="begin"/>
      </w:r>
      <w:r w:rsidRPr="00F828E1">
        <w:rPr>
          <w:rFonts w:asciiTheme="minorHAnsi" w:hAnsiTheme="minorHAnsi"/>
        </w:rPr>
        <w:instrText xml:space="preserve"> REF _Ref215530330 \r \h </w:instrText>
      </w:r>
      <w:r w:rsidR="00F828E1">
        <w:rPr>
          <w:rFonts w:asciiTheme="minorHAnsi" w:hAnsiTheme="minorHAnsi"/>
        </w:rPr>
        <w:instrText xml:space="preserve"> \* MERGEFORMAT </w:instrText>
      </w:r>
      <w:r w:rsidRPr="00F828E1">
        <w:rPr>
          <w:rFonts w:asciiTheme="minorHAnsi" w:hAnsiTheme="minorHAnsi"/>
        </w:rPr>
      </w:r>
      <w:r w:rsidRPr="00F828E1">
        <w:rPr>
          <w:rFonts w:asciiTheme="minorHAnsi" w:hAnsiTheme="minorHAnsi"/>
        </w:rPr>
        <w:fldChar w:fldCharType="separate"/>
      </w:r>
      <w:r w:rsidR="00F564A6" w:rsidRPr="00F828E1">
        <w:rPr>
          <w:rFonts w:asciiTheme="minorHAnsi" w:hAnsiTheme="minorHAnsi"/>
        </w:rPr>
        <w:t>4</w:t>
      </w:r>
      <w:r w:rsidRPr="00F828E1">
        <w:rPr>
          <w:rFonts w:asciiTheme="minorHAnsi" w:hAnsiTheme="minorHAnsi"/>
        </w:rPr>
        <w:fldChar w:fldCharType="end"/>
      </w:r>
      <w:r w:rsidRPr="00F828E1">
        <w:rPr>
          <w:rFonts w:asciiTheme="minorHAnsi" w:hAnsiTheme="minorHAnsi"/>
        </w:rPr>
        <w:t xml:space="preserve"> illustrates how these elements work together through </w:t>
      </w:r>
      <w:r w:rsidR="00510375" w:rsidRPr="00F828E1">
        <w:rPr>
          <w:rFonts w:asciiTheme="minorHAnsi" w:hAnsiTheme="minorHAnsi"/>
        </w:rPr>
        <w:t>an illustrative</w:t>
      </w:r>
      <w:r w:rsidR="00CB7AA9" w:rsidRPr="00F828E1">
        <w:rPr>
          <w:rFonts w:asciiTheme="minorHAnsi" w:hAnsiTheme="minorHAnsi"/>
        </w:rPr>
        <w:t xml:space="preserve"> </w:t>
      </w:r>
      <w:r w:rsidRPr="00F828E1">
        <w:rPr>
          <w:rFonts w:asciiTheme="minorHAnsi" w:hAnsiTheme="minorHAnsi"/>
        </w:rPr>
        <w:t xml:space="preserve">example. Section </w:t>
      </w:r>
      <w:r w:rsidR="00C2763B" w:rsidRPr="00F828E1">
        <w:rPr>
          <w:rFonts w:asciiTheme="minorHAnsi" w:hAnsiTheme="minorHAnsi"/>
        </w:rPr>
        <w:fldChar w:fldCharType="begin"/>
      </w:r>
      <w:r w:rsidR="00C2763B" w:rsidRPr="00F828E1">
        <w:rPr>
          <w:rFonts w:asciiTheme="minorHAnsi" w:hAnsiTheme="minorHAnsi"/>
        </w:rPr>
        <w:instrText xml:space="preserve"> REF _Ref216177281 \r \h </w:instrText>
      </w:r>
      <w:r w:rsidR="00F828E1">
        <w:rPr>
          <w:rFonts w:asciiTheme="minorHAnsi" w:hAnsiTheme="minorHAnsi"/>
        </w:rPr>
        <w:instrText xml:space="preserve"> \* MERGEFORMAT </w:instrText>
      </w:r>
      <w:r w:rsidR="00C2763B" w:rsidRPr="00F828E1">
        <w:rPr>
          <w:rFonts w:asciiTheme="minorHAnsi" w:hAnsiTheme="minorHAnsi"/>
        </w:rPr>
      </w:r>
      <w:r w:rsidR="00C2763B" w:rsidRPr="00F828E1">
        <w:rPr>
          <w:rFonts w:asciiTheme="minorHAnsi" w:hAnsiTheme="minorHAnsi"/>
        </w:rPr>
        <w:fldChar w:fldCharType="separate"/>
      </w:r>
      <w:r w:rsidR="00F564A6" w:rsidRPr="00F828E1">
        <w:rPr>
          <w:rFonts w:asciiTheme="minorHAnsi" w:hAnsiTheme="minorHAnsi"/>
        </w:rPr>
        <w:t>5</w:t>
      </w:r>
      <w:r w:rsidR="00C2763B" w:rsidRPr="00F828E1">
        <w:rPr>
          <w:rFonts w:asciiTheme="minorHAnsi" w:hAnsiTheme="minorHAnsi"/>
        </w:rPr>
        <w:fldChar w:fldCharType="end"/>
      </w:r>
      <w:r w:rsidR="00C2763B" w:rsidRPr="00F828E1">
        <w:rPr>
          <w:rFonts w:asciiTheme="minorHAnsi" w:hAnsiTheme="minorHAnsi"/>
        </w:rPr>
        <w:t xml:space="preserve"> </w:t>
      </w:r>
      <w:r w:rsidRPr="00F828E1">
        <w:rPr>
          <w:rFonts w:asciiTheme="minorHAnsi" w:hAnsiTheme="minorHAnsi"/>
        </w:rPr>
        <w:t>presents final discussions and future work.</w:t>
      </w:r>
    </w:p>
    <w:p w14:paraId="2C4A05CC" w14:textId="56F8607F" w:rsidR="00C2763B" w:rsidRPr="00F828E1" w:rsidRDefault="006D1D15" w:rsidP="00C2763B">
      <w:pPr>
        <w:pStyle w:val="Heading1"/>
        <w:rPr>
          <w:rFonts w:asciiTheme="minorHAnsi" w:hAnsiTheme="minorHAnsi"/>
        </w:rPr>
      </w:pPr>
      <w:bookmarkStart w:id="0" w:name="_Ref216710859"/>
      <w:r w:rsidRPr="00F828E1">
        <w:rPr>
          <w:rFonts w:asciiTheme="minorHAnsi" w:hAnsiTheme="minorHAnsi"/>
        </w:rPr>
        <w:t>Related Work on Semantic Interoperability in Health Data</w:t>
      </w:r>
      <w:bookmarkEnd w:id="0"/>
    </w:p>
    <w:p w14:paraId="7F8F60B9" w14:textId="6E42DC41" w:rsidR="003F7670" w:rsidRPr="00F828E1" w:rsidRDefault="00401508" w:rsidP="003F7670">
      <w:pPr>
        <w:ind w:firstLine="0"/>
        <w:rPr>
          <w:rFonts w:asciiTheme="minorHAnsi" w:hAnsiTheme="minorHAnsi"/>
        </w:rPr>
      </w:pPr>
      <w:r w:rsidRPr="00F828E1">
        <w:rPr>
          <w:rFonts w:asciiTheme="minorHAnsi" w:hAnsiTheme="minorHAnsi"/>
        </w:rPr>
        <w:t xml:space="preserve">Recent efforts to operationalize semantic interoperability in health data have largely focused on engineering mappings and transformation mechanisms between widely adopted standards such as FHIR, OMOP, and </w:t>
      </w:r>
      <w:proofErr w:type="spellStart"/>
      <w:r w:rsidRPr="00F828E1">
        <w:rPr>
          <w:rFonts w:asciiTheme="minorHAnsi" w:hAnsiTheme="minorHAnsi"/>
        </w:rPr>
        <w:t>openEHR</w:t>
      </w:r>
      <w:proofErr w:type="spellEnd"/>
      <w:r w:rsidRPr="00F828E1">
        <w:rPr>
          <w:rFonts w:asciiTheme="minorHAnsi" w:hAnsiTheme="minorHAnsi"/>
        </w:rPr>
        <w:t>. Several frameworks automate this process</w:t>
      </w:r>
      <w:r w:rsidR="00D64B47" w:rsidRPr="00F828E1">
        <w:rPr>
          <w:rFonts w:asciiTheme="minorHAnsi" w:hAnsiTheme="minorHAnsi"/>
        </w:rPr>
        <w:t>.</w:t>
      </w:r>
      <w:r w:rsidRPr="00F828E1">
        <w:rPr>
          <w:rFonts w:asciiTheme="minorHAnsi" w:hAnsiTheme="minorHAnsi"/>
        </w:rPr>
        <w:t xml:space="preserve"> Xiao et al.’s FHIR-</w:t>
      </w:r>
      <w:proofErr w:type="spellStart"/>
      <w:r w:rsidRPr="00F828E1">
        <w:rPr>
          <w:rFonts w:asciiTheme="minorHAnsi" w:hAnsiTheme="minorHAnsi"/>
        </w:rPr>
        <w:t>Ontop</w:t>
      </w:r>
      <w:proofErr w:type="spellEnd"/>
      <w:r w:rsidRPr="00F828E1">
        <w:rPr>
          <w:rFonts w:asciiTheme="minorHAnsi" w:hAnsiTheme="minorHAnsi"/>
        </w:rPr>
        <w:t xml:space="preserve">-OMOP leverages </w:t>
      </w:r>
      <w:r w:rsidR="00262E37" w:rsidRPr="00F828E1">
        <w:rPr>
          <w:rFonts w:asciiTheme="minorHAnsi" w:hAnsiTheme="minorHAnsi"/>
        </w:rPr>
        <w:t>Ontology-Based Data Access (</w:t>
      </w:r>
      <w:r w:rsidRPr="00F828E1">
        <w:rPr>
          <w:rFonts w:asciiTheme="minorHAnsi" w:hAnsiTheme="minorHAnsi"/>
        </w:rPr>
        <w:t>OBDA</w:t>
      </w:r>
      <w:r w:rsidR="00262E37" w:rsidRPr="00F828E1">
        <w:rPr>
          <w:rFonts w:asciiTheme="minorHAnsi" w:hAnsiTheme="minorHAnsi"/>
        </w:rPr>
        <w:t>)</w:t>
      </w:r>
      <w:r w:rsidRPr="00F828E1">
        <w:rPr>
          <w:rFonts w:asciiTheme="minorHAnsi" w:hAnsiTheme="minorHAnsi"/>
        </w:rPr>
        <w:t xml:space="preserve">-style mappings to expose OMOP-based repositories as virtual clinical knowledge graphs conforming to the FHIR RDF specification </w:t>
      </w:r>
      <w:r w:rsidRPr="00F828E1">
        <w:rPr>
          <w:rFonts w:asciiTheme="minorHAnsi" w:hAnsiTheme="minorHAnsi"/>
        </w:rPr>
        <w:fldChar w:fldCharType="begin"/>
      </w:r>
      <w:r w:rsidR="006E3E0D" w:rsidRPr="00F828E1">
        <w:rPr>
          <w:rFonts w:asciiTheme="minorHAnsi" w:hAnsiTheme="minorHAnsi"/>
        </w:rPr>
        <w:instrText xml:space="preserve"> ADDIN ZOTERO_ITEM CSL_CITATION {"citationID":"FMz0lDpf","properties":{"formattedCitation":"[26]","plainCitation":"[26]","noteIndex":0},"citationItems":[{"id":68,"uris":["http://zotero.org/users/12166261/items/2YVTEPN5"],"itemData":{"id":68,"type":"article-journal","abstract":"Background: Knowledge graphs (KGs) play a key role to enable explainable artificial intelligence (AI) applications in healthcare. Constructing clinical knowledge graphs (CKGs) against heterogeneous electronic health records (EHRs) has been desired by the research and healthcare AI communities. From the standardization perspective, community-based standards such as the Fast Healthcare Interoperability Resources (FHIR) and the Observational Medical Outcomes Partnership (OMOP) Common Data Model (CDM) are increasingly used to represent and standardize EHR data for clinical data analytics, however, the potential of such a standard on building CKG has not been well investigated.\nObjective: To develop and evaluate methods and tools that expose the OMOP CDM-based clinical data repositories into virtual clinical KGs that are compliant with FHIR Resource Description Framework (RDF) specification.\nMethods: We developed a system called FHIR-Ontop-OMOP to generate virtual clinical KGs from the OMOP relational databases. We leveraged an OMOP CDM-based Medical Information Mart for Intensive Care (MIMICIII) data repository to evaluate the FHIR-Ontop-OMOP system in terms of the faithfulness of data transformation and the conformance of the generated CKGs to the FHIR RDF specification.\nResults: A beta version of the system has been released. A total of more than 100 data element mappings from 11 OMOP CDM clinical data, health system and vocabulary tables were implemented in the system, covering 11 FHIR resources. The generated virtual CKG from MIMIC-III contains 46,520 instances of FHIR Patient, 716,595 instances of Condition, 1,063,525 instances of Procedure, 24,934,751 instances of MedicationStatement, 365,181,104 instances of Observations, and 4,779,672 instances of CodeableConcept. Patient counts identified by five pairs of SQL (over the MIMIC database) and SPARQL (over the virtual CKG) queries were identical, ensuring the faithfulness of the data transformation. Generated CKG in RDF triples for 100 patients were fully conformant with the FHIR RDF specification.\nConclusion: The FHIR-Ontop-OMOP system can expose OMOP database as a FHIR-compliant RDF graph. It provides a meaningful use case demonstrating the potentials that can be enabled by the interoperability between FHIR and OMOP CDM. Generated clinical KGs in FHIR RDF provide a semantic foundation to enable explainable AI applications in healthcare.","container-title":"Journal of Biomedical Informatics","DOI":"10.1016/j.jbi.2022.104201","ISSN":"15320464","journalAbbreviation":"Journal of Biomedical Informatics","language":"en","page":"104201","source":"DOI.org (Crossref)","title":"FHIR-Ontop-OMOP: Building clinical knowledge graphs in FHIR RDF with the OMOP Common data Model","title-short":"FHIR-Ontop-OMOP","volume":"134","author":[{"family":"Xiao","given":"Guohui"},{"family":"Pfaff","given":"Emily"},{"family":"Prud'hommeaux","given":"Eric"},{"family":"Booth","given":"David"},{"family":"Sharma","given":"Deepak K."},{"family":"Huo","given":"Nan"},{"family":"Yu","given":"Yue"},{"family":"Zong","given":"Nansu"},{"family":"Ruddy","given":"Kathryn J."},{"family":"Chute","given":"Christopher G."},{"family":"Jiang","given":"Guoqian"}],"issued":{"date-parts":[["2022",10]]}}}],"schema":"https://github.com/citation-style-language/schema/raw/master/csl-citation.json"} </w:instrText>
      </w:r>
      <w:r w:rsidRPr="00F828E1">
        <w:rPr>
          <w:rFonts w:asciiTheme="minorHAnsi" w:hAnsiTheme="minorHAnsi"/>
        </w:rPr>
        <w:fldChar w:fldCharType="separate"/>
      </w:r>
      <w:r w:rsidR="006E3E0D" w:rsidRPr="00F828E1">
        <w:rPr>
          <w:rFonts w:asciiTheme="minorHAnsi" w:hAnsiTheme="minorHAnsi" w:cs="Libertinus Serif"/>
        </w:rPr>
        <w:t>[26]</w:t>
      </w:r>
      <w:r w:rsidRPr="00F828E1">
        <w:rPr>
          <w:rFonts w:asciiTheme="minorHAnsi" w:hAnsiTheme="minorHAnsi"/>
        </w:rPr>
        <w:fldChar w:fldCharType="end"/>
      </w:r>
      <w:r w:rsidR="00D64B47" w:rsidRPr="00F828E1">
        <w:rPr>
          <w:rFonts w:asciiTheme="minorHAnsi" w:hAnsiTheme="minorHAnsi"/>
        </w:rPr>
        <w:t>.</w:t>
      </w:r>
      <w:r w:rsidRPr="00F828E1">
        <w:rPr>
          <w:rFonts w:asciiTheme="minorHAnsi" w:hAnsiTheme="minorHAnsi"/>
        </w:rPr>
        <w:t xml:space="preserve"> Kohler et al.’s Eos/</w:t>
      </w:r>
      <w:r w:rsidR="00ED681F" w:rsidRPr="00F828E1">
        <w:rPr>
          <w:rFonts w:asciiTheme="minorHAnsi" w:hAnsiTheme="minorHAnsi"/>
        </w:rPr>
        <w:t>OMOP Conversion Language (</w:t>
      </w:r>
      <w:r w:rsidRPr="00F828E1">
        <w:rPr>
          <w:rFonts w:asciiTheme="minorHAnsi" w:hAnsiTheme="minorHAnsi"/>
        </w:rPr>
        <w:t>OMOCL</w:t>
      </w:r>
      <w:r w:rsidR="00ED681F" w:rsidRPr="00F828E1">
        <w:rPr>
          <w:rFonts w:asciiTheme="minorHAnsi" w:hAnsiTheme="minorHAnsi"/>
        </w:rPr>
        <w:t>)</w:t>
      </w:r>
      <w:r w:rsidRPr="00F828E1">
        <w:rPr>
          <w:rFonts w:asciiTheme="minorHAnsi" w:hAnsiTheme="minorHAnsi"/>
        </w:rPr>
        <w:t xml:space="preserve"> </w:t>
      </w:r>
      <w:r w:rsidR="00A06A75" w:rsidRPr="00F828E1">
        <w:rPr>
          <w:rFonts w:asciiTheme="minorHAnsi" w:hAnsiTheme="minorHAnsi"/>
        </w:rPr>
        <w:t>introduces</w:t>
      </w:r>
      <w:r w:rsidRPr="00F828E1">
        <w:rPr>
          <w:rFonts w:asciiTheme="minorHAnsi" w:hAnsiTheme="minorHAnsi"/>
        </w:rPr>
        <w:t xml:space="preserve"> a declarative mapping language and </w:t>
      </w:r>
      <w:r w:rsidR="00457363" w:rsidRPr="00F828E1">
        <w:rPr>
          <w:rFonts w:asciiTheme="minorHAnsi" w:hAnsiTheme="minorHAnsi"/>
        </w:rPr>
        <w:t>Extract, Transform, Load (</w:t>
      </w:r>
      <w:r w:rsidRPr="00F828E1">
        <w:rPr>
          <w:rFonts w:asciiTheme="minorHAnsi" w:hAnsiTheme="minorHAnsi"/>
        </w:rPr>
        <w:t>ETL</w:t>
      </w:r>
      <w:r w:rsidR="00457363" w:rsidRPr="00F828E1">
        <w:rPr>
          <w:rFonts w:asciiTheme="minorHAnsi" w:hAnsiTheme="minorHAnsi"/>
        </w:rPr>
        <w:t>)</w:t>
      </w:r>
      <w:r w:rsidRPr="00F828E1">
        <w:rPr>
          <w:rFonts w:asciiTheme="minorHAnsi" w:hAnsiTheme="minorHAnsi"/>
        </w:rPr>
        <w:t xml:space="preserve"> tool that automate the transformation of </w:t>
      </w:r>
      <w:proofErr w:type="spellStart"/>
      <w:r w:rsidRPr="00F828E1">
        <w:rPr>
          <w:rFonts w:asciiTheme="minorHAnsi" w:hAnsiTheme="minorHAnsi"/>
        </w:rPr>
        <w:t>openEHR</w:t>
      </w:r>
      <w:proofErr w:type="spellEnd"/>
      <w:r w:rsidRPr="00F828E1">
        <w:rPr>
          <w:rFonts w:asciiTheme="minorHAnsi" w:hAnsiTheme="minorHAnsi"/>
        </w:rPr>
        <w:t xml:space="preserve"> archetypes into OMOP tables </w:t>
      </w:r>
      <w:r w:rsidRPr="00F828E1">
        <w:rPr>
          <w:rFonts w:asciiTheme="minorHAnsi" w:hAnsiTheme="minorHAnsi"/>
        </w:rPr>
        <w:fldChar w:fldCharType="begin"/>
      </w:r>
      <w:r w:rsidRPr="00F828E1">
        <w:rPr>
          <w:rFonts w:asciiTheme="minorHAnsi" w:hAnsiTheme="minorHAnsi"/>
        </w:rPr>
        <w:instrText xml:space="preserve"> ADDIN ZOTERO_ITEM CSL_CITATION {"citationID":"cerFGSz3","properties":{"formattedCitation":"[12]","plainCitation":"[12]","noteIndex":0},"citationItems":[{"id":69,"uris":["http://zotero.org/users/12166261/items/7BB74RGR","http://zotero.org/users/12166261/items/ZVX2RY5Q"],"itemData":{"id":69,"type":"article-journal","abstract":"Background: The reuse of data from electronic health records (EHRs) for research purposes promises to improve the data foundation for clinical trials and may even support to enable them. Nevertheless, EHRs are characterized by both, heterogeneous structure and semantics. To standardize this data for research, the Observational Medical Outcomes Partnership (OMOP) Common Data Model (CDM) standard has recently seen an increase in use. However, the conversion of these EHRs into the OMOP CDM requires complex and resource intensive Extract Transform and Load (ETL) processes. This hampers the reuse of clinical data for research. To solve the issues of heterogeneity of EHRs and the lack of semantic precision on the care site, the openEHR standard has recently seen wider adoption. A standardized process to integrate openEHR records into the CDM potentially lowers the barriers of making EHRs accessible for research. Yet, a comprehensive approach about the integration of openEHR records into the OMOP CDM has not yet been made.","container-title":"Journal of Biomedical Informatics","DOI":"10.1016/j.jbi.2023.104437","ISSN":"15320464","journalAbbreviation":"Journal of Biomedical Informatics","language":"en","page":"104437","source":"DOI.org (Crossref)","title":"Eos and OMOCL: Towards a seamless integration of openEHR records into the OMOP Common Data Model","title-short":"Eos and OMOCL","volume":"144","author":[{"family":"Kohler","given":"Severin"},{"family":"Boscá","given":"Diego"},{"family":"Kärcher","given":"Florian"},{"family":"Haarbrandt","given":"Birger"},{"family":"Prinz","given":"Manuel"},{"family":"Marschollek","given":"Michael"},{"family":"Eils","given":"Roland"}],"issued":{"date-parts":[["2023",8]]}}}],"schema":"https://github.com/citation-style-language/schema/raw/master/csl-citation.json"} </w:instrText>
      </w:r>
      <w:r w:rsidRPr="00F828E1">
        <w:rPr>
          <w:rFonts w:asciiTheme="minorHAnsi" w:hAnsiTheme="minorHAnsi"/>
        </w:rPr>
        <w:fldChar w:fldCharType="separate"/>
      </w:r>
      <w:r w:rsidRPr="00F828E1">
        <w:rPr>
          <w:rFonts w:asciiTheme="minorHAnsi" w:hAnsiTheme="minorHAnsi" w:cs="Libertinus Serif"/>
        </w:rPr>
        <w:t>[12]</w:t>
      </w:r>
      <w:r w:rsidRPr="00F828E1">
        <w:rPr>
          <w:rFonts w:asciiTheme="minorHAnsi" w:hAnsiTheme="minorHAnsi"/>
        </w:rPr>
        <w:fldChar w:fldCharType="end"/>
      </w:r>
      <w:r w:rsidR="00D64B47" w:rsidRPr="00F828E1">
        <w:rPr>
          <w:rFonts w:asciiTheme="minorHAnsi" w:hAnsiTheme="minorHAnsi"/>
        </w:rPr>
        <w:t>.</w:t>
      </w:r>
      <w:r w:rsidRPr="00F828E1">
        <w:rPr>
          <w:rFonts w:asciiTheme="minorHAnsi" w:hAnsiTheme="minorHAnsi"/>
        </w:rPr>
        <w:t xml:space="preserve"> </w:t>
      </w:r>
      <w:proofErr w:type="spellStart"/>
      <w:r w:rsidRPr="00F828E1">
        <w:rPr>
          <w:rFonts w:asciiTheme="minorHAnsi" w:hAnsiTheme="minorHAnsi"/>
        </w:rPr>
        <w:t>FHIRconnect</w:t>
      </w:r>
      <w:proofErr w:type="spellEnd"/>
      <w:r w:rsidRPr="00F828E1">
        <w:rPr>
          <w:rFonts w:asciiTheme="minorHAnsi" w:hAnsiTheme="minorHAnsi"/>
        </w:rPr>
        <w:t xml:space="preserve"> provides a domain-specific language and execution engine to support bidirectional, archetype-based mappings between </w:t>
      </w:r>
      <w:proofErr w:type="spellStart"/>
      <w:r w:rsidRPr="00F828E1">
        <w:rPr>
          <w:rFonts w:asciiTheme="minorHAnsi" w:hAnsiTheme="minorHAnsi"/>
        </w:rPr>
        <w:t>openEHR</w:t>
      </w:r>
      <w:proofErr w:type="spellEnd"/>
      <w:r w:rsidRPr="00F828E1">
        <w:rPr>
          <w:rFonts w:asciiTheme="minorHAnsi" w:hAnsiTheme="minorHAnsi"/>
        </w:rPr>
        <w:t xml:space="preserve"> and FHIR </w:t>
      </w:r>
      <w:r w:rsidRPr="00F828E1">
        <w:rPr>
          <w:rFonts w:asciiTheme="minorHAnsi" w:hAnsiTheme="minorHAnsi"/>
        </w:rPr>
        <w:fldChar w:fldCharType="begin"/>
      </w:r>
      <w:r w:rsidRPr="00F828E1">
        <w:rPr>
          <w:rFonts w:asciiTheme="minorHAnsi" w:hAnsiTheme="minorHAnsi"/>
        </w:rPr>
        <w:instrText xml:space="preserve"> ADDIN ZOTERO_ITEM CSL_CITATION {"citationID":"b6O6Te8b","properties":{"formattedCitation":"[14]","plainCitation":"[14]","noteIndex":0},"citationItems":[{"id":35,"uris":["http://zotero.org/users/12166261/items/YSZRBDWW"],"itemData":{"id":35,"type":"article","abstract":"Healthcare interoperability between openEHR and HL7 FHIR remains challenging due to fundamental differences in their data modeling approaches and the absence of standardized transformation mechanisms. This paper presents FHIRconnect, a novel domain-specific language and open-source transformation engine that enables standardized, bidirectional data exchange between openEHR and FHIR. Our approach addresses critical interoperability gaps through a triple-layered architecture that achieves 65% mapping reuse across projects by leveraging international archetype-based foundations while supporting local customizations. Using this framework, FHIRconnect successfully mapped 24 international archetypes to 15 FHIR profiles across seven clinical domains. Key contributions include the first comprehensive DSL for openEHR-FHIR transformation with a formal specification, an open-source execution engine (openFHIR), and an accessible mapping library covering high-impact clinical archetypes. Together, these components establish the technical basis for community-driven mapping standardization, reducing reliance on custom ETL solutions and advancing syntactic and semantic interoperability in healthcare IT systems built on open standards.","DOI":"10.48550/arXiv.2511.14618","note":"arXiv:2511.14618 [cs]","number":"2511.14618","publisher":"arXiv","source":"arXiv.org","title":"FHIRconnect: Towards a seamless integration of openEHR and FHIR","title-short":"FHIRconnect","URL":"http://arxiv.org/abs/2511.14618","author":[{"family":"Kohler","given":"Severin"},{"family":"Jiménez","given":"Jordi Piera"},{"family":"Anywar","given":"Michael"},{"family":"Fuhrmann","given":"Lars"},{"family":"Leslie","given":"Heather"},{"family":"Meixner","given":"Maximilian"},{"family":"Saß","given":"Julian"},{"family":"Kärcher","given":"Florian"},{"family":"Boscá","given":"Diego"},{"family":"Haarbrandt","given":"Birger"},{"family":"Marschollek","given":"Michael"},{"family":"Eils","given":"Roland"}],"accessed":{"date-parts":[["2025",12,1]]},"issued":{"date-parts":[["2025",11,18]]}}}],"schema":"https://github.com/citation-style-language/schema/raw/master/csl-citation.json"} </w:instrText>
      </w:r>
      <w:r w:rsidRPr="00F828E1">
        <w:rPr>
          <w:rFonts w:asciiTheme="minorHAnsi" w:hAnsiTheme="minorHAnsi"/>
        </w:rPr>
        <w:fldChar w:fldCharType="separate"/>
      </w:r>
      <w:r w:rsidRPr="00F828E1">
        <w:rPr>
          <w:rFonts w:asciiTheme="minorHAnsi" w:hAnsiTheme="minorHAnsi" w:cs="Libertinus Serif"/>
        </w:rPr>
        <w:t>[14]</w:t>
      </w:r>
      <w:r w:rsidRPr="00F828E1">
        <w:rPr>
          <w:rFonts w:asciiTheme="minorHAnsi" w:hAnsiTheme="minorHAnsi"/>
        </w:rPr>
        <w:fldChar w:fldCharType="end"/>
      </w:r>
      <w:r w:rsidRPr="00F828E1">
        <w:rPr>
          <w:rFonts w:asciiTheme="minorHAnsi" w:hAnsiTheme="minorHAnsi"/>
        </w:rPr>
        <w:t>. Complementing these automation tools, Rinaldi and Thun, in an infection</w:t>
      </w:r>
      <w:r w:rsidR="00BF04C3" w:rsidRPr="00F828E1">
        <w:rPr>
          <w:rFonts w:asciiTheme="minorHAnsi" w:hAnsiTheme="minorHAnsi"/>
        </w:rPr>
        <w:t xml:space="preserve"> </w:t>
      </w:r>
      <w:r w:rsidRPr="00F828E1">
        <w:rPr>
          <w:rFonts w:asciiTheme="minorHAnsi" w:hAnsiTheme="minorHAnsi"/>
        </w:rPr>
        <w:t xml:space="preserve">control use case, develop handcrafted mappings from </w:t>
      </w:r>
      <w:proofErr w:type="spellStart"/>
      <w:r w:rsidRPr="00F828E1">
        <w:rPr>
          <w:rFonts w:asciiTheme="minorHAnsi" w:hAnsiTheme="minorHAnsi"/>
        </w:rPr>
        <w:t>openEHR</w:t>
      </w:r>
      <w:proofErr w:type="spellEnd"/>
      <w:r w:rsidRPr="00F828E1">
        <w:rPr>
          <w:rFonts w:asciiTheme="minorHAnsi" w:hAnsiTheme="minorHAnsi"/>
        </w:rPr>
        <w:t xml:space="preserve"> microbiology archetypes to FHIR resources and from FHIR to OMOP tables, </w:t>
      </w:r>
      <w:r w:rsidR="004A79BC" w:rsidRPr="00F828E1">
        <w:rPr>
          <w:rFonts w:asciiTheme="minorHAnsi" w:hAnsiTheme="minorHAnsi"/>
        </w:rPr>
        <w:t>performing an internal map-</w:t>
      </w:r>
      <w:r w:rsidR="004A79BC" w:rsidRPr="00F828E1">
        <w:rPr>
          <w:rFonts w:asciiTheme="minorHAnsi" w:hAnsiTheme="minorHAnsi"/>
        </w:rPr>
        <w:lastRenderedPageBreak/>
        <w:t xml:space="preserve">quality assessment to evaluate them, </w:t>
      </w:r>
      <w:r w:rsidRPr="00F828E1">
        <w:rPr>
          <w:rFonts w:asciiTheme="minorHAnsi" w:hAnsiTheme="minorHAnsi"/>
        </w:rPr>
        <w:t xml:space="preserve">and documenting coverage gaps and context-dependent decisions </w:t>
      </w:r>
      <w:r w:rsidRPr="00F828E1">
        <w:rPr>
          <w:rFonts w:asciiTheme="minorHAnsi" w:hAnsiTheme="minorHAnsi"/>
        </w:rPr>
        <w:fldChar w:fldCharType="begin"/>
      </w:r>
      <w:r w:rsidRPr="00F828E1">
        <w:rPr>
          <w:rFonts w:asciiTheme="minorHAnsi" w:hAnsiTheme="minorHAnsi"/>
        </w:rPr>
        <w:instrText xml:space="preserve"> ADDIN ZOTERO_ITEM CSL_CITATION {"citationID":"Lqx3KsVQ","properties":{"formattedCitation":"[13]","plainCitation":"[13]","noteIndex":0},"citationItems":[{"id":77,"uris":["http://zotero.org/users/12166261/items/3WFGCTC2","http://zotero.org/users/12166261/items/CQY5T6IK"],"itemData":{"id":77,"type":"article-journal","abstract":"Die Gesundheitsversorgung und die gesundheitlichen Ergebnisse für Patienten könnten erheblich verbessert werden, wenn die verschiedenen elektronischen Gesundheitssysteme medizinischer Einrichtungen interoperabel wären, das heißt, wenn sie ihre Daten sinnvoll austauschen und kombinieren könnten. Darüber hinaus werden Patienten mit der steigenden Verbreitung von Gesundheits-Apps zunehmend selbst zu aktiven Datenquellen. Diese wertvollen Informationen sollten nicht verloren gehen, sondern in einem offenen Plattformansatz, bei dem die Distanz zwischen Leistungserbringer und Patient verringert wird, mit den Patientendaten integriert werden. Die Charité Universitätsmedizin Berlin und das Berlin Institute of Health (BIH) sind Mitglieder von HiGHmed, einem deutschen Konsortium, in dem sich acht Universitätskliniken auf den institutsübergreifenden Datenaustausch durch neuartige medizinische Informatiklösungen verständigt haben. In diesem Beitrag beschreiben wir unseren Ansatz zur Verbesserung der Interoperabilität für den Anwendungsfall Infektionsschutz des HiGHmed-Konsortiums. Ausgehend vom openEHR- Standard führten wir ein syntaktisches Mapping zum empfohlenen Standard Fast Healthcare Interoperability Resources (FHIR) und zum Observational Medical Outcomes Partnership Common Data Model (OMOP CDM) durch. FHIR ermöglicht einen schnellen Datenaustausch dank der diskreten Datenelemente, in denen Informationen organisiert sind; OMOP CDM bietet ein Datenmodell, das speziell für Analysen auf Populationsebene geeignet ist. Das Mapping ist unerlässlich, um festzustellen, welche Daten ihre korrespondierenden Elemente in einem anderen Datenmodell haben und somit ohne Informationsverlust in einen anderen Standard umgewandelt werden können. Wie erwartet konnten nicht alle openEHR- und FHIR-Informationen auf OMOP CDM abgebildet werden, da viele Daten auf Patientenebene für Analysen auf Populationsebene nicht notwendig sind. Insgesamt jedoch wurde das Mapping für den analysierten Datensatz ohne größere Probleme durchgeführt. Der Anwendungsfall kann daher voraussichtlich die Vorteile der ausgewählten Standards nutzen.","container-title":"GMS Medizinische Informatik","DOI":"10.3205/MIBE000221","ISSN":"1860-9171","language":"en","license":"Creative Commons Attribution 4.0 International","note":"medium: text/html\npublisher: German Medical Science GMS Publishing House","page":"Biometrie und Epidemiologie; 17(2):Doc07","source":"DOI.org (Datacite)","title":"Mapping from openEHR to FHIR and OMOP CDM to support interoperability for infection control","author":[{"family":"Rinaldi","given":"Eugenia"},{"family":"Thun","given":"Sylvia"}],"issued":{"date-parts":[["2021",4,26]]}}}],"schema":"https://github.com/citation-style-language/schema/raw/master/csl-citation.json"} </w:instrText>
      </w:r>
      <w:r w:rsidRPr="00F828E1">
        <w:rPr>
          <w:rFonts w:asciiTheme="minorHAnsi" w:hAnsiTheme="minorHAnsi"/>
        </w:rPr>
        <w:fldChar w:fldCharType="separate"/>
      </w:r>
      <w:r w:rsidRPr="00F828E1">
        <w:rPr>
          <w:rFonts w:asciiTheme="minorHAnsi" w:hAnsiTheme="minorHAnsi" w:cs="Libertinus Serif"/>
        </w:rPr>
        <w:t>[13]</w:t>
      </w:r>
      <w:r w:rsidRPr="00F828E1">
        <w:rPr>
          <w:rFonts w:asciiTheme="minorHAnsi" w:hAnsiTheme="minorHAnsi"/>
        </w:rPr>
        <w:fldChar w:fldCharType="end"/>
      </w:r>
      <w:r w:rsidRPr="00F828E1">
        <w:rPr>
          <w:rFonts w:asciiTheme="minorHAnsi" w:hAnsiTheme="minorHAnsi"/>
        </w:rPr>
        <w:t>.</w:t>
      </w:r>
    </w:p>
    <w:p w14:paraId="1407B9D3" w14:textId="665BC256" w:rsidR="00401508" w:rsidRPr="00F828E1" w:rsidRDefault="00401508" w:rsidP="003F7670">
      <w:pPr>
        <w:rPr>
          <w:rFonts w:asciiTheme="minorHAnsi" w:hAnsiTheme="minorHAnsi"/>
        </w:rPr>
      </w:pPr>
      <w:r w:rsidRPr="00F828E1">
        <w:rPr>
          <w:rFonts w:asciiTheme="minorHAnsi" w:hAnsiTheme="minorHAnsi"/>
        </w:rPr>
        <w:t xml:space="preserve">These approaches demonstrate the feasibility and value of reusable, standards-based mappings and analytics-ready views over heterogeneous data, but they operate directly at the level of implementation artifacts and treat mappings largely as syntactic or structural transformation rules between schemas. The underlying conceptualizations and meaning-level relations remain implicit, leaving semantic validity dependent on case-by-case decisions </w:t>
      </w:r>
      <w:r w:rsidR="003E4598" w:rsidRPr="00F828E1">
        <w:rPr>
          <w:rFonts w:asciiTheme="minorHAnsi" w:hAnsiTheme="minorHAnsi"/>
        </w:rPr>
        <w:t>and creating a risk of false agreement</w:t>
      </w:r>
      <w:r w:rsidR="00A605F1" w:rsidRPr="00F828E1">
        <w:rPr>
          <w:rFonts w:asciiTheme="minorHAnsi" w:hAnsiTheme="minorHAnsi"/>
        </w:rPr>
        <w:t>.</w:t>
      </w:r>
      <w:r w:rsidR="003E4598" w:rsidRPr="00F828E1">
        <w:rPr>
          <w:rFonts w:asciiTheme="minorHAnsi" w:hAnsiTheme="minorHAnsi"/>
        </w:rPr>
        <w:t xml:space="preserve"> </w:t>
      </w:r>
      <w:r w:rsidR="00A605F1" w:rsidRPr="00F828E1">
        <w:rPr>
          <w:rFonts w:asciiTheme="minorHAnsi" w:hAnsiTheme="minorHAnsi"/>
        </w:rPr>
        <w:t xml:space="preserve">By contrast, a </w:t>
      </w:r>
      <w:r w:rsidR="003E4598" w:rsidRPr="00F828E1">
        <w:rPr>
          <w:rFonts w:asciiTheme="minorHAnsi" w:hAnsiTheme="minorHAnsi"/>
        </w:rPr>
        <w:t xml:space="preserve">shared, foundationally grounded reference model </w:t>
      </w:r>
      <w:r w:rsidR="00E84BFD" w:rsidRPr="00F828E1">
        <w:rPr>
          <w:rFonts w:asciiTheme="minorHAnsi" w:hAnsiTheme="minorHAnsi"/>
        </w:rPr>
        <w:t xml:space="preserve">helps ensure </w:t>
      </w:r>
      <w:r w:rsidR="003E4598" w:rsidRPr="00F828E1">
        <w:rPr>
          <w:rFonts w:asciiTheme="minorHAnsi" w:hAnsiTheme="minorHAnsi"/>
        </w:rPr>
        <w:t>that mapped data elements remain semantically preserved and comparable across standards.</w:t>
      </w:r>
    </w:p>
    <w:p w14:paraId="49304195" w14:textId="77777777" w:rsidR="0052196C" w:rsidRPr="00F828E1" w:rsidRDefault="0095022B" w:rsidP="005F2986">
      <w:pPr>
        <w:rPr>
          <w:rFonts w:asciiTheme="minorHAnsi" w:hAnsiTheme="minorHAnsi"/>
        </w:rPr>
      </w:pPr>
      <w:r w:rsidRPr="00F828E1">
        <w:rPr>
          <w:rFonts w:asciiTheme="minorHAnsi" w:hAnsiTheme="minorHAnsi"/>
        </w:rPr>
        <w:t>Whereas the above work primarily operationalizes point-to-point interoperability through mappings between implementation artifacts (schemas, archetypes, and transformation rules), complementary work has proposed centralized or concept-oriented layers that reduce dependence on any single data model and make concept definitions reusable across representations.</w:t>
      </w:r>
      <w:r w:rsidR="005F2986" w:rsidRPr="00F828E1">
        <w:rPr>
          <w:rFonts w:asciiTheme="minorHAnsi" w:hAnsiTheme="minorHAnsi"/>
        </w:rPr>
        <w:t xml:space="preserve"> Gaudet-</w:t>
      </w:r>
      <w:proofErr w:type="spellStart"/>
      <w:r w:rsidR="005F2986" w:rsidRPr="00F828E1">
        <w:rPr>
          <w:rFonts w:asciiTheme="minorHAnsi" w:hAnsiTheme="minorHAnsi"/>
        </w:rPr>
        <w:t>Blavignac</w:t>
      </w:r>
      <w:proofErr w:type="spellEnd"/>
      <w:r w:rsidR="005F2986" w:rsidRPr="00F828E1">
        <w:rPr>
          <w:rFonts w:asciiTheme="minorHAnsi" w:hAnsiTheme="minorHAnsi"/>
        </w:rPr>
        <w:t xml:space="preserve"> et al. outline the Swiss Personalized Health Network’s strategy, in which concept definitions serve as a central axis of interoperability—encoded in a “semantic framework” and</w:t>
      </w:r>
      <w:r w:rsidR="002A122B" w:rsidRPr="00F828E1">
        <w:rPr>
          <w:rFonts w:asciiTheme="minorHAnsi" w:hAnsiTheme="minorHAnsi"/>
        </w:rPr>
        <w:t xml:space="preserve"> represented and exchanged </w:t>
      </w:r>
      <w:r w:rsidR="005F2986" w:rsidRPr="00F828E1">
        <w:rPr>
          <w:rFonts w:asciiTheme="minorHAnsi" w:hAnsiTheme="minorHAnsi"/>
        </w:rPr>
        <w:t>via RDF—while remaining deliberately model</w:t>
      </w:r>
      <w:r w:rsidR="00CE1C13" w:rsidRPr="00F828E1">
        <w:rPr>
          <w:rFonts w:asciiTheme="minorHAnsi" w:hAnsiTheme="minorHAnsi"/>
        </w:rPr>
        <w:t>-</w:t>
      </w:r>
      <w:r w:rsidR="005F2986" w:rsidRPr="00F828E1">
        <w:rPr>
          <w:rFonts w:asciiTheme="minorHAnsi" w:hAnsiTheme="minorHAnsi"/>
        </w:rPr>
        <w:t xml:space="preserve">independent </w:t>
      </w:r>
      <w:r w:rsidR="00E31187" w:rsidRPr="00F828E1">
        <w:rPr>
          <w:rFonts w:asciiTheme="minorHAnsi" w:hAnsiTheme="minorHAnsi"/>
        </w:rPr>
        <w:fldChar w:fldCharType="begin"/>
      </w:r>
      <w:r w:rsidR="006E3E0D" w:rsidRPr="00F828E1">
        <w:rPr>
          <w:rFonts w:asciiTheme="minorHAnsi" w:hAnsiTheme="minorHAnsi"/>
        </w:rPr>
        <w:instrText xml:space="preserve"> ADDIN ZOTERO_ITEM CSL_CITATION {"citationID":"ko2FDDGC","properties":{"formattedCitation":"[27]","plainCitation":"[27]","noteIndex":0},"citationItems":[{"id":73,"uris":["http://zotero.org/users/12166261/items/MP29MGWH"],"itemData":{"id":73,"type":"article-journal","abstract":"Background: Interoperability is a well-known challenge in medical informatics. Current trends in interoperability have moved from a data model technocentric approach to sustainable semantics, formal descriptive languages, and processes. Despite many initiatives and investments for decades, the interoperability challenge remains crucial. The need for data sharing for most purposes ranging from patient care to secondary uses, such as public health, research, and quality assessment, faces unmet problems.\nObjective: This work was performed in the context of a large Swiss Federal initiative aiming at building a national infrastructure for reusing consented data acquired in the health care and research system to enable research in the field of personalized medicine in Switzerland. The initiative is the Swiss Personalized Health Network (SPHN). This initiative is providing funding to foster use and exchange of health-related data for research. As part of the initiative, a national strategy to enable a semantically interoperable clinical data landscape was developed and implemented.\nMethods: A deep analysis of various approaches to address interoperability was performed at the start, including large frameworks in health care, such as Health Level Seven (HL7) and Integrating Healthcare Enterprise (IHE), and in several domains, such as regulatory agencies (eg, Clinical Data Interchange Standards Consortium [CDISC]) and research communities (eg, Observational Medical Outcome Partnership [OMOP]), to identify bottlenecks and assess sustainability. Based on this research, a strategy composed of three pillars was designed. It has strong multidimensional semantics, descriptive formal language for exchanges, and as many data models as needed to comply with the needs of various communities.\nResults: This strategy has been implemented stepwise in Switzerland since the middle of 2019 and has been adopted by all university hospitals and high research organizations. The initiative is coordinated by a central organization, the SPHN Data Coordination Center of the SIB Swiss Institute of Bioinformatics. The semantics is mapped by domain experts on various existing standards, such as Systematized Nomenclature of Medicine Clinical Terms (SNOMED CT), Logical Observation Identifiers Names and Codes (LOINC), and International Classification of Diseases (ICD). The resource description framework (RDF) is used for storing and transporting data, and to integrate information from different sources and standards. Data transformers based on SPARQL query language are implemented to convert RDF representations to the numerous data models required by the research community or bridge with other systems, such as electronic case report forms.\nConclusions: The SPHN strategy successfully implemented existing standards in a pragmatic and applicable way. It did not try to build any new standards but used existing ones in a nondogmatic way. It has now been funded for another 4 years, bringing","container-title":"JMIR Medical Informatics","DOI":"10.2196/27591","ISSN":"2291-9694","issue":"6","journalAbbreviation":"JMIR Med Inform","language":"en","page":"e27591","source":"DOI.org (Crossref)","title":"A National, Semantic-Driven, Three-Pillar Strategy to Enable Health Data Secondary Usage Interoperability for Research Within the Swiss Personalized Health Network: Methodological Study","title-short":"A National, Semantic-Driven, Three-Pillar Strategy to Enable Health Data Secondary Usage Interoperability for Research Within the Swiss Personalized Health Network","volume":"9","author":[{"family":"Gaudet-Blavignac","given":"Christophe"},{"family":"Raisaro","given":"Jean Louis"},{"family":"Touré","given":"Vasundra"},{"family":"Österle","given":"Sabine"},{"family":"Crameri","given":"Katrin"},{"family":"Lovis","given":"Christian"}],"issued":{"date-parts":[["2021",6,24]]}}}],"schema":"https://github.com/citation-style-language/schema/raw/master/csl-citation.json"} </w:instrText>
      </w:r>
      <w:r w:rsidR="00E31187" w:rsidRPr="00F828E1">
        <w:rPr>
          <w:rFonts w:asciiTheme="minorHAnsi" w:hAnsiTheme="minorHAnsi"/>
        </w:rPr>
        <w:fldChar w:fldCharType="separate"/>
      </w:r>
      <w:r w:rsidR="006E3E0D" w:rsidRPr="00F828E1">
        <w:rPr>
          <w:rFonts w:asciiTheme="minorHAnsi" w:hAnsiTheme="minorHAnsi" w:cs="Libertinus Serif"/>
        </w:rPr>
        <w:t>[27]</w:t>
      </w:r>
      <w:r w:rsidR="00E31187" w:rsidRPr="00F828E1">
        <w:rPr>
          <w:rFonts w:asciiTheme="minorHAnsi" w:hAnsiTheme="minorHAnsi"/>
        </w:rPr>
        <w:fldChar w:fldCharType="end"/>
      </w:r>
      <w:r w:rsidR="005F2986" w:rsidRPr="00F828E1">
        <w:rPr>
          <w:rFonts w:asciiTheme="minorHAnsi" w:hAnsiTheme="minorHAnsi"/>
        </w:rPr>
        <w:t xml:space="preserve">. Similarly, Bönisch et al. define a metadata crosswalk between FHIR, OMOP, </w:t>
      </w:r>
      <w:r w:rsidR="002B6716" w:rsidRPr="00F828E1">
        <w:rPr>
          <w:rFonts w:asciiTheme="minorHAnsi" w:hAnsiTheme="minorHAnsi"/>
        </w:rPr>
        <w:t>Clinical Data Interchange Standards Consortium (</w:t>
      </w:r>
      <w:r w:rsidR="005F2986" w:rsidRPr="00F828E1">
        <w:rPr>
          <w:rFonts w:asciiTheme="minorHAnsi" w:hAnsiTheme="minorHAnsi"/>
        </w:rPr>
        <w:t>CDISC</w:t>
      </w:r>
      <w:r w:rsidR="002B6716" w:rsidRPr="00F828E1">
        <w:rPr>
          <w:rFonts w:asciiTheme="minorHAnsi" w:hAnsiTheme="minorHAnsi"/>
        </w:rPr>
        <w:t>)</w:t>
      </w:r>
      <w:r w:rsidR="005F2986" w:rsidRPr="00F828E1">
        <w:rPr>
          <w:rFonts w:asciiTheme="minorHAnsi" w:hAnsiTheme="minorHAnsi"/>
        </w:rPr>
        <w:t xml:space="preserve">, and </w:t>
      </w:r>
      <w:proofErr w:type="spellStart"/>
      <w:r w:rsidR="005F2986" w:rsidRPr="00F828E1">
        <w:rPr>
          <w:rFonts w:asciiTheme="minorHAnsi" w:hAnsiTheme="minorHAnsi"/>
        </w:rPr>
        <w:t>openEHR</w:t>
      </w:r>
      <w:proofErr w:type="spellEnd"/>
      <w:r w:rsidR="005F2986" w:rsidRPr="00F828E1">
        <w:rPr>
          <w:rFonts w:asciiTheme="minorHAnsi" w:hAnsiTheme="minorHAnsi"/>
        </w:rPr>
        <w:t xml:space="preserve"> based on reference metadata items and a priority scheme, which together function as a pragmatic </w:t>
      </w:r>
      <w:r w:rsidR="00AF4340" w:rsidRPr="00F828E1">
        <w:rPr>
          <w:rFonts w:asciiTheme="minorHAnsi" w:hAnsiTheme="minorHAnsi"/>
        </w:rPr>
        <w:t xml:space="preserve">intermediary layer </w:t>
      </w:r>
      <w:r w:rsidR="005F2986" w:rsidRPr="00F828E1">
        <w:rPr>
          <w:rFonts w:asciiTheme="minorHAnsi" w:hAnsiTheme="minorHAnsi"/>
        </w:rPr>
        <w:t xml:space="preserve">for aligning heterogeneous metadata in FAIR clinical data integration workflows </w:t>
      </w:r>
      <w:r w:rsidR="005F2986" w:rsidRPr="00F828E1">
        <w:rPr>
          <w:rFonts w:asciiTheme="minorHAnsi" w:hAnsiTheme="minorHAnsi"/>
        </w:rPr>
        <w:fldChar w:fldCharType="begin"/>
      </w:r>
      <w:r w:rsidR="006E3E0D" w:rsidRPr="00F828E1">
        <w:rPr>
          <w:rFonts w:asciiTheme="minorHAnsi" w:hAnsiTheme="minorHAnsi"/>
        </w:rPr>
        <w:instrText xml:space="preserve"> ADDIN ZOTERO_ITEM CSL_CITATION {"citationID":"2xrDDaqX","properties":{"formattedCitation":"[28]","plainCitation":"[28]","noteIndex":0},"citationItems":[{"id":75,"uris":["http://zotero.org/users/12166261/items/TX27MHUQ"],"itemData":{"id":75,"type":"article-journal","abstract":"Abstract\n            Metadata describe information about data source, type of creation, structure, status and semantics and are prerequisite for preservation and reuse of medical data. To overcome the hurdle of disparate data sources and repositories with heterogeneous data formats a metadata crosswalk was initiated, based on existing standards. FAIR Principles were included, as well as data format specifications. The metadata crosswalk is the foundation of data provision between a Medical Data Integration Center (MeDIC) and researchers, providing a selection of metadata information for research design and requests. Based on the crosswalk, metadata items were prioritized and categorized to demonstrate that not one single predefined standard meets all requirements of a MeDIC and only a maximum data set of metadata is suitable for use. The development of a convergence format including the maximum data set is the anticipated solution for an automated transformation of metadata in a MeDIC.","container-title":"Scientific Data","DOI":"10.1038/s41597-022-01792-7","ISSN":"2052-4463","issue":"1","journalAbbreviation":"Sci Data","language":"en","page":"659","source":"DOI.org (Crossref)","title":"Harvesting metadata in clinical care: a crosswalk between FHIR, OMOP, CDISC and openEHR metadata","title-short":"Harvesting metadata in clinical care","volume":"9","author":[{"family":"Bönisch","given":"Caroline"},{"family":"Kesztyüs","given":"Dorothea"},{"family":"Kesztyüs","given":"Tibor"}],"issued":{"date-parts":[["2022",10,28]]}}}],"schema":"https://github.com/citation-style-language/schema/raw/master/csl-citation.json"} </w:instrText>
      </w:r>
      <w:r w:rsidR="005F2986" w:rsidRPr="00F828E1">
        <w:rPr>
          <w:rFonts w:asciiTheme="minorHAnsi" w:hAnsiTheme="minorHAnsi"/>
        </w:rPr>
        <w:fldChar w:fldCharType="separate"/>
      </w:r>
      <w:r w:rsidR="006E3E0D" w:rsidRPr="00F828E1">
        <w:rPr>
          <w:rFonts w:asciiTheme="minorHAnsi" w:hAnsiTheme="minorHAnsi" w:cs="Libertinus Serif"/>
        </w:rPr>
        <w:t>[28]</w:t>
      </w:r>
      <w:r w:rsidR="005F2986" w:rsidRPr="00F828E1">
        <w:rPr>
          <w:rFonts w:asciiTheme="minorHAnsi" w:hAnsiTheme="minorHAnsi"/>
        </w:rPr>
        <w:fldChar w:fldCharType="end"/>
      </w:r>
      <w:r w:rsidR="005F2986" w:rsidRPr="00F828E1">
        <w:rPr>
          <w:rFonts w:asciiTheme="minorHAnsi" w:hAnsiTheme="minorHAnsi"/>
        </w:rPr>
        <w:t>. Zhang et al. build on the ISO/IEC 11179 metadata registry model to distinguish data element concepts from their representations</w:t>
      </w:r>
      <w:r w:rsidR="000E3890" w:rsidRPr="00F828E1">
        <w:rPr>
          <w:rFonts w:asciiTheme="minorHAnsi" w:hAnsiTheme="minorHAnsi"/>
        </w:rPr>
        <w:t>. They</w:t>
      </w:r>
      <w:r w:rsidR="005F2986" w:rsidRPr="00F828E1">
        <w:rPr>
          <w:rFonts w:asciiTheme="minorHAnsi" w:hAnsiTheme="minorHAnsi"/>
        </w:rPr>
        <w:t xml:space="preserve"> operationalize this separation using </w:t>
      </w:r>
      <w:r w:rsidR="00EB149C" w:rsidRPr="00F828E1">
        <w:rPr>
          <w:rFonts w:asciiTheme="minorHAnsi" w:hAnsiTheme="minorHAnsi"/>
        </w:rPr>
        <w:t>Simple Standard for Sharing Ontological Mappings (</w:t>
      </w:r>
      <w:r w:rsidR="005F2986" w:rsidRPr="00F828E1">
        <w:rPr>
          <w:rFonts w:asciiTheme="minorHAnsi" w:hAnsiTheme="minorHAnsi"/>
        </w:rPr>
        <w:t>SSSOM</w:t>
      </w:r>
      <w:r w:rsidR="00EB149C" w:rsidRPr="00F828E1">
        <w:rPr>
          <w:rFonts w:asciiTheme="minorHAnsi" w:hAnsiTheme="minorHAnsi"/>
        </w:rPr>
        <w:t>)</w:t>
      </w:r>
      <w:r w:rsidR="005F2986" w:rsidRPr="00F828E1">
        <w:rPr>
          <w:rFonts w:asciiTheme="minorHAnsi" w:hAnsiTheme="minorHAnsi"/>
        </w:rPr>
        <w:t xml:space="preserve">-, RDF-, and </w:t>
      </w:r>
      <w:r w:rsidR="00CB31B3" w:rsidRPr="00F828E1">
        <w:rPr>
          <w:rFonts w:asciiTheme="minorHAnsi" w:hAnsiTheme="minorHAnsi"/>
        </w:rPr>
        <w:t>Simple Knowledge Organization System (</w:t>
      </w:r>
      <w:r w:rsidR="005F2986" w:rsidRPr="00F828E1">
        <w:rPr>
          <w:rFonts w:asciiTheme="minorHAnsi" w:hAnsiTheme="minorHAnsi"/>
        </w:rPr>
        <w:t>SKOS</w:t>
      </w:r>
      <w:r w:rsidR="00CB31B3" w:rsidRPr="00F828E1">
        <w:rPr>
          <w:rFonts w:asciiTheme="minorHAnsi" w:hAnsiTheme="minorHAnsi"/>
        </w:rPr>
        <w:t>)</w:t>
      </w:r>
      <w:r w:rsidR="005F2986" w:rsidRPr="00F828E1">
        <w:rPr>
          <w:rFonts w:asciiTheme="minorHAnsi" w:hAnsiTheme="minorHAnsi"/>
        </w:rPr>
        <w:t xml:space="preserve">-based mappings across multiple health data standards in a sex and gender use case, enabling queries at different levels of conceptual granularity </w:t>
      </w:r>
      <w:r w:rsidR="005F2986" w:rsidRPr="00F828E1">
        <w:rPr>
          <w:rFonts w:asciiTheme="minorHAnsi" w:hAnsiTheme="minorHAnsi"/>
        </w:rPr>
        <w:fldChar w:fldCharType="begin"/>
      </w:r>
      <w:r w:rsidR="006E3E0D" w:rsidRPr="00F828E1">
        <w:rPr>
          <w:rFonts w:asciiTheme="minorHAnsi" w:hAnsiTheme="minorHAnsi"/>
        </w:rPr>
        <w:instrText xml:space="preserve"> ADDIN ZOTERO_ITEM CSL_CITATION {"citationID":"mwefuVR2","properties":{"formattedCitation":"[29]","plainCitation":"[29]","noteIndex":0},"citationItems":[{"id":76,"uris":["http://zotero.org/users/12166261/items/3C63YMTG"],"itemData":{"id":76,"type":"article-journal","container-title":"Scientific Data","DOI":"10.1038/s41597-024-04168-1","ISSN":"2052-4463","issue":"1","journalAbbreviation":"Sci Data","language":"en","page":"1407","source":"DOI.org (Crossref)","title":"Cross-Standard Health Data Harmonization using Semantics of Data Elements","volume":"11","author":[{"family":"Zhang","given":"Shuxin"},{"family":"Cornet","given":"Ronald"},{"family":"Benis","given":"Nirupama"}],"issued":{"date-parts":[["2024",12,19]]}}}],"schema":"https://github.com/citation-style-language/schema/raw/master/csl-citation.json"} </w:instrText>
      </w:r>
      <w:r w:rsidR="005F2986" w:rsidRPr="00F828E1">
        <w:rPr>
          <w:rFonts w:asciiTheme="minorHAnsi" w:hAnsiTheme="minorHAnsi"/>
        </w:rPr>
        <w:fldChar w:fldCharType="separate"/>
      </w:r>
      <w:r w:rsidR="006E3E0D" w:rsidRPr="00F828E1">
        <w:rPr>
          <w:rFonts w:asciiTheme="minorHAnsi" w:hAnsiTheme="minorHAnsi" w:cs="Libertinus Serif"/>
        </w:rPr>
        <w:t>[29]</w:t>
      </w:r>
      <w:r w:rsidR="005F2986" w:rsidRPr="00F828E1">
        <w:rPr>
          <w:rFonts w:asciiTheme="minorHAnsi" w:hAnsiTheme="minorHAnsi"/>
        </w:rPr>
        <w:fldChar w:fldCharType="end"/>
      </w:r>
      <w:r w:rsidR="005F2986" w:rsidRPr="00F828E1">
        <w:rPr>
          <w:rFonts w:asciiTheme="minorHAnsi" w:hAnsiTheme="minorHAnsi"/>
        </w:rPr>
        <w:t xml:space="preserve">. </w:t>
      </w:r>
      <w:r w:rsidR="005930FC" w:rsidRPr="00F828E1">
        <w:rPr>
          <w:rFonts w:asciiTheme="minorHAnsi" w:hAnsiTheme="minorHAnsi"/>
        </w:rPr>
        <w:t xml:space="preserve">At a more general Semantic Web integration layer, Dumontier et al. introduce the </w:t>
      </w:r>
      <w:proofErr w:type="spellStart"/>
      <w:r w:rsidR="005930FC" w:rsidRPr="00F828E1">
        <w:rPr>
          <w:rFonts w:asciiTheme="minorHAnsi" w:hAnsiTheme="minorHAnsi"/>
        </w:rPr>
        <w:t>Semanticscience</w:t>
      </w:r>
      <w:proofErr w:type="spellEnd"/>
      <w:r w:rsidR="005930FC" w:rsidRPr="00F828E1">
        <w:rPr>
          <w:rFonts w:asciiTheme="minorHAnsi" w:hAnsiTheme="minorHAnsi"/>
        </w:rPr>
        <w:t xml:space="preserve"> Integrated Ontology (SIO), </w:t>
      </w:r>
      <w:r w:rsidR="00D430D7" w:rsidRPr="00F828E1">
        <w:rPr>
          <w:rFonts w:asciiTheme="minorHAnsi" w:hAnsiTheme="minorHAnsi"/>
        </w:rPr>
        <w:t>a simple upper-level</w:t>
      </w:r>
      <w:r w:rsidR="005930FC" w:rsidRPr="00F828E1">
        <w:rPr>
          <w:rFonts w:asciiTheme="minorHAnsi" w:hAnsiTheme="minorHAnsi"/>
        </w:rPr>
        <w:t xml:space="preserve"> ontology and set of design patterns used to structure and integrate biomedical linked data and semantic web services </w:t>
      </w:r>
      <w:r w:rsidR="005930FC" w:rsidRPr="00F828E1">
        <w:rPr>
          <w:rFonts w:asciiTheme="minorHAnsi" w:hAnsiTheme="minorHAnsi"/>
        </w:rPr>
        <w:fldChar w:fldCharType="begin"/>
      </w:r>
      <w:r w:rsidR="005930FC" w:rsidRPr="00F828E1">
        <w:rPr>
          <w:rFonts w:asciiTheme="minorHAnsi" w:hAnsiTheme="minorHAnsi"/>
        </w:rPr>
        <w:instrText xml:space="preserve"> ADDIN ZOTERO_ITEM CSL_CITATION {"citationID":"4HjUb4Cu","properties":{"formattedCitation":"[30]","plainCitation":"[30]","noteIndex":0},"citationItems":[{"id":85,"uris":["http://zotero.org/users/12166261/items/MQBF3T24"],"itemData":{"id":85,"type":"article-journal","abstract":"Abstract\n            \n              The Semanticscience Integrated Ontology (SIO) is an ontology to facilitate biomedical knowledge discovery. SIO features a simple upper level comprised of essential types and relations for the rich description of arbitrary (real, hypothesized, virtual, fictional) objects, processes and their attributes. SIO specifies simple design patterns to describe and associate qualities, capabilities, functions, quantities, and informational entities including textual, geometrical, and mathematical entities, and provides specific extensions in the domains of chemistry, biology, biochemistry, and bioinformatics. SIO provides an ontological foundation for the Bio2RDF linked data for the life sciences project and is used for semantic integration and discovery for SADI-based semantic web services. SIO is freely available to all users under a creative commons by attribution license. See website for further information:\n              http://sio.semanticscience.org\n              .","container-title":"Journal of Biomedical Semantics","DOI":"10.1186/2041-1480-5-14","ISSN":"2041-1480","issue":"1","journalAbbreviation":"J Biomed Semant","language":"en","page":"14","source":"DOI.org (Crossref)","title":"The Semanticscience Integrated Ontology (SIO) for biomedical research and knowledge discovery","volume":"5","author":[{"family":"Dumontier","given":"Michel"},{"family":"Baker","given":"Christopher Jo"},{"family":"Baran","given":"Joachim"},{"family":"Callahan","given":"Alison"},{"family":"Chepelev","given":"Leonid"},{"family":"Cruz-Toledo","given":"José"},{"family":"Del Rio","given":"Nicholas R"},{"family":"Duck","given":"Geraint"},{"family":"Furlong","given":"Laura I"},{"family":"Keath","given":"Nichealla"},{"family":"Klassen","given":"Dana"},{"family":"McCusker","given":"Jamie P"},{"family":"Queralt-Rosinach","given":"Núria"},{"family":"Samwald","given":"Matthias"},{"family":"Villanueva-Rosales","given":"Natalia"},{"family":"Wilkinson","given":"Mark D"},{"family":"Hoehndorf","given":"Robert"}],"issued":{"date-parts":[["2014",12]]}}}],"schema":"https://github.com/citation-style-language/schema/raw/master/csl-citation.json"} </w:instrText>
      </w:r>
      <w:r w:rsidR="005930FC" w:rsidRPr="00F828E1">
        <w:rPr>
          <w:rFonts w:asciiTheme="minorHAnsi" w:hAnsiTheme="minorHAnsi"/>
        </w:rPr>
        <w:fldChar w:fldCharType="separate"/>
      </w:r>
      <w:r w:rsidR="005930FC" w:rsidRPr="00F828E1">
        <w:rPr>
          <w:rFonts w:asciiTheme="minorHAnsi" w:hAnsiTheme="minorHAnsi" w:cs="Libertinus Serif"/>
        </w:rPr>
        <w:t>[30]</w:t>
      </w:r>
      <w:r w:rsidR="005930FC" w:rsidRPr="00F828E1">
        <w:rPr>
          <w:rFonts w:asciiTheme="minorHAnsi" w:hAnsiTheme="minorHAnsi"/>
        </w:rPr>
        <w:fldChar w:fldCharType="end"/>
      </w:r>
      <w:r w:rsidR="005930FC" w:rsidRPr="00F828E1">
        <w:rPr>
          <w:rFonts w:asciiTheme="minorHAnsi" w:hAnsiTheme="minorHAnsi"/>
        </w:rPr>
        <w:t xml:space="preserve">. Building on SIO, Alarcón-Moreno and Wilkinson’s Clinical and Registry Entries Semantic Model (CARE-SM) </w:t>
      </w:r>
      <w:r w:rsidR="002C5854" w:rsidRPr="00F828E1">
        <w:rPr>
          <w:rFonts w:asciiTheme="minorHAnsi" w:hAnsiTheme="minorHAnsi"/>
        </w:rPr>
        <w:t>proposes a Semantic Web representation for clinical and registry entries with a standardized and homogenized core structure, including a contextual metadata layer, to facilitate federated querying and reasoning and to support downstream mappings to other data models</w:t>
      </w:r>
      <w:r w:rsidR="005930FC" w:rsidRPr="00F828E1">
        <w:rPr>
          <w:rFonts w:asciiTheme="minorHAnsi" w:hAnsiTheme="minorHAnsi"/>
        </w:rPr>
        <w:t xml:space="preserve"> </w:t>
      </w:r>
      <w:r w:rsidR="005930FC" w:rsidRPr="00F828E1">
        <w:rPr>
          <w:rFonts w:asciiTheme="minorHAnsi" w:hAnsiTheme="minorHAnsi"/>
        </w:rPr>
        <w:fldChar w:fldCharType="begin"/>
      </w:r>
      <w:r w:rsidR="005930FC" w:rsidRPr="00F828E1">
        <w:rPr>
          <w:rFonts w:asciiTheme="minorHAnsi" w:hAnsiTheme="minorHAnsi"/>
        </w:rPr>
        <w:instrText xml:space="preserve"> ADDIN ZOTERO_ITEM CSL_CITATION {"citationID":"iy4AhFOp","properties":{"formattedCitation":"[31]","plainCitation":"[31]","noteIndex":0},"citationItems":[{"id":84,"uris":["http://zotero.org/users/12166261/items/XDGGNXQ9"],"itemData":{"id":84,"type":"paper-conference","collection-title":"CEUR Workshop Proceedings","container-title":"SWAT4HCLS 2024: Semantic Web Applications and Tools for Health Care and Life Sciences 2024","event-place":"Leiden, The Netherlands","page":"116–123","publisher":"CEUR-WS.org","publisher-place":"Leiden, The Netherlands","title":"Take CARE of your patient data. Clinical And Registry Entries (CARE) Semantic Model","URL":"https://ceur-ws.org/Vol-3890/paper-11.pdf","volume":"3890","author":[{"family":"Alarcón-Moreno","given":"Pablo"},{"family":"Wilkinson","given":"Mark Denis"}],"editor":[{"family":"Roos","given":"Marco"},{"family":"Jacobsen","given":"Annika"},{"family":"Splendiani","given":"Andrea"},{"family":"Marshall","given":"M. Scott"},{"family":"Waagmeester","given":"Andra"},{"family":"García Castro","given":"Leyla Jael"},{"family":"Wolstencroft","given":"Katherine"},{"family":"Hettne","given":"Kristina"},{"family":"Vos","given":"Rutger"}],"accessed":{"date-parts":[["2025",12,15]]},"issued":{"date-parts":[["2024"]]}}}],"schema":"https://github.com/citation-style-language/schema/raw/master/csl-citation.json"} </w:instrText>
      </w:r>
      <w:r w:rsidR="005930FC" w:rsidRPr="00F828E1">
        <w:rPr>
          <w:rFonts w:asciiTheme="minorHAnsi" w:hAnsiTheme="minorHAnsi"/>
        </w:rPr>
        <w:fldChar w:fldCharType="separate"/>
      </w:r>
      <w:r w:rsidR="005930FC" w:rsidRPr="00F828E1">
        <w:rPr>
          <w:rFonts w:asciiTheme="minorHAnsi" w:hAnsiTheme="minorHAnsi" w:cs="Libertinus Serif"/>
        </w:rPr>
        <w:t>[31]</w:t>
      </w:r>
      <w:r w:rsidR="005930FC" w:rsidRPr="00F828E1">
        <w:rPr>
          <w:rFonts w:asciiTheme="minorHAnsi" w:hAnsiTheme="minorHAnsi"/>
        </w:rPr>
        <w:fldChar w:fldCharType="end"/>
      </w:r>
      <w:r w:rsidR="005930FC" w:rsidRPr="00F828E1">
        <w:rPr>
          <w:rFonts w:asciiTheme="minorHAnsi" w:hAnsiTheme="minorHAnsi"/>
        </w:rPr>
        <w:t>.</w:t>
      </w:r>
    </w:p>
    <w:p w14:paraId="272308F2" w14:textId="5A63FCD5" w:rsidR="00836922" w:rsidRPr="00F828E1" w:rsidRDefault="0051761B" w:rsidP="005F2986">
      <w:pPr>
        <w:rPr>
          <w:rFonts w:asciiTheme="minorHAnsi" w:hAnsiTheme="minorHAnsi"/>
        </w:rPr>
      </w:pPr>
      <w:r w:rsidRPr="00F828E1">
        <w:rPr>
          <w:rFonts w:asciiTheme="minorHAnsi" w:hAnsiTheme="minorHAnsi"/>
        </w:rPr>
        <w:t xml:space="preserve">These contributions share with our work the premise that concepts and mappings should be treated as first-class entities and that interoperability mechanisms should separate meaning from representational choices; however, they typically prioritize pragmatic, model- or metadata-centric harmonization and do not aim to make foundational ontological commitments explicit. In contrast, the </w:t>
      </w:r>
      <w:proofErr w:type="gramStart"/>
      <w:r w:rsidRPr="00F828E1">
        <w:rPr>
          <w:rFonts w:asciiTheme="minorHAnsi" w:hAnsiTheme="minorHAnsi"/>
        </w:rPr>
        <w:t>Health</w:t>
      </w:r>
      <w:proofErr w:type="gramEnd"/>
      <w:r w:rsidRPr="00F828E1">
        <w:rPr>
          <w:rFonts w:asciiTheme="minorHAnsi" w:hAnsiTheme="minorHAnsi"/>
        </w:rPr>
        <w:t xml:space="preserve">-RI Semantic Interoperability Initiative introduces the </w:t>
      </w:r>
      <w:proofErr w:type="gramStart"/>
      <w:r w:rsidRPr="00F828E1">
        <w:rPr>
          <w:rFonts w:asciiTheme="minorHAnsi" w:hAnsiTheme="minorHAnsi"/>
        </w:rPr>
        <w:t>Health</w:t>
      </w:r>
      <w:proofErr w:type="gramEnd"/>
      <w:r w:rsidRPr="00F828E1">
        <w:rPr>
          <w:rFonts w:asciiTheme="minorHAnsi" w:hAnsiTheme="minorHAnsi"/>
        </w:rPr>
        <w:t xml:space="preserve">-RI Ontology (HRIO) as a UFO-grounded </w:t>
      </w:r>
      <w:r w:rsidR="00AB7048" w:rsidRPr="00F828E1">
        <w:rPr>
          <w:rFonts w:asciiTheme="minorHAnsi" w:hAnsiTheme="minorHAnsi"/>
        </w:rPr>
        <w:t>domain ontology that serves as a common semantic reference model</w:t>
      </w:r>
      <w:r w:rsidRPr="00F828E1">
        <w:rPr>
          <w:rFonts w:asciiTheme="minorHAnsi" w:hAnsiTheme="minorHAnsi"/>
        </w:rPr>
        <w:t xml:space="preserve"> and the </w:t>
      </w:r>
      <w:proofErr w:type="gramStart"/>
      <w:r w:rsidRPr="00F828E1">
        <w:rPr>
          <w:rFonts w:asciiTheme="minorHAnsi" w:hAnsiTheme="minorHAnsi"/>
        </w:rPr>
        <w:t>Health</w:t>
      </w:r>
      <w:proofErr w:type="gramEnd"/>
      <w:r w:rsidRPr="00F828E1">
        <w:rPr>
          <w:rFonts w:asciiTheme="minorHAnsi" w:hAnsiTheme="minorHAnsi"/>
        </w:rPr>
        <w:t>-RI Mapping Vocabulary (HRIV) as an intentional mapping vocabulary. This combination is intended to turn standard-specific schema- and metadata-level mappings into semantically traceable alignments to a shared conceptualization, with the expected benefit of reducing false agreement and supporting systematic reuse across datasets, standards, and institutions.</w:t>
      </w:r>
    </w:p>
    <w:p w14:paraId="3F92540C" w14:textId="4DC893AE" w:rsidR="0052196C" w:rsidRPr="00F828E1" w:rsidRDefault="006B043C" w:rsidP="006B043C">
      <w:pPr>
        <w:rPr>
          <w:rFonts w:asciiTheme="minorHAnsi" w:hAnsiTheme="minorHAnsi"/>
        </w:rPr>
      </w:pPr>
      <w:r w:rsidRPr="00F828E1">
        <w:rPr>
          <w:rFonts w:asciiTheme="minorHAnsi" w:hAnsiTheme="minorHAnsi"/>
        </w:rPr>
        <w:t xml:space="preserve">High-level </w:t>
      </w:r>
      <w:r w:rsidR="00083A11" w:rsidRPr="00F828E1">
        <w:rPr>
          <w:rFonts w:asciiTheme="minorHAnsi" w:hAnsiTheme="minorHAnsi"/>
        </w:rPr>
        <w:t>analyses</w:t>
      </w:r>
      <w:r w:rsidRPr="00F828E1">
        <w:rPr>
          <w:rFonts w:asciiTheme="minorHAnsi" w:hAnsiTheme="minorHAnsi"/>
        </w:rPr>
        <w:t xml:space="preserve"> and national strategies further situate this work within the broader policy and governance landscape. In the context of the European Health Data Space (EHDS), </w:t>
      </w:r>
      <w:proofErr w:type="spellStart"/>
      <w:r w:rsidRPr="00F828E1">
        <w:rPr>
          <w:rFonts w:asciiTheme="minorHAnsi" w:hAnsiTheme="minorHAnsi"/>
        </w:rPr>
        <w:t>Palojoki</w:t>
      </w:r>
      <w:proofErr w:type="spellEnd"/>
      <w:r w:rsidRPr="00F828E1">
        <w:rPr>
          <w:rFonts w:asciiTheme="minorHAnsi" w:hAnsiTheme="minorHAnsi"/>
        </w:rPr>
        <w:t xml:space="preserve"> and Vuokko review </w:t>
      </w:r>
      <w:r w:rsidR="00EB32BE" w:rsidRPr="00F828E1">
        <w:rPr>
          <w:rFonts w:asciiTheme="minorHAnsi" w:hAnsiTheme="minorHAnsi"/>
        </w:rPr>
        <w:t xml:space="preserve">a range of </w:t>
      </w:r>
      <w:r w:rsidRPr="00F828E1">
        <w:rPr>
          <w:rFonts w:asciiTheme="minorHAnsi" w:hAnsiTheme="minorHAnsi"/>
        </w:rPr>
        <w:t xml:space="preserve">semantic interoperability approaches and identify “semantic </w:t>
      </w:r>
      <w:r w:rsidRPr="00F828E1">
        <w:rPr>
          <w:rFonts w:asciiTheme="minorHAnsi" w:hAnsiTheme="minorHAnsi"/>
        </w:rPr>
        <w:lastRenderedPageBreak/>
        <w:t xml:space="preserve">development goals” related to harmonization of heterogeneous standards, cross-system access, and meaningful secondary use of </w:t>
      </w:r>
      <w:r w:rsidR="00123FEA" w:rsidRPr="00F828E1">
        <w:rPr>
          <w:rFonts w:asciiTheme="minorHAnsi" w:hAnsiTheme="minorHAnsi"/>
        </w:rPr>
        <w:t>Electronic Health Record (E</w:t>
      </w:r>
      <w:r w:rsidR="00694B96" w:rsidRPr="00F828E1">
        <w:rPr>
          <w:rFonts w:asciiTheme="minorHAnsi" w:hAnsiTheme="minorHAnsi"/>
        </w:rPr>
        <w:t>H</w:t>
      </w:r>
      <w:r w:rsidR="00123FEA" w:rsidRPr="00F828E1">
        <w:rPr>
          <w:rFonts w:asciiTheme="minorHAnsi" w:hAnsiTheme="minorHAnsi"/>
        </w:rPr>
        <w:t>R)</w:t>
      </w:r>
      <w:r w:rsidRPr="00F828E1">
        <w:rPr>
          <w:rFonts w:asciiTheme="minorHAnsi" w:hAnsiTheme="minorHAnsi"/>
        </w:rPr>
        <w:t xml:space="preserve"> data </w:t>
      </w:r>
      <w:r w:rsidRPr="00F828E1">
        <w:rPr>
          <w:rFonts w:asciiTheme="minorHAnsi" w:hAnsiTheme="minorHAnsi"/>
        </w:rPr>
        <w:fldChar w:fldCharType="begin"/>
      </w:r>
      <w:r w:rsidR="005930FC" w:rsidRPr="00F828E1">
        <w:rPr>
          <w:rFonts w:asciiTheme="minorHAnsi" w:hAnsiTheme="minorHAnsi"/>
        </w:rPr>
        <w:instrText xml:space="preserve"> ADDIN ZOTERO_ITEM CSL_CITATION {"citationID":"lvnrmP06","properties":{"formattedCitation":"[32]","plainCitation":"[32]","noteIndex":0},"citationItems":[{"id":74,"uris":["http://zotero.org/users/12166261/items/9CHDKAUJ"],"itemData":{"id":74,"type":"article","abstract":"Semantic interoperability facilitates exchange and access of health data that is being documented in EHRs with various semantic features. In the EU, the regulation proposal of European health data space requires development of semantic interoperability. To achieve a fully integrated EHDS ecosystem leveraging the value of health data, stakeholders need to overcome challenges of implementing common standards and other semantic interoperability features. We aimed to research what scientific evidence is available on developing semantic interoperability. Our research questions focused specifically on key features and approaches for semantic interoperability and on possible benefits of these choices. For that purpose, we performed a systematic literature review by defining our study framework based on previous research. Our results consisted of 10 studies where data models, ontologies, terminologies, classifications, and standards were applied for building interoperability. Through increased access to interoperable patient information, a better quality and outcomes in care can be achieved. Better communication based on easily accessible data is facilitated between health professionals and between clinicians and the patients. When heading towards semantic harmonization as outlined in the EHDS proposal, more experiences and analyses are needed to assess how applicable the chosen solutions are for semantic interoperability of European health care data.","DOI":"10.20944/preprints202304.0957.v1","language":"en","license":"http://creativecommons.org/licenses/by/4.0","publisher":"Public Health and Healthcare","source":"DOI.org (Crossref)","title":"Semantic Interoperability of EHRs: Review of Approaches for Enhancing the Goals of European Health Data Space","title-short":"Semantic Interoperability of EHRs","URL":"https://www.preprints.org/manuscript/202304.0957/v1","author":[{"family":"Palojoki","given":"Sari"},{"family":"Vuokko","given":"Riikka"}],"accessed":{"date-parts":[["2025",12,11]]},"issued":{"date-parts":[["2023",4,26]]}}}],"schema":"https://github.com/citation-style-language/schema/raw/master/csl-citation.json"} </w:instrText>
      </w:r>
      <w:r w:rsidRPr="00F828E1">
        <w:rPr>
          <w:rFonts w:asciiTheme="minorHAnsi" w:hAnsiTheme="minorHAnsi"/>
        </w:rPr>
        <w:fldChar w:fldCharType="separate"/>
      </w:r>
      <w:r w:rsidR="005930FC" w:rsidRPr="00F828E1">
        <w:rPr>
          <w:rFonts w:asciiTheme="minorHAnsi" w:hAnsiTheme="minorHAnsi" w:cs="Libertinus Serif"/>
        </w:rPr>
        <w:t>[32]</w:t>
      </w:r>
      <w:r w:rsidRPr="00F828E1">
        <w:rPr>
          <w:rFonts w:asciiTheme="minorHAnsi" w:hAnsiTheme="minorHAnsi"/>
        </w:rPr>
        <w:fldChar w:fldCharType="end"/>
      </w:r>
      <w:r w:rsidRPr="00F828E1">
        <w:rPr>
          <w:rFonts w:asciiTheme="minorHAnsi" w:hAnsiTheme="minorHAnsi"/>
        </w:rPr>
        <w:t>.</w:t>
      </w:r>
    </w:p>
    <w:p w14:paraId="0A22DF05" w14:textId="0DEFC018" w:rsidR="006B043C" w:rsidRPr="00F828E1" w:rsidRDefault="0048265C" w:rsidP="006B043C">
      <w:pPr>
        <w:rPr>
          <w:rFonts w:asciiTheme="minorHAnsi" w:hAnsiTheme="minorHAnsi"/>
        </w:rPr>
      </w:pPr>
      <w:r w:rsidRPr="00F828E1">
        <w:rPr>
          <w:rFonts w:asciiTheme="minorHAnsi" w:hAnsiTheme="minorHAnsi"/>
        </w:rPr>
        <w:t xml:space="preserve">The </w:t>
      </w:r>
      <w:proofErr w:type="gramStart"/>
      <w:r w:rsidRPr="00F828E1">
        <w:rPr>
          <w:rFonts w:asciiTheme="minorHAnsi" w:hAnsiTheme="minorHAnsi"/>
        </w:rPr>
        <w:t>Health</w:t>
      </w:r>
      <w:proofErr w:type="gramEnd"/>
      <w:r w:rsidRPr="00F828E1">
        <w:rPr>
          <w:rFonts w:asciiTheme="minorHAnsi" w:hAnsiTheme="minorHAnsi"/>
        </w:rPr>
        <w:t xml:space="preserve">-RI Semantic Interoperability Initiative can be viewed as a concrete, model-driven response to these goals and experiences: it retains the non-intrusive, </w:t>
      </w:r>
      <w:proofErr w:type="gramStart"/>
      <w:r w:rsidRPr="00F828E1">
        <w:rPr>
          <w:rFonts w:asciiTheme="minorHAnsi" w:hAnsiTheme="minorHAnsi"/>
        </w:rPr>
        <w:t>standards</w:t>
      </w:r>
      <w:proofErr w:type="gramEnd"/>
      <w:r w:rsidRPr="00F828E1">
        <w:rPr>
          <w:rFonts w:asciiTheme="minorHAnsi" w:hAnsiTheme="minorHAnsi"/>
        </w:rPr>
        <w:t xml:space="preserve">-reusing character of such initiatives but adds explicit ontological commitments and meaning-level mapping relations. By grounding HRIO in UFO and using HRIV to type mappings and make representation relations explicit, our framework aims to enable semantic traceability and </w:t>
      </w:r>
      <w:r w:rsidR="00E61E1E" w:rsidRPr="00F828E1">
        <w:rPr>
          <w:rFonts w:asciiTheme="minorHAnsi" w:hAnsiTheme="minorHAnsi"/>
        </w:rPr>
        <w:t xml:space="preserve">to </w:t>
      </w:r>
      <w:r w:rsidRPr="00F828E1">
        <w:rPr>
          <w:rFonts w:asciiTheme="minorHAnsi" w:hAnsiTheme="minorHAnsi"/>
        </w:rPr>
        <w:t>anchor schema- and metadata-level mappings to a shared conceptualization. In doing so, it is intended to provide a semantic hub that can complement transformation-focused frameworks, concept- and metadata-oriented approaches, and policy-driven strategies, while addressing the semantic gaps identified above.</w:t>
      </w:r>
    </w:p>
    <w:p w14:paraId="77A08EA5" w14:textId="2F719BA1" w:rsidR="004B2A8E" w:rsidRPr="00F828E1" w:rsidRDefault="002516D1" w:rsidP="004B2A8E">
      <w:pPr>
        <w:pStyle w:val="Heading1"/>
        <w:rPr>
          <w:rFonts w:asciiTheme="minorHAnsi" w:hAnsiTheme="minorHAnsi"/>
        </w:rPr>
      </w:pPr>
      <w:bookmarkStart w:id="1" w:name="_Ref215528651"/>
      <w:r w:rsidRPr="00F828E1">
        <w:rPr>
          <w:rFonts w:asciiTheme="minorHAnsi" w:hAnsiTheme="minorHAnsi"/>
        </w:rPr>
        <w:t xml:space="preserve">The </w:t>
      </w:r>
      <w:proofErr w:type="gramStart"/>
      <w:r w:rsidRPr="00F828E1">
        <w:rPr>
          <w:rFonts w:asciiTheme="minorHAnsi" w:hAnsiTheme="minorHAnsi"/>
        </w:rPr>
        <w:t>Health</w:t>
      </w:r>
      <w:proofErr w:type="gramEnd"/>
      <w:r w:rsidRPr="00F828E1">
        <w:rPr>
          <w:rFonts w:asciiTheme="minorHAnsi" w:hAnsiTheme="minorHAnsi"/>
        </w:rPr>
        <w:t>-RI Semantic Interoperability Initiative</w:t>
      </w:r>
      <w:bookmarkEnd w:id="1"/>
    </w:p>
    <w:p w14:paraId="77393ACF" w14:textId="4ED5AB1A" w:rsidR="006B4EA9" w:rsidRPr="00F828E1" w:rsidRDefault="0034770B" w:rsidP="009C1C4D">
      <w:pPr>
        <w:ind w:firstLine="0"/>
        <w:rPr>
          <w:rFonts w:asciiTheme="minorHAnsi" w:hAnsiTheme="minorHAnsi"/>
        </w:rPr>
      </w:pPr>
      <w:r w:rsidRPr="00F828E1">
        <w:rPr>
          <w:rFonts w:asciiTheme="minorHAnsi" w:hAnsiTheme="minorHAnsi"/>
        </w:rPr>
        <w:t xml:space="preserve">The </w:t>
      </w:r>
      <w:proofErr w:type="gramStart"/>
      <w:r w:rsidRPr="00F828E1">
        <w:rPr>
          <w:rFonts w:asciiTheme="minorHAnsi" w:hAnsiTheme="minorHAnsi"/>
        </w:rPr>
        <w:t>Health</w:t>
      </w:r>
      <w:proofErr w:type="gramEnd"/>
      <w:r w:rsidRPr="00F828E1">
        <w:rPr>
          <w:rFonts w:asciiTheme="minorHAnsi" w:hAnsiTheme="minorHAnsi"/>
        </w:rPr>
        <w:t xml:space="preserve">-RI Semantic Interoperability Initiative tackles the semantic interoperability problem by making the intended meaning of </w:t>
      </w:r>
      <w:r w:rsidR="006033F1" w:rsidRPr="00F828E1">
        <w:rPr>
          <w:rFonts w:asciiTheme="minorHAnsi" w:hAnsiTheme="minorHAnsi"/>
        </w:rPr>
        <w:t xml:space="preserve">concepts </w:t>
      </w:r>
      <w:r w:rsidRPr="00F828E1">
        <w:rPr>
          <w:rFonts w:asciiTheme="minorHAnsi" w:hAnsiTheme="minorHAnsi"/>
        </w:rPr>
        <w:t xml:space="preserve">explicit and traceable across all </w:t>
      </w:r>
      <w:r w:rsidR="00FF5130" w:rsidRPr="00F828E1">
        <w:rPr>
          <w:rFonts w:asciiTheme="minorHAnsi" w:hAnsiTheme="minorHAnsi"/>
        </w:rPr>
        <w:t xml:space="preserve">the </w:t>
      </w:r>
      <w:r w:rsidRPr="00F828E1">
        <w:rPr>
          <w:rFonts w:asciiTheme="minorHAnsi" w:hAnsiTheme="minorHAnsi"/>
        </w:rPr>
        <w:t xml:space="preserve">artifacts involved in data exchange. </w:t>
      </w:r>
      <w:r w:rsidR="007964AA" w:rsidRPr="00F828E1">
        <w:rPr>
          <w:rFonts w:asciiTheme="minorHAnsi" w:hAnsiTheme="minorHAnsi"/>
        </w:rPr>
        <w:t>The Initiative’s resources are openly available via its website (</w:t>
      </w:r>
      <w:hyperlink r:id="rId8" w:history="1">
        <w:r w:rsidR="007964AA" w:rsidRPr="00F828E1">
          <w:rPr>
            <w:rStyle w:val="Hyperlink"/>
            <w:rFonts w:asciiTheme="minorHAnsi" w:hAnsiTheme="minorHAnsi"/>
          </w:rPr>
          <w:t>https://w3id.org/health-ri/semantic-interoperability</w:t>
        </w:r>
      </w:hyperlink>
      <w:r w:rsidR="007964AA" w:rsidRPr="00F828E1">
        <w:rPr>
          <w:rFonts w:asciiTheme="minorHAnsi" w:hAnsiTheme="minorHAnsi"/>
        </w:rPr>
        <w:t xml:space="preserve">) and </w:t>
      </w:r>
      <w:r w:rsidR="00707A9C" w:rsidRPr="00F828E1">
        <w:rPr>
          <w:rFonts w:asciiTheme="minorHAnsi" w:hAnsiTheme="minorHAnsi"/>
        </w:rPr>
        <w:t xml:space="preserve">its </w:t>
      </w:r>
      <w:r w:rsidR="007964AA" w:rsidRPr="00F828E1">
        <w:rPr>
          <w:rFonts w:asciiTheme="minorHAnsi" w:hAnsiTheme="minorHAnsi"/>
        </w:rPr>
        <w:t>Git repository (</w:t>
      </w:r>
      <w:hyperlink r:id="rId9" w:history="1">
        <w:r w:rsidR="007964AA" w:rsidRPr="00F828E1">
          <w:rPr>
            <w:rStyle w:val="Hyperlink"/>
            <w:rFonts w:asciiTheme="minorHAnsi" w:hAnsiTheme="minorHAnsi"/>
          </w:rPr>
          <w:t>https://w3id.org/health-ri/semantic-interoperability/git</w:t>
        </w:r>
      </w:hyperlink>
      <w:r w:rsidR="007964AA" w:rsidRPr="00F828E1">
        <w:rPr>
          <w:rFonts w:asciiTheme="minorHAnsi" w:hAnsiTheme="minorHAnsi"/>
        </w:rPr>
        <w:t>).</w:t>
      </w:r>
      <w:r w:rsidR="009C1C4D" w:rsidRPr="00F828E1">
        <w:rPr>
          <w:rFonts w:asciiTheme="minorHAnsi" w:hAnsiTheme="minorHAnsi"/>
        </w:rPr>
        <w:t xml:space="preserve"> </w:t>
      </w:r>
      <w:r w:rsidR="001B6699" w:rsidRPr="00F828E1">
        <w:rPr>
          <w:rFonts w:asciiTheme="minorHAnsi" w:hAnsiTheme="minorHAnsi"/>
        </w:rPr>
        <w:t xml:space="preserve">Rather than </w:t>
      </w:r>
      <w:proofErr w:type="gramStart"/>
      <w:r w:rsidR="001B6699" w:rsidRPr="00F828E1">
        <w:rPr>
          <w:rFonts w:asciiTheme="minorHAnsi" w:hAnsiTheme="minorHAnsi"/>
        </w:rPr>
        <w:t>assuming that</w:t>
      </w:r>
      <w:proofErr w:type="gramEnd"/>
      <w:r w:rsidR="001B6699" w:rsidRPr="00F828E1">
        <w:rPr>
          <w:rFonts w:asciiTheme="minorHAnsi" w:hAnsiTheme="minorHAnsi"/>
        </w:rPr>
        <w:t xml:space="preserve"> two external implementation artifacts (e.g., schemas, taxonomies, ontologies, or vocabularies) agree because they use similar labels, textual definitions, codes, or even OWL axioms, the Initiative requires that every mapped concept in any such artifact be traced back to a shared, well-defined conceptualization captured in a common </w:t>
      </w:r>
      <w:r w:rsidR="00CF4C47" w:rsidRPr="00F828E1">
        <w:rPr>
          <w:rFonts w:asciiTheme="minorHAnsi" w:hAnsiTheme="minorHAnsi"/>
        </w:rPr>
        <w:t xml:space="preserve">semantic </w:t>
      </w:r>
      <w:r w:rsidR="001B6699" w:rsidRPr="00F828E1">
        <w:rPr>
          <w:rFonts w:asciiTheme="minorHAnsi" w:hAnsiTheme="minorHAnsi"/>
        </w:rPr>
        <w:t>reference model.</w:t>
      </w:r>
      <w:r w:rsidRPr="00F828E1">
        <w:rPr>
          <w:rFonts w:asciiTheme="minorHAnsi" w:hAnsiTheme="minorHAnsi"/>
        </w:rPr>
        <w:t xml:space="preserve"> In this sense, </w:t>
      </w:r>
      <w:r w:rsidRPr="00F828E1">
        <w:rPr>
          <w:rFonts w:asciiTheme="minorHAnsi" w:hAnsiTheme="minorHAnsi"/>
          <w:i/>
          <w:iCs/>
        </w:rPr>
        <w:t xml:space="preserve">semantic traceability </w:t>
      </w:r>
      <w:r w:rsidRPr="00F828E1">
        <w:rPr>
          <w:rFonts w:asciiTheme="minorHAnsi" w:hAnsiTheme="minorHAnsi"/>
        </w:rPr>
        <w:t>denotes the ability to follow and justify how the meaning of a concept is preserved across layers of representation—from phenomena, through conceptual models and computational ontologies, to external artifacts</w:t>
      </w:r>
      <w:r w:rsidR="00BA6D65" w:rsidRPr="00F828E1">
        <w:rPr>
          <w:rFonts w:asciiTheme="minorHAnsi" w:hAnsiTheme="minorHAnsi"/>
        </w:rPr>
        <w:t xml:space="preserve"> that are mapped to it.</w:t>
      </w:r>
    </w:p>
    <w:p w14:paraId="3CEF08D4" w14:textId="72DC4666" w:rsidR="00FF5130" w:rsidRPr="00F828E1" w:rsidRDefault="000D132E" w:rsidP="00FF5130">
      <w:pPr>
        <w:pStyle w:val="Heading2"/>
        <w:rPr>
          <w:rFonts w:asciiTheme="minorHAnsi" w:hAnsiTheme="minorHAnsi"/>
        </w:rPr>
      </w:pPr>
      <w:r w:rsidRPr="00F828E1">
        <w:rPr>
          <w:rFonts w:asciiTheme="minorHAnsi" w:hAnsiTheme="minorHAnsi"/>
        </w:rPr>
        <w:t>Conceptual Foundations: Semantic Traceability</w:t>
      </w:r>
    </w:p>
    <w:p w14:paraId="7B32BF2E" w14:textId="71FE9233" w:rsidR="00F828E1" w:rsidRPr="00F828E1" w:rsidRDefault="00565991" w:rsidP="0038204C">
      <w:pPr>
        <w:spacing w:after="0"/>
        <w:ind w:firstLine="0"/>
        <w:rPr>
          <w:rFonts w:asciiTheme="minorHAnsi" w:hAnsiTheme="minorHAnsi"/>
        </w:rPr>
      </w:pPr>
      <w:r w:rsidRPr="00F828E1">
        <w:rPr>
          <w:rFonts w:asciiTheme="minorHAnsi" w:hAnsiTheme="minorHAnsi"/>
        </w:rPr>
        <w:t xml:space="preserve">Conceptually, semantic traceability builds on two complementary theoretical pillars. First, the </w:t>
      </w:r>
      <w:r w:rsidR="002637E1" w:rsidRPr="00F828E1">
        <w:rPr>
          <w:rFonts w:asciiTheme="minorHAnsi" w:hAnsiTheme="minorHAnsi"/>
        </w:rPr>
        <w:t>classic semiotic triangle (often referred to as the “triangle of reference”)</w:t>
      </w:r>
      <w:r w:rsidR="00AE3AEB" w:rsidRPr="00F828E1">
        <w:rPr>
          <w:rFonts w:asciiTheme="minorHAnsi" w:hAnsiTheme="minorHAnsi"/>
        </w:rPr>
        <w:t xml:space="preserve"> </w:t>
      </w:r>
      <w:r w:rsidR="00AE3AEB" w:rsidRPr="00F828E1">
        <w:rPr>
          <w:rFonts w:asciiTheme="minorHAnsi" w:hAnsiTheme="minorHAnsi"/>
        </w:rPr>
        <w:fldChar w:fldCharType="begin"/>
      </w:r>
      <w:r w:rsidR="005930FC" w:rsidRPr="00F828E1">
        <w:rPr>
          <w:rFonts w:asciiTheme="minorHAnsi" w:hAnsiTheme="minorHAnsi"/>
        </w:rPr>
        <w:instrText xml:space="preserve"> ADDIN ZOTERO_ITEM CSL_CITATION {"citationID":"2O17BA6t","properties":{"formattedCitation":"[33]","plainCitation":"[33]","noteIndex":0},"citationItems":[{"id":41,"uris":["http://zotero.org/users/12166261/items/4L4RAJM2"],"itemData":{"id":41,"type":"book","event-place":"London","publisher":"Kegan Paul, Trench, Trubner &amp; Co.","publisher-place":"London","title":"The Meaning of Meaning: A Study of the Influence of Language upon Thought and of the Science of Symbolism","author":[{"family":"Ogden","given":"C. K."},{"family":"Richards","given":"I. A."}],"issued":{"date-parts":[["1923"]]}}}],"schema":"https://github.com/citation-style-language/schema/raw/master/csl-citation.json"} </w:instrText>
      </w:r>
      <w:r w:rsidR="00AE3AEB" w:rsidRPr="00F828E1">
        <w:rPr>
          <w:rFonts w:asciiTheme="minorHAnsi" w:hAnsiTheme="minorHAnsi"/>
        </w:rPr>
        <w:fldChar w:fldCharType="separate"/>
      </w:r>
      <w:r w:rsidR="005930FC" w:rsidRPr="00F828E1">
        <w:rPr>
          <w:rFonts w:asciiTheme="minorHAnsi" w:hAnsiTheme="minorHAnsi" w:cs="Libertinus Serif"/>
        </w:rPr>
        <w:t>[33]</w:t>
      </w:r>
      <w:r w:rsidR="00AE3AEB" w:rsidRPr="00F828E1">
        <w:rPr>
          <w:rFonts w:asciiTheme="minorHAnsi" w:hAnsiTheme="minorHAnsi"/>
        </w:rPr>
        <w:fldChar w:fldCharType="end"/>
      </w:r>
      <w:r w:rsidRPr="00F828E1">
        <w:rPr>
          <w:rFonts w:asciiTheme="minorHAnsi" w:hAnsiTheme="minorHAnsi"/>
        </w:rPr>
        <w:t xml:space="preserve"> distinguishes </w:t>
      </w:r>
      <w:r w:rsidR="000C37D2" w:rsidRPr="00F828E1">
        <w:rPr>
          <w:rFonts w:asciiTheme="minorHAnsi" w:hAnsiTheme="minorHAnsi"/>
        </w:rPr>
        <w:t>three elements. These are</w:t>
      </w:r>
      <w:r w:rsidRPr="00F828E1">
        <w:rPr>
          <w:rFonts w:asciiTheme="minorHAnsi" w:hAnsiTheme="minorHAnsi"/>
        </w:rPr>
        <w:t xml:space="preserve"> </w:t>
      </w:r>
      <w:r w:rsidR="002A7058" w:rsidRPr="00F828E1">
        <w:rPr>
          <w:rFonts w:asciiTheme="minorHAnsi" w:hAnsiTheme="minorHAnsi"/>
          <w:i/>
          <w:iCs/>
        </w:rPr>
        <w:t>(</w:t>
      </w:r>
      <w:proofErr w:type="spellStart"/>
      <w:r w:rsidR="002A7058" w:rsidRPr="00F828E1">
        <w:rPr>
          <w:rFonts w:asciiTheme="minorHAnsi" w:hAnsiTheme="minorHAnsi"/>
          <w:i/>
          <w:iCs/>
        </w:rPr>
        <w:t>i</w:t>
      </w:r>
      <w:proofErr w:type="spellEnd"/>
      <w:r w:rsidR="002A7058" w:rsidRPr="00F828E1">
        <w:rPr>
          <w:rFonts w:asciiTheme="minorHAnsi" w:hAnsiTheme="minorHAnsi"/>
          <w:i/>
          <w:iCs/>
        </w:rPr>
        <w:t xml:space="preserve">) </w:t>
      </w:r>
      <w:r w:rsidR="002A7058" w:rsidRPr="00F828E1">
        <w:rPr>
          <w:rFonts w:asciiTheme="minorHAnsi" w:hAnsiTheme="minorHAnsi"/>
        </w:rPr>
        <w:t xml:space="preserve">a </w:t>
      </w:r>
      <w:r w:rsidR="002A7058" w:rsidRPr="00F828E1">
        <w:rPr>
          <w:rFonts w:asciiTheme="minorHAnsi" w:hAnsiTheme="minorHAnsi"/>
          <w:i/>
          <w:iCs/>
        </w:rPr>
        <w:t>referent</w:t>
      </w:r>
      <w:r w:rsidR="002A7058" w:rsidRPr="00F828E1">
        <w:rPr>
          <w:rFonts w:asciiTheme="minorHAnsi" w:hAnsiTheme="minorHAnsi"/>
        </w:rPr>
        <w:t xml:space="preserve"> (in a domain of discourse), </w:t>
      </w:r>
      <w:r w:rsidR="002A7058" w:rsidRPr="00F828E1">
        <w:rPr>
          <w:rFonts w:asciiTheme="minorHAnsi" w:hAnsiTheme="minorHAnsi"/>
          <w:i/>
          <w:iCs/>
        </w:rPr>
        <w:t>(ii)</w:t>
      </w:r>
      <w:r w:rsidR="002A7058" w:rsidRPr="00F828E1">
        <w:rPr>
          <w:rFonts w:asciiTheme="minorHAnsi" w:hAnsiTheme="minorHAnsi"/>
        </w:rPr>
        <w:t xml:space="preserve"> a conceptual</w:t>
      </w:r>
      <w:r w:rsidR="002A7058" w:rsidRPr="00F828E1">
        <w:rPr>
          <w:rFonts w:asciiTheme="minorHAnsi" w:hAnsiTheme="minorHAnsi"/>
          <w:i/>
          <w:iCs/>
        </w:rPr>
        <w:t xml:space="preserve"> meaning</w:t>
      </w:r>
      <w:r w:rsidR="002A7058" w:rsidRPr="00F828E1">
        <w:rPr>
          <w:rFonts w:asciiTheme="minorHAnsi" w:hAnsiTheme="minorHAnsi"/>
        </w:rPr>
        <w:t xml:space="preserve"> (i.e., a thought or reference), and </w:t>
      </w:r>
      <w:r w:rsidR="002A7058" w:rsidRPr="00F828E1">
        <w:rPr>
          <w:rFonts w:asciiTheme="minorHAnsi" w:hAnsiTheme="minorHAnsi"/>
          <w:i/>
          <w:iCs/>
        </w:rPr>
        <w:t>(iii)</w:t>
      </w:r>
      <w:r w:rsidR="002A7058" w:rsidRPr="00F828E1">
        <w:rPr>
          <w:rFonts w:asciiTheme="minorHAnsi" w:hAnsiTheme="minorHAnsi"/>
        </w:rPr>
        <w:t xml:space="preserve"> a symbolic </w:t>
      </w:r>
      <w:r w:rsidR="002A7058" w:rsidRPr="00F828E1">
        <w:rPr>
          <w:rFonts w:asciiTheme="minorHAnsi" w:hAnsiTheme="minorHAnsi"/>
          <w:i/>
          <w:iCs/>
        </w:rPr>
        <w:t>expression</w:t>
      </w:r>
      <w:r w:rsidR="002A7058" w:rsidRPr="00F828E1">
        <w:rPr>
          <w:rFonts w:asciiTheme="minorHAnsi" w:hAnsiTheme="minorHAnsi"/>
        </w:rPr>
        <w:t xml:space="preserve"> (i.e., </w:t>
      </w:r>
      <w:r w:rsidR="006306AD" w:rsidRPr="00F828E1">
        <w:rPr>
          <w:rFonts w:asciiTheme="minorHAnsi" w:hAnsiTheme="minorHAnsi"/>
        </w:rPr>
        <w:t xml:space="preserve">a </w:t>
      </w:r>
      <w:r w:rsidR="002A7058" w:rsidRPr="00F828E1">
        <w:rPr>
          <w:rFonts w:asciiTheme="minorHAnsi" w:hAnsiTheme="minorHAnsi"/>
        </w:rPr>
        <w:t xml:space="preserve">symbolic representation such as terms, codes, schema elements, and OWL classes) used to </w:t>
      </w:r>
      <w:r w:rsidR="00826350" w:rsidRPr="00F828E1">
        <w:rPr>
          <w:rFonts w:asciiTheme="minorHAnsi" w:hAnsiTheme="minorHAnsi"/>
        </w:rPr>
        <w:t xml:space="preserve">represent </w:t>
      </w:r>
      <w:r w:rsidR="002A7058" w:rsidRPr="00F828E1">
        <w:rPr>
          <w:rFonts w:asciiTheme="minorHAnsi" w:hAnsiTheme="minorHAnsi"/>
        </w:rPr>
        <w:t>that meaning. In this paper, we treat the relevant conceptual meaning as a shared conceptualization made available as a common reference point to which different artifacts are explicitly connected, so that intended meanings can be compared and traced across representations.</w:t>
      </w:r>
      <w:r w:rsidR="00A81363" w:rsidRPr="00F828E1">
        <w:rPr>
          <w:rFonts w:asciiTheme="minorHAnsi" w:hAnsiTheme="minorHAnsi"/>
        </w:rPr>
        <w:t xml:space="preserve"> </w:t>
      </w:r>
      <w:r w:rsidR="000558DC" w:rsidRPr="00F828E1">
        <w:rPr>
          <w:rFonts w:asciiTheme="minorHAnsi" w:hAnsiTheme="minorHAnsi"/>
        </w:rPr>
        <w:t xml:space="preserve">This conceptual framing, represented in </w:t>
      </w:r>
      <w:r w:rsidR="000558DC" w:rsidRPr="00F828E1">
        <w:rPr>
          <w:rFonts w:asciiTheme="minorHAnsi" w:hAnsiTheme="minorHAnsi"/>
        </w:rPr>
        <w:fldChar w:fldCharType="begin"/>
      </w:r>
      <w:r w:rsidR="000558DC" w:rsidRPr="00F828E1">
        <w:rPr>
          <w:rFonts w:asciiTheme="minorHAnsi" w:hAnsiTheme="minorHAnsi"/>
        </w:rPr>
        <w:instrText xml:space="preserve"> REF _Ref216698137 \h </w:instrText>
      </w:r>
      <w:r w:rsidR="00F828E1">
        <w:rPr>
          <w:rFonts w:asciiTheme="minorHAnsi" w:hAnsiTheme="minorHAnsi"/>
        </w:rPr>
        <w:instrText xml:space="preserve"> \* MERGEFORMAT </w:instrText>
      </w:r>
      <w:r w:rsidR="000558DC" w:rsidRPr="00F828E1">
        <w:rPr>
          <w:rFonts w:asciiTheme="minorHAnsi" w:hAnsiTheme="minorHAnsi"/>
        </w:rPr>
      </w:r>
      <w:r w:rsidR="000558DC" w:rsidRPr="00F828E1">
        <w:rPr>
          <w:rFonts w:asciiTheme="minorHAnsi" w:hAnsiTheme="minorHAnsi"/>
        </w:rPr>
        <w:fldChar w:fldCharType="separate"/>
      </w:r>
      <w:r w:rsidR="00F564A6" w:rsidRPr="00F828E1">
        <w:rPr>
          <w:rFonts w:asciiTheme="minorHAnsi" w:hAnsiTheme="minorHAnsi"/>
        </w:rPr>
        <w:t xml:space="preserve">Figure </w:t>
      </w:r>
      <w:r w:rsidR="00F564A6" w:rsidRPr="00F828E1">
        <w:rPr>
          <w:rFonts w:asciiTheme="minorHAnsi" w:hAnsiTheme="minorHAnsi"/>
          <w:noProof/>
        </w:rPr>
        <w:t>1</w:t>
      </w:r>
      <w:r w:rsidR="000558DC" w:rsidRPr="00F828E1">
        <w:rPr>
          <w:rFonts w:asciiTheme="minorHAnsi" w:hAnsiTheme="minorHAnsi"/>
        </w:rPr>
        <w:fldChar w:fldCharType="end"/>
      </w:r>
      <w:r w:rsidR="000558DC" w:rsidRPr="00F828E1">
        <w:rPr>
          <w:rFonts w:asciiTheme="minorHAnsi" w:hAnsiTheme="minorHAnsi"/>
        </w:rPr>
        <w:t xml:space="preserve">’s left box, </w:t>
      </w:r>
      <w:r w:rsidRPr="00F828E1">
        <w:rPr>
          <w:rFonts w:asciiTheme="minorHAnsi" w:hAnsiTheme="minorHAnsi"/>
        </w:rPr>
        <w:t xml:space="preserve">provides the basic structure along which traceability must be maintained, from </w:t>
      </w:r>
      <w:r w:rsidR="00FA5465" w:rsidRPr="00F828E1">
        <w:rPr>
          <w:rFonts w:asciiTheme="minorHAnsi" w:hAnsiTheme="minorHAnsi"/>
        </w:rPr>
        <w:t>phenomena, via</w:t>
      </w:r>
      <w:r w:rsidRPr="00F828E1">
        <w:rPr>
          <w:rFonts w:asciiTheme="minorHAnsi" w:hAnsiTheme="minorHAnsi"/>
        </w:rPr>
        <w:t xml:space="preserve"> shared concepts, to their </w:t>
      </w:r>
      <w:r w:rsidR="00A06A75" w:rsidRPr="00F828E1">
        <w:rPr>
          <w:rFonts w:asciiTheme="minorHAnsi" w:hAnsiTheme="minorHAnsi"/>
        </w:rPr>
        <w:t>encoding</w:t>
      </w:r>
      <w:r w:rsidRPr="00F828E1">
        <w:rPr>
          <w:rFonts w:asciiTheme="minorHAnsi" w:hAnsiTheme="minorHAnsi"/>
        </w:rPr>
        <w:t xml:space="preserve"> in schemas and ontologies.</w:t>
      </w:r>
    </w:p>
    <w:p w14:paraId="38CC8585" w14:textId="1A63A57B" w:rsidR="000558DC" w:rsidRPr="00F828E1" w:rsidRDefault="00E37C68" w:rsidP="0038204C">
      <w:pPr>
        <w:spacing w:before="240" w:after="120"/>
        <w:ind w:firstLine="0"/>
        <w:contextualSpacing w:val="0"/>
        <w:jc w:val="center"/>
        <w:rPr>
          <w:rFonts w:asciiTheme="minorHAnsi" w:hAnsiTheme="minorHAnsi"/>
        </w:rPr>
      </w:pPr>
      <w:r w:rsidRPr="00F828E1">
        <w:rPr>
          <w:rFonts w:asciiTheme="minorHAnsi" w:hAnsiTheme="minorHAnsi"/>
          <w:noProof/>
        </w:rPr>
        <w:lastRenderedPageBreak/>
        <w:drawing>
          <wp:inline distT="0" distB="0" distL="0" distR="0" wp14:anchorId="77FE2BCB" wp14:editId="1D7C5CBB">
            <wp:extent cx="5688330" cy="2033270"/>
            <wp:effectExtent l="0" t="0" r="7620" b="5080"/>
            <wp:docPr id="20632814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88330" cy="2033270"/>
                    </a:xfrm>
                    <a:prstGeom prst="rect">
                      <a:avLst/>
                    </a:prstGeom>
                    <a:noFill/>
                    <a:ln>
                      <a:noFill/>
                    </a:ln>
                  </pic:spPr>
                </pic:pic>
              </a:graphicData>
            </a:graphic>
          </wp:inline>
        </w:drawing>
      </w:r>
    </w:p>
    <w:p w14:paraId="6D014BFD" w14:textId="17E895B6" w:rsidR="000558DC" w:rsidRPr="00F828E1" w:rsidRDefault="000558DC" w:rsidP="000558DC">
      <w:pPr>
        <w:pStyle w:val="Caption"/>
        <w:rPr>
          <w:rFonts w:asciiTheme="minorHAnsi" w:hAnsiTheme="minorHAnsi"/>
          <w:color w:val="auto"/>
        </w:rPr>
      </w:pPr>
      <w:bookmarkStart w:id="2" w:name="_Ref216698137"/>
      <w:r w:rsidRPr="00F828E1">
        <w:rPr>
          <w:rFonts w:asciiTheme="minorHAnsi" w:hAnsiTheme="minorHAnsi"/>
          <w:color w:val="auto"/>
        </w:rPr>
        <w:t xml:space="preserve">Figure </w:t>
      </w:r>
      <w:r w:rsidRPr="00F828E1">
        <w:rPr>
          <w:rFonts w:asciiTheme="minorHAnsi" w:hAnsiTheme="minorHAnsi"/>
          <w:color w:val="auto"/>
        </w:rPr>
        <w:fldChar w:fldCharType="begin"/>
      </w:r>
      <w:r w:rsidRPr="00F828E1">
        <w:rPr>
          <w:rFonts w:asciiTheme="minorHAnsi" w:hAnsiTheme="minorHAnsi"/>
          <w:color w:val="auto"/>
        </w:rPr>
        <w:instrText xml:space="preserve"> SEQ Figure \* ARABIC </w:instrText>
      </w:r>
      <w:r w:rsidRPr="00F828E1">
        <w:rPr>
          <w:rFonts w:asciiTheme="minorHAnsi" w:hAnsiTheme="minorHAnsi"/>
          <w:color w:val="auto"/>
        </w:rPr>
        <w:fldChar w:fldCharType="separate"/>
      </w:r>
      <w:r w:rsidR="00F564A6" w:rsidRPr="00F828E1">
        <w:rPr>
          <w:rFonts w:asciiTheme="minorHAnsi" w:hAnsiTheme="minorHAnsi"/>
          <w:noProof/>
          <w:color w:val="auto"/>
        </w:rPr>
        <w:t>1</w:t>
      </w:r>
      <w:r w:rsidRPr="00F828E1">
        <w:rPr>
          <w:rFonts w:asciiTheme="minorHAnsi" w:hAnsiTheme="minorHAnsi"/>
          <w:color w:val="auto"/>
        </w:rPr>
        <w:fldChar w:fldCharType="end"/>
      </w:r>
      <w:bookmarkEnd w:id="2"/>
      <w:r w:rsidRPr="00F828E1">
        <w:rPr>
          <w:rFonts w:asciiTheme="minorHAnsi" w:hAnsiTheme="minorHAnsi"/>
          <w:color w:val="auto"/>
        </w:rPr>
        <w:t xml:space="preserve"> </w:t>
      </w:r>
      <w:r w:rsidR="00332EFE" w:rsidRPr="00F828E1">
        <w:rPr>
          <w:rFonts w:asciiTheme="minorHAnsi" w:hAnsiTheme="minorHAnsi"/>
          <w:color w:val="auto"/>
        </w:rPr>
        <w:t xml:space="preserve">– </w:t>
      </w:r>
      <w:r w:rsidR="00955590" w:rsidRPr="00F828E1">
        <w:rPr>
          <w:rFonts w:asciiTheme="minorHAnsi" w:hAnsiTheme="minorHAnsi"/>
          <w:color w:val="auto"/>
        </w:rPr>
        <w:t>Theoretical background for semantic traceability: the semiotic triangle (left) distinguishes meaning from representation, and Model-Driven Architecture (right) structures how system specifications are related across the Computation Independent Model (CIM), Platform Independent Model (PIM), and Platform Specific Model (PSM).</w:t>
      </w:r>
    </w:p>
    <w:p w14:paraId="4B3C3837" w14:textId="634CCDDD" w:rsidR="00076C1F" w:rsidRPr="00F828E1" w:rsidRDefault="004263D3" w:rsidP="000558DC">
      <w:pPr>
        <w:rPr>
          <w:rFonts w:asciiTheme="minorHAnsi" w:hAnsiTheme="minorHAnsi"/>
        </w:rPr>
      </w:pPr>
      <w:r w:rsidRPr="00F828E1">
        <w:rPr>
          <w:rFonts w:asciiTheme="minorHAnsi" w:hAnsiTheme="minorHAnsi"/>
        </w:rPr>
        <w:t>Here</w:t>
      </w:r>
      <w:r w:rsidR="00F86A5C" w:rsidRPr="00F828E1">
        <w:rPr>
          <w:rFonts w:asciiTheme="minorHAnsi" w:hAnsiTheme="minorHAnsi"/>
        </w:rPr>
        <w:t xml:space="preserve">, we use the term “concept” to denote a domain-level unit of meaning in a shared conceptualization (e.g., Person, Biological Sample), distinct from both the </w:t>
      </w:r>
      <w:r w:rsidR="00406286" w:rsidRPr="00F828E1">
        <w:rPr>
          <w:rFonts w:asciiTheme="minorHAnsi" w:hAnsiTheme="minorHAnsi"/>
        </w:rPr>
        <w:t>phenomena</w:t>
      </w:r>
      <w:r w:rsidR="00F86A5C" w:rsidRPr="00F828E1">
        <w:rPr>
          <w:rFonts w:asciiTheme="minorHAnsi" w:hAnsiTheme="minorHAnsi"/>
        </w:rPr>
        <w:t xml:space="preserve"> it refers </w:t>
      </w:r>
      <w:r w:rsidR="00406286" w:rsidRPr="00F828E1">
        <w:rPr>
          <w:rFonts w:asciiTheme="minorHAnsi" w:hAnsiTheme="minorHAnsi"/>
        </w:rPr>
        <w:t xml:space="preserve">to </w:t>
      </w:r>
      <w:r w:rsidR="002A7058" w:rsidRPr="00F828E1">
        <w:rPr>
          <w:rFonts w:asciiTheme="minorHAnsi" w:hAnsiTheme="minorHAnsi"/>
        </w:rPr>
        <w:t xml:space="preserve">(the referent) </w:t>
      </w:r>
      <w:r w:rsidR="00F86A5C" w:rsidRPr="00F828E1">
        <w:rPr>
          <w:rFonts w:asciiTheme="minorHAnsi" w:hAnsiTheme="minorHAnsi"/>
        </w:rPr>
        <w:t xml:space="preserve">and the symbolic or data-level structures (e.g., codes, labels, data elements) that represent it. </w:t>
      </w:r>
      <w:r w:rsidR="00E0213F" w:rsidRPr="00F828E1">
        <w:rPr>
          <w:rFonts w:asciiTheme="minorHAnsi" w:hAnsiTheme="minorHAnsi"/>
        </w:rPr>
        <w:t xml:space="preserve">In ontology engineering, this triangle has been explicitly adopted at both conceptual and implementation levels—for instance, in Guizzardi’s use of it to structure ontologically well-founded conceptual models </w:t>
      </w:r>
      <w:r w:rsidR="00E0213F" w:rsidRPr="00F828E1">
        <w:rPr>
          <w:rFonts w:asciiTheme="minorHAnsi" w:hAnsiTheme="minorHAnsi"/>
        </w:rPr>
        <w:fldChar w:fldCharType="begin"/>
      </w:r>
      <w:r w:rsidR="006E3E0D" w:rsidRPr="00F828E1">
        <w:rPr>
          <w:rFonts w:asciiTheme="minorHAnsi" w:hAnsiTheme="minorHAnsi"/>
        </w:rPr>
        <w:instrText xml:space="preserve"> ADDIN ZOTERO_ITEM CSL_CITATION {"citationID":"KtVu5h8M","properties":{"formattedCitation":"[20]","plainCitation":"[20]","noteIndex":0},"citationItems":[{"id":3,"uris":["http://zotero.org/users/12166261/items/EQHTIFQW"],"itemData":{"id":3,"type":"thesis","abstract":"The main objective of this thesis is to contribute to the theory of Conceptual Modeling by proposing ontological foundations for structural conceptual models. Conceptual Modeling is a discipline of great importance to several areas in Computer Science. Its main objective is concerned with identifying, analyzing and describing the essential concepts and constraints of a universe of discourse, with the help of a (diagrammatic) modeling language that is based on a set of basic modeling concepts (forming a metamodel). In this thesis, we show how conceptual modeling languages can be evaluated and (re)designed with the purpose of improving their ontological adequacy. In simple terms, ontological adequacy is a measure of how close the models produced using a modeling language are to the situations in the reality they are supposed to represent. The thesis starts by proposing a systematic evaluation method for comparing a metamodel of the concepts underlying a language to a reference ontology of the corresponding domain in reality. The focus of this thesis is on general conceptual modeling languages (as opposed to domain specific ones). Hence, the proposed reference ontology is a foundational (or upper-level) ontology. Moreover, since, it focuses on structural modeling aspects (as opposed to dynamic ones), this foundational ontology is an ontology of objects, their properties and relations, their parts, the roles they play, and the types they instantiate. The proposed ontology was developed by adapting and extending a number of theories coming, primarily, from formal ontology in philosophy, but also from cognitive science and linguistics. Once developed, every subtheory of the ontology is used in the creation of methodological tools (e.g., modeling profiles, guidelines and design patterns). The expressiveness and relevance of these tools are shown throughout the thesis to solve some classical and recurrent conceptual modeling problems. Finally, the thesis demonstrates the applicability and usefulness of both the method and the proposed ontology by analyzing and extending a fragment of the Unified Modeling Language (UML) which deals with the construction of structural conceptual models.","genre":"PhD Thesis - Research UT, graduation UT","language":"English","note":"ISBN: 90-75176-81-3\nissue: 05-74\ncollection-title: CTIT PhD Thesis Series","publisher":"University of Twente","title":"Ontological foundations for structural conceptual models","author":[{"family":"Guizzardi","given":"Giancarlo"}],"issued":{"date-parts":[["2005",10,27]]}}}],"schema":"https://github.com/citation-style-language/schema/raw/master/csl-citation.json"} </w:instrText>
      </w:r>
      <w:r w:rsidR="00E0213F" w:rsidRPr="00F828E1">
        <w:rPr>
          <w:rFonts w:asciiTheme="minorHAnsi" w:hAnsiTheme="minorHAnsi"/>
        </w:rPr>
        <w:fldChar w:fldCharType="separate"/>
      </w:r>
      <w:r w:rsidR="006E3E0D" w:rsidRPr="00F828E1">
        <w:rPr>
          <w:rFonts w:asciiTheme="minorHAnsi" w:hAnsiTheme="minorHAnsi" w:cs="Libertinus Serif"/>
        </w:rPr>
        <w:t>[20]</w:t>
      </w:r>
      <w:r w:rsidR="00E0213F" w:rsidRPr="00F828E1">
        <w:rPr>
          <w:rFonts w:asciiTheme="minorHAnsi" w:hAnsiTheme="minorHAnsi"/>
        </w:rPr>
        <w:fldChar w:fldCharType="end"/>
      </w:r>
      <w:r w:rsidR="00E0213F" w:rsidRPr="00F828E1">
        <w:rPr>
          <w:rFonts w:asciiTheme="minorHAnsi" w:hAnsiTheme="minorHAnsi"/>
        </w:rPr>
        <w:t xml:space="preserve"> and in Gangemi’s semiotics ontology design pattern for Semantic Web representations </w:t>
      </w:r>
      <w:r w:rsidR="00E0213F" w:rsidRPr="00F828E1">
        <w:rPr>
          <w:rFonts w:asciiTheme="minorHAnsi" w:hAnsiTheme="minorHAnsi"/>
        </w:rPr>
        <w:fldChar w:fldCharType="begin"/>
      </w:r>
      <w:r w:rsidR="005930FC" w:rsidRPr="00F828E1">
        <w:rPr>
          <w:rFonts w:asciiTheme="minorHAnsi" w:hAnsiTheme="minorHAnsi"/>
        </w:rPr>
        <w:instrText xml:space="preserve"> ADDIN ZOTERO_ITEM CSL_CITATION {"citationID":"Nzt8ZVmr","properties":{"formattedCitation":"[34]","plainCitation":"[34]","noteIndex":0},"citationItems":[{"id":42,"uris":["http://zotero.org/users/12166261/items/GL8BKGSV"],"itemData":{"id":42,"type":"document","title":"Semiotics Ontology Design Pattern","URL":"http://www.ontologydesignpatterns.org/cp/owl/semiotics.owl","author":[{"family":"Gangemi","given":"Aldo"}],"issued":{"date-parts":[["2007"]]}}}],"schema":"https://github.com/citation-style-language/schema/raw/master/csl-citation.json"} </w:instrText>
      </w:r>
      <w:r w:rsidR="00E0213F" w:rsidRPr="00F828E1">
        <w:rPr>
          <w:rFonts w:asciiTheme="minorHAnsi" w:hAnsiTheme="minorHAnsi"/>
        </w:rPr>
        <w:fldChar w:fldCharType="separate"/>
      </w:r>
      <w:r w:rsidR="005930FC" w:rsidRPr="00F828E1">
        <w:rPr>
          <w:rFonts w:asciiTheme="minorHAnsi" w:hAnsiTheme="minorHAnsi" w:cs="Libertinus Serif"/>
        </w:rPr>
        <w:t>[34]</w:t>
      </w:r>
      <w:r w:rsidR="00E0213F" w:rsidRPr="00F828E1">
        <w:rPr>
          <w:rFonts w:asciiTheme="minorHAnsi" w:hAnsiTheme="minorHAnsi"/>
        </w:rPr>
        <w:fldChar w:fldCharType="end"/>
      </w:r>
      <w:r w:rsidR="00E0213F" w:rsidRPr="00F828E1">
        <w:rPr>
          <w:rFonts w:asciiTheme="minorHAnsi" w:hAnsiTheme="minorHAnsi"/>
        </w:rPr>
        <w:t>.</w:t>
      </w:r>
    </w:p>
    <w:p w14:paraId="3EC654EE" w14:textId="0144790A" w:rsidR="006B4EA9" w:rsidRPr="00F828E1" w:rsidRDefault="00565991" w:rsidP="006B4EA9">
      <w:pPr>
        <w:rPr>
          <w:rFonts w:asciiTheme="minorHAnsi" w:hAnsiTheme="minorHAnsi"/>
        </w:rPr>
      </w:pPr>
      <w:r w:rsidRPr="00F828E1">
        <w:rPr>
          <w:rFonts w:asciiTheme="minorHAnsi" w:hAnsiTheme="minorHAnsi"/>
        </w:rPr>
        <w:t xml:space="preserve">Second, the Model-Driven Architecture (MDA) approach </w:t>
      </w:r>
      <w:r w:rsidR="00DA600E" w:rsidRPr="00F828E1">
        <w:rPr>
          <w:rFonts w:asciiTheme="minorHAnsi" w:hAnsiTheme="minorHAnsi"/>
        </w:rPr>
        <w:fldChar w:fldCharType="begin"/>
      </w:r>
      <w:r w:rsidR="005930FC" w:rsidRPr="00F828E1">
        <w:rPr>
          <w:rFonts w:asciiTheme="minorHAnsi" w:hAnsiTheme="minorHAnsi"/>
        </w:rPr>
        <w:instrText xml:space="preserve"> ADDIN ZOTERO_ITEM CSL_CITATION {"citationID":"LEiVDBUj","properties":{"formattedCitation":"[35]","plainCitation":"[35]","noteIndex":0},"citationItems":[{"id":40,"uris":["http://zotero.org/users/12166261/items/SWK933NK"],"itemData":{"id":40,"type":"report","number":"omg/03-06-01","publisher":"Object Management Group","title":"MDA Guide Version 1.0.1","URL":"http://www.omg.org/cgi-bin/doc?omg/03-06-01.pdf","author":[{"family":"Miller","given":"Joaquin"},{"family":"Mukerji","given":"Jishnu"}],"issued":{"date-parts":[["2003",6]]}}}],"schema":"https://github.com/citation-style-language/schema/raw/master/csl-citation.json"} </w:instrText>
      </w:r>
      <w:r w:rsidR="00DA600E" w:rsidRPr="00F828E1">
        <w:rPr>
          <w:rFonts w:asciiTheme="minorHAnsi" w:hAnsiTheme="minorHAnsi"/>
        </w:rPr>
        <w:fldChar w:fldCharType="separate"/>
      </w:r>
      <w:r w:rsidR="005930FC" w:rsidRPr="00F828E1">
        <w:rPr>
          <w:rFonts w:asciiTheme="minorHAnsi" w:hAnsiTheme="minorHAnsi" w:cs="Libertinus Serif"/>
        </w:rPr>
        <w:t>[35]</w:t>
      </w:r>
      <w:r w:rsidR="00DA600E" w:rsidRPr="00F828E1">
        <w:rPr>
          <w:rFonts w:asciiTheme="minorHAnsi" w:hAnsiTheme="minorHAnsi"/>
        </w:rPr>
        <w:fldChar w:fldCharType="end"/>
      </w:r>
      <w:r w:rsidR="00D52E6D" w:rsidRPr="00F828E1">
        <w:rPr>
          <w:rFonts w:asciiTheme="minorHAnsi" w:hAnsiTheme="minorHAnsi"/>
        </w:rPr>
        <w:t xml:space="preserve">, as shown in </w:t>
      </w:r>
      <w:r w:rsidR="00025535" w:rsidRPr="00F828E1">
        <w:rPr>
          <w:rFonts w:asciiTheme="minorHAnsi" w:hAnsiTheme="minorHAnsi"/>
        </w:rPr>
        <w:fldChar w:fldCharType="begin"/>
      </w:r>
      <w:r w:rsidR="00025535" w:rsidRPr="00F828E1">
        <w:rPr>
          <w:rFonts w:asciiTheme="minorHAnsi" w:hAnsiTheme="minorHAnsi"/>
        </w:rPr>
        <w:instrText xml:space="preserve"> REF _Ref216698137 \h </w:instrText>
      </w:r>
      <w:r w:rsidR="00F828E1">
        <w:rPr>
          <w:rFonts w:asciiTheme="minorHAnsi" w:hAnsiTheme="minorHAnsi"/>
        </w:rPr>
        <w:instrText xml:space="preserve"> \* MERGEFORMAT </w:instrText>
      </w:r>
      <w:r w:rsidR="00025535" w:rsidRPr="00F828E1">
        <w:rPr>
          <w:rFonts w:asciiTheme="minorHAnsi" w:hAnsiTheme="minorHAnsi"/>
        </w:rPr>
      </w:r>
      <w:r w:rsidR="00025535" w:rsidRPr="00F828E1">
        <w:rPr>
          <w:rFonts w:asciiTheme="minorHAnsi" w:hAnsiTheme="minorHAnsi"/>
        </w:rPr>
        <w:fldChar w:fldCharType="separate"/>
      </w:r>
      <w:r w:rsidR="00F564A6" w:rsidRPr="00F828E1">
        <w:rPr>
          <w:rFonts w:asciiTheme="minorHAnsi" w:hAnsiTheme="minorHAnsi"/>
        </w:rPr>
        <w:t xml:space="preserve">Figure </w:t>
      </w:r>
      <w:r w:rsidR="00F564A6" w:rsidRPr="00F828E1">
        <w:rPr>
          <w:rFonts w:asciiTheme="minorHAnsi" w:hAnsiTheme="minorHAnsi"/>
          <w:noProof/>
        </w:rPr>
        <w:t>1</w:t>
      </w:r>
      <w:r w:rsidR="00025535" w:rsidRPr="00F828E1">
        <w:rPr>
          <w:rFonts w:asciiTheme="minorHAnsi" w:hAnsiTheme="minorHAnsi"/>
        </w:rPr>
        <w:fldChar w:fldCharType="end"/>
      </w:r>
      <w:r w:rsidR="00025535" w:rsidRPr="00F828E1">
        <w:rPr>
          <w:rFonts w:asciiTheme="minorHAnsi" w:hAnsiTheme="minorHAnsi"/>
        </w:rPr>
        <w:t xml:space="preserve"> </w:t>
      </w:r>
      <w:r w:rsidR="00D52E6D" w:rsidRPr="00F828E1">
        <w:rPr>
          <w:rFonts w:asciiTheme="minorHAnsi" w:hAnsiTheme="minorHAnsi"/>
        </w:rPr>
        <w:t>(right)</w:t>
      </w:r>
      <w:r w:rsidR="00775E0B" w:rsidRPr="00F828E1">
        <w:rPr>
          <w:rFonts w:asciiTheme="minorHAnsi" w:hAnsiTheme="minorHAnsi"/>
        </w:rPr>
        <w:t xml:space="preserve">, </w:t>
      </w:r>
      <w:r w:rsidRPr="00F828E1">
        <w:rPr>
          <w:rFonts w:asciiTheme="minorHAnsi" w:hAnsiTheme="minorHAnsi"/>
        </w:rPr>
        <w:t xml:space="preserve">structures system descriptions into </w:t>
      </w:r>
      <w:r w:rsidR="00243B53" w:rsidRPr="00F828E1">
        <w:rPr>
          <w:rFonts w:asciiTheme="minorHAnsi" w:hAnsiTheme="minorHAnsi"/>
        </w:rPr>
        <w:t xml:space="preserve">a </w:t>
      </w:r>
      <w:r w:rsidRPr="00F828E1">
        <w:rPr>
          <w:rFonts w:asciiTheme="minorHAnsi" w:hAnsiTheme="minorHAnsi"/>
        </w:rPr>
        <w:t>Computation</w:t>
      </w:r>
      <w:r w:rsidR="0031153D" w:rsidRPr="00F828E1">
        <w:rPr>
          <w:rFonts w:asciiTheme="minorHAnsi" w:hAnsiTheme="minorHAnsi"/>
        </w:rPr>
        <w:t xml:space="preserve"> </w:t>
      </w:r>
      <w:r w:rsidRPr="00F828E1">
        <w:rPr>
          <w:rFonts w:asciiTheme="minorHAnsi" w:hAnsiTheme="minorHAnsi"/>
        </w:rPr>
        <w:t>Independent</w:t>
      </w:r>
      <w:r w:rsidR="0064482F" w:rsidRPr="00F828E1">
        <w:rPr>
          <w:rFonts w:asciiTheme="minorHAnsi" w:hAnsiTheme="minorHAnsi"/>
        </w:rPr>
        <w:t xml:space="preserve"> Model (CIM)</w:t>
      </w:r>
      <w:r w:rsidRPr="00F828E1">
        <w:rPr>
          <w:rFonts w:asciiTheme="minorHAnsi" w:hAnsiTheme="minorHAnsi"/>
        </w:rPr>
        <w:t xml:space="preserve">, </w:t>
      </w:r>
      <w:r w:rsidR="00243B53" w:rsidRPr="00F828E1">
        <w:rPr>
          <w:rFonts w:asciiTheme="minorHAnsi" w:hAnsiTheme="minorHAnsi"/>
        </w:rPr>
        <w:t xml:space="preserve">a </w:t>
      </w:r>
      <w:r w:rsidRPr="00F828E1">
        <w:rPr>
          <w:rFonts w:asciiTheme="minorHAnsi" w:hAnsiTheme="minorHAnsi"/>
        </w:rPr>
        <w:t>Platform</w:t>
      </w:r>
      <w:r w:rsidR="0031153D" w:rsidRPr="00F828E1">
        <w:rPr>
          <w:rFonts w:asciiTheme="minorHAnsi" w:hAnsiTheme="minorHAnsi"/>
        </w:rPr>
        <w:t xml:space="preserve"> </w:t>
      </w:r>
      <w:r w:rsidRPr="00F828E1">
        <w:rPr>
          <w:rFonts w:asciiTheme="minorHAnsi" w:hAnsiTheme="minorHAnsi"/>
        </w:rPr>
        <w:t>Independent</w:t>
      </w:r>
      <w:r w:rsidR="0064482F" w:rsidRPr="00F828E1">
        <w:rPr>
          <w:rFonts w:asciiTheme="minorHAnsi" w:hAnsiTheme="minorHAnsi"/>
        </w:rPr>
        <w:t xml:space="preserve"> Model (PIM)</w:t>
      </w:r>
      <w:r w:rsidRPr="00F828E1">
        <w:rPr>
          <w:rFonts w:asciiTheme="minorHAnsi" w:hAnsiTheme="minorHAnsi"/>
        </w:rPr>
        <w:t xml:space="preserve">, and </w:t>
      </w:r>
      <w:r w:rsidR="00243B53" w:rsidRPr="00F828E1">
        <w:rPr>
          <w:rFonts w:asciiTheme="minorHAnsi" w:hAnsiTheme="minorHAnsi"/>
        </w:rPr>
        <w:t xml:space="preserve">a </w:t>
      </w:r>
      <w:r w:rsidRPr="00F828E1">
        <w:rPr>
          <w:rFonts w:asciiTheme="minorHAnsi" w:hAnsiTheme="minorHAnsi"/>
        </w:rPr>
        <w:t>Platform</w:t>
      </w:r>
      <w:r w:rsidR="0031153D" w:rsidRPr="00F828E1">
        <w:rPr>
          <w:rFonts w:asciiTheme="minorHAnsi" w:hAnsiTheme="minorHAnsi"/>
        </w:rPr>
        <w:t xml:space="preserve"> </w:t>
      </w:r>
      <w:r w:rsidRPr="00F828E1">
        <w:rPr>
          <w:rFonts w:asciiTheme="minorHAnsi" w:hAnsiTheme="minorHAnsi"/>
        </w:rPr>
        <w:t>Specific Model</w:t>
      </w:r>
      <w:r w:rsidR="0064482F" w:rsidRPr="00F828E1">
        <w:rPr>
          <w:rFonts w:asciiTheme="minorHAnsi" w:hAnsiTheme="minorHAnsi"/>
        </w:rPr>
        <w:t xml:space="preserve"> (PSM)</w:t>
      </w:r>
      <w:r w:rsidR="009537A0" w:rsidRPr="00F828E1">
        <w:rPr>
          <w:rFonts w:asciiTheme="minorHAnsi" w:hAnsiTheme="minorHAnsi"/>
        </w:rPr>
        <w:t xml:space="preserve">. </w:t>
      </w:r>
      <w:r w:rsidR="00025535" w:rsidRPr="00F828E1">
        <w:rPr>
          <w:rFonts w:asciiTheme="minorHAnsi" w:hAnsiTheme="minorHAnsi"/>
        </w:rPr>
        <w:fldChar w:fldCharType="begin"/>
      </w:r>
      <w:r w:rsidR="00025535" w:rsidRPr="00F828E1">
        <w:rPr>
          <w:rFonts w:asciiTheme="minorHAnsi" w:hAnsiTheme="minorHAnsi"/>
        </w:rPr>
        <w:instrText xml:space="preserve"> REF _Ref216698137 \h </w:instrText>
      </w:r>
      <w:r w:rsidR="00F828E1">
        <w:rPr>
          <w:rFonts w:asciiTheme="minorHAnsi" w:hAnsiTheme="minorHAnsi"/>
        </w:rPr>
        <w:instrText xml:space="preserve"> \* MERGEFORMAT </w:instrText>
      </w:r>
      <w:r w:rsidR="00025535" w:rsidRPr="00F828E1">
        <w:rPr>
          <w:rFonts w:asciiTheme="minorHAnsi" w:hAnsiTheme="minorHAnsi"/>
        </w:rPr>
      </w:r>
      <w:r w:rsidR="00025535" w:rsidRPr="00F828E1">
        <w:rPr>
          <w:rFonts w:asciiTheme="minorHAnsi" w:hAnsiTheme="minorHAnsi"/>
        </w:rPr>
        <w:fldChar w:fldCharType="separate"/>
      </w:r>
      <w:r w:rsidR="00F564A6" w:rsidRPr="00F828E1">
        <w:rPr>
          <w:rFonts w:asciiTheme="minorHAnsi" w:hAnsiTheme="minorHAnsi"/>
        </w:rPr>
        <w:t xml:space="preserve">Figure </w:t>
      </w:r>
      <w:r w:rsidR="00F564A6" w:rsidRPr="00F828E1">
        <w:rPr>
          <w:rFonts w:asciiTheme="minorHAnsi" w:hAnsiTheme="minorHAnsi"/>
          <w:noProof/>
        </w:rPr>
        <w:t>1</w:t>
      </w:r>
      <w:r w:rsidR="00025535" w:rsidRPr="00F828E1">
        <w:rPr>
          <w:rFonts w:asciiTheme="minorHAnsi" w:hAnsiTheme="minorHAnsi"/>
        </w:rPr>
        <w:fldChar w:fldCharType="end"/>
      </w:r>
      <w:r w:rsidR="00025535" w:rsidRPr="00F828E1">
        <w:rPr>
          <w:rFonts w:asciiTheme="minorHAnsi" w:hAnsiTheme="minorHAnsi"/>
        </w:rPr>
        <w:t xml:space="preserve"> </w:t>
      </w:r>
      <w:r w:rsidR="00AB4B56" w:rsidRPr="00F828E1">
        <w:rPr>
          <w:rFonts w:asciiTheme="minorHAnsi" w:hAnsiTheme="minorHAnsi"/>
        </w:rPr>
        <w:t>illustrates the refinement relation in which an artifact at a lower layer provides a concrete realization of the specifications captured at the layer above, through an implementation relationship between the layers.</w:t>
      </w:r>
      <w:r w:rsidR="00025535" w:rsidRPr="00F828E1">
        <w:rPr>
          <w:rFonts w:asciiTheme="minorHAnsi" w:hAnsiTheme="minorHAnsi"/>
        </w:rPr>
        <w:t xml:space="preserve"> </w:t>
      </w:r>
      <w:r w:rsidR="00775E0B" w:rsidRPr="00F828E1">
        <w:rPr>
          <w:rFonts w:asciiTheme="minorHAnsi" w:hAnsiTheme="minorHAnsi"/>
        </w:rPr>
        <w:t xml:space="preserve">In combination with Semantic Web technologies, it has been proposed as a promising way to resolve semantic interoperability issues in the health data domain </w:t>
      </w:r>
      <w:r w:rsidR="00775E0B" w:rsidRPr="00F828E1">
        <w:rPr>
          <w:rFonts w:asciiTheme="minorHAnsi" w:hAnsiTheme="minorHAnsi"/>
        </w:rPr>
        <w:fldChar w:fldCharType="begin"/>
      </w:r>
      <w:r w:rsidR="00775E0B" w:rsidRPr="00F828E1">
        <w:rPr>
          <w:rFonts w:asciiTheme="minorHAnsi" w:hAnsiTheme="minorHAnsi"/>
        </w:rPr>
        <w:instrText xml:space="preserve"> ADDIN ZOTERO_ITEM CSL_CITATION {"citationID":"hyVzSPgz","properties":{"formattedCitation":"[3]","plainCitation":"[3]","noteIndex":0},"citationItems":[{"id":44,"uris":["http://zotero.org/users/12166261/items/YF6UAAX6"],"itemData":{"id":44,"type":"chapter","container-title":"IoT-Based Data Analytics for the Healthcare Industry","ISBN":"978-0-12-821472-5","language":"en","license":"https://www.elsevier.com/tdm/userlicense/1.0/","note":"DOI: 10.1016/B978-0-12-821472-5.00009-0","page":"123-138","publisher":"Elsevier","source":"DOI.org (Crossref)","title":"A research review on semantic interoperability issues in electronic health record systems in medical healthcare","URL":"https://linkinghub.elsevier.com/retrieve/pii/B9780128214725000090","author":[{"family":"Yadav","given":"Rimmy"},{"family":"Murria","given":"Saniksha"},{"family":"Sharma","given":"Anil"}],"accessed":{"date-parts":[["2025",12,1]]},"issued":{"date-parts":[["2021"]]}}}],"schema":"https://github.com/citation-style-language/schema/raw/master/csl-citation.json"} </w:instrText>
      </w:r>
      <w:r w:rsidR="00775E0B" w:rsidRPr="00F828E1">
        <w:rPr>
          <w:rFonts w:asciiTheme="minorHAnsi" w:hAnsiTheme="minorHAnsi"/>
        </w:rPr>
        <w:fldChar w:fldCharType="separate"/>
      </w:r>
      <w:r w:rsidR="00775E0B" w:rsidRPr="00F828E1">
        <w:rPr>
          <w:rFonts w:asciiTheme="minorHAnsi" w:hAnsiTheme="minorHAnsi" w:cs="Libertinus Serif"/>
        </w:rPr>
        <w:t>[3]</w:t>
      </w:r>
      <w:r w:rsidR="00775E0B" w:rsidRPr="00F828E1">
        <w:rPr>
          <w:rFonts w:asciiTheme="minorHAnsi" w:hAnsiTheme="minorHAnsi"/>
        </w:rPr>
        <w:fldChar w:fldCharType="end"/>
      </w:r>
      <w:r w:rsidR="00775E0B" w:rsidRPr="00F828E1">
        <w:rPr>
          <w:rFonts w:asciiTheme="minorHAnsi" w:hAnsiTheme="minorHAnsi"/>
        </w:rPr>
        <w:t xml:space="preserve">. </w:t>
      </w:r>
      <w:r w:rsidR="009537A0" w:rsidRPr="00F828E1">
        <w:rPr>
          <w:rFonts w:asciiTheme="minorHAnsi" w:hAnsiTheme="minorHAnsi"/>
        </w:rPr>
        <w:t>This clarifies</w:t>
      </w:r>
      <w:r w:rsidRPr="00F828E1">
        <w:rPr>
          <w:rFonts w:asciiTheme="minorHAnsi" w:hAnsiTheme="minorHAnsi"/>
        </w:rPr>
        <w:t xml:space="preserve"> how domain conceptualizations are progressively refined into technical artifacts</w:t>
      </w:r>
      <w:r w:rsidR="00A06A75" w:rsidRPr="00F828E1">
        <w:rPr>
          <w:rFonts w:asciiTheme="minorHAnsi" w:hAnsiTheme="minorHAnsi"/>
        </w:rPr>
        <w:t>,</w:t>
      </w:r>
      <w:r w:rsidR="0064482F" w:rsidRPr="00F828E1">
        <w:rPr>
          <w:rFonts w:asciiTheme="minorHAnsi" w:hAnsiTheme="minorHAnsi"/>
        </w:rPr>
        <w:t xml:space="preserve"> with requirements at the CIM level remaining traceable to PIM and PSM constructs across layers </w:t>
      </w:r>
      <w:r w:rsidR="0064482F" w:rsidRPr="00F828E1">
        <w:rPr>
          <w:rFonts w:asciiTheme="minorHAnsi" w:hAnsiTheme="minorHAnsi"/>
        </w:rPr>
        <w:fldChar w:fldCharType="begin"/>
      </w:r>
      <w:r w:rsidR="005930FC" w:rsidRPr="00F828E1">
        <w:rPr>
          <w:rFonts w:asciiTheme="minorHAnsi" w:hAnsiTheme="minorHAnsi"/>
        </w:rPr>
        <w:instrText xml:space="preserve"> ADDIN ZOTERO_ITEM CSL_CITATION {"citationID":"nDiDcIBp","properties":{"formattedCitation":"[35]","plainCitation":"[35]","noteIndex":0},"citationItems":[{"id":40,"uris":["http://zotero.org/users/12166261/items/SWK933NK"],"itemData":{"id":40,"type":"report","number":"omg/03-06-01","publisher":"Object Management Group","title":"MDA Guide Version 1.0.1","URL":"http://www.omg.org/cgi-bin/doc?omg/03-06-01.pdf","author":[{"family":"Miller","given":"Joaquin"},{"family":"Mukerji","given":"Jishnu"}],"issued":{"date-parts":[["2003",6]]}}}],"schema":"https://github.com/citation-style-language/schema/raw/master/csl-citation.json"} </w:instrText>
      </w:r>
      <w:r w:rsidR="0064482F" w:rsidRPr="00F828E1">
        <w:rPr>
          <w:rFonts w:asciiTheme="minorHAnsi" w:hAnsiTheme="minorHAnsi"/>
        </w:rPr>
        <w:fldChar w:fldCharType="separate"/>
      </w:r>
      <w:r w:rsidR="005930FC" w:rsidRPr="00F828E1">
        <w:rPr>
          <w:rFonts w:asciiTheme="minorHAnsi" w:hAnsiTheme="minorHAnsi" w:cs="Libertinus Serif"/>
        </w:rPr>
        <w:t>[35]</w:t>
      </w:r>
      <w:r w:rsidR="0064482F" w:rsidRPr="00F828E1">
        <w:rPr>
          <w:rFonts w:asciiTheme="minorHAnsi" w:hAnsiTheme="minorHAnsi"/>
        </w:rPr>
        <w:fldChar w:fldCharType="end"/>
      </w:r>
      <w:r w:rsidRPr="00F828E1">
        <w:rPr>
          <w:rFonts w:asciiTheme="minorHAnsi" w:hAnsiTheme="minorHAnsi"/>
        </w:rPr>
        <w:t>.</w:t>
      </w:r>
      <w:r w:rsidR="00FD69EC" w:rsidRPr="00F828E1">
        <w:rPr>
          <w:rFonts w:asciiTheme="minorHAnsi" w:hAnsiTheme="minorHAnsi"/>
        </w:rPr>
        <w:t xml:space="preserve"> Th</w:t>
      </w:r>
      <w:r w:rsidR="00A62782" w:rsidRPr="00F828E1">
        <w:rPr>
          <w:rFonts w:asciiTheme="minorHAnsi" w:hAnsiTheme="minorHAnsi"/>
        </w:rPr>
        <w:t>e</w:t>
      </w:r>
      <w:r w:rsidR="00FD69EC" w:rsidRPr="00F828E1">
        <w:rPr>
          <w:rFonts w:asciiTheme="minorHAnsi" w:hAnsiTheme="minorHAnsi"/>
        </w:rPr>
        <w:t xml:space="preserve"> separation of concerns supports systematic refinement and reuse, </w:t>
      </w:r>
      <w:r w:rsidR="00875BE4" w:rsidRPr="00F828E1">
        <w:rPr>
          <w:rFonts w:asciiTheme="minorHAnsi" w:hAnsiTheme="minorHAnsi"/>
        </w:rPr>
        <w:t xml:space="preserve">improves traceability </w:t>
      </w:r>
      <w:r w:rsidR="00FD69EC" w:rsidRPr="00F828E1">
        <w:rPr>
          <w:rFonts w:asciiTheme="minorHAnsi" w:hAnsiTheme="minorHAnsi"/>
        </w:rPr>
        <w:t>between conceptual and technical artifacts, and facilitates the controlled evolution of implementations</w:t>
      </w:r>
      <w:r w:rsidR="0085051D" w:rsidRPr="00F828E1">
        <w:rPr>
          <w:rFonts w:asciiTheme="minorHAnsi" w:hAnsiTheme="minorHAnsi"/>
        </w:rPr>
        <w:t xml:space="preserve"> </w:t>
      </w:r>
      <w:r w:rsidR="005952A8" w:rsidRPr="00F828E1">
        <w:rPr>
          <w:rFonts w:asciiTheme="minorHAnsi" w:hAnsiTheme="minorHAnsi"/>
        </w:rPr>
        <w:fldChar w:fldCharType="begin"/>
      </w:r>
      <w:r w:rsidR="005930FC" w:rsidRPr="00F828E1">
        <w:rPr>
          <w:rFonts w:asciiTheme="minorHAnsi" w:hAnsiTheme="minorHAnsi"/>
        </w:rPr>
        <w:instrText xml:space="preserve"> ADDIN ZOTERO_ITEM CSL_CITATION {"citationID":"MPh9k7e1","properties":{"formattedCitation":"[3], [35]","plainCitation":"[3], [35]","noteIndex":0},"citationItems":[{"id":40,"uris":["http://zotero.org/users/12166261/items/SWK933NK"],"itemData":{"id":40,"type":"report","number":"omg/03-06-01","publisher":"Object Management Group","title":"MDA Guide Version 1.0.1","URL":"http://www.omg.org/cgi-bin/doc?omg/03-06-01.pdf","author":[{"family":"Miller","given":"Joaquin"},{"family":"Mukerji","given":"Jishnu"}],"issued":{"date-parts":[["2003",6]]}}},{"id":44,"uris":["http://zotero.org/users/12166261/items/YF6UAAX6"],"itemData":{"id":44,"type":"chapter","container-title":"IoT-Based Data Analytics for the Healthcare Industry","ISBN":"978-0-12-821472-5","language":"en","license":"https://www.elsevier.com/tdm/userlicense/1.0/","note":"DOI: 10.1016/B978-0-12-821472-5.00009-0","page":"123-138","publisher":"Elsevier","source":"DOI.org (Crossref)","title":"A research review on semantic interoperability issues in electronic health record systems in medical healthcare","URL":"https://linkinghub.elsevier.com/retrieve/pii/B9780128214725000090","author":[{"family":"Yadav","given":"Rimmy"},{"family":"Murria","given":"Saniksha"},{"family":"Sharma","given":"Anil"}],"accessed":{"date-parts":[["2025",12,1]]},"issued":{"date-parts":[["2021"]]}}}],"schema":"https://github.com/citation-style-language/schema/raw/master/csl-citation.json"} </w:instrText>
      </w:r>
      <w:r w:rsidR="005952A8" w:rsidRPr="00F828E1">
        <w:rPr>
          <w:rFonts w:asciiTheme="minorHAnsi" w:hAnsiTheme="minorHAnsi"/>
        </w:rPr>
        <w:fldChar w:fldCharType="separate"/>
      </w:r>
      <w:r w:rsidR="005930FC" w:rsidRPr="00F828E1">
        <w:rPr>
          <w:rFonts w:asciiTheme="minorHAnsi" w:hAnsiTheme="minorHAnsi" w:cs="Libertinus Serif"/>
        </w:rPr>
        <w:t>[3], [35]</w:t>
      </w:r>
      <w:r w:rsidR="005952A8" w:rsidRPr="00F828E1">
        <w:rPr>
          <w:rFonts w:asciiTheme="minorHAnsi" w:hAnsiTheme="minorHAnsi"/>
        </w:rPr>
        <w:fldChar w:fldCharType="end"/>
      </w:r>
      <w:r w:rsidR="00FD69EC" w:rsidRPr="00F828E1">
        <w:rPr>
          <w:rFonts w:asciiTheme="minorHAnsi" w:hAnsiTheme="minorHAnsi"/>
        </w:rPr>
        <w:t>.</w:t>
      </w:r>
    </w:p>
    <w:p w14:paraId="5E94F0C2" w14:textId="07FA6A1C" w:rsidR="00AA64CC" w:rsidRPr="00F828E1" w:rsidRDefault="00AA64CC" w:rsidP="00AA64CC">
      <w:pPr>
        <w:rPr>
          <w:rFonts w:asciiTheme="minorHAnsi" w:hAnsiTheme="minorHAnsi"/>
        </w:rPr>
      </w:pPr>
      <w:r w:rsidRPr="00F828E1">
        <w:rPr>
          <w:rFonts w:asciiTheme="minorHAnsi" w:hAnsiTheme="minorHAnsi"/>
        </w:rPr>
        <w:t xml:space="preserve">Within this semiotic and model-driven perspective, the </w:t>
      </w:r>
      <w:r w:rsidR="000B6261" w:rsidRPr="00F828E1">
        <w:rPr>
          <w:rFonts w:asciiTheme="minorHAnsi" w:hAnsiTheme="minorHAnsi"/>
        </w:rPr>
        <w:t xml:space="preserve">Initiative’s </w:t>
      </w:r>
      <w:r w:rsidRPr="00F828E1">
        <w:rPr>
          <w:rFonts w:asciiTheme="minorHAnsi" w:hAnsiTheme="minorHAnsi"/>
        </w:rPr>
        <w:t xml:space="preserve">architecture </w:t>
      </w:r>
      <w:r w:rsidR="005F5A36" w:rsidRPr="00F828E1">
        <w:rPr>
          <w:rFonts w:asciiTheme="minorHAnsi" w:hAnsiTheme="minorHAnsi"/>
        </w:rPr>
        <w:t xml:space="preserve">enables </w:t>
      </w:r>
      <w:r w:rsidRPr="00F828E1">
        <w:rPr>
          <w:rFonts w:asciiTheme="minorHAnsi" w:hAnsiTheme="minorHAnsi"/>
        </w:rPr>
        <w:t xml:space="preserve">semantic traceability through </w:t>
      </w:r>
      <w:r w:rsidR="00DC1C2A" w:rsidRPr="00F828E1">
        <w:rPr>
          <w:rFonts w:asciiTheme="minorHAnsi" w:hAnsiTheme="minorHAnsi"/>
        </w:rPr>
        <w:t xml:space="preserve">two </w:t>
      </w:r>
      <w:r w:rsidRPr="00F828E1">
        <w:rPr>
          <w:rFonts w:asciiTheme="minorHAnsi" w:hAnsiTheme="minorHAnsi"/>
        </w:rPr>
        <w:t>tightly related conceptual artifacts</w:t>
      </w:r>
      <w:r w:rsidR="005F5A36" w:rsidRPr="00F828E1">
        <w:rPr>
          <w:rFonts w:asciiTheme="minorHAnsi" w:hAnsiTheme="minorHAnsi"/>
        </w:rPr>
        <w:t>. First,</w:t>
      </w:r>
      <w:r w:rsidR="00DC1C2A" w:rsidRPr="00F828E1">
        <w:rPr>
          <w:rFonts w:asciiTheme="minorHAnsi" w:hAnsiTheme="minorHAnsi"/>
        </w:rPr>
        <w:t xml:space="preserve"> </w:t>
      </w:r>
      <w:r w:rsidRPr="00F828E1">
        <w:rPr>
          <w:rFonts w:asciiTheme="minorHAnsi" w:hAnsiTheme="minorHAnsi"/>
        </w:rPr>
        <w:t xml:space="preserve">a common semantic reference </w:t>
      </w:r>
      <w:r w:rsidR="002B6CFC" w:rsidRPr="00F828E1">
        <w:rPr>
          <w:rFonts w:asciiTheme="minorHAnsi" w:hAnsiTheme="minorHAnsi"/>
        </w:rPr>
        <w:t>model</w:t>
      </w:r>
      <w:r w:rsidRPr="00F828E1">
        <w:rPr>
          <w:rFonts w:asciiTheme="minorHAnsi" w:hAnsiTheme="minorHAnsi"/>
        </w:rPr>
        <w:t xml:space="preserve"> captures shared domain meaning</w:t>
      </w:r>
      <w:r w:rsidR="00F014D6" w:rsidRPr="00F828E1">
        <w:rPr>
          <w:rFonts w:asciiTheme="minorHAnsi" w:hAnsiTheme="minorHAnsi"/>
        </w:rPr>
        <w:t xml:space="preserve"> and operationalizes it in a machine-processable form</w:t>
      </w:r>
      <w:r w:rsidR="003B56F3" w:rsidRPr="00F828E1">
        <w:rPr>
          <w:rFonts w:asciiTheme="minorHAnsi" w:hAnsiTheme="minorHAnsi"/>
        </w:rPr>
        <w:t>, pairing an expressive conceptual specification with a computationally tractable OWL implementation</w:t>
      </w:r>
      <w:r w:rsidR="005F5A36" w:rsidRPr="00F828E1">
        <w:rPr>
          <w:rFonts w:asciiTheme="minorHAnsi" w:hAnsiTheme="minorHAnsi"/>
        </w:rPr>
        <w:t>. Second,</w:t>
      </w:r>
      <w:r w:rsidR="00DC1C2A" w:rsidRPr="00F828E1">
        <w:rPr>
          <w:rFonts w:asciiTheme="minorHAnsi" w:hAnsiTheme="minorHAnsi"/>
        </w:rPr>
        <w:t xml:space="preserve"> </w:t>
      </w:r>
      <w:proofErr w:type="gramStart"/>
      <w:r w:rsidRPr="00F828E1">
        <w:rPr>
          <w:rFonts w:asciiTheme="minorHAnsi" w:hAnsiTheme="minorHAnsi"/>
        </w:rPr>
        <w:t>a mapping</w:t>
      </w:r>
      <w:proofErr w:type="gramEnd"/>
      <w:r w:rsidRPr="00F828E1">
        <w:rPr>
          <w:rFonts w:asciiTheme="minorHAnsi" w:hAnsiTheme="minorHAnsi"/>
        </w:rPr>
        <w:t xml:space="preserve"> vocabulary expresses how external concepts relate to this shared meaning</w:t>
      </w:r>
      <w:r w:rsidR="00DC1C2A" w:rsidRPr="00F828E1">
        <w:rPr>
          <w:rFonts w:asciiTheme="minorHAnsi" w:hAnsiTheme="minorHAnsi"/>
        </w:rPr>
        <w:t xml:space="preserve">. </w:t>
      </w:r>
      <w:r w:rsidRPr="00F828E1">
        <w:rPr>
          <w:rFonts w:asciiTheme="minorHAnsi" w:hAnsiTheme="minorHAnsi"/>
        </w:rPr>
        <w:t>The following subsections outline these artifacts and explain how they jointly sustain semantic traceability.</w:t>
      </w:r>
    </w:p>
    <w:p w14:paraId="7C8469B0" w14:textId="0D3E3C4D" w:rsidR="00AA64CC" w:rsidRPr="00F828E1" w:rsidRDefault="00AA64CC" w:rsidP="00AA64CC">
      <w:pPr>
        <w:pStyle w:val="Heading2"/>
        <w:rPr>
          <w:rFonts w:asciiTheme="minorHAnsi" w:hAnsiTheme="minorHAnsi"/>
        </w:rPr>
      </w:pPr>
      <w:r w:rsidRPr="00F828E1">
        <w:rPr>
          <w:rFonts w:asciiTheme="minorHAnsi" w:hAnsiTheme="minorHAnsi"/>
        </w:rPr>
        <w:t>Common Semantic Reference Model: The Health-RI Ontology</w:t>
      </w:r>
    </w:p>
    <w:p w14:paraId="2A7DC609" w14:textId="5EF7D0BC" w:rsidR="00AA64CC" w:rsidRPr="00F828E1" w:rsidRDefault="009E7240" w:rsidP="00121126">
      <w:pPr>
        <w:ind w:firstLine="0"/>
        <w:rPr>
          <w:rFonts w:asciiTheme="minorHAnsi" w:hAnsiTheme="minorHAnsi"/>
        </w:rPr>
      </w:pPr>
      <w:r w:rsidRPr="00F828E1">
        <w:rPr>
          <w:rFonts w:asciiTheme="minorHAnsi" w:hAnsiTheme="minorHAnsi"/>
        </w:rPr>
        <w:t xml:space="preserve">At the core of the architecture is the </w:t>
      </w:r>
      <w:proofErr w:type="gramStart"/>
      <w:r w:rsidRPr="00F828E1">
        <w:rPr>
          <w:rFonts w:asciiTheme="minorHAnsi" w:hAnsiTheme="minorHAnsi"/>
          <w:b/>
          <w:bCs/>
        </w:rPr>
        <w:t>Health</w:t>
      </w:r>
      <w:proofErr w:type="gramEnd"/>
      <w:r w:rsidRPr="00F828E1">
        <w:rPr>
          <w:rFonts w:asciiTheme="minorHAnsi" w:hAnsiTheme="minorHAnsi"/>
          <w:b/>
          <w:bCs/>
        </w:rPr>
        <w:t>-RI Ontology (HRIO)</w:t>
      </w:r>
      <w:r w:rsidRPr="00F828E1">
        <w:rPr>
          <w:rFonts w:asciiTheme="minorHAnsi" w:hAnsiTheme="minorHAnsi"/>
        </w:rPr>
        <w:t xml:space="preserve">, which serves as a common </w:t>
      </w:r>
      <w:r w:rsidR="00AE23D2" w:rsidRPr="00F828E1">
        <w:rPr>
          <w:rFonts w:asciiTheme="minorHAnsi" w:hAnsiTheme="minorHAnsi"/>
        </w:rPr>
        <w:t xml:space="preserve">semantic </w:t>
      </w:r>
      <w:r w:rsidRPr="00F828E1">
        <w:rPr>
          <w:rFonts w:asciiTheme="minorHAnsi" w:hAnsiTheme="minorHAnsi"/>
        </w:rPr>
        <w:t xml:space="preserve">reference model for integrating heterogeneous health and life sciences data. In our architecture, HRIO is </w:t>
      </w:r>
      <w:r w:rsidR="00154234" w:rsidRPr="00F828E1">
        <w:rPr>
          <w:rFonts w:asciiTheme="minorHAnsi" w:hAnsiTheme="minorHAnsi"/>
        </w:rPr>
        <w:t xml:space="preserve">a </w:t>
      </w:r>
      <w:r w:rsidR="00154234" w:rsidRPr="00F828E1">
        <w:rPr>
          <w:rFonts w:asciiTheme="minorHAnsi" w:hAnsiTheme="minorHAnsi"/>
          <w:i/>
          <w:iCs/>
        </w:rPr>
        <w:t>domain reference ontology</w:t>
      </w:r>
      <w:r w:rsidR="00154234" w:rsidRPr="00F828E1">
        <w:rPr>
          <w:rFonts w:asciiTheme="minorHAnsi" w:hAnsiTheme="minorHAnsi"/>
        </w:rPr>
        <w:t xml:space="preserve"> positioned above implementation</w:t>
      </w:r>
      <w:r w:rsidRPr="00F828E1">
        <w:rPr>
          <w:rFonts w:asciiTheme="minorHAnsi" w:hAnsiTheme="minorHAnsi"/>
        </w:rPr>
        <w:t xml:space="preserve"> standards such as FHIR, OMOP, and </w:t>
      </w:r>
      <w:proofErr w:type="spellStart"/>
      <w:r w:rsidRPr="00F828E1">
        <w:rPr>
          <w:rFonts w:asciiTheme="minorHAnsi" w:hAnsiTheme="minorHAnsi"/>
        </w:rPr>
        <w:t>openEHR</w:t>
      </w:r>
      <w:proofErr w:type="spellEnd"/>
      <w:r w:rsidRPr="00F828E1">
        <w:rPr>
          <w:rFonts w:asciiTheme="minorHAnsi" w:hAnsiTheme="minorHAnsi"/>
        </w:rPr>
        <w:t xml:space="preserve"> as a semantic layer, while itself being ontologically grounded in the foundational ontology UFO.</w:t>
      </w:r>
      <w:r w:rsidR="00966E84" w:rsidRPr="00F828E1">
        <w:rPr>
          <w:rFonts w:asciiTheme="minorHAnsi" w:hAnsiTheme="minorHAnsi"/>
        </w:rPr>
        <w:t xml:space="preserve"> P</w:t>
      </w:r>
      <w:r w:rsidR="00C259DC" w:rsidRPr="00F828E1">
        <w:rPr>
          <w:rFonts w:asciiTheme="minorHAnsi" w:hAnsiTheme="minorHAnsi"/>
        </w:rPr>
        <w:t xml:space="preserve">ublished at the persistent namespace IRI </w:t>
      </w:r>
      <w:hyperlink r:id="rId11" w:history="1">
        <w:r w:rsidR="00F3788A" w:rsidRPr="00F828E1">
          <w:rPr>
            <w:rStyle w:val="Hyperlink"/>
            <w:rFonts w:asciiTheme="minorHAnsi" w:hAnsiTheme="minorHAnsi"/>
          </w:rPr>
          <w:t>https://w3id.org/health-ri/ontology#</w:t>
        </w:r>
      </w:hyperlink>
      <w:r w:rsidR="00C259DC" w:rsidRPr="00F828E1">
        <w:rPr>
          <w:rFonts w:asciiTheme="minorHAnsi" w:hAnsiTheme="minorHAnsi"/>
        </w:rPr>
        <w:t xml:space="preserve"> (prefix </w:t>
      </w:r>
      <w:r w:rsidR="003B18DC" w:rsidRPr="00F828E1">
        <w:rPr>
          <w:rFonts w:asciiTheme="minorHAnsi" w:hAnsiTheme="minorHAnsi"/>
        </w:rPr>
        <w:t>“</w:t>
      </w:r>
      <w:proofErr w:type="spellStart"/>
      <w:r w:rsidR="00C259DC" w:rsidRPr="00F828E1">
        <w:rPr>
          <w:rFonts w:asciiTheme="minorHAnsi" w:hAnsiTheme="minorHAnsi"/>
          <w:i/>
          <w:iCs/>
        </w:rPr>
        <w:t>hrio</w:t>
      </w:r>
      <w:proofErr w:type="spellEnd"/>
      <w:r w:rsidR="00C259DC" w:rsidRPr="00F828E1">
        <w:rPr>
          <w:rFonts w:asciiTheme="minorHAnsi" w:hAnsiTheme="minorHAnsi"/>
          <w:i/>
          <w:iCs/>
        </w:rPr>
        <w:t>:</w:t>
      </w:r>
      <w:r w:rsidR="003B18DC" w:rsidRPr="00F828E1">
        <w:rPr>
          <w:rFonts w:asciiTheme="minorHAnsi" w:hAnsiTheme="minorHAnsi"/>
          <w:i/>
          <w:iCs/>
        </w:rPr>
        <w:t>”</w:t>
      </w:r>
      <w:r w:rsidR="00C259DC" w:rsidRPr="00F828E1">
        <w:rPr>
          <w:rFonts w:asciiTheme="minorHAnsi" w:hAnsiTheme="minorHAnsi"/>
        </w:rPr>
        <w:t>),</w:t>
      </w:r>
      <w:r w:rsidR="00AA64CC" w:rsidRPr="00F828E1">
        <w:rPr>
          <w:rFonts w:asciiTheme="minorHAnsi" w:hAnsiTheme="minorHAnsi"/>
        </w:rPr>
        <w:t xml:space="preserve"> </w:t>
      </w:r>
      <w:r w:rsidR="00966E84" w:rsidRPr="00F828E1">
        <w:rPr>
          <w:rFonts w:asciiTheme="minorHAnsi" w:hAnsiTheme="minorHAnsi"/>
        </w:rPr>
        <w:t xml:space="preserve">HRIO </w:t>
      </w:r>
      <w:r w:rsidR="00AA64CC" w:rsidRPr="00F828E1">
        <w:rPr>
          <w:rFonts w:asciiTheme="minorHAnsi" w:hAnsiTheme="minorHAnsi"/>
        </w:rPr>
        <w:t xml:space="preserve">provides the shared reference point </w:t>
      </w:r>
      <w:r w:rsidR="00AA64CC" w:rsidRPr="00F828E1">
        <w:rPr>
          <w:rFonts w:asciiTheme="minorHAnsi" w:hAnsiTheme="minorHAnsi"/>
        </w:rPr>
        <w:lastRenderedPageBreak/>
        <w:t>to which standards and schemas map their concepts</w:t>
      </w:r>
      <w:r w:rsidR="00B30FFB" w:rsidRPr="00F828E1">
        <w:rPr>
          <w:rFonts w:asciiTheme="minorHAnsi" w:hAnsiTheme="minorHAnsi"/>
        </w:rPr>
        <w:t>,</w:t>
      </w:r>
      <w:r w:rsidR="00AA64CC" w:rsidRPr="00F828E1">
        <w:rPr>
          <w:rFonts w:asciiTheme="minorHAnsi" w:hAnsiTheme="minorHAnsi"/>
        </w:rPr>
        <w:t xml:space="preserve"> so that intended meanings </w:t>
      </w:r>
      <w:r w:rsidR="0076759F" w:rsidRPr="00F828E1">
        <w:rPr>
          <w:rFonts w:asciiTheme="minorHAnsi" w:hAnsiTheme="minorHAnsi"/>
        </w:rPr>
        <w:t xml:space="preserve">can be made </w:t>
      </w:r>
      <w:r w:rsidR="00AA64CC" w:rsidRPr="00F828E1">
        <w:rPr>
          <w:rFonts w:asciiTheme="minorHAnsi" w:hAnsiTheme="minorHAnsi"/>
        </w:rPr>
        <w:t>clear and explicit for interoperability across systems.</w:t>
      </w:r>
    </w:p>
    <w:p w14:paraId="0EBEA269" w14:textId="142A43C5" w:rsidR="00452511" w:rsidRPr="00F828E1" w:rsidRDefault="00AA64CC" w:rsidP="00452511">
      <w:pPr>
        <w:rPr>
          <w:rFonts w:asciiTheme="minorHAnsi" w:hAnsiTheme="minorHAnsi"/>
        </w:rPr>
      </w:pPr>
      <w:r w:rsidRPr="00F828E1">
        <w:rPr>
          <w:rFonts w:asciiTheme="minorHAnsi" w:hAnsiTheme="minorHAnsi"/>
        </w:rPr>
        <w:t xml:space="preserve">HRIO is realized as two tightly related artifacts with distinct but complementary roles. At the conceptual level, an OntoUML </w:t>
      </w:r>
      <w:r w:rsidR="00E55050" w:rsidRPr="00F828E1">
        <w:rPr>
          <w:rFonts w:asciiTheme="minorHAnsi" w:hAnsiTheme="minorHAnsi"/>
        </w:rPr>
        <w:t xml:space="preserve">ontology, hereafter called </w:t>
      </w:r>
      <w:r w:rsidR="00E55050" w:rsidRPr="00F828E1">
        <w:rPr>
          <w:rFonts w:asciiTheme="minorHAnsi" w:hAnsiTheme="minorHAnsi"/>
          <w:b/>
          <w:bCs/>
        </w:rPr>
        <w:t>HRIO OntoUML</w:t>
      </w:r>
      <w:r w:rsidR="00E55050" w:rsidRPr="00F828E1">
        <w:rPr>
          <w:rFonts w:asciiTheme="minorHAnsi" w:hAnsiTheme="minorHAnsi"/>
        </w:rPr>
        <w:t>,</w:t>
      </w:r>
      <w:r w:rsidRPr="00F828E1">
        <w:rPr>
          <w:rFonts w:asciiTheme="minorHAnsi" w:hAnsiTheme="minorHAnsi"/>
        </w:rPr>
        <w:t xml:space="preserve"> is used as the Computation</w:t>
      </w:r>
      <w:r w:rsidR="00C93EFC" w:rsidRPr="00F828E1">
        <w:rPr>
          <w:rFonts w:asciiTheme="minorHAnsi" w:hAnsiTheme="minorHAnsi"/>
        </w:rPr>
        <w:t xml:space="preserve"> </w:t>
      </w:r>
      <w:r w:rsidRPr="00F828E1">
        <w:rPr>
          <w:rFonts w:asciiTheme="minorHAnsi" w:hAnsiTheme="minorHAnsi"/>
        </w:rPr>
        <w:t xml:space="preserve">Independent Model. OntoUML is a conceptual modeling language grounded in the Unified Foundational Ontology (UFO) </w:t>
      </w:r>
      <w:r w:rsidR="00976E7B" w:rsidRPr="00F828E1">
        <w:rPr>
          <w:rFonts w:asciiTheme="minorHAnsi" w:hAnsiTheme="minorHAnsi"/>
        </w:rPr>
        <w:fldChar w:fldCharType="begin"/>
      </w:r>
      <w:r w:rsidR="006E3E0D" w:rsidRPr="00F828E1">
        <w:rPr>
          <w:rFonts w:asciiTheme="minorHAnsi" w:hAnsiTheme="minorHAnsi"/>
        </w:rPr>
        <w:instrText xml:space="preserve"> ADDIN ZOTERO_ITEM CSL_CITATION {"citationID":"Qsyh1AdI","properties":{"formattedCitation":"[20], [24]","plainCitation":"[20], [24]","noteIndex":0},"citationItems":[{"id":3,"uris":["http://zotero.org/users/12166261/items/EQHTIFQW"],"itemData":{"id":3,"type":"thesis","abstract":"The main objective of this thesis is to contribute to the theory of Conceptual Modeling by proposing ontological foundations for structural conceptual models. Conceptual Modeling is a discipline of great importance to several areas in Computer Science. Its main objective is concerned with identifying, analyzing and describing the essential concepts and constraints of a universe of discourse, with the help of a (diagrammatic) modeling language that is based on a set of basic modeling concepts (forming a metamodel). In this thesis, we show how conceptual modeling languages can be evaluated and (re)designed with the purpose of improving their ontological adequacy. In simple terms, ontological adequacy is a measure of how close the models produced using a modeling language are to the situations in the reality they are supposed to represent. The thesis starts by proposing a systematic evaluation method for comparing a metamodel of the concepts underlying a language to a reference ontology of the corresponding domain in reality. The focus of this thesis is on general conceptual modeling languages (as opposed to domain specific ones). Hence, the proposed reference ontology is a foundational (or upper-level) ontology. Moreover, since, it focuses on structural modeling aspects (as opposed to dynamic ones), this foundational ontology is an ontology of objects, their properties and relations, their parts, the roles they play, and the types they instantiate. The proposed ontology was developed by adapting and extending a number of theories coming, primarily, from formal ontology in philosophy, but also from cognitive science and linguistics. Once developed, every subtheory of the ontology is used in the creation of methodological tools (e.g., modeling profiles, guidelines and design patterns). The expressiveness and relevance of these tools are shown throughout the thesis to solve some classical and recurrent conceptual modeling problems. Finally, the thesis demonstrates the applicability and usefulness of both the method and the proposed ontology by analyzing and extending a fragment of the Unified Modeling Language (UML) which deals with the construction of structural conceptual models.","genre":"PhD Thesis - Research UT, graduation UT","language":"English","note":"ISBN: 90-75176-81-3\nissue: 05-74\ncollection-title: CTIT PhD Thesis Series","publisher":"University of Twente","title":"Ontological foundations for structural conceptual models","author":[{"family":"Guizzardi","given":"Giancarlo"}],"issued":{"date-parts":[["2005",10,27]]}}},{"id":17,"uris":["http://zotero.org/users/12166261/items/R58ELUFM"],"itemData":{"id":17,"type":"article-journal","abstract":"The Unified Foundational Ontology (UFO) was developed over the last two decades by consistently putting together theories from areas such as formal ontology in philosophy, cognitive science, linguistics, and philosophical logics. It comprises a number of micro-theories addressing fundamental conceptual modeling notions, including entity types and relationship types. The aim of this paper is to summarize the current state of UFO, presenting a formalization of the ontology, along with the analysis of a number of cases to illustrate the application of UFO and facilitate its comparison with other foundational ontologies in this special issue. (The cases originate from the First FOUST Workshop – the Foundational Stance, an international forum dedicated to Foundational Ontology research.)","container-title":"Applied Ontology","DOI":"10.3233/AO-210256","ISSN":"18758533, 15705838","issue":"1","journalAbbreviation":"AO","page":"167-210","source":"DOI.org (Crossref)","title":"UFO: Unified Foundational Ontology","title-short":"UFO","volume":"17","author":[{"family":"Guizzardi","given":"Giancarlo"},{"family":"Botti Benevides","given":"Alessander"},{"family":"Fonseca","given":"Claudenir M."},{"family":"Porello","given":"Daniele"},{"family":"Almeida","given":"João Paulo A."},{"family":"Prince Sales","given":"Tiago"}],"editor":[{"family":"Borgo","given":"Stefano"},{"family":"Galton","given":"Antony"},{"family":"Kutz","given":"Oliver"}],"issued":{"date-parts":[["2022",3,15]]}}}],"schema":"https://github.com/citation-style-language/schema/raw/master/csl-citation.json"} </w:instrText>
      </w:r>
      <w:r w:rsidR="00976E7B" w:rsidRPr="00F828E1">
        <w:rPr>
          <w:rFonts w:asciiTheme="minorHAnsi" w:hAnsiTheme="minorHAnsi"/>
        </w:rPr>
        <w:fldChar w:fldCharType="separate"/>
      </w:r>
      <w:r w:rsidR="006E3E0D" w:rsidRPr="00F828E1">
        <w:rPr>
          <w:rFonts w:asciiTheme="minorHAnsi" w:hAnsiTheme="minorHAnsi" w:cs="Libertinus Serif"/>
        </w:rPr>
        <w:t>[20], [24]</w:t>
      </w:r>
      <w:r w:rsidR="00976E7B" w:rsidRPr="00F828E1">
        <w:rPr>
          <w:rFonts w:asciiTheme="minorHAnsi" w:hAnsiTheme="minorHAnsi"/>
        </w:rPr>
        <w:fldChar w:fldCharType="end"/>
      </w:r>
      <w:r w:rsidR="00976E7B" w:rsidRPr="00F828E1">
        <w:rPr>
          <w:rFonts w:asciiTheme="minorHAnsi" w:hAnsiTheme="minorHAnsi"/>
        </w:rPr>
        <w:t xml:space="preserve"> </w:t>
      </w:r>
      <w:r w:rsidRPr="00F828E1">
        <w:rPr>
          <w:rFonts w:asciiTheme="minorHAnsi" w:hAnsiTheme="minorHAnsi"/>
        </w:rPr>
        <w:t>and is employed to construct a semantically rich, ontologically well-founded common reference model that serves as a semantic anchor for participating schemas</w:t>
      </w:r>
      <w:r w:rsidR="00E853F6" w:rsidRPr="00F828E1">
        <w:rPr>
          <w:rFonts w:asciiTheme="minorHAnsi" w:hAnsiTheme="minorHAnsi"/>
        </w:rPr>
        <w:t xml:space="preserve"> </w:t>
      </w:r>
      <w:r w:rsidR="00E853F6" w:rsidRPr="00F828E1">
        <w:rPr>
          <w:rFonts w:asciiTheme="minorHAnsi" w:hAnsiTheme="minorHAnsi"/>
        </w:rPr>
        <w:fldChar w:fldCharType="begin"/>
      </w:r>
      <w:r w:rsidR="006E3E0D" w:rsidRPr="00F828E1">
        <w:rPr>
          <w:rFonts w:asciiTheme="minorHAnsi" w:hAnsiTheme="minorHAnsi"/>
        </w:rPr>
        <w:instrText xml:space="preserve"> ADDIN ZOTERO_ITEM CSL_CITATION {"citationID":"XPgubkk9","properties":{"formattedCitation":"[18]","plainCitation":"[18]","noteIndex":0},"citationItems":[{"id":13,"uris":["http://zotero.org/users/12166261/items/E6KTY8I9"],"itemData":{"id":13,"type":"article-journal","abstract":"According to the FAIR guiding principles, one of the central attributes for maximizing the added value of information artifacts is interoperability. In this\npaper, I discuss the importance, and propose a characterization of the notion of Semantic Interoperability. Moreover, I show that a direct\nconsequence of this view is that Semantic Interoperability cannot be achieved\nwithout the support of, on one hand, (i) ontologies, as meaning contracts capturing the conceptualizations\nrepresented in information artifacts and, on the other hand, of (ii) Ontology, as a discipline proposing formal meth- ods and\ntheories for clarifying these conceptualizations and articulating their\nrepresentations. In particular, I discuss the fundamental role of formal\nontological theories (in the latter sense) to properly ground the construction\nof representation languages, as well as methodological and computational tools\nfor supporting the engineering of ontologies (in the former\nsense) in the context of FAIR.","container-title":"Data Intelligence","DOI":"10.1162/dint_a_00040","ISSN":"2641-435X","issue":"1-2","journalAbbreviation":"Data Intelligence","page":"181-191","source":"Silverchair","title":"Ontology, Ontologies and the “I” of FAIR","volume":"2","author":[{"family":"Guizzardi","given":"Giancarlo"}],"issued":{"date-parts":[["2020",1,1]]}}}],"schema":"https://github.com/citation-style-language/schema/raw/master/csl-citation.json"} </w:instrText>
      </w:r>
      <w:r w:rsidR="00E853F6" w:rsidRPr="00F828E1">
        <w:rPr>
          <w:rFonts w:asciiTheme="minorHAnsi" w:hAnsiTheme="minorHAnsi"/>
        </w:rPr>
        <w:fldChar w:fldCharType="separate"/>
      </w:r>
      <w:r w:rsidR="006E3E0D" w:rsidRPr="00F828E1">
        <w:rPr>
          <w:rFonts w:asciiTheme="minorHAnsi" w:hAnsiTheme="minorHAnsi" w:cs="Libertinus Serif"/>
        </w:rPr>
        <w:t>[18]</w:t>
      </w:r>
      <w:r w:rsidR="00E853F6" w:rsidRPr="00F828E1">
        <w:rPr>
          <w:rFonts w:asciiTheme="minorHAnsi" w:hAnsiTheme="minorHAnsi"/>
        </w:rPr>
        <w:fldChar w:fldCharType="end"/>
      </w:r>
      <w:r w:rsidRPr="00F828E1">
        <w:rPr>
          <w:rFonts w:asciiTheme="minorHAnsi" w:hAnsiTheme="minorHAnsi"/>
        </w:rPr>
        <w:t>.</w:t>
      </w:r>
    </w:p>
    <w:p w14:paraId="7B51D0D7" w14:textId="77777777" w:rsidR="00477D66" w:rsidRPr="00F828E1" w:rsidRDefault="00452511" w:rsidP="00452511">
      <w:pPr>
        <w:rPr>
          <w:rFonts w:asciiTheme="minorHAnsi" w:hAnsiTheme="minorHAnsi"/>
        </w:rPr>
      </w:pPr>
      <w:r w:rsidRPr="00F828E1">
        <w:rPr>
          <w:rFonts w:asciiTheme="minorHAnsi" w:hAnsiTheme="minorHAnsi"/>
        </w:rPr>
        <w:t xml:space="preserve">Rather than treating semantic alignment as a terminological exercise, HRIO treats it as an explicit accounting of ontological commitments. In practice, shared labels, codes, and textual definitions may mask divergent conceptualizations </w:t>
      </w:r>
      <w:r w:rsidRPr="00F828E1">
        <w:rPr>
          <w:rFonts w:asciiTheme="minorHAnsi" w:hAnsiTheme="minorHAnsi"/>
        </w:rPr>
        <w:fldChar w:fldCharType="begin"/>
      </w:r>
      <w:r w:rsidR="006E3E0D" w:rsidRPr="00F828E1">
        <w:rPr>
          <w:rFonts w:asciiTheme="minorHAnsi" w:hAnsiTheme="minorHAnsi"/>
        </w:rPr>
        <w:instrText xml:space="preserve"> ADDIN ZOTERO_ITEM CSL_CITATION {"citationID":"PQXlfbxc","properties":{"formattedCitation":"[18], [22]","plainCitation":"[18], [22]","noteIndex":0},"citationItems":[{"id":13,"uris":["http://zotero.org/users/12166261/items/E6KTY8I9"],"itemData":{"id":13,"type":"article-journal","abstract":"According to the FAIR guiding principles, one of the central attributes for maximizing the added value of information artifacts is interoperability. In this\npaper, I discuss the importance, and propose a characterization of the notion of Semantic Interoperability. Moreover, I show that a direct\nconsequence of this view is that Semantic Interoperability cannot be achieved\nwithout the support of, on one hand, (i) ontologies, as meaning contracts capturing the conceptualizations\nrepresented in information artifacts and, on the other hand, of (ii) Ontology, as a discipline proposing formal meth- ods and\ntheories for clarifying these conceptualizations and articulating their\nrepresentations. In particular, I discuss the fundamental role of formal\nontological theories (in the latter sense) to properly ground the construction\nof representation languages, as well as methodological and computational tools\nfor supporting the engineering of ontologies (in the former\nsense) in the context of FAIR.","container-title":"Data Intelligence","DOI":"10.1162/dint_a_00040","ISSN":"2641-435X","issue":"1-2","journalAbbreviation":"Data Intelligence","page":"181-191","source":"Silverchair","title":"Ontology, Ontologies and the “I” of FAIR","volume":"2","author":[{"family":"Guizzardi","given":"Giancarlo"}],"issued":{"date-parts":[["2020",1,1]]}}},{"id":8,"uris":["http://zotero.org/users/12166261/items/57V3DV5B"],"itemData":{"id":8,"type":"article-journal","abstract":"The terms ‘semantics’ and ‘ontology’ are increasingly appearing together with ‘explanation’, not only in the scientific literature, but also in everyday social interactions, in particular, within organizations. Ontologies have been shown to play a key role in supporting the semantic interoperability of data and knowledge representation structures used by information systems. With the proliferation of applications of Artificial Intelligence (AI) in different settings and the increasing need to guarantee their explainability (but also their interoperability) in critical contexts, the term ‘explanation’ has also become part of the scientific and technical jargon of modern information systems engineering. However, all of these terms are also significantly overloaded. In this paper, we address several interpretations of these notions, with an emphasis on their strong connection. Specifically, we discuss a notion of explanation termed ontological unpacking, which aims at explaining symbolic domain descriptions (e.g., conceptual models, knowledge graphs, logical specifications) by revealing their ontological commitment in terms of their so-called truthmakers, i.e., the entities in one’s ontology that are responsible for the truth of a description. To illustrate this methodology, we employ an ontological theory of relations to explain a symbolic model encoded in the de facto standard modeling language UML. We also discuss the essential role played by ontology-driven conceptual models (resulting from this form of explanation processes) in supporting semantic interoperability tasks. Furthermore, we revisit a proposal for quality criteria for explanations from philosophy of science to assess our approach. Finally, we discuss the relation between ontological unpacking and other forms of explanation in philosophy and science, as well as in the subarea of Artificial Intelligence known as Explainable AI (XAI).","container-title":"Data &amp; Knowledge Engineering","DOI":"10.1016/j.datak.2024.102325","ISSN":"0169-023X","journalAbbreviation":"Data &amp; Knowledge Engineering","page":"102325","source":"ScienceDirect","title":"Explanation, semantics, and ontology","volume":"153","author":[{"family":"Guizzardi","given":"Giancarlo"},{"family":"Guarino","given":"Nicola"}],"issued":{"date-parts":[["2024",9,1]]}}}],"schema":"https://github.com/citation-style-language/schema/raw/master/csl-citation.json"} </w:instrText>
      </w:r>
      <w:r w:rsidRPr="00F828E1">
        <w:rPr>
          <w:rFonts w:asciiTheme="minorHAnsi" w:hAnsiTheme="minorHAnsi"/>
        </w:rPr>
        <w:fldChar w:fldCharType="separate"/>
      </w:r>
      <w:r w:rsidR="006E3E0D" w:rsidRPr="00F828E1">
        <w:rPr>
          <w:rFonts w:asciiTheme="minorHAnsi" w:hAnsiTheme="minorHAnsi" w:cs="Libertinus Serif"/>
        </w:rPr>
        <w:t>[18], [22]</w:t>
      </w:r>
      <w:r w:rsidRPr="00F828E1">
        <w:rPr>
          <w:rFonts w:asciiTheme="minorHAnsi" w:hAnsiTheme="minorHAnsi"/>
        </w:rPr>
        <w:fldChar w:fldCharType="end"/>
      </w:r>
      <w:r w:rsidRPr="00F828E1">
        <w:rPr>
          <w:rFonts w:asciiTheme="minorHAnsi" w:hAnsiTheme="minorHAnsi"/>
        </w:rPr>
        <w:t xml:space="preserve">. </w:t>
      </w:r>
      <w:r w:rsidR="00696D42" w:rsidRPr="00F828E1">
        <w:rPr>
          <w:rFonts w:asciiTheme="minorHAnsi" w:hAnsiTheme="minorHAnsi"/>
        </w:rPr>
        <w:t>Moreover</w:t>
      </w:r>
      <w:r w:rsidRPr="00F828E1">
        <w:rPr>
          <w:rFonts w:asciiTheme="minorHAnsi" w:hAnsiTheme="minorHAnsi"/>
        </w:rPr>
        <w:t xml:space="preserve">, commonly used representation formalisms (including ontology languages) are often compatible with multiple ontological readings, so the intended commitments are frequently underdetermined by surface form and cannot be reliably inferred from labels, definitions, or axioms alone </w:t>
      </w:r>
      <w:r w:rsidRPr="00F828E1">
        <w:rPr>
          <w:rFonts w:asciiTheme="minorHAnsi" w:hAnsiTheme="minorHAnsi"/>
        </w:rPr>
        <w:fldChar w:fldCharType="begin"/>
      </w:r>
      <w:r w:rsidR="006E3E0D" w:rsidRPr="00F828E1">
        <w:rPr>
          <w:rFonts w:asciiTheme="minorHAnsi" w:hAnsiTheme="minorHAnsi"/>
        </w:rPr>
        <w:instrText xml:space="preserve"> ADDIN ZOTERO_ITEM CSL_CITATION {"citationID":"pKvQ4Lhy","properties":{"formattedCitation":"[18]","plainCitation":"[18]","noteIndex":0},"citationItems":[{"id":13,"uris":["http://zotero.org/users/12166261/items/E6KTY8I9"],"itemData":{"id":13,"type":"article-journal","abstract":"According to the FAIR guiding principles, one of the central attributes for maximizing the added value of information artifacts is interoperability. In this\npaper, I discuss the importance, and propose a characterization of the notion of Semantic Interoperability. Moreover, I show that a direct\nconsequence of this view is that Semantic Interoperability cannot be achieved\nwithout the support of, on one hand, (i) ontologies, as meaning contracts capturing the conceptualizations\nrepresented in information artifacts and, on the other hand, of (ii) Ontology, as a discipline proposing formal meth- ods and\ntheories for clarifying these conceptualizations and articulating their\nrepresentations. In particular, I discuss the fundamental role of formal\nontological theories (in the latter sense) to properly ground the construction\nof representation languages, as well as methodological and computational tools\nfor supporting the engineering of ontologies (in the former\nsense) in the context of FAIR.","container-title":"Data Intelligence","DOI":"10.1162/dint_a_00040","ISSN":"2641-435X","issue":"1-2","journalAbbreviation":"Data Intelligence","page":"181-191","source":"Silverchair","title":"Ontology, Ontologies and the “I” of FAIR","volume":"2","author":[{"family":"Guizzardi","given":"Giancarlo"}],"issued":{"date-parts":[["2020",1,1]]}}}],"schema":"https://github.com/citation-style-language/schema/raw/master/csl-citation.json"} </w:instrText>
      </w:r>
      <w:r w:rsidRPr="00F828E1">
        <w:rPr>
          <w:rFonts w:asciiTheme="minorHAnsi" w:hAnsiTheme="minorHAnsi"/>
        </w:rPr>
        <w:fldChar w:fldCharType="separate"/>
      </w:r>
      <w:r w:rsidR="006E3E0D" w:rsidRPr="00F828E1">
        <w:rPr>
          <w:rFonts w:asciiTheme="minorHAnsi" w:hAnsiTheme="minorHAnsi" w:cs="Libertinus Serif"/>
        </w:rPr>
        <w:t>[18]</w:t>
      </w:r>
      <w:r w:rsidRPr="00F828E1">
        <w:rPr>
          <w:rFonts w:asciiTheme="minorHAnsi" w:hAnsiTheme="minorHAnsi"/>
        </w:rPr>
        <w:fldChar w:fldCharType="end"/>
      </w:r>
      <w:r w:rsidRPr="00F828E1">
        <w:rPr>
          <w:rFonts w:asciiTheme="minorHAnsi" w:hAnsiTheme="minorHAnsi"/>
        </w:rPr>
        <w:t>.</w:t>
      </w:r>
    </w:p>
    <w:p w14:paraId="58CE1B91" w14:textId="72AD3EDE" w:rsidR="00452511" w:rsidRPr="00F828E1" w:rsidRDefault="00452511" w:rsidP="00452511">
      <w:pPr>
        <w:rPr>
          <w:rFonts w:asciiTheme="minorHAnsi" w:hAnsiTheme="minorHAnsi"/>
        </w:rPr>
      </w:pPr>
      <w:r w:rsidRPr="00F828E1">
        <w:rPr>
          <w:rFonts w:asciiTheme="minorHAnsi" w:hAnsiTheme="minorHAnsi"/>
        </w:rPr>
        <w:t xml:space="preserve">By adopting UFO’s well-defined ontological distinctions and constraints, OntoUML enables the explicit “unpacking” of real-world semantics and makes modeling commitments discussable, reviewable, and comparable across artifacts </w:t>
      </w:r>
      <w:r w:rsidRPr="00F828E1">
        <w:rPr>
          <w:rFonts w:asciiTheme="minorHAnsi" w:hAnsiTheme="minorHAnsi"/>
        </w:rPr>
        <w:fldChar w:fldCharType="begin"/>
      </w:r>
      <w:r w:rsidR="006E3E0D" w:rsidRPr="00F828E1">
        <w:rPr>
          <w:rFonts w:asciiTheme="minorHAnsi" w:hAnsiTheme="minorHAnsi"/>
        </w:rPr>
        <w:instrText xml:space="preserve"> ADDIN ZOTERO_ITEM CSL_CITATION {"citationID":"FUeOVmAx","properties":{"formattedCitation":"[18], [22], [24]","plainCitation":"[18], [22], [24]","noteIndex":0},"citationItems":[{"id":13,"uris":["http://zotero.org/users/12166261/items/E6KTY8I9"],"itemData":{"id":13,"type":"article-journal","abstract":"According to the FAIR guiding principles, one of the central attributes for maximizing the added value of information artifacts is interoperability. In this\npaper, I discuss the importance, and propose a characterization of the notion of Semantic Interoperability. Moreover, I show that a direct\nconsequence of this view is that Semantic Interoperability cannot be achieved\nwithout the support of, on one hand, (i) ontologies, as meaning contracts capturing the conceptualizations\nrepresented in information artifacts and, on the other hand, of (ii) Ontology, as a discipline proposing formal meth- ods and\ntheories for clarifying these conceptualizations and articulating their\nrepresentations. In particular, I discuss the fundamental role of formal\nontological theories (in the latter sense) to properly ground the construction\nof representation languages, as well as methodological and computational tools\nfor supporting the engineering of ontologies (in the former\nsense) in the context of FAIR.","container-title":"Data Intelligence","DOI":"10.1162/dint_a_00040","ISSN":"2641-435X","issue":"1-2","journalAbbreviation":"Data Intelligence","page":"181-191","source":"Silverchair","title":"Ontology, Ontologies and the “I” of FAIR","volume":"2","author":[{"family":"Guizzardi","given":"Giancarlo"}],"issued":{"date-parts":[["2020",1,1]]}}},{"id":8,"uris":["http://zotero.org/users/12166261/items/57V3DV5B"],"itemData":{"id":8,"type":"article-journal","abstract":"The terms ‘semantics’ and ‘ontology’ are increasingly appearing together with ‘explanation’, not only in the scientific literature, but also in everyday social interactions, in particular, within organizations. Ontologies have been shown to play a key role in supporting the semantic interoperability of data and knowledge representation structures used by information systems. With the proliferation of applications of Artificial Intelligence (AI) in different settings and the increasing need to guarantee their explainability (but also their interoperability) in critical contexts, the term ‘explanation’ has also become part of the scientific and technical jargon of modern information systems engineering. However, all of these terms are also significantly overloaded. In this paper, we address several interpretations of these notions, with an emphasis on their strong connection. Specifically, we discuss a notion of explanation termed ontological unpacking, which aims at explaining symbolic domain descriptions (e.g., conceptual models, knowledge graphs, logical specifications) by revealing their ontological commitment in terms of their so-called truthmakers, i.e., the entities in one’s ontology that are responsible for the truth of a description. To illustrate this methodology, we employ an ontological theory of relations to explain a symbolic model encoded in the de facto standard modeling language UML. We also discuss the essential role played by ontology-driven conceptual models (resulting from this form of explanation processes) in supporting semantic interoperability tasks. Furthermore, we revisit a proposal for quality criteria for explanations from philosophy of science to assess our approach. Finally, we discuss the relation between ontological unpacking and other forms of explanation in philosophy and science, as well as in the subarea of Artificial Intelligence known as Explainable AI (XAI).","container-title":"Data &amp; Knowledge Engineering","DOI":"10.1016/j.datak.2024.102325","ISSN":"0169-023X","journalAbbreviation":"Data &amp; Knowledge Engineering","page":"102325","source":"ScienceDirect","title":"Explanation, semantics, and ontology","volume":"153","author":[{"family":"Guizzardi","given":"Giancarlo"},{"family":"Guarino","given":"Nicola"}],"issued":{"date-parts":[["2024",9,1]]}}},{"id":17,"uris":["http://zotero.org/users/12166261/items/R58ELUFM"],"itemData":{"id":17,"type":"article-journal","abstract":"The Unified Foundational Ontology (UFO) was developed over the last two decades by consistently putting together theories from areas such as formal ontology in philosophy, cognitive science, linguistics, and philosophical logics. It comprises a number of micro-theories addressing fundamental conceptual modeling notions, including entity types and relationship types. The aim of this paper is to summarize the current state of UFO, presenting a formalization of the ontology, along with the analysis of a number of cases to illustrate the application of UFO and facilitate its comparison with other foundational ontologies in this special issue. (The cases originate from the First FOUST Workshop – the Foundational Stance, an international forum dedicated to Foundational Ontology research.)","container-title":"Applied Ontology","DOI":"10.3233/AO-210256","ISSN":"18758533, 15705838","issue":"1","journalAbbreviation":"AO","page":"167-210","source":"DOI.org (Crossref)","title":"UFO: Unified Foundational Ontology","title-short":"UFO","volume":"17","author":[{"family":"Guizzardi","given":"Giancarlo"},{"family":"Botti Benevides","given":"Alessander"},{"family":"Fonseca","given":"Claudenir M."},{"family":"Porello","given":"Daniele"},{"family":"Almeida","given":"João Paulo A."},{"family":"Prince Sales","given":"Tiago"}],"editor":[{"family":"Borgo","given":"Stefano"},{"family":"Galton","given":"Antony"},{"family":"Kutz","given":"Oliver"}],"issued":{"date-parts":[["2022",3,15]]}}}],"schema":"https://github.com/citation-style-language/schema/raw/master/csl-citation.json"} </w:instrText>
      </w:r>
      <w:r w:rsidRPr="00F828E1">
        <w:rPr>
          <w:rFonts w:asciiTheme="minorHAnsi" w:hAnsiTheme="minorHAnsi"/>
        </w:rPr>
        <w:fldChar w:fldCharType="separate"/>
      </w:r>
      <w:r w:rsidR="006E3E0D" w:rsidRPr="00F828E1">
        <w:rPr>
          <w:rFonts w:asciiTheme="minorHAnsi" w:hAnsiTheme="minorHAnsi" w:cs="Libertinus Serif"/>
        </w:rPr>
        <w:t>[18], [22], [24]</w:t>
      </w:r>
      <w:r w:rsidRPr="00F828E1">
        <w:rPr>
          <w:rFonts w:asciiTheme="minorHAnsi" w:hAnsiTheme="minorHAnsi"/>
        </w:rPr>
        <w:fldChar w:fldCharType="end"/>
      </w:r>
      <w:r w:rsidRPr="00F828E1">
        <w:rPr>
          <w:rFonts w:asciiTheme="minorHAnsi" w:hAnsiTheme="minorHAnsi"/>
        </w:rPr>
        <w:t xml:space="preserve">. </w:t>
      </w:r>
      <w:r w:rsidR="00AD6ACB" w:rsidRPr="00F828E1">
        <w:rPr>
          <w:rFonts w:asciiTheme="minorHAnsi" w:hAnsiTheme="minorHAnsi"/>
        </w:rPr>
        <w:t>This model supports domain understanding, problem-solving, and meaning negotiation, thereby facilitating informed design decisions and communication with domain experts</w:t>
      </w:r>
      <w:r w:rsidR="007D787B" w:rsidRPr="00F828E1">
        <w:rPr>
          <w:rFonts w:asciiTheme="minorHAnsi" w:hAnsiTheme="minorHAnsi"/>
        </w:rPr>
        <w:t xml:space="preserve"> </w:t>
      </w:r>
      <w:r w:rsidR="007D787B" w:rsidRPr="00F828E1">
        <w:rPr>
          <w:rFonts w:asciiTheme="minorHAnsi" w:hAnsiTheme="minorHAnsi"/>
        </w:rPr>
        <w:fldChar w:fldCharType="begin"/>
      </w:r>
      <w:r w:rsidR="006E3E0D" w:rsidRPr="00F828E1">
        <w:rPr>
          <w:rFonts w:asciiTheme="minorHAnsi" w:hAnsiTheme="minorHAnsi"/>
        </w:rPr>
        <w:instrText xml:space="preserve"> ADDIN ZOTERO_ITEM CSL_CITATION {"citationID":"KgmIpuSg","properties":{"formattedCitation":"[22], [24]","plainCitation":"[22], [24]","noteIndex":0},"citationItems":[{"id":8,"uris":["http://zotero.org/users/12166261/items/57V3DV5B"],"itemData":{"id":8,"type":"article-journal","abstract":"The terms ‘semantics’ and ‘ontology’ are increasingly appearing together with ‘explanation’, not only in the scientific literature, but also in everyday social interactions, in particular, within organizations. Ontologies have been shown to play a key role in supporting the semantic interoperability of data and knowledge representation structures used by information systems. With the proliferation of applications of Artificial Intelligence (AI) in different settings and the increasing need to guarantee their explainability (but also their interoperability) in critical contexts, the term ‘explanation’ has also become part of the scientific and technical jargon of modern information systems engineering. However, all of these terms are also significantly overloaded. In this paper, we address several interpretations of these notions, with an emphasis on their strong connection. Specifically, we discuss a notion of explanation termed ontological unpacking, which aims at explaining symbolic domain descriptions (e.g., conceptual models, knowledge graphs, logical specifications) by revealing their ontological commitment in terms of their so-called truthmakers, i.e., the entities in one’s ontology that are responsible for the truth of a description. To illustrate this methodology, we employ an ontological theory of relations to explain a symbolic model encoded in the de facto standard modeling language UML. We also discuss the essential role played by ontology-driven conceptual models (resulting from this form of explanation processes) in supporting semantic interoperability tasks. Furthermore, we revisit a proposal for quality criteria for explanations from philosophy of science to assess our approach. Finally, we discuss the relation between ontological unpacking and other forms of explanation in philosophy and science, as well as in the subarea of Artificial Intelligence known as Explainable AI (XAI).","container-title":"Data &amp; Knowledge Engineering","DOI":"10.1016/j.datak.2024.102325","ISSN":"0169-023X","journalAbbreviation":"Data &amp; Knowledge Engineering","page":"102325","source":"ScienceDirect","title":"Explanation, semantics, and ontology","volume":"153","author":[{"family":"Guizzardi","given":"Giancarlo"},{"family":"Guarino","given":"Nicola"}],"issued":{"date-parts":[["2024",9,1]]}}},{"id":17,"uris":["http://zotero.org/users/12166261/items/R58ELUFM"],"itemData":{"id":17,"type":"article-journal","abstract":"The Unified Foundational Ontology (UFO) was developed over the last two decades by consistently putting together theories from areas such as formal ontology in philosophy, cognitive science, linguistics, and philosophical logics. It comprises a number of micro-theories addressing fundamental conceptual modeling notions, including entity types and relationship types. The aim of this paper is to summarize the current state of UFO, presenting a formalization of the ontology, along with the analysis of a number of cases to illustrate the application of UFO and facilitate its comparison with other foundational ontologies in this special issue. (The cases originate from the First FOUST Workshop – the Foundational Stance, an international forum dedicated to Foundational Ontology research.)","container-title":"Applied Ontology","DOI":"10.3233/AO-210256","ISSN":"18758533, 15705838","issue":"1","journalAbbreviation":"AO","page":"167-210","source":"DOI.org (Crossref)","title":"UFO: Unified Foundational Ontology","title-short":"UFO","volume":"17","author":[{"family":"Guizzardi","given":"Giancarlo"},{"family":"Botti Benevides","given":"Alessander"},{"family":"Fonseca","given":"Claudenir M."},{"family":"Porello","given":"Daniele"},{"family":"Almeida","given":"João Paulo A."},{"family":"Prince Sales","given":"Tiago"}],"editor":[{"family":"Borgo","given":"Stefano"},{"family":"Galton","given":"Antony"},{"family":"Kutz","given":"Oliver"}],"issued":{"date-parts":[["2022",3,15]]}}}],"schema":"https://github.com/citation-style-language/schema/raw/master/csl-citation.json"} </w:instrText>
      </w:r>
      <w:r w:rsidR="007D787B" w:rsidRPr="00F828E1">
        <w:rPr>
          <w:rFonts w:asciiTheme="minorHAnsi" w:hAnsiTheme="minorHAnsi"/>
        </w:rPr>
        <w:fldChar w:fldCharType="separate"/>
      </w:r>
      <w:r w:rsidR="006E3E0D" w:rsidRPr="00F828E1">
        <w:rPr>
          <w:rFonts w:asciiTheme="minorHAnsi" w:hAnsiTheme="minorHAnsi" w:cs="Libertinus Serif"/>
        </w:rPr>
        <w:t>[22], [24]</w:t>
      </w:r>
      <w:r w:rsidR="007D787B" w:rsidRPr="00F828E1">
        <w:rPr>
          <w:rFonts w:asciiTheme="minorHAnsi" w:hAnsiTheme="minorHAnsi"/>
        </w:rPr>
        <w:fldChar w:fldCharType="end"/>
      </w:r>
      <w:r w:rsidRPr="00F828E1">
        <w:rPr>
          <w:rFonts w:asciiTheme="minorHAnsi" w:hAnsiTheme="minorHAnsi"/>
        </w:rPr>
        <w:t>. In addition, UFO-based conceptual modeling is explicitly intended to support ontological analysis</w:t>
      </w:r>
      <w:r w:rsidR="006575DF" w:rsidRPr="00F828E1">
        <w:rPr>
          <w:rFonts w:asciiTheme="minorHAnsi" w:hAnsiTheme="minorHAnsi"/>
        </w:rPr>
        <w:t xml:space="preserve"> and </w:t>
      </w:r>
      <w:r w:rsidRPr="00F828E1">
        <w:rPr>
          <w:rFonts w:asciiTheme="minorHAnsi" w:hAnsiTheme="minorHAnsi"/>
        </w:rPr>
        <w:t xml:space="preserve">conceptual clarification—i.e., precisely the activities needed when interoperability cannot rely on terminology alone </w:t>
      </w:r>
      <w:r w:rsidRPr="00F828E1">
        <w:rPr>
          <w:rFonts w:asciiTheme="minorHAnsi" w:hAnsiTheme="minorHAnsi"/>
        </w:rPr>
        <w:fldChar w:fldCharType="begin"/>
      </w:r>
      <w:r w:rsidR="006E3E0D" w:rsidRPr="00F828E1">
        <w:rPr>
          <w:rFonts w:asciiTheme="minorHAnsi" w:hAnsiTheme="minorHAnsi"/>
        </w:rPr>
        <w:instrText xml:space="preserve"> ADDIN ZOTERO_ITEM CSL_CITATION {"citationID":"3kjVx8xi","properties":{"formattedCitation":"[24]","plainCitation":"[24]","noteIndex":0},"citationItems":[{"id":17,"uris":["http://zotero.org/users/12166261/items/R58ELUFM"],"itemData":{"id":17,"type":"article-journal","abstract":"The Unified Foundational Ontology (UFO) was developed over the last two decades by consistently putting together theories from areas such as formal ontology in philosophy, cognitive science, linguistics, and philosophical logics. It comprises a number of micro-theories addressing fundamental conceptual modeling notions, including entity types and relationship types. The aim of this paper is to summarize the current state of UFO, presenting a formalization of the ontology, along with the analysis of a number of cases to illustrate the application of UFO and facilitate its comparison with other foundational ontologies in this special issue. (The cases originate from the First FOUST Workshop – the Foundational Stance, an international forum dedicated to Foundational Ontology research.)","container-title":"Applied Ontology","DOI":"10.3233/AO-210256","ISSN":"18758533, 15705838","issue":"1","journalAbbreviation":"AO","page":"167-210","source":"DOI.org (Crossref)","title":"UFO: Unified Foundational Ontology","title-short":"UFO","volume":"17","author":[{"family":"Guizzardi","given":"Giancarlo"},{"family":"Botti Benevides","given":"Alessander"},{"family":"Fonseca","given":"Claudenir M."},{"family":"Porello","given":"Daniele"},{"family":"Almeida","given":"João Paulo A."},{"family":"Prince Sales","given":"Tiago"}],"editor":[{"family":"Borgo","given":"Stefano"},{"family":"Galton","given":"Antony"},{"family":"Kutz","given":"Oliver"}],"issued":{"date-parts":[["2022",3,15]]}}}],"schema":"https://github.com/citation-style-language/schema/raw/master/csl-citation.json"} </w:instrText>
      </w:r>
      <w:r w:rsidRPr="00F828E1">
        <w:rPr>
          <w:rFonts w:asciiTheme="minorHAnsi" w:hAnsiTheme="minorHAnsi"/>
        </w:rPr>
        <w:fldChar w:fldCharType="separate"/>
      </w:r>
      <w:r w:rsidR="006E3E0D" w:rsidRPr="00F828E1">
        <w:rPr>
          <w:rFonts w:asciiTheme="minorHAnsi" w:hAnsiTheme="minorHAnsi" w:cs="Libertinus Serif"/>
        </w:rPr>
        <w:t>[24]</w:t>
      </w:r>
      <w:r w:rsidRPr="00F828E1">
        <w:rPr>
          <w:rFonts w:asciiTheme="minorHAnsi" w:hAnsiTheme="minorHAnsi"/>
        </w:rPr>
        <w:fldChar w:fldCharType="end"/>
      </w:r>
      <w:r w:rsidRPr="00F828E1">
        <w:rPr>
          <w:rFonts w:asciiTheme="minorHAnsi" w:hAnsiTheme="minorHAnsi"/>
        </w:rPr>
        <w:t>.</w:t>
      </w:r>
    </w:p>
    <w:p w14:paraId="7C017D15" w14:textId="5EA1D660" w:rsidR="006C260F" w:rsidRPr="00F828E1" w:rsidRDefault="009C2E0C" w:rsidP="00D95DCF">
      <w:pPr>
        <w:rPr>
          <w:rFonts w:asciiTheme="minorHAnsi" w:hAnsiTheme="minorHAnsi"/>
        </w:rPr>
      </w:pPr>
      <w:r w:rsidRPr="00F828E1">
        <w:rPr>
          <w:rFonts w:asciiTheme="minorHAnsi" w:hAnsiTheme="minorHAnsi"/>
        </w:rPr>
        <w:t xml:space="preserve">At the computational level, HRIO is realized as </w:t>
      </w:r>
      <w:r w:rsidRPr="00F828E1">
        <w:rPr>
          <w:rFonts w:asciiTheme="minorHAnsi" w:hAnsiTheme="minorHAnsi"/>
          <w:b/>
          <w:bCs/>
        </w:rPr>
        <w:t>HRIO gUFO/OWL</w:t>
      </w:r>
      <w:r w:rsidRPr="00F828E1">
        <w:rPr>
          <w:rFonts w:asciiTheme="minorHAnsi" w:hAnsiTheme="minorHAnsi"/>
        </w:rPr>
        <w:t xml:space="preserve">, a gUFO-based OWL ontology that serves as the Platform Independent Model. gUFO (“gentle UFO”) provides a lightweight OWL implementation of UFO </w:t>
      </w:r>
      <w:r w:rsidRPr="00F828E1">
        <w:rPr>
          <w:rFonts w:asciiTheme="minorHAnsi" w:hAnsiTheme="minorHAnsi"/>
        </w:rPr>
        <w:fldChar w:fldCharType="begin"/>
      </w:r>
      <w:r w:rsidR="006E3E0D" w:rsidRPr="00F828E1">
        <w:rPr>
          <w:rFonts w:asciiTheme="minorHAnsi" w:hAnsiTheme="minorHAnsi"/>
        </w:rPr>
        <w:instrText xml:space="preserve"> ADDIN ZOTERO_ITEM CSL_CITATION {"citationID":"uzuxiND6","properties":{"formattedCitation":"[25]","plainCitation":"[25]","noteIndex":0},"citationItems":[{"id":21,"uris":["http://zotero.org/users/12166261/items/32Q4KQV2"],"itemData":{"id":21,"type":"document","title":"gUFO: A Lightweight Implementation of the Unified Foundational Ontology (UFO)","URL":"http://purl.org/nemo/doc/gufo","author":[{"family":"Almeida","given":"João Paulo A."},{"family":"Guizzardi","given":"Giancarlo"},{"family":"Sales","given":"Tiago Prince"},{"family":"Falbo","given":"Ricardo A."}],"accessed":{"date-parts":[["2025",12,1]]},"issued":{"date-parts":[["2019"]]}}}],"schema":"https://github.com/citation-style-language/schema/raw/master/csl-citation.json"} </w:instrText>
      </w:r>
      <w:r w:rsidRPr="00F828E1">
        <w:rPr>
          <w:rFonts w:asciiTheme="minorHAnsi" w:hAnsiTheme="minorHAnsi"/>
        </w:rPr>
        <w:fldChar w:fldCharType="separate"/>
      </w:r>
      <w:r w:rsidR="006E3E0D" w:rsidRPr="00F828E1">
        <w:rPr>
          <w:rFonts w:asciiTheme="minorHAnsi" w:hAnsiTheme="minorHAnsi" w:cs="Libertinus Serif"/>
        </w:rPr>
        <w:t>[25]</w:t>
      </w:r>
      <w:r w:rsidRPr="00F828E1">
        <w:rPr>
          <w:rFonts w:asciiTheme="minorHAnsi" w:hAnsiTheme="minorHAnsi"/>
        </w:rPr>
        <w:fldChar w:fldCharType="end"/>
      </w:r>
      <w:r w:rsidRPr="00F828E1">
        <w:rPr>
          <w:rFonts w:asciiTheme="minorHAnsi" w:hAnsiTheme="minorHAnsi"/>
        </w:rPr>
        <w:t xml:space="preserve">. Accordingly, HRIO gUFO/OWL is generated by exporting the HRIO OntoUML reference model through the transformation provided by the </w:t>
      </w:r>
      <w:proofErr w:type="spellStart"/>
      <w:r w:rsidRPr="00F828E1">
        <w:rPr>
          <w:rFonts w:asciiTheme="minorHAnsi" w:hAnsiTheme="minorHAnsi"/>
          <w:i/>
          <w:iCs/>
        </w:rPr>
        <w:t>ontouml</w:t>
      </w:r>
      <w:proofErr w:type="spellEnd"/>
      <w:r w:rsidRPr="00F828E1">
        <w:rPr>
          <w:rFonts w:asciiTheme="minorHAnsi" w:hAnsiTheme="minorHAnsi"/>
          <w:i/>
          <w:iCs/>
        </w:rPr>
        <w:t>-</w:t>
      </w:r>
      <w:proofErr w:type="spellStart"/>
      <w:r w:rsidRPr="00F828E1">
        <w:rPr>
          <w:rFonts w:asciiTheme="minorHAnsi" w:hAnsiTheme="minorHAnsi"/>
          <w:i/>
          <w:iCs/>
        </w:rPr>
        <w:t>vp</w:t>
      </w:r>
      <w:proofErr w:type="spellEnd"/>
      <w:r w:rsidRPr="00F828E1">
        <w:rPr>
          <w:rFonts w:asciiTheme="minorHAnsi" w:hAnsiTheme="minorHAnsi"/>
          <w:i/>
          <w:iCs/>
        </w:rPr>
        <w:t>-plugin</w:t>
      </w:r>
      <w:r w:rsidRPr="00F828E1">
        <w:rPr>
          <w:rFonts w:asciiTheme="minorHAnsi" w:hAnsiTheme="minorHAnsi"/>
        </w:rPr>
        <w:t xml:space="preserve"> tool (</w:t>
      </w:r>
      <w:hyperlink r:id="rId12" w:history="1">
        <w:r w:rsidRPr="00F828E1">
          <w:rPr>
            <w:rStyle w:val="Hyperlink"/>
            <w:rFonts w:asciiTheme="minorHAnsi" w:hAnsiTheme="minorHAnsi"/>
          </w:rPr>
          <w:t>https://w3id.org/ontouml/vp-plugin</w:t>
        </w:r>
      </w:hyperlink>
      <w:r w:rsidRPr="00F828E1">
        <w:rPr>
          <w:rFonts w:asciiTheme="minorHAnsi" w:hAnsiTheme="minorHAnsi"/>
        </w:rPr>
        <w:t>). The resulting ontology provides a machine-processable implementation that aims to preserve the intended conceptual semantics specified in OntoUML, within the constraints of OWL</w:t>
      </w:r>
      <w:r w:rsidR="006C260F" w:rsidRPr="00F828E1">
        <w:rPr>
          <w:rFonts w:asciiTheme="minorHAnsi" w:hAnsiTheme="minorHAnsi"/>
        </w:rPr>
        <w:t>.</w:t>
      </w:r>
    </w:p>
    <w:p w14:paraId="5E9BC125" w14:textId="58CFE070" w:rsidR="00AA64CC" w:rsidRPr="00F828E1" w:rsidRDefault="00AA64CC" w:rsidP="00D95DCF">
      <w:pPr>
        <w:rPr>
          <w:rFonts w:asciiTheme="minorHAnsi" w:hAnsiTheme="minorHAnsi"/>
        </w:rPr>
      </w:pPr>
      <w:r w:rsidRPr="00F828E1">
        <w:rPr>
          <w:rFonts w:asciiTheme="minorHAnsi" w:hAnsiTheme="minorHAnsi"/>
        </w:rPr>
        <w:t>In th</w:t>
      </w:r>
      <w:r w:rsidR="0099134E" w:rsidRPr="00F828E1">
        <w:rPr>
          <w:rFonts w:asciiTheme="minorHAnsi" w:hAnsiTheme="minorHAnsi"/>
        </w:rPr>
        <w:t>e Initiative’s</w:t>
      </w:r>
      <w:r w:rsidRPr="00F828E1">
        <w:rPr>
          <w:rFonts w:asciiTheme="minorHAnsi" w:hAnsiTheme="minorHAnsi"/>
        </w:rPr>
        <w:t xml:space="preserve"> architecture, every class in HRIO</w:t>
      </w:r>
      <w:r w:rsidR="00907529" w:rsidRPr="00F828E1">
        <w:rPr>
          <w:rFonts w:asciiTheme="minorHAnsi" w:hAnsiTheme="minorHAnsi"/>
        </w:rPr>
        <w:t xml:space="preserve"> gUFO/OWL</w:t>
      </w:r>
      <w:r w:rsidRPr="00F828E1">
        <w:rPr>
          <w:rFonts w:asciiTheme="minorHAnsi" w:hAnsiTheme="minorHAnsi"/>
        </w:rPr>
        <w:t xml:space="preserve"> is understood as implementing one of the </w:t>
      </w:r>
      <w:r w:rsidR="00907529" w:rsidRPr="00F828E1">
        <w:rPr>
          <w:rFonts w:asciiTheme="minorHAnsi" w:hAnsiTheme="minorHAnsi"/>
        </w:rPr>
        <w:t xml:space="preserve">HRIO </w:t>
      </w:r>
      <w:r w:rsidRPr="00F828E1">
        <w:rPr>
          <w:rFonts w:asciiTheme="minorHAnsi" w:hAnsiTheme="minorHAnsi"/>
        </w:rPr>
        <w:t>OntoUML concepts</w:t>
      </w:r>
      <w:r w:rsidR="003022A8" w:rsidRPr="00F828E1">
        <w:rPr>
          <w:rFonts w:asciiTheme="minorHAnsi" w:hAnsiTheme="minorHAnsi"/>
        </w:rPr>
        <w:t>. In this context,</w:t>
      </w:r>
      <w:r w:rsidRPr="00F828E1">
        <w:rPr>
          <w:rFonts w:asciiTheme="minorHAnsi" w:hAnsiTheme="minorHAnsi"/>
        </w:rPr>
        <w:t xml:space="preserve"> OWL classes do not introduce new meanings; rather, they operationalize the meanings already established in </w:t>
      </w:r>
      <w:r w:rsidR="00907529" w:rsidRPr="00F828E1">
        <w:rPr>
          <w:rFonts w:asciiTheme="minorHAnsi" w:hAnsiTheme="minorHAnsi"/>
        </w:rPr>
        <w:t xml:space="preserve">HRIO </w:t>
      </w:r>
      <w:r w:rsidRPr="00F828E1">
        <w:rPr>
          <w:rFonts w:asciiTheme="minorHAnsi" w:hAnsiTheme="minorHAnsi"/>
        </w:rPr>
        <w:t xml:space="preserve">OntoUML and provide formal representations </w:t>
      </w:r>
      <w:r w:rsidR="007F6311" w:rsidRPr="00F828E1">
        <w:rPr>
          <w:rFonts w:asciiTheme="minorHAnsi" w:hAnsiTheme="minorHAnsi"/>
        </w:rPr>
        <w:t>to which concrete external artifacts at more platform-specific layers can be linked.</w:t>
      </w:r>
    </w:p>
    <w:p w14:paraId="36002D97" w14:textId="3AE421AA" w:rsidR="00D86677" w:rsidRPr="00F828E1" w:rsidRDefault="00E44AC2" w:rsidP="00D86677">
      <w:pPr>
        <w:rPr>
          <w:rFonts w:asciiTheme="minorHAnsi" w:hAnsiTheme="minorHAnsi"/>
        </w:rPr>
      </w:pPr>
      <w:r w:rsidRPr="00F828E1">
        <w:rPr>
          <w:rFonts w:asciiTheme="minorHAnsi" w:hAnsiTheme="minorHAnsi"/>
        </w:rPr>
        <w:fldChar w:fldCharType="begin"/>
      </w:r>
      <w:r w:rsidRPr="00F828E1">
        <w:rPr>
          <w:rFonts w:asciiTheme="minorHAnsi" w:hAnsiTheme="minorHAnsi"/>
        </w:rPr>
        <w:instrText xml:space="preserve"> REF _Ref215528274 \h </w:instrText>
      </w:r>
      <w:r w:rsidR="00F828E1">
        <w:rPr>
          <w:rFonts w:asciiTheme="minorHAnsi" w:hAnsiTheme="minorHAnsi"/>
        </w:rPr>
        <w:instrText xml:space="preserve"> \* MERGEFORMAT </w:instrText>
      </w:r>
      <w:r w:rsidRPr="00F828E1">
        <w:rPr>
          <w:rFonts w:asciiTheme="minorHAnsi" w:hAnsiTheme="minorHAnsi"/>
        </w:rPr>
      </w:r>
      <w:r w:rsidRPr="00F828E1">
        <w:rPr>
          <w:rFonts w:asciiTheme="minorHAnsi" w:hAnsiTheme="minorHAnsi"/>
        </w:rPr>
        <w:fldChar w:fldCharType="separate"/>
      </w:r>
      <w:r w:rsidR="00F564A6" w:rsidRPr="00F828E1">
        <w:rPr>
          <w:rFonts w:asciiTheme="minorHAnsi" w:hAnsiTheme="minorHAnsi"/>
        </w:rPr>
        <w:t xml:space="preserve">Figure </w:t>
      </w:r>
      <w:r w:rsidR="00F564A6" w:rsidRPr="00F828E1">
        <w:rPr>
          <w:rFonts w:asciiTheme="minorHAnsi" w:hAnsiTheme="minorHAnsi"/>
          <w:noProof/>
        </w:rPr>
        <w:t>2</w:t>
      </w:r>
      <w:r w:rsidRPr="00F828E1">
        <w:rPr>
          <w:rFonts w:asciiTheme="minorHAnsi" w:hAnsiTheme="minorHAnsi"/>
        </w:rPr>
        <w:fldChar w:fldCharType="end"/>
      </w:r>
      <w:r w:rsidRPr="00F828E1">
        <w:rPr>
          <w:rFonts w:asciiTheme="minorHAnsi" w:hAnsiTheme="minorHAnsi"/>
        </w:rPr>
        <w:t xml:space="preserve"> </w:t>
      </w:r>
      <w:r w:rsidR="00D86677" w:rsidRPr="00F828E1">
        <w:rPr>
          <w:rFonts w:asciiTheme="minorHAnsi" w:hAnsiTheme="minorHAnsi"/>
        </w:rPr>
        <w:t xml:space="preserve">provides an abstract view of semantic traceability in this architecture. On the left (semiotic view), the globe denotes referents (e.g., human beings taken </w:t>
      </w:r>
      <w:proofErr w:type="gramStart"/>
      <w:r w:rsidR="00D86677" w:rsidRPr="00F828E1">
        <w:rPr>
          <w:rFonts w:asciiTheme="minorHAnsi" w:hAnsiTheme="minorHAnsi"/>
        </w:rPr>
        <w:t>generically,</w:t>
      </w:r>
      <w:proofErr w:type="gramEnd"/>
      <w:r w:rsidR="00D86677" w:rsidRPr="00F828E1">
        <w:rPr>
          <w:rFonts w:asciiTheme="minorHAnsi" w:hAnsiTheme="minorHAnsi"/>
        </w:rPr>
        <w:t xml:space="preserve"> as a class rather than as individuals). The red thought cloud denotes a shared conceptualization of those referents—a domain-level interpretation that mediates between reality and its representations. “Shared” here does not mean that all agents have identical mental models; rather, it denotes a conceptualization made available as a common reference point to which different artifacts are explicitly connected, so that they refer to the same underlying interpretation. The semiotic view also shows the basic relations involved: the OntoUML model (as a representation) represents the conceptualization and (indirectly, via the conceptualization) refers to the referent, and the conceptualization itself (directly) refers to the referent.</w:t>
      </w:r>
    </w:p>
    <w:p w14:paraId="74B261FD" w14:textId="77777777" w:rsidR="001A3EEB" w:rsidRPr="00F828E1" w:rsidRDefault="001A3EEB" w:rsidP="001A3EEB">
      <w:pPr>
        <w:spacing w:before="240" w:after="120"/>
        <w:ind w:firstLine="0"/>
        <w:contextualSpacing w:val="0"/>
        <w:jc w:val="center"/>
        <w:rPr>
          <w:rFonts w:asciiTheme="minorHAnsi" w:hAnsiTheme="minorHAnsi"/>
        </w:rPr>
      </w:pPr>
      <w:r w:rsidRPr="00F828E1">
        <w:rPr>
          <w:rFonts w:asciiTheme="minorHAnsi" w:hAnsiTheme="minorHAnsi"/>
          <w:noProof/>
        </w:rPr>
        <w:lastRenderedPageBreak/>
        <w:drawing>
          <wp:inline distT="0" distB="0" distL="0" distR="0" wp14:anchorId="3CB7ECB1" wp14:editId="77002222">
            <wp:extent cx="5688330" cy="2499360"/>
            <wp:effectExtent l="0" t="0" r="7620" b="0"/>
            <wp:docPr id="16379629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88330" cy="2499360"/>
                    </a:xfrm>
                    <a:prstGeom prst="rect">
                      <a:avLst/>
                    </a:prstGeom>
                    <a:noFill/>
                    <a:ln>
                      <a:noFill/>
                    </a:ln>
                  </pic:spPr>
                </pic:pic>
              </a:graphicData>
            </a:graphic>
          </wp:inline>
        </w:drawing>
      </w:r>
    </w:p>
    <w:p w14:paraId="7A662C21" w14:textId="218B9EB3" w:rsidR="001A3EEB" w:rsidRPr="00F828E1" w:rsidRDefault="001A3EEB" w:rsidP="001A3EEB">
      <w:pPr>
        <w:pStyle w:val="Caption"/>
        <w:rPr>
          <w:rFonts w:asciiTheme="minorHAnsi" w:hAnsiTheme="minorHAnsi"/>
          <w:color w:val="auto"/>
        </w:rPr>
      </w:pPr>
      <w:bookmarkStart w:id="3" w:name="_Ref215528274"/>
      <w:r w:rsidRPr="00F828E1">
        <w:rPr>
          <w:rFonts w:asciiTheme="minorHAnsi" w:hAnsiTheme="minorHAnsi"/>
          <w:color w:val="auto"/>
        </w:rPr>
        <w:t xml:space="preserve">Figure </w:t>
      </w:r>
      <w:r w:rsidRPr="00F828E1">
        <w:rPr>
          <w:rFonts w:asciiTheme="minorHAnsi" w:hAnsiTheme="minorHAnsi"/>
          <w:color w:val="auto"/>
        </w:rPr>
        <w:fldChar w:fldCharType="begin"/>
      </w:r>
      <w:r w:rsidRPr="00F828E1">
        <w:rPr>
          <w:rFonts w:asciiTheme="minorHAnsi" w:hAnsiTheme="minorHAnsi"/>
          <w:color w:val="auto"/>
        </w:rPr>
        <w:instrText xml:space="preserve"> SEQ Figure \* ARABIC </w:instrText>
      </w:r>
      <w:r w:rsidRPr="00F828E1">
        <w:rPr>
          <w:rFonts w:asciiTheme="minorHAnsi" w:hAnsiTheme="minorHAnsi"/>
          <w:color w:val="auto"/>
        </w:rPr>
        <w:fldChar w:fldCharType="separate"/>
      </w:r>
      <w:r w:rsidR="00F564A6" w:rsidRPr="00F828E1">
        <w:rPr>
          <w:rFonts w:asciiTheme="minorHAnsi" w:hAnsiTheme="minorHAnsi"/>
          <w:noProof/>
          <w:color w:val="auto"/>
        </w:rPr>
        <w:t>2</w:t>
      </w:r>
      <w:r w:rsidRPr="00F828E1">
        <w:rPr>
          <w:rFonts w:asciiTheme="minorHAnsi" w:hAnsiTheme="minorHAnsi"/>
          <w:noProof/>
          <w:color w:val="auto"/>
        </w:rPr>
        <w:fldChar w:fldCharType="end"/>
      </w:r>
      <w:bookmarkEnd w:id="3"/>
      <w:r w:rsidRPr="00F828E1">
        <w:rPr>
          <w:rFonts w:asciiTheme="minorHAnsi" w:hAnsiTheme="minorHAnsi"/>
          <w:color w:val="auto"/>
        </w:rPr>
        <w:t xml:space="preserve"> - Semantic traceability in the </w:t>
      </w:r>
      <w:proofErr w:type="gramStart"/>
      <w:r w:rsidRPr="00F828E1">
        <w:rPr>
          <w:rFonts w:asciiTheme="minorHAnsi" w:hAnsiTheme="minorHAnsi"/>
          <w:color w:val="auto"/>
        </w:rPr>
        <w:t>Health</w:t>
      </w:r>
      <w:proofErr w:type="gramEnd"/>
      <w:r w:rsidRPr="00F828E1">
        <w:rPr>
          <w:rFonts w:asciiTheme="minorHAnsi" w:hAnsiTheme="minorHAnsi"/>
          <w:color w:val="auto"/>
        </w:rPr>
        <w:t>-RI Semantic Interoperability Initiative’s architecture. The semiotic view (left) shows OntoUML as a representation of a shared conceptualization of the referent domain. The MDA view (right) shows HRIO OntoUML as the CIM and the HRIO OWL ontology as the PIM, with the PIM implementing the CIM.</w:t>
      </w:r>
    </w:p>
    <w:p w14:paraId="3D95DF4A" w14:textId="3FE1C143" w:rsidR="00DC1C2A" w:rsidRPr="00F828E1" w:rsidRDefault="00D86677" w:rsidP="00D86677">
      <w:pPr>
        <w:rPr>
          <w:rFonts w:asciiTheme="minorHAnsi" w:hAnsiTheme="minorHAnsi"/>
        </w:rPr>
      </w:pPr>
      <w:r w:rsidRPr="00F828E1">
        <w:rPr>
          <w:rFonts w:asciiTheme="minorHAnsi" w:hAnsiTheme="minorHAnsi"/>
        </w:rPr>
        <w:t>On the right (MDA view), the shared conceptualization is made explicit in an OntoUML reference model at the CIM layer (HRIO OntoUML, in the upper box) and is implemented by a gUFO-based OWL ontology at the PIM layer (HRIO gUFO/OWL, in the lower box). The red arrow labeled “implements” captures the (computational) MDA relation between these artifacts. The black connectors summarize non-computational semantic relations inherited from the semiotic view: they show how the CIM and the PIM are interpreted as representing the shared conceptualization. Solid black connectors indicate direct semantic relations, whereas dashed black connectors indicate indirect ones.</w:t>
      </w:r>
    </w:p>
    <w:p w14:paraId="0A734D0F" w14:textId="605BE36B" w:rsidR="00AA64CC" w:rsidRPr="00F828E1" w:rsidRDefault="00AA64CC" w:rsidP="00AA64CC">
      <w:pPr>
        <w:pStyle w:val="Heading2"/>
        <w:rPr>
          <w:rFonts w:asciiTheme="minorHAnsi" w:hAnsiTheme="minorHAnsi"/>
        </w:rPr>
      </w:pPr>
      <w:r w:rsidRPr="00F828E1">
        <w:rPr>
          <w:rFonts w:asciiTheme="minorHAnsi" w:hAnsiTheme="minorHAnsi"/>
        </w:rPr>
        <w:t xml:space="preserve">The </w:t>
      </w:r>
      <w:proofErr w:type="gramStart"/>
      <w:r w:rsidRPr="00F828E1">
        <w:rPr>
          <w:rFonts w:asciiTheme="minorHAnsi" w:hAnsiTheme="minorHAnsi"/>
        </w:rPr>
        <w:t>Health</w:t>
      </w:r>
      <w:proofErr w:type="gramEnd"/>
      <w:r w:rsidRPr="00F828E1">
        <w:rPr>
          <w:rFonts w:asciiTheme="minorHAnsi" w:hAnsiTheme="minorHAnsi"/>
        </w:rPr>
        <w:t>-RI Mapping Vocabulary</w:t>
      </w:r>
    </w:p>
    <w:p w14:paraId="3B0407AD" w14:textId="091CBF70" w:rsidR="00491B85" w:rsidRPr="00F828E1" w:rsidRDefault="00F33324" w:rsidP="00F33324">
      <w:pPr>
        <w:ind w:firstLine="0"/>
        <w:rPr>
          <w:rFonts w:asciiTheme="minorHAnsi" w:hAnsiTheme="minorHAnsi"/>
        </w:rPr>
      </w:pPr>
      <w:r w:rsidRPr="00F828E1">
        <w:rPr>
          <w:rFonts w:asciiTheme="minorHAnsi" w:hAnsiTheme="minorHAnsi"/>
        </w:rPr>
        <w:t xml:space="preserve">The </w:t>
      </w:r>
      <w:r w:rsidRPr="00F828E1">
        <w:rPr>
          <w:rFonts w:asciiTheme="minorHAnsi" w:hAnsiTheme="minorHAnsi"/>
          <w:b/>
          <w:bCs/>
        </w:rPr>
        <w:t>Health-RI Mapping Vocabulary (HRIV)</w:t>
      </w:r>
      <w:r w:rsidR="0041446B" w:rsidRPr="00F828E1">
        <w:rPr>
          <w:rFonts w:asciiTheme="minorHAnsi" w:hAnsiTheme="minorHAnsi"/>
        </w:rPr>
        <w:t>,</w:t>
      </w:r>
      <w:r w:rsidR="0041446B" w:rsidRPr="00F828E1">
        <w:rPr>
          <w:rFonts w:asciiTheme="minorHAnsi" w:hAnsiTheme="minorHAnsi"/>
          <w:b/>
          <w:bCs/>
        </w:rPr>
        <w:t xml:space="preserve"> </w:t>
      </w:r>
      <w:r w:rsidR="0041446B" w:rsidRPr="00F828E1">
        <w:rPr>
          <w:rFonts w:asciiTheme="minorHAnsi" w:hAnsiTheme="minorHAnsi"/>
        </w:rPr>
        <w:t xml:space="preserve">published at the persistent namespace IRI </w:t>
      </w:r>
      <w:hyperlink r:id="rId14" w:history="1">
        <w:r w:rsidR="00F3788A" w:rsidRPr="00F828E1">
          <w:rPr>
            <w:rStyle w:val="Hyperlink"/>
            <w:rFonts w:asciiTheme="minorHAnsi" w:hAnsiTheme="minorHAnsi"/>
          </w:rPr>
          <w:t>https://w3id.org/health-ri/mapping-vocabulary#</w:t>
        </w:r>
      </w:hyperlink>
      <w:r w:rsidR="0041446B" w:rsidRPr="00F828E1">
        <w:rPr>
          <w:rFonts w:asciiTheme="minorHAnsi" w:hAnsiTheme="minorHAnsi"/>
        </w:rPr>
        <w:t xml:space="preserve"> (prefix </w:t>
      </w:r>
      <w:r w:rsidR="00266793" w:rsidRPr="00F828E1">
        <w:rPr>
          <w:rFonts w:asciiTheme="minorHAnsi" w:hAnsiTheme="minorHAnsi"/>
        </w:rPr>
        <w:t>“</w:t>
      </w:r>
      <w:proofErr w:type="spellStart"/>
      <w:r w:rsidR="0041446B" w:rsidRPr="00F828E1">
        <w:rPr>
          <w:rFonts w:asciiTheme="minorHAnsi" w:hAnsiTheme="minorHAnsi"/>
          <w:i/>
          <w:iCs/>
        </w:rPr>
        <w:t>hriv</w:t>
      </w:r>
      <w:proofErr w:type="spellEnd"/>
      <w:r w:rsidR="0041446B" w:rsidRPr="00F828E1">
        <w:rPr>
          <w:rFonts w:asciiTheme="minorHAnsi" w:hAnsiTheme="minorHAnsi"/>
          <w:i/>
          <w:iCs/>
        </w:rPr>
        <w:t>:</w:t>
      </w:r>
      <w:r w:rsidR="00266793" w:rsidRPr="00F828E1">
        <w:rPr>
          <w:rFonts w:asciiTheme="minorHAnsi" w:hAnsiTheme="minorHAnsi"/>
          <w:i/>
          <w:iCs/>
        </w:rPr>
        <w:t>”</w:t>
      </w:r>
      <w:r w:rsidR="0041446B" w:rsidRPr="00F828E1">
        <w:rPr>
          <w:rFonts w:asciiTheme="minorHAnsi" w:hAnsiTheme="minorHAnsi"/>
        </w:rPr>
        <w:t>),</w:t>
      </w:r>
      <w:r w:rsidRPr="00F828E1">
        <w:rPr>
          <w:rFonts w:asciiTheme="minorHAnsi" w:hAnsiTheme="minorHAnsi"/>
        </w:rPr>
        <w:t xml:space="preserve"> provides the instrument for expressing how external concepts relate to the meanings defined in HRIO</w:t>
      </w:r>
      <w:r w:rsidR="0041446B" w:rsidRPr="00F828E1">
        <w:rPr>
          <w:rFonts w:asciiTheme="minorHAnsi" w:hAnsiTheme="minorHAnsi"/>
        </w:rPr>
        <w:t>.</w:t>
      </w:r>
      <w:r w:rsidR="00545879" w:rsidRPr="00F828E1">
        <w:rPr>
          <w:rFonts w:asciiTheme="minorHAnsi" w:hAnsiTheme="minorHAnsi"/>
        </w:rPr>
        <w:t xml:space="preserve"> </w:t>
      </w:r>
      <w:r w:rsidR="00AA30FE" w:rsidRPr="00F828E1">
        <w:rPr>
          <w:rFonts w:asciiTheme="minorHAnsi" w:hAnsiTheme="minorHAnsi"/>
        </w:rPr>
        <w:t>Although SKOS provides widely used mapping properties, they are designed to relate SKOS concepts and characterize “match” in terms of practical interchangeability (not as formal meaning-level commitments).</w:t>
      </w:r>
      <w:r w:rsidR="00491B85" w:rsidRPr="00F828E1">
        <w:rPr>
          <w:rFonts w:asciiTheme="minorHAnsi" w:hAnsiTheme="minorHAnsi"/>
        </w:rPr>
        <w:t xml:space="preserve"> In our setting, we require mapping properties to have a precise and explicit intentional (definitional) interpretation, applicable to heterogeneous semiotic expressions (e.g., OWL classes, schema elements, codes) mapped to HRIO meanings. For example, the SKOS Reference </w:t>
      </w:r>
      <w:r w:rsidR="00B6121D" w:rsidRPr="00F828E1">
        <w:rPr>
          <w:rFonts w:asciiTheme="minorHAnsi" w:hAnsiTheme="minorHAnsi"/>
        </w:rPr>
        <w:fldChar w:fldCharType="begin"/>
      </w:r>
      <w:r w:rsidR="00B6121D" w:rsidRPr="00F828E1">
        <w:rPr>
          <w:rFonts w:asciiTheme="minorHAnsi" w:hAnsiTheme="minorHAnsi"/>
        </w:rPr>
        <w:instrText xml:space="preserve"> ADDIN ZOTERO_ITEM CSL_CITATION {"citationID":"J9F93Sb7","properties":{"formattedCitation":"[36]","plainCitation":"[36]","noteIndex":0},"citationItems":[{"id":80,"uris":["http://zotero.org/users/12166261/items/ABG74IU8"],"itemData":{"id":80,"type":"report","genre":"W3C Recommendation","number":"REC-skos-reference-20090818","publisher":"World Wide Web Consortium (W3C)","title":"SKOS Simple Knowledge Organization System Reference","URL":"https://www.w3.org/TR/skos-reference/","author":[{"family":"Miles","given":"Alistair"},{"family":"Bechhofer","given":"Sean"}],"issued":{"date-parts":[["2009",8]]}}}],"schema":"https://github.com/citation-style-language/schema/raw/master/csl-citation.json"} </w:instrText>
      </w:r>
      <w:r w:rsidR="00B6121D" w:rsidRPr="00F828E1">
        <w:rPr>
          <w:rFonts w:asciiTheme="minorHAnsi" w:hAnsiTheme="minorHAnsi"/>
        </w:rPr>
        <w:fldChar w:fldCharType="separate"/>
      </w:r>
      <w:r w:rsidR="00B6121D" w:rsidRPr="00F828E1">
        <w:rPr>
          <w:rFonts w:asciiTheme="minorHAnsi" w:hAnsiTheme="minorHAnsi" w:cs="Libertinus Serif"/>
        </w:rPr>
        <w:t>[36]</w:t>
      </w:r>
      <w:r w:rsidR="00B6121D" w:rsidRPr="00F828E1">
        <w:rPr>
          <w:rFonts w:asciiTheme="minorHAnsi" w:hAnsiTheme="minorHAnsi"/>
        </w:rPr>
        <w:fldChar w:fldCharType="end"/>
      </w:r>
      <w:r w:rsidR="00B6121D" w:rsidRPr="00F828E1">
        <w:rPr>
          <w:rFonts w:asciiTheme="minorHAnsi" w:hAnsiTheme="minorHAnsi"/>
        </w:rPr>
        <w:t xml:space="preserve"> </w:t>
      </w:r>
      <w:r w:rsidR="00491B85" w:rsidRPr="00F828E1">
        <w:rPr>
          <w:rFonts w:asciiTheme="minorHAnsi" w:hAnsiTheme="minorHAnsi"/>
        </w:rPr>
        <w:t xml:space="preserve">defines </w:t>
      </w:r>
      <w:proofErr w:type="spellStart"/>
      <w:r w:rsidR="00491B85" w:rsidRPr="00F828E1">
        <w:rPr>
          <w:rFonts w:asciiTheme="minorHAnsi" w:hAnsiTheme="minorHAnsi"/>
          <w:i/>
          <w:iCs/>
        </w:rPr>
        <w:t>skos:exactMatch</w:t>
      </w:r>
      <w:proofErr w:type="spellEnd"/>
      <w:r w:rsidR="00491B85" w:rsidRPr="00F828E1">
        <w:rPr>
          <w:rFonts w:asciiTheme="minorHAnsi" w:hAnsiTheme="minorHAnsi"/>
        </w:rPr>
        <w:t xml:space="preserve"> as </w:t>
      </w:r>
      <w:r w:rsidR="00B6121D" w:rsidRPr="00F828E1">
        <w:rPr>
          <w:rFonts w:asciiTheme="minorHAnsi" w:hAnsiTheme="minorHAnsi"/>
        </w:rPr>
        <w:t xml:space="preserve">a property that should be </w:t>
      </w:r>
      <w:r w:rsidR="00707A9C" w:rsidRPr="00F828E1">
        <w:rPr>
          <w:rFonts w:asciiTheme="minorHAnsi" w:hAnsiTheme="minorHAnsi"/>
        </w:rPr>
        <w:t>used</w:t>
      </w:r>
      <w:r w:rsidR="00B6121D" w:rsidRPr="00F828E1">
        <w:rPr>
          <w:rFonts w:asciiTheme="minorHAnsi" w:hAnsiTheme="minorHAnsi"/>
        </w:rPr>
        <w:t xml:space="preserve"> to indicate </w:t>
      </w:r>
      <w:r w:rsidR="00491B85" w:rsidRPr="00F828E1">
        <w:rPr>
          <w:rFonts w:asciiTheme="minorHAnsi" w:hAnsiTheme="minorHAnsi"/>
        </w:rPr>
        <w:t>“</w:t>
      </w:r>
      <w:r w:rsidR="00491B85" w:rsidRPr="00F828E1">
        <w:rPr>
          <w:rFonts w:asciiTheme="minorHAnsi" w:hAnsiTheme="minorHAnsi"/>
          <w:i/>
          <w:iCs/>
        </w:rPr>
        <w:t>a high degree of confidence that the concepts can be used interchangeably across a wide range of information retrieval applications</w:t>
      </w:r>
      <w:r w:rsidR="00491B85" w:rsidRPr="00F828E1">
        <w:rPr>
          <w:rFonts w:asciiTheme="minorHAnsi" w:hAnsiTheme="minorHAnsi"/>
        </w:rPr>
        <w:t>”, which is less explicit than the meaning-level commitments we require for semantic traceability.</w:t>
      </w:r>
    </w:p>
    <w:p w14:paraId="6C9A84FB" w14:textId="0BB85E3D" w:rsidR="00F33324" w:rsidRPr="00F828E1" w:rsidRDefault="00545879" w:rsidP="00491B85">
      <w:pPr>
        <w:rPr>
          <w:rFonts w:asciiTheme="minorHAnsi" w:hAnsiTheme="minorHAnsi"/>
        </w:rPr>
      </w:pPr>
      <w:r w:rsidRPr="00F828E1">
        <w:rPr>
          <w:rFonts w:asciiTheme="minorHAnsi" w:hAnsiTheme="minorHAnsi"/>
        </w:rPr>
        <w:t xml:space="preserve">Conceptually, it grounds mappings in an intentional, semiotic interpretation, and computationally it is implemented as an OWL vocabulary </w:t>
      </w:r>
      <w:r w:rsidR="0096311F" w:rsidRPr="00F828E1">
        <w:rPr>
          <w:rFonts w:asciiTheme="minorHAnsi" w:hAnsiTheme="minorHAnsi"/>
        </w:rPr>
        <w:t>defining a family of mapping properties and supporting</w:t>
      </w:r>
      <w:r w:rsidRPr="00F828E1">
        <w:rPr>
          <w:rFonts w:asciiTheme="minorHAnsi" w:hAnsiTheme="minorHAnsi"/>
        </w:rPr>
        <w:t xml:space="preserve"> the set-</w:t>
      </w:r>
      <w:proofErr w:type="gramStart"/>
      <w:r w:rsidRPr="00F828E1">
        <w:rPr>
          <w:rFonts w:asciiTheme="minorHAnsi" w:hAnsiTheme="minorHAnsi"/>
        </w:rPr>
        <w:t>theoretic</w:t>
      </w:r>
      <w:proofErr w:type="gramEnd"/>
      <w:r w:rsidRPr="00F828E1">
        <w:rPr>
          <w:rFonts w:asciiTheme="minorHAnsi" w:hAnsiTheme="minorHAnsi"/>
        </w:rPr>
        <w:t xml:space="preserve"> reasoning used with OWL and SKOS.</w:t>
      </w:r>
      <w:r w:rsidR="0041446B" w:rsidRPr="00F828E1">
        <w:rPr>
          <w:rFonts w:asciiTheme="minorHAnsi" w:hAnsiTheme="minorHAnsi"/>
        </w:rPr>
        <w:t xml:space="preserve"> </w:t>
      </w:r>
      <w:r w:rsidR="00F33324" w:rsidRPr="00F828E1">
        <w:rPr>
          <w:rFonts w:asciiTheme="minorHAnsi" w:hAnsiTheme="minorHAnsi"/>
        </w:rPr>
        <w:t>In other words, HRIV is designed to be meaning-centric</w:t>
      </w:r>
      <w:r w:rsidR="008F42AB" w:rsidRPr="00F828E1">
        <w:rPr>
          <w:rFonts w:asciiTheme="minorHAnsi" w:hAnsiTheme="minorHAnsi"/>
        </w:rPr>
        <w:t xml:space="preserve"> </w:t>
      </w:r>
      <w:r w:rsidR="000E3FCC" w:rsidRPr="00F828E1">
        <w:rPr>
          <w:rFonts w:asciiTheme="minorHAnsi" w:hAnsiTheme="minorHAnsi"/>
        </w:rPr>
        <w:t>while remaining compatible with practical SKOS-based mapping practices.</w:t>
      </w:r>
      <w:r w:rsidR="0021312E" w:rsidRPr="00F828E1">
        <w:rPr>
          <w:rFonts w:asciiTheme="minorHAnsi" w:hAnsiTheme="minorHAnsi"/>
        </w:rPr>
        <w:t xml:space="preserve"> In the Initiative’s architecture, external standards, schemas, and ontologies contribute the source expressions being mapped, while HRIO concepts play the role of the target meanings (with inverse properties available for querying in the opposite direction).</w:t>
      </w:r>
    </w:p>
    <w:p w14:paraId="61A8115E" w14:textId="23729CCB" w:rsidR="000053EA" w:rsidRPr="00F828E1" w:rsidRDefault="006E1E5E" w:rsidP="00F33324">
      <w:pPr>
        <w:rPr>
          <w:rFonts w:asciiTheme="minorHAnsi" w:hAnsiTheme="minorHAnsi"/>
        </w:rPr>
      </w:pPr>
      <w:r w:rsidRPr="00F828E1">
        <w:rPr>
          <w:rFonts w:asciiTheme="minorHAnsi" w:hAnsiTheme="minorHAnsi"/>
        </w:rPr>
        <w:t xml:space="preserve">HRIV introduces an abstract </w:t>
      </w:r>
      <w:proofErr w:type="spellStart"/>
      <w:r w:rsidRPr="00F828E1">
        <w:rPr>
          <w:rFonts w:asciiTheme="minorHAnsi" w:hAnsiTheme="minorHAnsi"/>
        </w:rPr>
        <w:t>superproperty</w:t>
      </w:r>
      <w:proofErr w:type="spellEnd"/>
      <w:r w:rsidRPr="00F828E1">
        <w:rPr>
          <w:rFonts w:asciiTheme="minorHAnsi" w:hAnsiTheme="minorHAnsi"/>
        </w:rPr>
        <w:t xml:space="preserve"> </w:t>
      </w:r>
      <w:proofErr w:type="spellStart"/>
      <w:proofErr w:type="gramStart"/>
      <w:r w:rsidRPr="00F828E1">
        <w:rPr>
          <w:rFonts w:asciiTheme="minorHAnsi" w:hAnsiTheme="minorHAnsi"/>
          <w:i/>
          <w:iCs/>
        </w:rPr>
        <w:t>hriv:meaningMappingRelation</w:t>
      </w:r>
      <w:proofErr w:type="spellEnd"/>
      <w:proofErr w:type="gramEnd"/>
      <w:r w:rsidRPr="00F828E1">
        <w:rPr>
          <w:rFonts w:asciiTheme="minorHAnsi" w:hAnsiTheme="minorHAnsi"/>
        </w:rPr>
        <w:t xml:space="preserve"> as a general semantic mapping relation from a semiotic expression (e.g., a class in an external ontology) to </w:t>
      </w:r>
      <w:r w:rsidRPr="00F828E1">
        <w:rPr>
          <w:rFonts w:asciiTheme="minorHAnsi" w:hAnsiTheme="minorHAnsi"/>
        </w:rPr>
        <w:lastRenderedPageBreak/>
        <w:t>a meaning (i.e., an HRIO gUFO/OWL class).</w:t>
      </w:r>
      <w:r w:rsidR="00F33324" w:rsidRPr="00F828E1">
        <w:rPr>
          <w:rFonts w:asciiTheme="minorHAnsi" w:hAnsiTheme="minorHAnsi"/>
        </w:rPr>
        <w:t xml:space="preserve"> </w:t>
      </w:r>
      <w:r w:rsidR="007D0EA4" w:rsidRPr="00F828E1">
        <w:rPr>
          <w:rFonts w:asciiTheme="minorHAnsi" w:hAnsiTheme="minorHAnsi"/>
        </w:rPr>
        <w:t xml:space="preserve">The property hierarchy is deliberately closed and controlled: within HRIV, meaning mappings are expected to use only </w:t>
      </w:r>
      <w:proofErr w:type="spellStart"/>
      <w:proofErr w:type="gramStart"/>
      <w:r w:rsidR="007D0EA4" w:rsidRPr="00F828E1">
        <w:rPr>
          <w:rFonts w:asciiTheme="minorHAnsi" w:hAnsiTheme="minorHAnsi"/>
          <w:i/>
          <w:iCs/>
        </w:rPr>
        <w:t>hriv:meaningMappingRelation</w:t>
      </w:r>
      <w:proofErr w:type="spellEnd"/>
      <w:proofErr w:type="gramEnd"/>
      <w:r w:rsidR="007D0EA4" w:rsidRPr="00F828E1">
        <w:rPr>
          <w:rFonts w:asciiTheme="minorHAnsi" w:hAnsiTheme="minorHAnsi"/>
        </w:rPr>
        <w:t xml:space="preserve"> and its HRIV-defined </w:t>
      </w:r>
      <w:proofErr w:type="spellStart"/>
      <w:r w:rsidR="007D0EA4" w:rsidRPr="00F828E1">
        <w:rPr>
          <w:rFonts w:asciiTheme="minorHAnsi" w:hAnsiTheme="minorHAnsi"/>
        </w:rPr>
        <w:t>subproperties</w:t>
      </w:r>
      <w:proofErr w:type="spellEnd"/>
      <w:r w:rsidR="007D0EA4" w:rsidRPr="00F828E1">
        <w:rPr>
          <w:rFonts w:asciiTheme="minorHAnsi" w:hAnsiTheme="minorHAnsi"/>
        </w:rPr>
        <w:t>, ensuring semantic precision.</w:t>
      </w:r>
    </w:p>
    <w:p w14:paraId="502CCCF5" w14:textId="0F913BAF" w:rsidR="00670C9B" w:rsidRPr="00F828E1" w:rsidRDefault="00F33324" w:rsidP="00F33324">
      <w:pPr>
        <w:rPr>
          <w:rFonts w:asciiTheme="minorHAnsi" w:hAnsiTheme="minorHAnsi"/>
        </w:rPr>
      </w:pPr>
      <w:r w:rsidRPr="00F828E1">
        <w:rPr>
          <w:rFonts w:asciiTheme="minorHAnsi" w:hAnsiTheme="minorHAnsi"/>
        </w:rPr>
        <w:t xml:space="preserve">For semantic traceability, the core object properties can be summarized as follows. </w:t>
      </w:r>
      <w:proofErr w:type="spellStart"/>
      <w:r w:rsidRPr="00F828E1">
        <w:rPr>
          <w:rFonts w:asciiTheme="minorHAnsi" w:hAnsiTheme="minorHAnsi"/>
          <w:i/>
          <w:iCs/>
        </w:rPr>
        <w:t>hriv:hasExactMeaning</w:t>
      </w:r>
      <w:proofErr w:type="spellEnd"/>
      <w:r w:rsidRPr="00F828E1">
        <w:rPr>
          <w:rFonts w:asciiTheme="minorHAnsi" w:hAnsiTheme="minorHAnsi"/>
        </w:rPr>
        <w:t xml:space="preserve"> is a specialized </w:t>
      </w:r>
      <w:proofErr w:type="spellStart"/>
      <w:r w:rsidRPr="00F828E1">
        <w:rPr>
          <w:rFonts w:asciiTheme="minorHAnsi" w:hAnsiTheme="minorHAnsi"/>
        </w:rPr>
        <w:t>subproperty</w:t>
      </w:r>
      <w:proofErr w:type="spellEnd"/>
      <w:r w:rsidRPr="00F828E1">
        <w:rPr>
          <w:rFonts w:asciiTheme="minorHAnsi" w:hAnsiTheme="minorHAnsi"/>
        </w:rPr>
        <w:t xml:space="preserve"> of </w:t>
      </w:r>
      <w:proofErr w:type="spellStart"/>
      <w:r w:rsidRPr="00F828E1">
        <w:rPr>
          <w:rFonts w:asciiTheme="minorHAnsi" w:hAnsiTheme="minorHAnsi"/>
          <w:i/>
          <w:iCs/>
        </w:rPr>
        <w:t>semiotics:expresses</w:t>
      </w:r>
      <w:proofErr w:type="spellEnd"/>
      <w:r w:rsidRPr="00F828E1">
        <w:rPr>
          <w:rFonts w:asciiTheme="minorHAnsi" w:hAnsiTheme="minorHAnsi"/>
        </w:rPr>
        <w:t xml:space="preserve"> </w:t>
      </w:r>
      <w:r w:rsidR="000C26F2" w:rsidRPr="00F828E1">
        <w:rPr>
          <w:rFonts w:asciiTheme="minorHAnsi" w:hAnsiTheme="minorHAnsi"/>
        </w:rPr>
        <w:fldChar w:fldCharType="begin"/>
      </w:r>
      <w:r w:rsidR="005930FC" w:rsidRPr="00F828E1">
        <w:rPr>
          <w:rFonts w:asciiTheme="minorHAnsi" w:hAnsiTheme="minorHAnsi"/>
        </w:rPr>
        <w:instrText xml:space="preserve"> ADDIN ZOTERO_ITEM CSL_CITATION {"citationID":"nh43W4Jg","properties":{"formattedCitation":"[34]","plainCitation":"[34]","noteIndex":0},"citationItems":[{"id":42,"uris":["http://zotero.org/users/12166261/items/GL8BKGSV"],"itemData":{"id":42,"type":"document","title":"Semiotics Ontology Design Pattern","URL":"http://www.ontologydesignpatterns.org/cp/owl/semiotics.owl","author":[{"family":"Gangemi","given":"Aldo"}],"issued":{"date-parts":[["2007"]]}}}],"schema":"https://github.com/citation-style-language/schema/raw/master/csl-citation.json"} </w:instrText>
      </w:r>
      <w:r w:rsidR="000C26F2" w:rsidRPr="00F828E1">
        <w:rPr>
          <w:rFonts w:asciiTheme="minorHAnsi" w:hAnsiTheme="minorHAnsi"/>
        </w:rPr>
        <w:fldChar w:fldCharType="separate"/>
      </w:r>
      <w:r w:rsidR="005930FC" w:rsidRPr="00F828E1">
        <w:rPr>
          <w:rFonts w:asciiTheme="minorHAnsi" w:hAnsiTheme="minorHAnsi" w:cs="Libertinus Serif"/>
        </w:rPr>
        <w:t>[34]</w:t>
      </w:r>
      <w:r w:rsidR="000C26F2" w:rsidRPr="00F828E1">
        <w:rPr>
          <w:rFonts w:asciiTheme="minorHAnsi" w:hAnsiTheme="minorHAnsi"/>
        </w:rPr>
        <w:fldChar w:fldCharType="end"/>
      </w:r>
      <w:r w:rsidR="00F85E80" w:rsidRPr="00F828E1">
        <w:rPr>
          <w:rFonts w:asciiTheme="minorHAnsi" w:hAnsiTheme="minorHAnsi"/>
        </w:rPr>
        <w:t>,</w:t>
      </w:r>
      <w:r w:rsidR="000C26F2" w:rsidRPr="00F828E1">
        <w:rPr>
          <w:rFonts w:asciiTheme="minorHAnsi" w:hAnsiTheme="minorHAnsi"/>
        </w:rPr>
        <w:t xml:space="preserve"> </w:t>
      </w:r>
      <w:r w:rsidR="00D16198" w:rsidRPr="00F828E1">
        <w:rPr>
          <w:rFonts w:asciiTheme="minorHAnsi" w:hAnsiTheme="minorHAnsi"/>
        </w:rPr>
        <w:t>indicating that an expression’s intended semantics are fully and precisely defined by a specific linked HRIO meaning.</w:t>
      </w:r>
      <w:r w:rsidR="00C2398B" w:rsidRPr="00F828E1">
        <w:rPr>
          <w:rFonts w:asciiTheme="minorHAnsi" w:hAnsiTheme="minorHAnsi"/>
        </w:rPr>
        <w:t xml:space="preserve"> Exact meaning mappings are preferred when warranted. </w:t>
      </w:r>
      <w:proofErr w:type="spellStart"/>
      <w:proofErr w:type="gramStart"/>
      <w:r w:rsidR="00C2398B" w:rsidRPr="00F828E1">
        <w:rPr>
          <w:rFonts w:asciiTheme="minorHAnsi" w:hAnsiTheme="minorHAnsi"/>
          <w:i/>
          <w:iCs/>
        </w:rPr>
        <w:t>hriv:hasBroaderMeaningThan</w:t>
      </w:r>
      <w:proofErr w:type="spellEnd"/>
      <w:proofErr w:type="gramEnd"/>
      <w:r w:rsidR="00C2398B" w:rsidRPr="00F828E1">
        <w:rPr>
          <w:rFonts w:asciiTheme="minorHAnsi" w:hAnsiTheme="minorHAnsi"/>
        </w:rPr>
        <w:t xml:space="preserve"> and </w:t>
      </w:r>
      <w:proofErr w:type="spellStart"/>
      <w:proofErr w:type="gramStart"/>
      <w:r w:rsidR="00C2398B" w:rsidRPr="00F828E1">
        <w:rPr>
          <w:rFonts w:asciiTheme="minorHAnsi" w:hAnsiTheme="minorHAnsi"/>
          <w:i/>
          <w:iCs/>
        </w:rPr>
        <w:t>hriv:hasNarrowerMeaningThan</w:t>
      </w:r>
      <w:proofErr w:type="spellEnd"/>
      <w:proofErr w:type="gramEnd"/>
      <w:r w:rsidR="00C2398B" w:rsidRPr="00F828E1">
        <w:rPr>
          <w:rFonts w:asciiTheme="minorHAnsi" w:hAnsiTheme="minorHAnsi"/>
        </w:rPr>
        <w:t xml:space="preserve"> are used when an exact alignment is not justified (or not available), to make the direction of semantic mismatch explicit and thereby reduce the space of potentially invalid interpretations.</w:t>
      </w:r>
    </w:p>
    <w:p w14:paraId="5411113D" w14:textId="66B247CF" w:rsidR="00F33324" w:rsidRPr="00F828E1" w:rsidRDefault="00D32905" w:rsidP="00F33324">
      <w:pPr>
        <w:rPr>
          <w:rFonts w:asciiTheme="minorHAnsi" w:hAnsiTheme="minorHAnsi"/>
        </w:rPr>
      </w:pPr>
      <w:proofErr w:type="spellStart"/>
      <w:proofErr w:type="gramStart"/>
      <w:r w:rsidRPr="00F828E1">
        <w:rPr>
          <w:rFonts w:asciiTheme="minorHAnsi" w:hAnsiTheme="minorHAnsi"/>
          <w:i/>
          <w:iCs/>
        </w:rPr>
        <w:t>hriv:hasBroaderMeaningThan</w:t>
      </w:r>
      <w:proofErr w:type="spellEnd"/>
      <w:proofErr w:type="gramEnd"/>
      <w:r w:rsidRPr="00F828E1">
        <w:rPr>
          <w:rFonts w:asciiTheme="minorHAnsi" w:hAnsiTheme="minorHAnsi"/>
        </w:rPr>
        <w:t xml:space="preserve"> indicates that the semantics of an expression are defined by a more general meaning than the one it is linked to. It is used when the expression is more general than the linked meaning, i.e., the expression could denote the linked meaning but also other cases beyond it (e.g., “Diabetes” mapped to “Type 2 diabetes”). Lastly, </w:t>
      </w:r>
      <w:proofErr w:type="spellStart"/>
      <w:proofErr w:type="gramStart"/>
      <w:r w:rsidRPr="00F828E1">
        <w:rPr>
          <w:rFonts w:asciiTheme="minorHAnsi" w:hAnsiTheme="minorHAnsi"/>
          <w:i/>
          <w:iCs/>
        </w:rPr>
        <w:t>hriv:hasNarrowerMeaningThan</w:t>
      </w:r>
      <w:proofErr w:type="spellEnd"/>
      <w:proofErr w:type="gramEnd"/>
      <w:r w:rsidRPr="00F828E1">
        <w:rPr>
          <w:rFonts w:asciiTheme="minorHAnsi" w:hAnsiTheme="minorHAnsi"/>
        </w:rPr>
        <w:t xml:space="preserve"> indicates that the semantics of an expression are defined by a more specific meaning than the one it is linked to. It is used when the expression is more specific than the linked meaning, i.e., the expression denotes only a subset of what the linked meaning covers (e.g., “Left femur fracture” mapped to “Femur fracture”).</w:t>
      </w:r>
    </w:p>
    <w:p w14:paraId="2DCF3AF6" w14:textId="5C6BB265" w:rsidR="00F33324" w:rsidRPr="00F828E1" w:rsidRDefault="00F33324" w:rsidP="00F33324">
      <w:pPr>
        <w:rPr>
          <w:rFonts w:asciiTheme="minorHAnsi" w:hAnsiTheme="minorHAnsi"/>
        </w:rPr>
      </w:pPr>
      <w:r w:rsidRPr="00F828E1">
        <w:rPr>
          <w:rFonts w:asciiTheme="minorHAnsi" w:hAnsiTheme="minorHAnsi"/>
        </w:rPr>
        <w:t xml:space="preserve">Each of these mapping relations is aligned via </w:t>
      </w:r>
      <w:proofErr w:type="spellStart"/>
      <w:proofErr w:type="gramStart"/>
      <w:r w:rsidRPr="00F828E1">
        <w:rPr>
          <w:rFonts w:asciiTheme="minorHAnsi" w:hAnsiTheme="minorHAnsi"/>
          <w:i/>
          <w:iCs/>
        </w:rPr>
        <w:t>rdfs:subPropertyOf</w:t>
      </w:r>
      <w:proofErr w:type="spellEnd"/>
      <w:proofErr w:type="gramEnd"/>
      <w:r w:rsidRPr="00F828E1">
        <w:rPr>
          <w:rFonts w:asciiTheme="minorHAnsi" w:hAnsiTheme="minorHAnsi"/>
        </w:rPr>
        <w:t xml:space="preserve"> to a corresponding SKOS mapping relation, so that Health-RI mappings can participate in standard SKOS-based tooling and workflows</w:t>
      </w:r>
      <w:r w:rsidR="005C676C" w:rsidRPr="00F828E1">
        <w:rPr>
          <w:rFonts w:asciiTheme="minorHAnsi" w:hAnsiTheme="minorHAnsi"/>
        </w:rPr>
        <w:t>. Importantly, this SKOS alignment supports a pragmatic, extensional reading of mappings without collapsing the intentional reading</w:t>
      </w:r>
      <w:r w:rsidR="00BA2AC4" w:rsidRPr="00F828E1">
        <w:rPr>
          <w:rFonts w:asciiTheme="minorHAnsi" w:hAnsiTheme="minorHAnsi"/>
        </w:rPr>
        <w:t xml:space="preserve">. </w:t>
      </w:r>
      <w:r w:rsidR="006627F7" w:rsidRPr="00F828E1">
        <w:rPr>
          <w:rFonts w:asciiTheme="minorHAnsi" w:hAnsiTheme="minorHAnsi"/>
        </w:rPr>
        <w:t xml:space="preserve">Specifically, HRIV’s primary commitment is intentional: mappings relate expressions to meanings in a semiotic, definitional sense. In the OWL implementation, mapping assertions are expressed as object-property assertions between individuals denoting expressions and meanings. When </w:t>
      </w:r>
      <w:r w:rsidR="00F82243" w:rsidRPr="00F828E1">
        <w:rPr>
          <w:rFonts w:asciiTheme="minorHAnsi" w:hAnsiTheme="minorHAnsi"/>
        </w:rPr>
        <w:t xml:space="preserve">the </w:t>
      </w:r>
      <w:r w:rsidR="00585DAE" w:rsidRPr="00F828E1">
        <w:rPr>
          <w:rFonts w:asciiTheme="minorHAnsi" w:hAnsiTheme="minorHAnsi"/>
        </w:rPr>
        <w:t xml:space="preserve">IRIs of </w:t>
      </w:r>
      <w:r w:rsidR="006627F7" w:rsidRPr="00F828E1">
        <w:rPr>
          <w:rFonts w:asciiTheme="minorHAnsi" w:hAnsiTheme="minorHAnsi"/>
        </w:rPr>
        <w:t>OWL class</w:t>
      </w:r>
      <w:r w:rsidR="00585DAE" w:rsidRPr="00F828E1">
        <w:rPr>
          <w:rFonts w:asciiTheme="minorHAnsi" w:hAnsiTheme="minorHAnsi"/>
        </w:rPr>
        <w:t>es</w:t>
      </w:r>
      <w:r w:rsidR="006627F7" w:rsidRPr="00F828E1">
        <w:rPr>
          <w:rFonts w:asciiTheme="minorHAnsi" w:hAnsiTheme="minorHAnsi"/>
        </w:rPr>
        <w:t xml:space="preserve"> </w:t>
      </w:r>
      <w:proofErr w:type="gramStart"/>
      <w:r w:rsidR="006627F7" w:rsidRPr="00F828E1">
        <w:rPr>
          <w:rFonts w:asciiTheme="minorHAnsi" w:hAnsiTheme="minorHAnsi"/>
        </w:rPr>
        <w:t>are</w:t>
      </w:r>
      <w:proofErr w:type="gramEnd"/>
      <w:r w:rsidR="006627F7" w:rsidRPr="00F828E1">
        <w:rPr>
          <w:rFonts w:asciiTheme="minorHAnsi" w:hAnsiTheme="minorHAnsi"/>
        </w:rPr>
        <w:t xml:space="preserve"> used in these assertions, they are intended to be interpreted in OWL 2 DL via punning, and thus they do not constitute OWL class axioms such as </w:t>
      </w:r>
      <w:proofErr w:type="spellStart"/>
      <w:proofErr w:type="gramStart"/>
      <w:r w:rsidR="006627F7" w:rsidRPr="00F828E1">
        <w:rPr>
          <w:rFonts w:asciiTheme="minorHAnsi" w:hAnsiTheme="minorHAnsi"/>
          <w:i/>
          <w:iCs/>
        </w:rPr>
        <w:t>owl:equivalentClass</w:t>
      </w:r>
      <w:proofErr w:type="spellEnd"/>
      <w:proofErr w:type="gramEnd"/>
      <w:r w:rsidR="006627F7" w:rsidRPr="00F828E1">
        <w:rPr>
          <w:rFonts w:asciiTheme="minorHAnsi" w:hAnsiTheme="minorHAnsi"/>
        </w:rPr>
        <w:t xml:space="preserve"> or </w:t>
      </w:r>
      <w:proofErr w:type="spellStart"/>
      <w:proofErr w:type="gramStart"/>
      <w:r w:rsidR="006627F7" w:rsidRPr="00F828E1">
        <w:rPr>
          <w:rFonts w:asciiTheme="minorHAnsi" w:hAnsiTheme="minorHAnsi"/>
          <w:i/>
          <w:iCs/>
        </w:rPr>
        <w:t>rdfs:subClassOf</w:t>
      </w:r>
      <w:proofErr w:type="spellEnd"/>
      <w:proofErr w:type="gramEnd"/>
      <w:r w:rsidR="006627F7" w:rsidRPr="00F828E1">
        <w:rPr>
          <w:rFonts w:asciiTheme="minorHAnsi" w:hAnsiTheme="minorHAnsi"/>
        </w:rPr>
        <w:t>.</w:t>
      </w:r>
    </w:p>
    <w:p w14:paraId="1BDCB736" w14:textId="48FD4B62" w:rsidR="00B90FAA" w:rsidRPr="00F828E1" w:rsidRDefault="00F33324" w:rsidP="00F33324">
      <w:pPr>
        <w:rPr>
          <w:rFonts w:asciiTheme="minorHAnsi" w:hAnsiTheme="minorHAnsi"/>
        </w:rPr>
      </w:pPr>
      <w:r w:rsidRPr="00F828E1">
        <w:rPr>
          <w:rFonts w:asciiTheme="minorHAnsi" w:hAnsiTheme="minorHAnsi"/>
        </w:rPr>
        <w:t xml:space="preserve">Because every class in the HRIO </w:t>
      </w:r>
      <w:r w:rsidR="00447689" w:rsidRPr="00F828E1">
        <w:rPr>
          <w:rFonts w:asciiTheme="minorHAnsi" w:hAnsiTheme="minorHAnsi"/>
        </w:rPr>
        <w:t xml:space="preserve">gUFO/OWL </w:t>
      </w:r>
      <w:r w:rsidRPr="00F828E1">
        <w:rPr>
          <w:rFonts w:asciiTheme="minorHAnsi" w:hAnsiTheme="minorHAnsi"/>
        </w:rPr>
        <w:t xml:space="preserve">ontology is semantically defined by its counterpart in the </w:t>
      </w:r>
      <w:r w:rsidR="00447689" w:rsidRPr="00F828E1">
        <w:rPr>
          <w:rFonts w:asciiTheme="minorHAnsi" w:hAnsiTheme="minorHAnsi"/>
        </w:rPr>
        <w:t xml:space="preserve">HRIO </w:t>
      </w:r>
      <w:r w:rsidRPr="00F828E1">
        <w:rPr>
          <w:rFonts w:asciiTheme="minorHAnsi" w:hAnsiTheme="minorHAnsi"/>
        </w:rPr>
        <w:t xml:space="preserve">OntoUML reference model, </w:t>
      </w:r>
      <w:r w:rsidR="00C0191F" w:rsidRPr="00F828E1">
        <w:rPr>
          <w:rFonts w:asciiTheme="minorHAnsi" w:hAnsiTheme="minorHAnsi"/>
        </w:rPr>
        <w:t>HRIV mappings make explicit the meaning-level link from external artifacts to HRIO meanings</w:t>
      </w:r>
      <w:r w:rsidR="00670474" w:rsidRPr="00F828E1">
        <w:rPr>
          <w:rFonts w:asciiTheme="minorHAnsi" w:hAnsiTheme="minorHAnsi"/>
        </w:rPr>
        <w:t xml:space="preserve">, </w:t>
      </w:r>
      <w:r w:rsidR="0071274B" w:rsidRPr="00F828E1">
        <w:rPr>
          <w:rFonts w:asciiTheme="minorHAnsi" w:hAnsiTheme="minorHAnsi"/>
        </w:rPr>
        <w:t>represented by HRIO gUFO/OWL classes.</w:t>
      </w:r>
      <w:r w:rsidRPr="00F828E1">
        <w:rPr>
          <w:rFonts w:asciiTheme="minorHAnsi" w:hAnsiTheme="minorHAnsi"/>
        </w:rPr>
        <w:t xml:space="preserve"> When a concept in an external ontology such as </w:t>
      </w:r>
      <w:r w:rsidRPr="00F828E1">
        <w:rPr>
          <w:rFonts w:asciiTheme="minorHAnsi" w:hAnsiTheme="minorHAnsi"/>
          <w:i/>
          <w:iCs/>
        </w:rPr>
        <w:t>std</w:t>
      </w:r>
      <w:proofErr w:type="gramStart"/>
      <w:r w:rsidRPr="00F828E1">
        <w:rPr>
          <w:rFonts w:asciiTheme="minorHAnsi" w:hAnsiTheme="minorHAnsi"/>
          <w:i/>
          <w:iCs/>
        </w:rPr>
        <w:t>1:Human</w:t>
      </w:r>
      <w:proofErr w:type="gramEnd"/>
      <w:r w:rsidRPr="00F828E1">
        <w:rPr>
          <w:rFonts w:asciiTheme="minorHAnsi" w:hAnsiTheme="minorHAnsi"/>
        </w:rPr>
        <w:t xml:space="preserve"> is mapped to </w:t>
      </w:r>
      <w:proofErr w:type="spellStart"/>
      <w:proofErr w:type="gramStart"/>
      <w:r w:rsidRPr="00F828E1">
        <w:rPr>
          <w:rFonts w:asciiTheme="minorHAnsi" w:hAnsiTheme="minorHAnsi"/>
          <w:i/>
          <w:iCs/>
        </w:rPr>
        <w:t>hrio:Person</w:t>
      </w:r>
      <w:proofErr w:type="spellEnd"/>
      <w:proofErr w:type="gramEnd"/>
      <w:r w:rsidRPr="00F828E1">
        <w:rPr>
          <w:rFonts w:asciiTheme="minorHAnsi" w:hAnsiTheme="minorHAnsi"/>
        </w:rPr>
        <w:t xml:space="preserve"> using </w:t>
      </w:r>
      <w:proofErr w:type="spellStart"/>
      <w:proofErr w:type="gramStart"/>
      <w:r w:rsidRPr="00F828E1">
        <w:rPr>
          <w:rFonts w:asciiTheme="minorHAnsi" w:hAnsiTheme="minorHAnsi"/>
          <w:i/>
          <w:iCs/>
        </w:rPr>
        <w:t>hriv:hasExactMeaning</w:t>
      </w:r>
      <w:proofErr w:type="spellEnd"/>
      <w:proofErr w:type="gramEnd"/>
      <w:r w:rsidRPr="00F828E1">
        <w:rPr>
          <w:rFonts w:asciiTheme="minorHAnsi" w:hAnsiTheme="minorHAnsi"/>
        </w:rPr>
        <w:t xml:space="preserve">, </w:t>
      </w:r>
      <w:r w:rsidR="00153D6A" w:rsidRPr="00F828E1">
        <w:rPr>
          <w:rFonts w:asciiTheme="minorHAnsi" w:hAnsiTheme="minorHAnsi"/>
        </w:rPr>
        <w:t>it is intended to be interpreted as embodying</w:t>
      </w:r>
      <w:r w:rsidRPr="00F828E1">
        <w:rPr>
          <w:rFonts w:asciiTheme="minorHAnsi" w:hAnsiTheme="minorHAnsi"/>
        </w:rPr>
        <w:t xml:space="preserve"> the same conceptualization originally defined in </w:t>
      </w:r>
      <w:r w:rsidR="00991045" w:rsidRPr="00F828E1">
        <w:rPr>
          <w:rFonts w:asciiTheme="minorHAnsi" w:hAnsiTheme="minorHAnsi"/>
        </w:rPr>
        <w:t>the HRIO OntoUML model</w:t>
      </w:r>
      <w:r w:rsidRPr="00F828E1">
        <w:rPr>
          <w:rFonts w:asciiTheme="minorHAnsi" w:hAnsiTheme="minorHAnsi"/>
        </w:rPr>
        <w:t>.</w:t>
      </w:r>
    </w:p>
    <w:p w14:paraId="0215B521" w14:textId="34BD08F7" w:rsidR="00F33324" w:rsidRPr="00F828E1" w:rsidRDefault="004878B1" w:rsidP="00F33324">
      <w:pPr>
        <w:rPr>
          <w:rFonts w:asciiTheme="minorHAnsi" w:hAnsiTheme="minorHAnsi"/>
        </w:rPr>
      </w:pPr>
      <w:r w:rsidRPr="00F828E1">
        <w:rPr>
          <w:rFonts w:asciiTheme="minorHAnsi" w:hAnsiTheme="minorHAnsi"/>
        </w:rPr>
        <w:t>By grounding both the HRIO OntoUML and the HRIO gUFO/OWL ontolog</w:t>
      </w:r>
      <w:r w:rsidR="003936F6" w:rsidRPr="00F828E1">
        <w:rPr>
          <w:rFonts w:asciiTheme="minorHAnsi" w:hAnsiTheme="minorHAnsi"/>
        </w:rPr>
        <w:t>ies</w:t>
      </w:r>
      <w:r w:rsidRPr="00F828E1">
        <w:rPr>
          <w:rFonts w:asciiTheme="minorHAnsi" w:hAnsiTheme="minorHAnsi"/>
        </w:rPr>
        <w:t xml:space="preserve"> in the same meaning</w:t>
      </w:r>
      <w:r w:rsidR="00F33324" w:rsidRPr="00F828E1">
        <w:rPr>
          <w:rFonts w:asciiTheme="minorHAnsi" w:hAnsiTheme="minorHAnsi"/>
        </w:rPr>
        <w:t xml:space="preserve"> and by using HRIV to link external concepts to that meaning, the risk of the OWL ontology drifting from the original intent </w:t>
      </w:r>
      <w:r w:rsidR="001618C1" w:rsidRPr="00F828E1">
        <w:rPr>
          <w:rFonts w:asciiTheme="minorHAnsi" w:hAnsiTheme="minorHAnsi"/>
        </w:rPr>
        <w:t>can be</w:t>
      </w:r>
      <w:r w:rsidR="00F33324" w:rsidRPr="00F828E1">
        <w:rPr>
          <w:rFonts w:asciiTheme="minorHAnsi" w:hAnsiTheme="minorHAnsi"/>
        </w:rPr>
        <w:t xml:space="preserve"> mitigated. </w:t>
      </w:r>
      <w:r w:rsidR="0089081C" w:rsidRPr="00F828E1">
        <w:rPr>
          <w:rFonts w:asciiTheme="minorHAnsi" w:hAnsiTheme="minorHAnsi"/>
        </w:rPr>
        <w:t>This supports semantic traceability in both directions: from concepts in external artifacts (via HRIV mappings) to HRIO gUFO/OWL and the corresponding meanings in HRIO OntoUML (and ultimately the referent domain), and from HRIO meanings back to their mapped external representations.</w:t>
      </w:r>
    </w:p>
    <w:p w14:paraId="6895ACD4" w14:textId="02EDC798" w:rsidR="00AA64CC" w:rsidRPr="00F828E1" w:rsidRDefault="00F33324" w:rsidP="00F33324">
      <w:pPr>
        <w:rPr>
          <w:rFonts w:asciiTheme="minorHAnsi" w:hAnsiTheme="minorHAnsi"/>
        </w:rPr>
      </w:pPr>
      <w:r w:rsidRPr="00F828E1">
        <w:rPr>
          <w:rFonts w:asciiTheme="minorHAnsi" w:hAnsiTheme="minorHAnsi"/>
        </w:rPr>
        <w:t xml:space="preserve">In practice, HRIV supports two complementary mapping approaches. </w:t>
      </w:r>
      <w:r w:rsidR="0011328F" w:rsidRPr="00F828E1">
        <w:rPr>
          <w:rFonts w:asciiTheme="minorHAnsi" w:hAnsiTheme="minorHAnsi"/>
        </w:rPr>
        <w:t xml:space="preserve">When external standards, schemas, or ontologies </w:t>
      </w:r>
      <w:r w:rsidRPr="00F828E1">
        <w:rPr>
          <w:rFonts w:asciiTheme="minorHAnsi" w:hAnsiTheme="minorHAnsi"/>
        </w:rPr>
        <w:t>are outside Health-RI’s editorial control (for example, national standards</w:t>
      </w:r>
      <w:r w:rsidR="008D3D93" w:rsidRPr="00F828E1">
        <w:rPr>
          <w:rFonts w:asciiTheme="minorHAnsi" w:hAnsiTheme="minorHAnsi"/>
        </w:rPr>
        <w:t>,</w:t>
      </w:r>
      <w:r w:rsidRPr="00F828E1">
        <w:rPr>
          <w:rFonts w:asciiTheme="minorHAnsi" w:hAnsiTheme="minorHAnsi"/>
        </w:rPr>
        <w:t xml:space="preserve"> or public vocabularies), mappings are typically maintained non-invasively in a separate mapping artifact</w:t>
      </w:r>
      <w:r w:rsidR="003A313A" w:rsidRPr="00F828E1">
        <w:rPr>
          <w:rFonts w:asciiTheme="minorHAnsi" w:hAnsiTheme="minorHAnsi"/>
        </w:rPr>
        <w:t xml:space="preserve"> (e.g., in a SSSOM Mapping Set)</w:t>
      </w:r>
      <w:r w:rsidR="00A643C4" w:rsidRPr="00F828E1">
        <w:rPr>
          <w:rFonts w:asciiTheme="minorHAnsi" w:hAnsiTheme="minorHAnsi"/>
        </w:rPr>
        <w:t>, since Health-RI cannot modify those sources. When an external artifact is under the editorial control of its authors or maintainers, HRIV mapping assertions may be embedded directly in the artifact itself (as ontology annotations or axioms), creating tighter integration while still relying on the same meaning-centric semantics.</w:t>
      </w:r>
    </w:p>
    <w:p w14:paraId="0C46921C" w14:textId="22D98522" w:rsidR="00D435D1" w:rsidRPr="00F828E1" w:rsidRDefault="00885EDD" w:rsidP="00D435D1">
      <w:pPr>
        <w:pStyle w:val="Heading1"/>
        <w:rPr>
          <w:rFonts w:asciiTheme="minorHAnsi" w:hAnsiTheme="minorHAnsi"/>
        </w:rPr>
      </w:pPr>
      <w:bookmarkStart w:id="4" w:name="_Ref215530330"/>
      <w:r w:rsidRPr="00F828E1">
        <w:rPr>
          <w:rFonts w:asciiTheme="minorHAnsi" w:hAnsiTheme="minorHAnsi"/>
        </w:rPr>
        <w:lastRenderedPageBreak/>
        <w:t xml:space="preserve">Simple </w:t>
      </w:r>
      <w:r w:rsidR="00D435D1" w:rsidRPr="00F828E1">
        <w:rPr>
          <w:rFonts w:asciiTheme="minorHAnsi" w:hAnsiTheme="minorHAnsi"/>
        </w:rPr>
        <w:t>Example</w:t>
      </w:r>
      <w:r w:rsidR="003F4A51" w:rsidRPr="00F828E1">
        <w:rPr>
          <w:rFonts w:asciiTheme="minorHAnsi" w:hAnsiTheme="minorHAnsi"/>
        </w:rPr>
        <w:t xml:space="preserve"> of</w:t>
      </w:r>
      <w:r w:rsidR="00D435D1" w:rsidRPr="00F828E1">
        <w:rPr>
          <w:rFonts w:asciiTheme="minorHAnsi" w:hAnsiTheme="minorHAnsi"/>
        </w:rPr>
        <w:t xml:space="preserve"> Semantic Traceability</w:t>
      </w:r>
      <w:bookmarkEnd w:id="4"/>
    </w:p>
    <w:p w14:paraId="723AAE29" w14:textId="7CB5A609" w:rsidR="0019257C" w:rsidRPr="00F828E1" w:rsidRDefault="00D435D1" w:rsidP="00732D25">
      <w:pPr>
        <w:ind w:firstLine="0"/>
        <w:contextualSpacing w:val="0"/>
        <w:rPr>
          <w:rFonts w:asciiTheme="minorHAnsi" w:hAnsiTheme="minorHAnsi"/>
        </w:rPr>
      </w:pPr>
      <w:r w:rsidRPr="00F828E1">
        <w:rPr>
          <w:rFonts w:asciiTheme="minorHAnsi" w:hAnsiTheme="minorHAnsi"/>
        </w:rPr>
        <w:t xml:space="preserve">To illustrate how the </w:t>
      </w:r>
      <w:r w:rsidR="00AF6EF7" w:rsidRPr="00F828E1">
        <w:rPr>
          <w:rFonts w:asciiTheme="minorHAnsi" w:hAnsiTheme="minorHAnsi"/>
        </w:rPr>
        <w:t xml:space="preserve">architectural </w:t>
      </w:r>
      <w:r w:rsidR="00B37E44" w:rsidRPr="00F828E1">
        <w:rPr>
          <w:rFonts w:asciiTheme="minorHAnsi" w:hAnsiTheme="minorHAnsi"/>
        </w:rPr>
        <w:t>components</w:t>
      </w:r>
      <w:r w:rsidR="00AF6EF7" w:rsidRPr="00F828E1">
        <w:rPr>
          <w:rFonts w:asciiTheme="minorHAnsi" w:hAnsiTheme="minorHAnsi"/>
        </w:rPr>
        <w:t xml:space="preserve"> </w:t>
      </w:r>
      <w:r w:rsidRPr="00F828E1">
        <w:rPr>
          <w:rFonts w:asciiTheme="minorHAnsi" w:hAnsiTheme="minorHAnsi"/>
        </w:rPr>
        <w:t xml:space="preserve">introduced in Section </w:t>
      </w:r>
      <w:r w:rsidR="008D1810" w:rsidRPr="00F828E1">
        <w:rPr>
          <w:rFonts w:asciiTheme="minorHAnsi" w:hAnsiTheme="minorHAnsi"/>
        </w:rPr>
        <w:fldChar w:fldCharType="begin"/>
      </w:r>
      <w:r w:rsidR="008D1810" w:rsidRPr="00F828E1">
        <w:rPr>
          <w:rFonts w:asciiTheme="minorHAnsi" w:hAnsiTheme="minorHAnsi"/>
        </w:rPr>
        <w:instrText xml:space="preserve"> REF _Ref215528651 \r \h </w:instrText>
      </w:r>
      <w:r w:rsidR="00732D25" w:rsidRPr="00F828E1">
        <w:rPr>
          <w:rFonts w:asciiTheme="minorHAnsi" w:hAnsiTheme="minorHAnsi"/>
        </w:rPr>
        <w:instrText xml:space="preserve"> \* MERGEFORMAT </w:instrText>
      </w:r>
      <w:r w:rsidR="008D1810" w:rsidRPr="00F828E1">
        <w:rPr>
          <w:rFonts w:asciiTheme="minorHAnsi" w:hAnsiTheme="minorHAnsi"/>
        </w:rPr>
      </w:r>
      <w:r w:rsidR="008D1810" w:rsidRPr="00F828E1">
        <w:rPr>
          <w:rFonts w:asciiTheme="minorHAnsi" w:hAnsiTheme="minorHAnsi"/>
        </w:rPr>
        <w:fldChar w:fldCharType="separate"/>
      </w:r>
      <w:r w:rsidR="00F564A6" w:rsidRPr="00F828E1">
        <w:rPr>
          <w:rFonts w:asciiTheme="minorHAnsi" w:hAnsiTheme="minorHAnsi"/>
        </w:rPr>
        <w:t>3</w:t>
      </w:r>
      <w:r w:rsidR="008D1810" w:rsidRPr="00F828E1">
        <w:rPr>
          <w:rFonts w:asciiTheme="minorHAnsi" w:hAnsiTheme="minorHAnsi"/>
        </w:rPr>
        <w:fldChar w:fldCharType="end"/>
      </w:r>
      <w:r w:rsidRPr="00F828E1">
        <w:rPr>
          <w:rFonts w:asciiTheme="minorHAnsi" w:hAnsiTheme="minorHAnsi"/>
        </w:rPr>
        <w:t xml:space="preserve"> </w:t>
      </w:r>
      <w:r w:rsidR="00E434BD" w:rsidRPr="00F828E1">
        <w:rPr>
          <w:rFonts w:asciiTheme="minorHAnsi" w:hAnsiTheme="minorHAnsi"/>
        </w:rPr>
        <w:t>support semantic traceability in practice</w:t>
      </w:r>
      <w:r w:rsidRPr="00F828E1">
        <w:rPr>
          <w:rFonts w:asciiTheme="minorHAnsi" w:hAnsiTheme="minorHAnsi"/>
        </w:rPr>
        <w:t xml:space="preserve">, </w:t>
      </w:r>
      <w:r w:rsidR="00AC65E6" w:rsidRPr="00F828E1">
        <w:rPr>
          <w:rFonts w:asciiTheme="minorHAnsi" w:hAnsiTheme="minorHAnsi"/>
        </w:rPr>
        <w:fldChar w:fldCharType="begin"/>
      </w:r>
      <w:r w:rsidR="00AC65E6" w:rsidRPr="00F828E1">
        <w:rPr>
          <w:rFonts w:asciiTheme="minorHAnsi" w:hAnsiTheme="minorHAnsi"/>
        </w:rPr>
        <w:instrText xml:space="preserve"> REF _Ref215531038 \h </w:instrText>
      </w:r>
      <w:r w:rsidR="00732D25" w:rsidRPr="00F828E1">
        <w:rPr>
          <w:rFonts w:asciiTheme="minorHAnsi" w:hAnsiTheme="minorHAnsi"/>
        </w:rPr>
        <w:instrText xml:space="preserve"> \* MERGEFORMAT </w:instrText>
      </w:r>
      <w:r w:rsidR="00AC65E6" w:rsidRPr="00F828E1">
        <w:rPr>
          <w:rFonts w:asciiTheme="minorHAnsi" w:hAnsiTheme="minorHAnsi"/>
        </w:rPr>
      </w:r>
      <w:r w:rsidR="00AC65E6" w:rsidRPr="00F828E1">
        <w:rPr>
          <w:rFonts w:asciiTheme="minorHAnsi" w:hAnsiTheme="minorHAnsi"/>
        </w:rPr>
        <w:fldChar w:fldCharType="separate"/>
      </w:r>
      <w:r w:rsidR="00F564A6" w:rsidRPr="00F828E1">
        <w:rPr>
          <w:rFonts w:asciiTheme="minorHAnsi" w:hAnsiTheme="minorHAnsi"/>
        </w:rPr>
        <w:t xml:space="preserve">Figure </w:t>
      </w:r>
      <w:r w:rsidR="00F564A6" w:rsidRPr="00F828E1">
        <w:rPr>
          <w:rFonts w:asciiTheme="minorHAnsi" w:hAnsiTheme="minorHAnsi"/>
          <w:noProof/>
        </w:rPr>
        <w:t>3</w:t>
      </w:r>
      <w:r w:rsidR="00AC65E6" w:rsidRPr="00F828E1">
        <w:rPr>
          <w:rFonts w:asciiTheme="minorHAnsi" w:hAnsiTheme="minorHAnsi"/>
        </w:rPr>
        <w:fldChar w:fldCharType="end"/>
      </w:r>
      <w:r w:rsidRPr="00F828E1">
        <w:rPr>
          <w:rFonts w:asciiTheme="minorHAnsi" w:hAnsiTheme="minorHAnsi"/>
        </w:rPr>
        <w:t xml:space="preserve"> presents a simplified example </w:t>
      </w:r>
      <w:r w:rsidR="00885EDD" w:rsidRPr="00F828E1">
        <w:rPr>
          <w:rFonts w:asciiTheme="minorHAnsi" w:hAnsiTheme="minorHAnsi"/>
        </w:rPr>
        <w:t>centered on the concept Person and its sex- and gender-related specializations.</w:t>
      </w:r>
      <w:r w:rsidRPr="00F828E1">
        <w:rPr>
          <w:rFonts w:asciiTheme="minorHAnsi" w:hAnsiTheme="minorHAnsi"/>
        </w:rPr>
        <w:t xml:space="preserve"> </w:t>
      </w:r>
      <w:r w:rsidR="00FF7A84" w:rsidRPr="00F828E1">
        <w:rPr>
          <w:rFonts w:asciiTheme="minorHAnsi" w:hAnsiTheme="minorHAnsi"/>
        </w:rPr>
        <w:t>The HRIO OntoUML and HRIO gUFO/OWL elements shown in this figure constitute a small, simplified excerpt of Health-RI’s conceptualization for human beings, specifically concerning sex and gender, as captured in these ontologies.</w:t>
      </w:r>
    </w:p>
    <w:p w14:paraId="753D8CDD" w14:textId="78D87FE1" w:rsidR="008D1810" w:rsidRPr="00F828E1" w:rsidRDefault="0024383A" w:rsidP="00E07E9D">
      <w:pPr>
        <w:spacing w:before="240" w:after="120"/>
        <w:ind w:firstLine="0"/>
        <w:contextualSpacing w:val="0"/>
        <w:rPr>
          <w:rFonts w:asciiTheme="minorHAnsi" w:hAnsiTheme="minorHAnsi"/>
        </w:rPr>
      </w:pPr>
      <w:r w:rsidRPr="00F828E1">
        <w:rPr>
          <w:rFonts w:asciiTheme="minorHAnsi" w:hAnsiTheme="minorHAnsi"/>
          <w:noProof/>
        </w:rPr>
        <w:drawing>
          <wp:inline distT="0" distB="0" distL="0" distR="0" wp14:anchorId="6E83C411" wp14:editId="057DE4C6">
            <wp:extent cx="5688330" cy="2463800"/>
            <wp:effectExtent l="0" t="0" r="0" b="0"/>
            <wp:docPr id="2826162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88330" cy="2463800"/>
                    </a:xfrm>
                    <a:prstGeom prst="rect">
                      <a:avLst/>
                    </a:prstGeom>
                    <a:noFill/>
                    <a:ln>
                      <a:noFill/>
                    </a:ln>
                  </pic:spPr>
                </pic:pic>
              </a:graphicData>
            </a:graphic>
          </wp:inline>
        </w:drawing>
      </w:r>
    </w:p>
    <w:p w14:paraId="00D5BC42" w14:textId="336F5D19" w:rsidR="008D1810" w:rsidRPr="00F828E1" w:rsidRDefault="008D1810" w:rsidP="0061208C">
      <w:pPr>
        <w:pStyle w:val="Caption"/>
        <w:rPr>
          <w:rFonts w:asciiTheme="minorHAnsi" w:hAnsiTheme="minorHAnsi"/>
          <w:color w:val="auto"/>
        </w:rPr>
      </w:pPr>
      <w:bookmarkStart w:id="5" w:name="_Ref215531038"/>
      <w:r w:rsidRPr="00F828E1">
        <w:rPr>
          <w:rFonts w:asciiTheme="minorHAnsi" w:hAnsiTheme="minorHAnsi"/>
          <w:color w:val="auto"/>
        </w:rPr>
        <w:t xml:space="preserve">Figure </w:t>
      </w:r>
      <w:r w:rsidR="00C2763B" w:rsidRPr="00F828E1">
        <w:rPr>
          <w:rFonts w:asciiTheme="minorHAnsi" w:hAnsiTheme="minorHAnsi"/>
          <w:color w:val="auto"/>
        </w:rPr>
        <w:fldChar w:fldCharType="begin"/>
      </w:r>
      <w:r w:rsidR="00C2763B" w:rsidRPr="00F828E1">
        <w:rPr>
          <w:rFonts w:asciiTheme="minorHAnsi" w:hAnsiTheme="minorHAnsi"/>
          <w:color w:val="auto"/>
        </w:rPr>
        <w:instrText xml:space="preserve"> SEQ Figure \* ARABIC </w:instrText>
      </w:r>
      <w:r w:rsidR="00C2763B" w:rsidRPr="00F828E1">
        <w:rPr>
          <w:rFonts w:asciiTheme="minorHAnsi" w:hAnsiTheme="minorHAnsi"/>
          <w:color w:val="auto"/>
        </w:rPr>
        <w:fldChar w:fldCharType="separate"/>
      </w:r>
      <w:r w:rsidR="00F564A6" w:rsidRPr="00F828E1">
        <w:rPr>
          <w:rFonts w:asciiTheme="minorHAnsi" w:hAnsiTheme="minorHAnsi"/>
          <w:noProof/>
          <w:color w:val="auto"/>
        </w:rPr>
        <w:t>3</w:t>
      </w:r>
      <w:r w:rsidR="00C2763B" w:rsidRPr="00F828E1">
        <w:rPr>
          <w:rFonts w:asciiTheme="minorHAnsi" w:hAnsiTheme="minorHAnsi"/>
          <w:noProof/>
          <w:color w:val="auto"/>
        </w:rPr>
        <w:fldChar w:fldCharType="end"/>
      </w:r>
      <w:bookmarkEnd w:id="5"/>
      <w:r w:rsidRPr="00F828E1">
        <w:rPr>
          <w:rFonts w:asciiTheme="minorHAnsi" w:hAnsiTheme="minorHAnsi"/>
          <w:color w:val="auto"/>
        </w:rPr>
        <w:t xml:space="preserve"> - Example of semantic traceability: a fragment of HRIO OntoUML </w:t>
      </w:r>
      <w:r w:rsidR="00090429" w:rsidRPr="00F828E1">
        <w:rPr>
          <w:rFonts w:asciiTheme="minorHAnsi" w:hAnsiTheme="minorHAnsi"/>
          <w:color w:val="auto"/>
        </w:rPr>
        <w:t xml:space="preserve">for Person’s sex and gender </w:t>
      </w:r>
      <w:r w:rsidRPr="00F828E1">
        <w:rPr>
          <w:rFonts w:asciiTheme="minorHAnsi" w:hAnsiTheme="minorHAnsi"/>
          <w:color w:val="auto"/>
        </w:rPr>
        <w:t xml:space="preserve">is implemented in HRIO </w:t>
      </w:r>
      <w:r w:rsidR="00090429" w:rsidRPr="00F828E1">
        <w:rPr>
          <w:rFonts w:asciiTheme="minorHAnsi" w:hAnsiTheme="minorHAnsi"/>
          <w:color w:val="auto"/>
        </w:rPr>
        <w:t>gUFO/</w:t>
      </w:r>
      <w:r w:rsidRPr="00F828E1">
        <w:rPr>
          <w:rFonts w:asciiTheme="minorHAnsi" w:hAnsiTheme="minorHAnsi"/>
          <w:color w:val="auto"/>
        </w:rPr>
        <w:t>OWL, and external ontolog</w:t>
      </w:r>
      <w:r w:rsidR="00801F08" w:rsidRPr="00F828E1">
        <w:rPr>
          <w:rFonts w:asciiTheme="minorHAnsi" w:hAnsiTheme="minorHAnsi"/>
          <w:color w:val="auto"/>
        </w:rPr>
        <w:t>ies’</w:t>
      </w:r>
      <w:r w:rsidRPr="00F828E1">
        <w:rPr>
          <w:rFonts w:asciiTheme="minorHAnsi" w:hAnsiTheme="minorHAnsi"/>
          <w:color w:val="auto"/>
        </w:rPr>
        <w:t xml:space="preserve"> </w:t>
      </w:r>
      <w:r w:rsidR="000E41F8" w:rsidRPr="00F828E1">
        <w:rPr>
          <w:rFonts w:asciiTheme="minorHAnsi" w:hAnsiTheme="minorHAnsi"/>
          <w:color w:val="auto"/>
        </w:rPr>
        <w:t xml:space="preserve">OWL </w:t>
      </w:r>
      <w:r w:rsidRPr="00F828E1">
        <w:rPr>
          <w:rFonts w:asciiTheme="minorHAnsi" w:hAnsiTheme="minorHAnsi"/>
          <w:color w:val="auto"/>
        </w:rPr>
        <w:t>classes are aligned via HRIV mappings, distinguishing direct and indirect representation relations.</w:t>
      </w:r>
      <w:r w:rsidR="00B120C6" w:rsidRPr="00F828E1">
        <w:rPr>
          <w:rFonts w:asciiTheme="minorHAnsi" w:hAnsiTheme="minorHAnsi"/>
          <w:color w:val="auto"/>
        </w:rPr>
        <w:t xml:space="preserve"> </w:t>
      </w:r>
      <w:r w:rsidR="00E27ED1" w:rsidRPr="00F828E1">
        <w:rPr>
          <w:rFonts w:asciiTheme="minorHAnsi" w:hAnsiTheme="minorHAnsi"/>
          <w:color w:val="auto"/>
        </w:rPr>
        <w:t xml:space="preserve">The </w:t>
      </w:r>
      <w:r w:rsidR="0061208C" w:rsidRPr="00F828E1">
        <w:rPr>
          <w:rFonts w:asciiTheme="minorHAnsi" w:hAnsiTheme="minorHAnsi"/>
          <w:color w:val="auto"/>
        </w:rPr>
        <w:t>semantics</w:t>
      </w:r>
      <w:r w:rsidR="00E27ED1" w:rsidRPr="00F828E1">
        <w:rPr>
          <w:rFonts w:asciiTheme="minorHAnsi" w:hAnsiTheme="minorHAnsi"/>
          <w:color w:val="auto"/>
        </w:rPr>
        <w:t xml:space="preserve"> of </w:t>
      </w:r>
      <w:r w:rsidR="00F9740E" w:rsidRPr="00F828E1">
        <w:rPr>
          <w:rFonts w:asciiTheme="minorHAnsi" w:hAnsiTheme="minorHAnsi"/>
          <w:color w:val="auto"/>
        </w:rPr>
        <w:t xml:space="preserve">the </w:t>
      </w:r>
      <w:r w:rsidR="00E27ED1" w:rsidRPr="00F828E1">
        <w:rPr>
          <w:rFonts w:asciiTheme="minorHAnsi" w:hAnsiTheme="minorHAnsi"/>
          <w:color w:val="auto"/>
        </w:rPr>
        <w:t>external classes are traceable to their corresponding meanings modeled in OntoUML.</w:t>
      </w:r>
    </w:p>
    <w:p w14:paraId="4A434218" w14:textId="7AA3E84C" w:rsidR="00E07E9D" w:rsidRPr="00F828E1" w:rsidRDefault="00E07E9D" w:rsidP="00E07E9D">
      <w:pPr>
        <w:rPr>
          <w:rFonts w:asciiTheme="minorHAnsi" w:hAnsiTheme="minorHAnsi"/>
        </w:rPr>
      </w:pPr>
      <w:r w:rsidRPr="00F828E1">
        <w:rPr>
          <w:rFonts w:asciiTheme="minorHAnsi" w:hAnsiTheme="minorHAnsi"/>
        </w:rPr>
        <w:fldChar w:fldCharType="begin"/>
      </w:r>
      <w:r w:rsidRPr="00F828E1">
        <w:rPr>
          <w:rFonts w:asciiTheme="minorHAnsi" w:hAnsiTheme="minorHAnsi"/>
        </w:rPr>
        <w:instrText xml:space="preserve"> REF _Ref215531038 \h  \* MERGEFORMAT </w:instrText>
      </w:r>
      <w:r w:rsidRPr="00F828E1">
        <w:rPr>
          <w:rFonts w:asciiTheme="minorHAnsi" w:hAnsiTheme="minorHAnsi"/>
        </w:rPr>
      </w:r>
      <w:r w:rsidRPr="00F828E1">
        <w:rPr>
          <w:rFonts w:asciiTheme="minorHAnsi" w:hAnsiTheme="minorHAnsi"/>
        </w:rPr>
        <w:fldChar w:fldCharType="separate"/>
      </w:r>
      <w:r w:rsidRPr="00F828E1">
        <w:rPr>
          <w:rFonts w:asciiTheme="minorHAnsi" w:hAnsiTheme="minorHAnsi"/>
        </w:rPr>
        <w:t xml:space="preserve">Figure </w:t>
      </w:r>
      <w:r w:rsidRPr="00F828E1">
        <w:rPr>
          <w:rFonts w:asciiTheme="minorHAnsi" w:hAnsiTheme="minorHAnsi"/>
          <w:noProof/>
        </w:rPr>
        <w:t>3</w:t>
      </w:r>
      <w:r w:rsidRPr="00F828E1">
        <w:rPr>
          <w:rFonts w:asciiTheme="minorHAnsi" w:hAnsiTheme="minorHAnsi"/>
        </w:rPr>
        <w:fldChar w:fldCharType="end"/>
      </w:r>
      <w:r w:rsidRPr="00F828E1">
        <w:rPr>
          <w:rFonts w:asciiTheme="minorHAnsi" w:hAnsiTheme="minorHAnsi"/>
        </w:rPr>
        <w:t xml:space="preserve"> is organized into three vertical regions: HRIO OntoUML on the left, the HRIO </w:t>
      </w:r>
      <w:proofErr w:type="spellStart"/>
      <w:r w:rsidRPr="00F828E1">
        <w:rPr>
          <w:rFonts w:asciiTheme="minorHAnsi" w:hAnsiTheme="minorHAnsi"/>
        </w:rPr>
        <w:t>gUFO</w:t>
      </w:r>
      <w:proofErr w:type="spellEnd"/>
      <w:r w:rsidRPr="00F828E1">
        <w:rPr>
          <w:rFonts w:asciiTheme="minorHAnsi" w:hAnsiTheme="minorHAnsi"/>
        </w:rPr>
        <w:t xml:space="preserve">/OWL ontology in the middle, and external ontologies on the right. Both HRIO OntoUML and HRIO </w:t>
      </w:r>
      <w:proofErr w:type="spellStart"/>
      <w:r w:rsidRPr="00F828E1">
        <w:rPr>
          <w:rFonts w:asciiTheme="minorHAnsi" w:hAnsiTheme="minorHAnsi"/>
        </w:rPr>
        <w:t>gUFO</w:t>
      </w:r>
      <w:proofErr w:type="spellEnd"/>
      <w:r w:rsidRPr="00F828E1">
        <w:rPr>
          <w:rFonts w:asciiTheme="minorHAnsi" w:hAnsiTheme="minorHAnsi"/>
        </w:rPr>
        <w:t xml:space="preserve">/OWL are on a yellow background to indicate Health-RI ownership, and the external ontologies are on a gray background indicating non-Health-RI ownership. While the OntoUML model is inside a blue round rectangle representing that it is a conceptual model, both HRIO </w:t>
      </w:r>
      <w:proofErr w:type="spellStart"/>
      <w:r w:rsidRPr="00F828E1">
        <w:rPr>
          <w:rFonts w:asciiTheme="minorHAnsi" w:hAnsiTheme="minorHAnsi"/>
        </w:rPr>
        <w:t>gUFO</w:t>
      </w:r>
      <w:proofErr w:type="spellEnd"/>
      <w:r w:rsidRPr="00F828E1">
        <w:rPr>
          <w:rFonts w:asciiTheme="minorHAnsi" w:hAnsiTheme="minorHAnsi"/>
        </w:rPr>
        <w:t xml:space="preserve">/OWL and external ontologies are in </w:t>
      </w:r>
      <w:r w:rsidR="00881A9A" w:rsidRPr="00F828E1">
        <w:rPr>
          <w:rFonts w:asciiTheme="minorHAnsi" w:hAnsiTheme="minorHAnsi"/>
        </w:rPr>
        <w:t xml:space="preserve">a </w:t>
      </w:r>
      <w:r w:rsidRPr="00F828E1">
        <w:rPr>
          <w:rFonts w:asciiTheme="minorHAnsi" w:hAnsiTheme="minorHAnsi"/>
        </w:rPr>
        <w:t>green round rectangle indicating they are computational artifacts.</w:t>
      </w:r>
    </w:p>
    <w:p w14:paraId="5A0727EA" w14:textId="3210D189" w:rsidR="00D435D1" w:rsidRPr="00F828E1" w:rsidRDefault="00FD7BA9" w:rsidP="00E07E9D">
      <w:pPr>
        <w:rPr>
          <w:rFonts w:asciiTheme="minorHAnsi" w:hAnsiTheme="minorHAnsi"/>
        </w:rPr>
      </w:pPr>
      <w:r w:rsidRPr="00F828E1">
        <w:rPr>
          <w:rFonts w:asciiTheme="minorHAnsi" w:hAnsiTheme="minorHAnsi"/>
        </w:rPr>
        <w:t xml:space="preserve">In </w:t>
      </w:r>
      <w:r w:rsidR="00554ACD" w:rsidRPr="00F828E1">
        <w:rPr>
          <w:rFonts w:asciiTheme="minorHAnsi" w:hAnsiTheme="minorHAnsi"/>
        </w:rPr>
        <w:t xml:space="preserve">HRIO </w:t>
      </w:r>
      <w:r w:rsidR="00D435D1" w:rsidRPr="00F828E1">
        <w:rPr>
          <w:rFonts w:asciiTheme="minorHAnsi" w:hAnsiTheme="minorHAnsi"/>
        </w:rPr>
        <w:t>OntoUML</w:t>
      </w:r>
      <w:r w:rsidRPr="00F828E1">
        <w:rPr>
          <w:rFonts w:asciiTheme="minorHAnsi" w:hAnsiTheme="minorHAnsi"/>
        </w:rPr>
        <w:t>, the</w:t>
      </w:r>
      <w:r w:rsidR="00D435D1" w:rsidRPr="00F828E1">
        <w:rPr>
          <w:rFonts w:asciiTheme="minorHAnsi" w:hAnsiTheme="minorHAnsi"/>
        </w:rPr>
        <w:t xml:space="preserve"> model contains the class </w:t>
      </w:r>
      <w:r w:rsidR="00D435D1" w:rsidRPr="00F828E1">
        <w:rPr>
          <w:rFonts w:asciiTheme="minorHAnsi" w:hAnsiTheme="minorHAnsi"/>
          <w:i/>
          <w:iCs/>
        </w:rPr>
        <w:t>Person</w:t>
      </w:r>
      <w:r w:rsidR="00D435D1" w:rsidRPr="00F828E1">
        <w:rPr>
          <w:rFonts w:asciiTheme="minorHAnsi" w:hAnsiTheme="minorHAnsi"/>
        </w:rPr>
        <w:t xml:space="preserve"> (</w:t>
      </w:r>
      <w:r w:rsidR="00691427" w:rsidRPr="00F828E1">
        <w:rPr>
          <w:rFonts w:asciiTheme="minorHAnsi" w:hAnsiTheme="minorHAnsi"/>
        </w:rPr>
        <w:t xml:space="preserve">stereotyped as </w:t>
      </w:r>
      <w:r w:rsidR="00D435D1" w:rsidRPr="00F828E1">
        <w:rPr>
          <w:rFonts w:asciiTheme="minorHAnsi" w:hAnsiTheme="minorHAnsi"/>
        </w:rPr>
        <w:t xml:space="preserve">a UFO Kind) and some of its specializations, such as </w:t>
      </w:r>
      <w:r w:rsidR="00D435D1" w:rsidRPr="00F828E1">
        <w:rPr>
          <w:rFonts w:asciiTheme="minorHAnsi" w:hAnsiTheme="minorHAnsi"/>
          <w:i/>
          <w:iCs/>
        </w:rPr>
        <w:t>Male Person</w:t>
      </w:r>
      <w:r w:rsidR="00D435D1" w:rsidRPr="00F828E1">
        <w:rPr>
          <w:rFonts w:asciiTheme="minorHAnsi" w:hAnsiTheme="minorHAnsi"/>
        </w:rPr>
        <w:t xml:space="preserve">, </w:t>
      </w:r>
      <w:r w:rsidR="00D435D1" w:rsidRPr="00F828E1">
        <w:rPr>
          <w:rFonts w:asciiTheme="minorHAnsi" w:hAnsiTheme="minorHAnsi"/>
          <w:i/>
          <w:iCs/>
        </w:rPr>
        <w:t>Karyotypical Male</w:t>
      </w:r>
      <w:r w:rsidR="00D435D1" w:rsidRPr="00F828E1">
        <w:rPr>
          <w:rFonts w:asciiTheme="minorHAnsi" w:hAnsiTheme="minorHAnsi"/>
        </w:rPr>
        <w:t xml:space="preserve">, and </w:t>
      </w:r>
      <w:r w:rsidR="00D435D1" w:rsidRPr="00F828E1">
        <w:rPr>
          <w:rFonts w:asciiTheme="minorHAnsi" w:hAnsiTheme="minorHAnsi"/>
          <w:i/>
          <w:iCs/>
        </w:rPr>
        <w:t>Person with Male Gender</w:t>
      </w:r>
      <w:r w:rsidR="00D435D1" w:rsidRPr="00F828E1">
        <w:rPr>
          <w:rFonts w:asciiTheme="minorHAnsi" w:hAnsiTheme="minorHAnsi"/>
        </w:rPr>
        <w:t>.</w:t>
      </w:r>
      <w:r w:rsidR="0019257C" w:rsidRPr="00F828E1">
        <w:rPr>
          <w:rFonts w:asciiTheme="minorHAnsi" w:hAnsiTheme="minorHAnsi"/>
        </w:rPr>
        <w:t xml:space="preserve"> </w:t>
      </w:r>
      <w:r w:rsidRPr="00F828E1">
        <w:rPr>
          <w:rFonts w:asciiTheme="minorHAnsi" w:hAnsiTheme="minorHAnsi"/>
        </w:rPr>
        <w:t>In</w:t>
      </w:r>
      <w:r w:rsidR="00D435D1" w:rsidRPr="00F828E1">
        <w:rPr>
          <w:rFonts w:asciiTheme="minorHAnsi" w:hAnsiTheme="minorHAnsi"/>
        </w:rPr>
        <w:t xml:space="preserve"> HRIO</w:t>
      </w:r>
      <w:r w:rsidR="00991045" w:rsidRPr="00F828E1">
        <w:rPr>
          <w:rFonts w:asciiTheme="minorHAnsi" w:hAnsiTheme="minorHAnsi"/>
        </w:rPr>
        <w:t xml:space="preserve"> gUFO/OWL</w:t>
      </w:r>
      <w:r w:rsidRPr="00F828E1">
        <w:rPr>
          <w:rFonts w:asciiTheme="minorHAnsi" w:hAnsiTheme="minorHAnsi"/>
        </w:rPr>
        <w:t>, the</w:t>
      </w:r>
      <w:r w:rsidR="00D435D1" w:rsidRPr="00F828E1">
        <w:rPr>
          <w:rFonts w:asciiTheme="minorHAnsi" w:hAnsiTheme="minorHAnsi"/>
        </w:rPr>
        <w:t xml:space="preserve"> ontology contains corresponding OWL classes </w:t>
      </w:r>
      <w:proofErr w:type="spellStart"/>
      <w:proofErr w:type="gramStart"/>
      <w:r w:rsidR="00D435D1" w:rsidRPr="00F828E1">
        <w:rPr>
          <w:rFonts w:asciiTheme="minorHAnsi" w:hAnsiTheme="minorHAnsi"/>
          <w:i/>
          <w:iCs/>
        </w:rPr>
        <w:t>hrio:Person</w:t>
      </w:r>
      <w:proofErr w:type="spellEnd"/>
      <w:proofErr w:type="gramEnd"/>
      <w:r w:rsidR="00D435D1" w:rsidRPr="00F828E1">
        <w:rPr>
          <w:rFonts w:asciiTheme="minorHAnsi" w:hAnsiTheme="minorHAnsi"/>
        </w:rPr>
        <w:t xml:space="preserve">, </w:t>
      </w:r>
      <w:proofErr w:type="spellStart"/>
      <w:proofErr w:type="gramStart"/>
      <w:r w:rsidR="00D435D1" w:rsidRPr="00F828E1">
        <w:rPr>
          <w:rFonts w:asciiTheme="minorHAnsi" w:hAnsiTheme="minorHAnsi"/>
          <w:i/>
          <w:iCs/>
        </w:rPr>
        <w:t>hrio:MalePerson</w:t>
      </w:r>
      <w:proofErr w:type="spellEnd"/>
      <w:proofErr w:type="gramEnd"/>
      <w:r w:rsidR="00D435D1" w:rsidRPr="00F828E1">
        <w:rPr>
          <w:rFonts w:asciiTheme="minorHAnsi" w:hAnsiTheme="minorHAnsi"/>
        </w:rPr>
        <w:t xml:space="preserve">, </w:t>
      </w:r>
      <w:proofErr w:type="spellStart"/>
      <w:proofErr w:type="gramStart"/>
      <w:r w:rsidR="00D435D1" w:rsidRPr="00F828E1">
        <w:rPr>
          <w:rFonts w:asciiTheme="minorHAnsi" w:hAnsiTheme="minorHAnsi"/>
          <w:i/>
          <w:iCs/>
        </w:rPr>
        <w:t>hrio:KaryotypicalMale</w:t>
      </w:r>
      <w:proofErr w:type="spellEnd"/>
      <w:proofErr w:type="gramEnd"/>
      <w:r w:rsidR="00D435D1" w:rsidRPr="00F828E1">
        <w:rPr>
          <w:rFonts w:asciiTheme="minorHAnsi" w:hAnsiTheme="minorHAnsi"/>
        </w:rPr>
        <w:t xml:space="preserve">, and </w:t>
      </w:r>
      <w:proofErr w:type="spellStart"/>
      <w:proofErr w:type="gramStart"/>
      <w:r w:rsidR="00D435D1" w:rsidRPr="00F828E1">
        <w:rPr>
          <w:rFonts w:asciiTheme="minorHAnsi" w:hAnsiTheme="minorHAnsi"/>
          <w:i/>
          <w:iCs/>
        </w:rPr>
        <w:t>hrio:PersonWithMaleGender</w:t>
      </w:r>
      <w:proofErr w:type="spellEnd"/>
      <w:proofErr w:type="gramEnd"/>
      <w:r w:rsidR="00D435D1" w:rsidRPr="00F828E1">
        <w:rPr>
          <w:rFonts w:asciiTheme="minorHAnsi" w:hAnsiTheme="minorHAnsi"/>
        </w:rPr>
        <w:t xml:space="preserve">, related by </w:t>
      </w:r>
      <w:proofErr w:type="spellStart"/>
      <w:proofErr w:type="gramStart"/>
      <w:r w:rsidR="00D435D1" w:rsidRPr="00F828E1">
        <w:rPr>
          <w:rFonts w:asciiTheme="minorHAnsi" w:hAnsiTheme="minorHAnsi"/>
          <w:i/>
          <w:iCs/>
        </w:rPr>
        <w:t>rdfs:subClassOf</w:t>
      </w:r>
      <w:proofErr w:type="spellEnd"/>
      <w:proofErr w:type="gramEnd"/>
      <w:r w:rsidR="00D435D1" w:rsidRPr="00F828E1">
        <w:rPr>
          <w:rFonts w:asciiTheme="minorHAnsi" w:hAnsiTheme="minorHAnsi"/>
        </w:rPr>
        <w:t xml:space="preserve"> axioms that mirror the conceptual hierarchy. The blue dashed arrow labeled “(directly) represents” indicates that </w:t>
      </w:r>
      <w:proofErr w:type="spellStart"/>
      <w:proofErr w:type="gramStart"/>
      <w:r w:rsidR="00D435D1" w:rsidRPr="00F828E1">
        <w:rPr>
          <w:rFonts w:asciiTheme="minorHAnsi" w:hAnsiTheme="minorHAnsi"/>
          <w:i/>
          <w:iCs/>
        </w:rPr>
        <w:t>hrio:Person</w:t>
      </w:r>
      <w:proofErr w:type="spellEnd"/>
      <w:proofErr w:type="gramEnd"/>
      <w:r w:rsidR="00D435D1" w:rsidRPr="00F828E1">
        <w:rPr>
          <w:rFonts w:asciiTheme="minorHAnsi" w:hAnsiTheme="minorHAnsi"/>
        </w:rPr>
        <w:t xml:space="preserve"> is assumed to directly represent the same meaning as </w:t>
      </w:r>
      <w:r w:rsidR="00D435D1" w:rsidRPr="00F828E1">
        <w:rPr>
          <w:rFonts w:asciiTheme="minorHAnsi" w:hAnsiTheme="minorHAnsi"/>
          <w:i/>
          <w:iCs/>
        </w:rPr>
        <w:t>Person</w:t>
      </w:r>
      <w:r w:rsidR="00D435D1" w:rsidRPr="00F828E1">
        <w:rPr>
          <w:rFonts w:asciiTheme="minorHAnsi" w:hAnsiTheme="minorHAnsi"/>
        </w:rPr>
        <w:t xml:space="preserve">. </w:t>
      </w:r>
      <w:r w:rsidR="00CE1C51" w:rsidRPr="00F828E1">
        <w:rPr>
          <w:rFonts w:asciiTheme="minorHAnsi" w:hAnsiTheme="minorHAnsi"/>
        </w:rPr>
        <w:t xml:space="preserve">The dashed style indicates that this is a non-computational relation: it </w:t>
      </w:r>
      <w:r w:rsidR="00D435D1" w:rsidRPr="00F828E1">
        <w:rPr>
          <w:rFonts w:asciiTheme="minorHAnsi" w:hAnsiTheme="minorHAnsi"/>
        </w:rPr>
        <w:t xml:space="preserve">is not expressed </w:t>
      </w:r>
      <w:r w:rsidR="00AD50AF" w:rsidRPr="00F828E1">
        <w:rPr>
          <w:rFonts w:asciiTheme="minorHAnsi" w:hAnsiTheme="minorHAnsi"/>
        </w:rPr>
        <w:t>in</w:t>
      </w:r>
      <w:r w:rsidR="00D435D1" w:rsidRPr="00F828E1">
        <w:rPr>
          <w:rFonts w:asciiTheme="minorHAnsi" w:hAnsiTheme="minorHAnsi"/>
        </w:rPr>
        <w:t xml:space="preserve"> OWL</w:t>
      </w:r>
      <w:r w:rsidR="00AD50AF" w:rsidRPr="00F828E1">
        <w:rPr>
          <w:rFonts w:asciiTheme="minorHAnsi" w:hAnsiTheme="minorHAnsi"/>
        </w:rPr>
        <w:t>,</w:t>
      </w:r>
      <w:r w:rsidR="00D435D1" w:rsidRPr="00F828E1">
        <w:rPr>
          <w:rFonts w:asciiTheme="minorHAnsi" w:hAnsiTheme="minorHAnsi"/>
        </w:rPr>
        <w:t xml:space="preserve"> </w:t>
      </w:r>
      <w:r w:rsidR="003541B7" w:rsidRPr="00F828E1">
        <w:rPr>
          <w:rFonts w:asciiTheme="minorHAnsi" w:hAnsiTheme="minorHAnsi"/>
        </w:rPr>
        <w:t xml:space="preserve">but rather </w:t>
      </w:r>
      <w:r w:rsidR="00D435D1" w:rsidRPr="00F828E1">
        <w:rPr>
          <w:rFonts w:asciiTheme="minorHAnsi" w:hAnsiTheme="minorHAnsi"/>
        </w:rPr>
        <w:t>a semantic assumption stating that the OWL class implements the OntoUML concept.</w:t>
      </w:r>
    </w:p>
    <w:p w14:paraId="27CB623D" w14:textId="7EAFB614" w:rsidR="00D435D1" w:rsidRPr="00F828E1" w:rsidRDefault="00FD7BA9" w:rsidP="00D435D1">
      <w:pPr>
        <w:rPr>
          <w:rFonts w:asciiTheme="minorHAnsi" w:hAnsiTheme="minorHAnsi"/>
        </w:rPr>
      </w:pPr>
      <w:r w:rsidRPr="00F828E1">
        <w:rPr>
          <w:rFonts w:asciiTheme="minorHAnsi" w:hAnsiTheme="minorHAnsi"/>
        </w:rPr>
        <w:t>Two illustrative external ontologies are used</w:t>
      </w:r>
      <w:r w:rsidR="00287435" w:rsidRPr="00F828E1">
        <w:rPr>
          <w:rFonts w:asciiTheme="minorHAnsi" w:hAnsiTheme="minorHAnsi"/>
        </w:rPr>
        <w:t xml:space="preserve"> to facilitate the explanation of </w:t>
      </w:r>
      <w:r w:rsidR="00783BA2" w:rsidRPr="00F828E1">
        <w:rPr>
          <w:rFonts w:asciiTheme="minorHAnsi" w:hAnsiTheme="minorHAnsi"/>
        </w:rPr>
        <w:t>semantic traceability</w:t>
      </w:r>
      <w:r w:rsidR="00E434BD" w:rsidRPr="00F828E1">
        <w:rPr>
          <w:rFonts w:asciiTheme="minorHAnsi" w:hAnsiTheme="minorHAnsi"/>
        </w:rPr>
        <w:t xml:space="preserve"> </w:t>
      </w:r>
      <w:r w:rsidR="00CE1E52" w:rsidRPr="00F828E1">
        <w:rPr>
          <w:rFonts w:asciiTheme="minorHAnsi" w:hAnsiTheme="minorHAnsi"/>
        </w:rPr>
        <w:t xml:space="preserve">as </w:t>
      </w:r>
      <w:r w:rsidR="00E434BD" w:rsidRPr="00F828E1">
        <w:rPr>
          <w:rFonts w:asciiTheme="minorHAnsi" w:hAnsiTheme="minorHAnsi"/>
        </w:rPr>
        <w:t>enabled by the framework</w:t>
      </w:r>
      <w:r w:rsidR="00287435" w:rsidRPr="00F828E1">
        <w:rPr>
          <w:rFonts w:asciiTheme="minorHAnsi" w:hAnsiTheme="minorHAnsi"/>
        </w:rPr>
        <w:t>.</w:t>
      </w:r>
      <w:r w:rsidR="00D435D1" w:rsidRPr="00F828E1">
        <w:rPr>
          <w:rFonts w:asciiTheme="minorHAnsi" w:hAnsiTheme="minorHAnsi"/>
        </w:rPr>
        <w:t xml:space="preserve"> One standard (</w:t>
      </w:r>
      <w:r w:rsidR="001F7166" w:rsidRPr="00F828E1">
        <w:rPr>
          <w:rFonts w:asciiTheme="minorHAnsi" w:hAnsiTheme="minorHAnsi"/>
        </w:rPr>
        <w:t>prefix “</w:t>
      </w:r>
      <w:r w:rsidR="00D435D1" w:rsidRPr="00F828E1">
        <w:rPr>
          <w:rFonts w:asciiTheme="minorHAnsi" w:hAnsiTheme="minorHAnsi"/>
          <w:i/>
          <w:iCs/>
        </w:rPr>
        <w:t>std1</w:t>
      </w:r>
      <w:r w:rsidR="001F7166" w:rsidRPr="00F828E1">
        <w:rPr>
          <w:rFonts w:asciiTheme="minorHAnsi" w:hAnsiTheme="minorHAnsi"/>
          <w:i/>
          <w:iCs/>
        </w:rPr>
        <w:t>:</w:t>
      </w:r>
      <w:r w:rsidR="001F7166" w:rsidRPr="00F828E1">
        <w:rPr>
          <w:rFonts w:asciiTheme="minorHAnsi" w:hAnsiTheme="minorHAnsi"/>
        </w:rPr>
        <w:t>”</w:t>
      </w:r>
      <w:r w:rsidR="00D435D1" w:rsidRPr="00F828E1">
        <w:rPr>
          <w:rFonts w:asciiTheme="minorHAnsi" w:hAnsiTheme="minorHAnsi"/>
        </w:rPr>
        <w:t xml:space="preserve">) distinguishes between </w:t>
      </w:r>
      <w:r w:rsidR="00D435D1" w:rsidRPr="00F828E1">
        <w:rPr>
          <w:rFonts w:asciiTheme="minorHAnsi" w:hAnsiTheme="minorHAnsi"/>
          <w:i/>
          <w:iCs/>
        </w:rPr>
        <w:t>std</w:t>
      </w:r>
      <w:proofErr w:type="gramStart"/>
      <w:r w:rsidR="00D435D1" w:rsidRPr="00F828E1">
        <w:rPr>
          <w:rFonts w:asciiTheme="minorHAnsi" w:hAnsiTheme="minorHAnsi"/>
          <w:i/>
          <w:iCs/>
        </w:rPr>
        <w:t>1:Human</w:t>
      </w:r>
      <w:proofErr w:type="gramEnd"/>
      <w:r w:rsidR="00D435D1" w:rsidRPr="00F828E1">
        <w:rPr>
          <w:rFonts w:asciiTheme="minorHAnsi" w:hAnsiTheme="minorHAnsi"/>
        </w:rPr>
        <w:t xml:space="preserve"> and the more specific </w:t>
      </w:r>
      <w:r w:rsidR="00D435D1" w:rsidRPr="00F828E1">
        <w:rPr>
          <w:rFonts w:asciiTheme="minorHAnsi" w:hAnsiTheme="minorHAnsi"/>
          <w:i/>
          <w:iCs/>
        </w:rPr>
        <w:t>std</w:t>
      </w:r>
      <w:proofErr w:type="gramStart"/>
      <w:r w:rsidR="00D435D1" w:rsidRPr="00F828E1">
        <w:rPr>
          <w:rFonts w:asciiTheme="minorHAnsi" w:hAnsiTheme="minorHAnsi"/>
          <w:i/>
          <w:iCs/>
        </w:rPr>
        <w:t>1:Man</w:t>
      </w:r>
      <w:proofErr w:type="gramEnd"/>
      <w:r w:rsidR="00C916B2" w:rsidRPr="00F828E1">
        <w:rPr>
          <w:rFonts w:asciiTheme="minorHAnsi" w:hAnsiTheme="minorHAnsi"/>
          <w:i/>
          <w:iCs/>
        </w:rPr>
        <w:t xml:space="preserve"> </w:t>
      </w:r>
      <w:r w:rsidR="00C916B2" w:rsidRPr="00F828E1">
        <w:rPr>
          <w:rFonts w:asciiTheme="minorHAnsi" w:hAnsiTheme="minorHAnsi"/>
        </w:rPr>
        <w:t xml:space="preserve">(a </w:t>
      </w:r>
      <w:r w:rsidR="00FD3DDC" w:rsidRPr="00F828E1">
        <w:rPr>
          <w:rFonts w:asciiTheme="minorHAnsi" w:hAnsiTheme="minorHAnsi"/>
        </w:rPr>
        <w:t>karyotyp</w:t>
      </w:r>
      <w:r w:rsidR="00B15794" w:rsidRPr="00F828E1">
        <w:rPr>
          <w:rFonts w:asciiTheme="minorHAnsi" w:hAnsiTheme="minorHAnsi"/>
        </w:rPr>
        <w:t>e</w:t>
      </w:r>
      <w:r w:rsidR="00194722" w:rsidRPr="00F828E1">
        <w:rPr>
          <w:rFonts w:asciiTheme="minorHAnsi" w:hAnsiTheme="minorHAnsi"/>
        </w:rPr>
        <w:t>-based</w:t>
      </w:r>
      <w:r w:rsidR="00C916B2" w:rsidRPr="00F828E1">
        <w:rPr>
          <w:rFonts w:asciiTheme="minorHAnsi" w:hAnsiTheme="minorHAnsi"/>
        </w:rPr>
        <w:t xml:space="preserve"> reading)</w:t>
      </w:r>
      <w:r w:rsidR="00D435D1" w:rsidRPr="00F828E1">
        <w:rPr>
          <w:rFonts w:asciiTheme="minorHAnsi" w:hAnsiTheme="minorHAnsi"/>
        </w:rPr>
        <w:t>. Another standard (</w:t>
      </w:r>
      <w:r w:rsidR="001F7166" w:rsidRPr="00F828E1">
        <w:rPr>
          <w:rFonts w:asciiTheme="minorHAnsi" w:hAnsiTheme="minorHAnsi"/>
        </w:rPr>
        <w:t>prefix “</w:t>
      </w:r>
      <w:r w:rsidR="00D435D1" w:rsidRPr="00F828E1">
        <w:rPr>
          <w:rFonts w:asciiTheme="minorHAnsi" w:hAnsiTheme="minorHAnsi"/>
          <w:i/>
          <w:iCs/>
        </w:rPr>
        <w:t>std2</w:t>
      </w:r>
      <w:r w:rsidR="001F7166" w:rsidRPr="00F828E1">
        <w:rPr>
          <w:rFonts w:asciiTheme="minorHAnsi" w:hAnsiTheme="minorHAnsi"/>
          <w:i/>
          <w:iCs/>
        </w:rPr>
        <w:t>:</w:t>
      </w:r>
      <w:r w:rsidR="001F7166" w:rsidRPr="00F828E1">
        <w:rPr>
          <w:rFonts w:asciiTheme="minorHAnsi" w:hAnsiTheme="minorHAnsi"/>
        </w:rPr>
        <w:t>”</w:t>
      </w:r>
      <w:r w:rsidR="00D435D1" w:rsidRPr="00F828E1">
        <w:rPr>
          <w:rFonts w:asciiTheme="minorHAnsi" w:hAnsiTheme="minorHAnsi"/>
        </w:rPr>
        <w:t>) contains a single class</w:t>
      </w:r>
      <w:r w:rsidR="00C916B2" w:rsidRPr="00F828E1">
        <w:rPr>
          <w:rFonts w:asciiTheme="minorHAnsi" w:hAnsiTheme="minorHAnsi"/>
        </w:rPr>
        <w:t xml:space="preserve">, also </w:t>
      </w:r>
      <w:r w:rsidR="00B15794" w:rsidRPr="00F828E1">
        <w:rPr>
          <w:rFonts w:asciiTheme="minorHAnsi" w:hAnsiTheme="minorHAnsi"/>
        </w:rPr>
        <w:t>labeled</w:t>
      </w:r>
      <w:r w:rsidR="00C916B2" w:rsidRPr="00F828E1">
        <w:rPr>
          <w:rFonts w:asciiTheme="minorHAnsi" w:hAnsiTheme="minorHAnsi"/>
        </w:rPr>
        <w:t xml:space="preserve"> “Man” (</w:t>
      </w:r>
      <w:r w:rsidR="00D435D1" w:rsidRPr="00F828E1">
        <w:rPr>
          <w:rFonts w:asciiTheme="minorHAnsi" w:hAnsiTheme="minorHAnsi"/>
          <w:i/>
          <w:iCs/>
        </w:rPr>
        <w:t>std</w:t>
      </w:r>
      <w:proofErr w:type="gramStart"/>
      <w:r w:rsidR="00D435D1" w:rsidRPr="00F828E1">
        <w:rPr>
          <w:rFonts w:asciiTheme="minorHAnsi" w:hAnsiTheme="minorHAnsi"/>
          <w:i/>
          <w:iCs/>
        </w:rPr>
        <w:t>2:Man</w:t>
      </w:r>
      <w:proofErr w:type="gramEnd"/>
      <w:r w:rsidR="00C916B2" w:rsidRPr="00F828E1">
        <w:rPr>
          <w:rFonts w:asciiTheme="minorHAnsi" w:hAnsiTheme="minorHAnsi"/>
          <w:i/>
          <w:iCs/>
        </w:rPr>
        <w:t>)</w:t>
      </w:r>
      <w:r w:rsidR="00D435D1" w:rsidRPr="00F828E1">
        <w:rPr>
          <w:rFonts w:asciiTheme="minorHAnsi" w:hAnsiTheme="minorHAnsi"/>
        </w:rPr>
        <w:t xml:space="preserve">, which </w:t>
      </w:r>
      <w:r w:rsidR="00B940E3" w:rsidRPr="00F828E1">
        <w:rPr>
          <w:rFonts w:asciiTheme="minorHAnsi" w:hAnsiTheme="minorHAnsi"/>
        </w:rPr>
        <w:t>is defined as</w:t>
      </w:r>
      <w:r w:rsidR="008F4B6A" w:rsidRPr="00F828E1">
        <w:rPr>
          <w:rFonts w:asciiTheme="minorHAnsi" w:hAnsiTheme="minorHAnsi"/>
        </w:rPr>
        <w:t xml:space="preserve"> a gender-based </w:t>
      </w:r>
      <w:r w:rsidR="000B009E" w:rsidRPr="00F828E1">
        <w:rPr>
          <w:rFonts w:asciiTheme="minorHAnsi" w:hAnsiTheme="minorHAnsi"/>
        </w:rPr>
        <w:t>reading</w:t>
      </w:r>
      <w:r w:rsidR="00D435D1" w:rsidRPr="00F828E1">
        <w:rPr>
          <w:rFonts w:asciiTheme="minorHAnsi" w:hAnsiTheme="minorHAnsi"/>
        </w:rPr>
        <w:t xml:space="preserve"> of “man”. These external artifacts are outside Health-RI’s editorial control but participate in semantic interoperability via HRIV mappings</w:t>
      </w:r>
      <w:r w:rsidR="008A2763" w:rsidRPr="00F828E1">
        <w:rPr>
          <w:rFonts w:asciiTheme="minorHAnsi" w:hAnsiTheme="minorHAnsi"/>
        </w:rPr>
        <w:t>.</w:t>
      </w:r>
    </w:p>
    <w:p w14:paraId="393B3002" w14:textId="78996022" w:rsidR="00D435D1" w:rsidRPr="00F828E1" w:rsidRDefault="00F520FB" w:rsidP="00F520FB">
      <w:pPr>
        <w:rPr>
          <w:rFonts w:asciiTheme="minorHAnsi" w:hAnsiTheme="minorHAnsi"/>
        </w:rPr>
      </w:pPr>
      <w:r w:rsidRPr="00F828E1">
        <w:rPr>
          <w:rFonts w:asciiTheme="minorHAnsi" w:hAnsiTheme="minorHAnsi"/>
        </w:rPr>
        <w:lastRenderedPageBreak/>
        <w:t xml:space="preserve">In the OWL ontologies in </w:t>
      </w:r>
      <w:r w:rsidRPr="00F828E1">
        <w:rPr>
          <w:rFonts w:asciiTheme="minorHAnsi" w:hAnsiTheme="minorHAnsi"/>
        </w:rPr>
        <w:fldChar w:fldCharType="begin"/>
      </w:r>
      <w:r w:rsidRPr="00F828E1">
        <w:rPr>
          <w:rFonts w:asciiTheme="minorHAnsi" w:hAnsiTheme="minorHAnsi"/>
        </w:rPr>
        <w:instrText xml:space="preserve"> REF _Ref215531038 \h  \* MERGEFORMAT </w:instrText>
      </w:r>
      <w:r w:rsidRPr="00F828E1">
        <w:rPr>
          <w:rFonts w:asciiTheme="minorHAnsi" w:hAnsiTheme="minorHAnsi"/>
        </w:rPr>
      </w:r>
      <w:r w:rsidRPr="00F828E1">
        <w:rPr>
          <w:rFonts w:asciiTheme="minorHAnsi" w:hAnsiTheme="minorHAnsi"/>
        </w:rPr>
        <w:fldChar w:fldCharType="separate"/>
      </w:r>
      <w:r w:rsidR="00F564A6" w:rsidRPr="00F828E1">
        <w:rPr>
          <w:rFonts w:asciiTheme="minorHAnsi" w:hAnsiTheme="minorHAnsi"/>
        </w:rPr>
        <w:t xml:space="preserve">Figure </w:t>
      </w:r>
      <w:r w:rsidR="00F564A6" w:rsidRPr="00F828E1">
        <w:rPr>
          <w:rFonts w:asciiTheme="minorHAnsi" w:hAnsiTheme="minorHAnsi"/>
          <w:noProof/>
        </w:rPr>
        <w:t>3</w:t>
      </w:r>
      <w:r w:rsidRPr="00F828E1">
        <w:rPr>
          <w:rFonts w:asciiTheme="minorHAnsi" w:hAnsiTheme="minorHAnsi"/>
        </w:rPr>
        <w:fldChar w:fldCharType="end"/>
      </w:r>
      <w:r w:rsidRPr="00F828E1">
        <w:rPr>
          <w:rFonts w:asciiTheme="minorHAnsi" w:hAnsiTheme="minorHAnsi"/>
        </w:rPr>
        <w:t xml:space="preserve">, black solid arrows depict HRIV mapping relations, while blue solid arrows depict </w:t>
      </w:r>
      <w:proofErr w:type="spellStart"/>
      <w:proofErr w:type="gramStart"/>
      <w:r w:rsidRPr="00F828E1">
        <w:rPr>
          <w:rFonts w:asciiTheme="minorHAnsi" w:hAnsiTheme="minorHAnsi"/>
          <w:i/>
          <w:iCs/>
        </w:rPr>
        <w:t>rdfs:subClassOf</w:t>
      </w:r>
      <w:proofErr w:type="spellEnd"/>
      <w:proofErr w:type="gramEnd"/>
      <w:r w:rsidRPr="00F828E1">
        <w:rPr>
          <w:rFonts w:asciiTheme="minorHAnsi" w:hAnsiTheme="minorHAnsi"/>
        </w:rPr>
        <w:t xml:space="preserve"> axioms. </w:t>
      </w:r>
      <w:r w:rsidR="00D435D1" w:rsidRPr="00F828E1">
        <w:rPr>
          <w:rFonts w:asciiTheme="minorHAnsi" w:hAnsiTheme="minorHAnsi"/>
        </w:rPr>
        <w:t xml:space="preserve">For instance, </w:t>
      </w:r>
      <w:r w:rsidR="00D435D1" w:rsidRPr="00F828E1">
        <w:rPr>
          <w:rFonts w:asciiTheme="minorHAnsi" w:hAnsiTheme="minorHAnsi"/>
          <w:i/>
          <w:iCs/>
        </w:rPr>
        <w:t>std</w:t>
      </w:r>
      <w:proofErr w:type="gramStart"/>
      <w:r w:rsidR="00D435D1" w:rsidRPr="00F828E1">
        <w:rPr>
          <w:rFonts w:asciiTheme="minorHAnsi" w:hAnsiTheme="minorHAnsi"/>
          <w:i/>
          <w:iCs/>
        </w:rPr>
        <w:t>1:Human</w:t>
      </w:r>
      <w:proofErr w:type="gramEnd"/>
      <w:r w:rsidR="00D435D1" w:rsidRPr="00F828E1">
        <w:rPr>
          <w:rFonts w:asciiTheme="minorHAnsi" w:hAnsiTheme="minorHAnsi"/>
        </w:rPr>
        <w:t xml:space="preserve"> is linked to </w:t>
      </w:r>
      <w:proofErr w:type="spellStart"/>
      <w:proofErr w:type="gramStart"/>
      <w:r w:rsidR="00D435D1" w:rsidRPr="00F828E1">
        <w:rPr>
          <w:rFonts w:asciiTheme="minorHAnsi" w:hAnsiTheme="minorHAnsi"/>
          <w:i/>
          <w:iCs/>
        </w:rPr>
        <w:t>hrio:Person</w:t>
      </w:r>
      <w:proofErr w:type="spellEnd"/>
      <w:proofErr w:type="gramEnd"/>
      <w:r w:rsidR="00D435D1" w:rsidRPr="00F828E1">
        <w:rPr>
          <w:rFonts w:asciiTheme="minorHAnsi" w:hAnsiTheme="minorHAnsi"/>
        </w:rPr>
        <w:t xml:space="preserve"> via </w:t>
      </w:r>
      <w:proofErr w:type="spellStart"/>
      <w:proofErr w:type="gramStart"/>
      <w:r w:rsidR="00D435D1" w:rsidRPr="00F828E1">
        <w:rPr>
          <w:rFonts w:asciiTheme="minorHAnsi" w:hAnsiTheme="minorHAnsi"/>
          <w:i/>
          <w:iCs/>
        </w:rPr>
        <w:t>hriv:hasExactMeaning</w:t>
      </w:r>
      <w:proofErr w:type="spellEnd"/>
      <w:proofErr w:type="gramEnd"/>
      <w:r w:rsidR="00D435D1" w:rsidRPr="00F828E1">
        <w:rPr>
          <w:rFonts w:asciiTheme="minorHAnsi" w:hAnsiTheme="minorHAnsi"/>
        </w:rPr>
        <w:t>, expressing that the standard’s notion of human being</w:t>
      </w:r>
      <w:r w:rsidR="00576860" w:rsidRPr="00F828E1">
        <w:rPr>
          <w:rFonts w:asciiTheme="minorHAnsi" w:hAnsiTheme="minorHAnsi"/>
        </w:rPr>
        <w:t>s</w:t>
      </w:r>
      <w:r w:rsidR="00D435D1" w:rsidRPr="00F828E1">
        <w:rPr>
          <w:rFonts w:asciiTheme="minorHAnsi" w:hAnsiTheme="minorHAnsi"/>
        </w:rPr>
        <w:t xml:space="preserve"> is taken to match exactly the shared conceptualization captured in the OntoUML </w:t>
      </w:r>
      <w:r w:rsidR="00D435D1" w:rsidRPr="00F828E1">
        <w:rPr>
          <w:rFonts w:asciiTheme="minorHAnsi" w:hAnsiTheme="minorHAnsi"/>
          <w:i/>
          <w:iCs/>
        </w:rPr>
        <w:t>Person</w:t>
      </w:r>
      <w:r w:rsidR="00D435D1" w:rsidRPr="00F828E1">
        <w:rPr>
          <w:rFonts w:asciiTheme="minorHAnsi" w:hAnsiTheme="minorHAnsi"/>
        </w:rPr>
        <w:t xml:space="preserve"> and implemented as </w:t>
      </w:r>
      <w:proofErr w:type="spellStart"/>
      <w:proofErr w:type="gramStart"/>
      <w:r w:rsidR="00D435D1" w:rsidRPr="00F828E1">
        <w:rPr>
          <w:rFonts w:asciiTheme="minorHAnsi" w:hAnsiTheme="minorHAnsi"/>
          <w:i/>
          <w:iCs/>
        </w:rPr>
        <w:t>hrio:Person</w:t>
      </w:r>
      <w:proofErr w:type="spellEnd"/>
      <w:proofErr w:type="gramEnd"/>
      <w:r w:rsidR="00D435D1" w:rsidRPr="00F828E1">
        <w:rPr>
          <w:rFonts w:asciiTheme="minorHAnsi" w:hAnsiTheme="minorHAnsi"/>
        </w:rPr>
        <w:t xml:space="preserve">. </w:t>
      </w:r>
      <w:r w:rsidR="00D435D1" w:rsidRPr="00F828E1">
        <w:rPr>
          <w:rFonts w:asciiTheme="minorHAnsi" w:hAnsiTheme="minorHAnsi"/>
          <w:i/>
          <w:iCs/>
        </w:rPr>
        <w:t>std</w:t>
      </w:r>
      <w:proofErr w:type="gramStart"/>
      <w:r w:rsidR="00D435D1" w:rsidRPr="00F828E1">
        <w:rPr>
          <w:rFonts w:asciiTheme="minorHAnsi" w:hAnsiTheme="minorHAnsi"/>
          <w:i/>
          <w:iCs/>
        </w:rPr>
        <w:t>1:Man</w:t>
      </w:r>
      <w:proofErr w:type="gramEnd"/>
      <w:r w:rsidR="00D435D1" w:rsidRPr="00F828E1">
        <w:rPr>
          <w:rFonts w:asciiTheme="minorHAnsi" w:hAnsiTheme="minorHAnsi"/>
        </w:rPr>
        <w:t xml:space="preserve"> is linked to </w:t>
      </w:r>
      <w:proofErr w:type="spellStart"/>
      <w:proofErr w:type="gramStart"/>
      <w:r w:rsidR="00D435D1" w:rsidRPr="00F828E1">
        <w:rPr>
          <w:rFonts w:asciiTheme="minorHAnsi" w:hAnsiTheme="minorHAnsi"/>
          <w:i/>
          <w:iCs/>
        </w:rPr>
        <w:t>hrio:KaryotypicalMale</w:t>
      </w:r>
      <w:proofErr w:type="spellEnd"/>
      <w:proofErr w:type="gramEnd"/>
      <w:r w:rsidR="00D435D1" w:rsidRPr="00F828E1">
        <w:rPr>
          <w:rFonts w:asciiTheme="minorHAnsi" w:hAnsiTheme="minorHAnsi"/>
        </w:rPr>
        <w:t xml:space="preserve"> using </w:t>
      </w:r>
      <w:proofErr w:type="spellStart"/>
      <w:proofErr w:type="gramStart"/>
      <w:r w:rsidR="00D435D1" w:rsidRPr="00F828E1">
        <w:rPr>
          <w:rFonts w:asciiTheme="minorHAnsi" w:hAnsiTheme="minorHAnsi"/>
          <w:i/>
          <w:iCs/>
        </w:rPr>
        <w:t>hriv:hasExactMeaning</w:t>
      </w:r>
      <w:proofErr w:type="spellEnd"/>
      <w:proofErr w:type="gramEnd"/>
      <w:r w:rsidR="00D435D1" w:rsidRPr="00F828E1">
        <w:rPr>
          <w:rFonts w:asciiTheme="minorHAnsi" w:hAnsiTheme="minorHAnsi"/>
        </w:rPr>
        <w:t xml:space="preserve">, reflecting that this external concept corresponds to a specific biological </w:t>
      </w:r>
      <w:r w:rsidR="00F23F6B" w:rsidRPr="00F828E1">
        <w:rPr>
          <w:rFonts w:asciiTheme="minorHAnsi" w:hAnsiTheme="minorHAnsi"/>
        </w:rPr>
        <w:t xml:space="preserve">(karyotype-based) reading of male persons. By contrast, </w:t>
      </w:r>
      <w:r w:rsidR="00F23F6B" w:rsidRPr="00F828E1">
        <w:rPr>
          <w:rFonts w:asciiTheme="minorHAnsi" w:hAnsiTheme="minorHAnsi"/>
          <w:i/>
          <w:iCs/>
        </w:rPr>
        <w:t>std</w:t>
      </w:r>
      <w:proofErr w:type="gramStart"/>
      <w:r w:rsidR="00F23F6B" w:rsidRPr="00F828E1">
        <w:rPr>
          <w:rFonts w:asciiTheme="minorHAnsi" w:hAnsiTheme="minorHAnsi"/>
          <w:i/>
          <w:iCs/>
        </w:rPr>
        <w:t>2:Man</w:t>
      </w:r>
      <w:proofErr w:type="gramEnd"/>
      <w:r w:rsidR="00F23F6B" w:rsidRPr="00F828E1">
        <w:rPr>
          <w:rFonts w:asciiTheme="minorHAnsi" w:hAnsiTheme="minorHAnsi"/>
        </w:rPr>
        <w:t xml:space="preserve"> is mapped to </w:t>
      </w:r>
      <w:proofErr w:type="spellStart"/>
      <w:proofErr w:type="gramStart"/>
      <w:r w:rsidR="00F23F6B" w:rsidRPr="00F828E1">
        <w:rPr>
          <w:rFonts w:asciiTheme="minorHAnsi" w:hAnsiTheme="minorHAnsi"/>
          <w:i/>
          <w:iCs/>
        </w:rPr>
        <w:t>hrio:PersonWithMaleGender</w:t>
      </w:r>
      <w:proofErr w:type="spellEnd"/>
      <w:proofErr w:type="gramEnd"/>
      <w:r w:rsidR="00F23F6B" w:rsidRPr="00F828E1">
        <w:rPr>
          <w:rFonts w:asciiTheme="minorHAnsi" w:hAnsiTheme="minorHAnsi"/>
        </w:rPr>
        <w:t xml:space="preserve"> via </w:t>
      </w:r>
      <w:proofErr w:type="spellStart"/>
      <w:proofErr w:type="gramStart"/>
      <w:r w:rsidR="00F23F6B" w:rsidRPr="00F828E1">
        <w:rPr>
          <w:rFonts w:asciiTheme="minorHAnsi" w:hAnsiTheme="minorHAnsi"/>
          <w:i/>
          <w:iCs/>
        </w:rPr>
        <w:t>hriv:hasExactMeaning</w:t>
      </w:r>
      <w:proofErr w:type="spellEnd"/>
      <w:proofErr w:type="gramEnd"/>
      <w:r w:rsidR="00F23F6B" w:rsidRPr="00F828E1">
        <w:rPr>
          <w:rFonts w:asciiTheme="minorHAnsi" w:hAnsiTheme="minorHAnsi"/>
        </w:rPr>
        <w:t>, making explicit that this external class is intended to capture the gender-based meaning represented in HRIO (despite its potentially ambiguous label).</w:t>
      </w:r>
    </w:p>
    <w:p w14:paraId="301A85A8" w14:textId="5CEC56F7" w:rsidR="007916B8" w:rsidRPr="00F828E1" w:rsidRDefault="000A2B80" w:rsidP="00F520FB">
      <w:pPr>
        <w:rPr>
          <w:rFonts w:asciiTheme="minorHAnsi" w:hAnsiTheme="minorHAnsi"/>
        </w:rPr>
      </w:pPr>
      <w:r w:rsidRPr="00F828E1">
        <w:rPr>
          <w:rFonts w:asciiTheme="minorHAnsi" w:hAnsiTheme="minorHAnsi"/>
        </w:rPr>
        <w:t>Once both external classes are linked to HRIO meanings, their semantic relationship can be assessed by inspecting (and, computationally, querying and reasoning over) the HRIO OntoUML model and its corresponding HRIO gUFO/OWL implementation</w:t>
      </w:r>
      <w:r w:rsidR="009E3BA9" w:rsidRPr="00F828E1">
        <w:rPr>
          <w:rFonts w:asciiTheme="minorHAnsi" w:hAnsiTheme="minorHAnsi"/>
        </w:rPr>
        <w:t xml:space="preserve">. That is, </w:t>
      </w:r>
      <w:r w:rsidR="001A5809" w:rsidRPr="00F828E1">
        <w:rPr>
          <w:rFonts w:asciiTheme="minorHAnsi" w:hAnsiTheme="minorHAnsi"/>
        </w:rPr>
        <w:t>they</w:t>
      </w:r>
      <w:r w:rsidR="009E3BA9" w:rsidRPr="00F828E1">
        <w:rPr>
          <w:rFonts w:asciiTheme="minorHAnsi" w:hAnsiTheme="minorHAnsi"/>
        </w:rPr>
        <w:t xml:space="preserve"> can be assessed based on</w:t>
      </w:r>
      <w:r w:rsidRPr="00F828E1">
        <w:rPr>
          <w:rFonts w:asciiTheme="minorHAnsi" w:hAnsiTheme="minorHAnsi"/>
        </w:rPr>
        <w:t xml:space="preserve"> their class hierarchy, relations, and associated constraints (e.g., </w:t>
      </w:r>
      <w:proofErr w:type="spellStart"/>
      <w:r w:rsidRPr="00F828E1">
        <w:rPr>
          <w:rFonts w:asciiTheme="minorHAnsi" w:hAnsiTheme="minorHAnsi"/>
        </w:rPr>
        <w:t>disjointness</w:t>
      </w:r>
      <w:proofErr w:type="spellEnd"/>
      <w:r w:rsidRPr="00F828E1">
        <w:rPr>
          <w:rFonts w:asciiTheme="minorHAnsi" w:hAnsiTheme="minorHAnsi"/>
        </w:rPr>
        <w:t>)</w:t>
      </w:r>
      <w:r w:rsidR="009E3BA9" w:rsidRPr="00F828E1">
        <w:rPr>
          <w:rFonts w:asciiTheme="minorHAnsi" w:hAnsiTheme="minorHAnsi"/>
        </w:rPr>
        <w:t xml:space="preserve">, </w:t>
      </w:r>
      <w:r w:rsidRPr="00F828E1">
        <w:rPr>
          <w:rFonts w:asciiTheme="minorHAnsi" w:hAnsiTheme="minorHAnsi"/>
        </w:rPr>
        <w:t xml:space="preserve">rather than relying on labels or textual descriptions alone. For example </w:t>
      </w:r>
      <w:r w:rsidR="006A02C8" w:rsidRPr="00F828E1">
        <w:rPr>
          <w:rFonts w:asciiTheme="minorHAnsi" w:hAnsiTheme="minorHAnsi"/>
        </w:rPr>
        <w:t xml:space="preserve">(not shown in the fragment in </w:t>
      </w:r>
      <w:r w:rsidR="006A02C8" w:rsidRPr="00F828E1">
        <w:rPr>
          <w:rFonts w:asciiTheme="minorHAnsi" w:hAnsiTheme="minorHAnsi"/>
        </w:rPr>
        <w:fldChar w:fldCharType="begin"/>
      </w:r>
      <w:r w:rsidR="006A02C8" w:rsidRPr="00F828E1">
        <w:rPr>
          <w:rFonts w:asciiTheme="minorHAnsi" w:hAnsiTheme="minorHAnsi"/>
        </w:rPr>
        <w:instrText xml:space="preserve"> REF _Ref215531038 \h </w:instrText>
      </w:r>
      <w:r w:rsidR="00F828E1">
        <w:rPr>
          <w:rFonts w:asciiTheme="minorHAnsi" w:hAnsiTheme="minorHAnsi"/>
        </w:rPr>
        <w:instrText xml:space="preserve"> \* MERGEFORMAT </w:instrText>
      </w:r>
      <w:r w:rsidR="006A02C8" w:rsidRPr="00F828E1">
        <w:rPr>
          <w:rFonts w:asciiTheme="minorHAnsi" w:hAnsiTheme="minorHAnsi"/>
        </w:rPr>
      </w:r>
      <w:r w:rsidR="006A02C8" w:rsidRPr="00F828E1">
        <w:rPr>
          <w:rFonts w:asciiTheme="minorHAnsi" w:hAnsiTheme="minorHAnsi"/>
        </w:rPr>
        <w:fldChar w:fldCharType="separate"/>
      </w:r>
      <w:r w:rsidR="00F564A6" w:rsidRPr="00F828E1">
        <w:rPr>
          <w:rFonts w:asciiTheme="minorHAnsi" w:hAnsiTheme="minorHAnsi"/>
        </w:rPr>
        <w:t xml:space="preserve">Figure </w:t>
      </w:r>
      <w:r w:rsidR="00F564A6" w:rsidRPr="00F828E1">
        <w:rPr>
          <w:rFonts w:asciiTheme="minorHAnsi" w:hAnsiTheme="minorHAnsi"/>
          <w:noProof/>
        </w:rPr>
        <w:t>3</w:t>
      </w:r>
      <w:r w:rsidR="006A02C8" w:rsidRPr="00F828E1">
        <w:rPr>
          <w:rFonts w:asciiTheme="minorHAnsi" w:hAnsiTheme="minorHAnsi"/>
        </w:rPr>
        <w:fldChar w:fldCharType="end"/>
      </w:r>
      <w:r w:rsidR="006A02C8" w:rsidRPr="00F828E1">
        <w:rPr>
          <w:rFonts w:asciiTheme="minorHAnsi" w:hAnsiTheme="minorHAnsi"/>
        </w:rPr>
        <w:t>)</w:t>
      </w:r>
      <w:r w:rsidR="001B24EC" w:rsidRPr="00F828E1">
        <w:rPr>
          <w:rFonts w:asciiTheme="minorHAnsi" w:hAnsiTheme="minorHAnsi"/>
        </w:rPr>
        <w:t>,</w:t>
      </w:r>
      <w:r w:rsidR="006A02C8" w:rsidRPr="00F828E1">
        <w:rPr>
          <w:rFonts w:asciiTheme="minorHAnsi" w:hAnsiTheme="minorHAnsi"/>
        </w:rPr>
        <w:t xml:space="preserve"> </w:t>
      </w:r>
      <w:r w:rsidRPr="00F828E1">
        <w:rPr>
          <w:rFonts w:asciiTheme="minorHAnsi" w:hAnsiTheme="minorHAnsi"/>
        </w:rPr>
        <w:t xml:space="preserve">the model can make explicit that a karyotypical female </w:t>
      </w:r>
      <w:r w:rsidR="00E860B2" w:rsidRPr="00F828E1">
        <w:rPr>
          <w:rFonts w:asciiTheme="minorHAnsi" w:hAnsiTheme="minorHAnsi"/>
        </w:rPr>
        <w:t xml:space="preserve">person </w:t>
      </w:r>
      <w:r w:rsidRPr="00F828E1">
        <w:rPr>
          <w:rFonts w:asciiTheme="minorHAnsi" w:hAnsiTheme="minorHAnsi"/>
        </w:rPr>
        <w:t xml:space="preserve">may still be a person with male gender (via self-assigned gender), whereas the karyotype-based reading does not account for this possibility. Consequently, despite sharing the same label, </w:t>
      </w:r>
      <w:r w:rsidRPr="00F828E1">
        <w:rPr>
          <w:rFonts w:asciiTheme="minorHAnsi" w:hAnsiTheme="minorHAnsi"/>
          <w:i/>
          <w:iCs/>
        </w:rPr>
        <w:t>std</w:t>
      </w:r>
      <w:proofErr w:type="gramStart"/>
      <w:r w:rsidRPr="00F828E1">
        <w:rPr>
          <w:rFonts w:asciiTheme="minorHAnsi" w:hAnsiTheme="minorHAnsi"/>
          <w:i/>
          <w:iCs/>
        </w:rPr>
        <w:t>1:Man</w:t>
      </w:r>
      <w:proofErr w:type="gramEnd"/>
      <w:r w:rsidRPr="00F828E1">
        <w:rPr>
          <w:rFonts w:asciiTheme="minorHAnsi" w:hAnsiTheme="minorHAnsi"/>
        </w:rPr>
        <w:t xml:space="preserve"> and </w:t>
      </w:r>
      <w:r w:rsidRPr="00F828E1">
        <w:rPr>
          <w:rFonts w:asciiTheme="minorHAnsi" w:hAnsiTheme="minorHAnsi"/>
          <w:i/>
          <w:iCs/>
        </w:rPr>
        <w:t>std</w:t>
      </w:r>
      <w:proofErr w:type="gramStart"/>
      <w:r w:rsidRPr="00F828E1">
        <w:rPr>
          <w:rFonts w:asciiTheme="minorHAnsi" w:hAnsiTheme="minorHAnsi"/>
          <w:i/>
          <w:iCs/>
        </w:rPr>
        <w:t>2:Man</w:t>
      </w:r>
      <w:proofErr w:type="gramEnd"/>
      <w:r w:rsidRPr="00F828E1">
        <w:rPr>
          <w:rFonts w:asciiTheme="minorHAnsi" w:hAnsiTheme="minorHAnsi"/>
        </w:rPr>
        <w:t xml:space="preserve"> should not be treated as directly interoperable, and these differences must be considered when designing data exchange between systems that implement them.</w:t>
      </w:r>
    </w:p>
    <w:p w14:paraId="482C9C84" w14:textId="71D12FB9" w:rsidR="00D435D1" w:rsidRPr="00F828E1" w:rsidRDefault="00D97580" w:rsidP="00D435D1">
      <w:pPr>
        <w:rPr>
          <w:rFonts w:asciiTheme="minorHAnsi" w:hAnsiTheme="minorHAnsi"/>
        </w:rPr>
      </w:pPr>
      <w:r w:rsidRPr="00F828E1">
        <w:rPr>
          <w:rFonts w:asciiTheme="minorHAnsi" w:hAnsiTheme="minorHAnsi"/>
        </w:rPr>
        <w:t xml:space="preserve">Finally, the red dashed arrow labeled “(indirectly) represents” shows how external ontology classes should be understood as indirectly representing OntoUML concepts via their HRIV links to HRIO meanings. This indirect representation is not encoded as a computational relation in OWL; rather, it is derived from the combination of implementation and mapping assumptions. </w:t>
      </w:r>
      <w:r w:rsidR="00D435D1" w:rsidRPr="00F828E1">
        <w:rPr>
          <w:rFonts w:asciiTheme="minorHAnsi" w:hAnsiTheme="minorHAnsi"/>
        </w:rPr>
        <w:t>Together, the blue and red dashed arrows and the HRIV mappings illustrate how semantic traceability is maintained from the shared conceptualization</w:t>
      </w:r>
      <w:r w:rsidR="00646321" w:rsidRPr="00F828E1">
        <w:rPr>
          <w:rFonts w:asciiTheme="minorHAnsi" w:hAnsiTheme="minorHAnsi"/>
        </w:rPr>
        <w:t xml:space="preserve"> represented in the HRIO OntoUML reference model</w:t>
      </w:r>
      <w:r w:rsidR="00D435D1" w:rsidRPr="00F828E1">
        <w:rPr>
          <w:rFonts w:asciiTheme="minorHAnsi" w:hAnsiTheme="minorHAnsi"/>
        </w:rPr>
        <w:t xml:space="preserve">, through the HRIO </w:t>
      </w:r>
      <w:r w:rsidR="00646321" w:rsidRPr="00F828E1">
        <w:rPr>
          <w:rFonts w:asciiTheme="minorHAnsi" w:hAnsiTheme="minorHAnsi"/>
        </w:rPr>
        <w:t xml:space="preserve">gUFO/OWL </w:t>
      </w:r>
      <w:r w:rsidR="00D435D1" w:rsidRPr="00F828E1">
        <w:rPr>
          <w:rFonts w:asciiTheme="minorHAnsi" w:hAnsiTheme="minorHAnsi"/>
        </w:rPr>
        <w:t xml:space="preserve">ontology, to heterogeneous external </w:t>
      </w:r>
      <w:r w:rsidR="00F02BDD" w:rsidRPr="00F828E1">
        <w:rPr>
          <w:rFonts w:asciiTheme="minorHAnsi" w:hAnsiTheme="minorHAnsi"/>
        </w:rPr>
        <w:t xml:space="preserve">standards and </w:t>
      </w:r>
      <w:r w:rsidR="00D435D1" w:rsidRPr="00F828E1">
        <w:rPr>
          <w:rFonts w:asciiTheme="minorHAnsi" w:hAnsiTheme="minorHAnsi"/>
        </w:rPr>
        <w:t>schema</w:t>
      </w:r>
      <w:r w:rsidR="00CA78ED" w:rsidRPr="00F828E1">
        <w:rPr>
          <w:rFonts w:asciiTheme="minorHAnsi" w:hAnsiTheme="minorHAnsi"/>
        </w:rPr>
        <w:t>s</w:t>
      </w:r>
      <w:r w:rsidR="00D435D1" w:rsidRPr="00F828E1">
        <w:rPr>
          <w:rFonts w:asciiTheme="minorHAnsi" w:hAnsiTheme="minorHAnsi"/>
        </w:rPr>
        <w:t>.</w:t>
      </w:r>
      <w:r w:rsidR="00111BA1" w:rsidRPr="00F828E1">
        <w:rPr>
          <w:rFonts w:asciiTheme="minorHAnsi" w:hAnsiTheme="minorHAnsi"/>
        </w:rPr>
        <w:t xml:space="preserve"> For readability, these two dashed relations are shown only once in </w:t>
      </w:r>
      <w:r w:rsidR="00F564A6" w:rsidRPr="00F828E1">
        <w:rPr>
          <w:rFonts w:asciiTheme="minorHAnsi" w:hAnsiTheme="minorHAnsi"/>
        </w:rPr>
        <w:fldChar w:fldCharType="begin"/>
      </w:r>
      <w:r w:rsidR="00F564A6" w:rsidRPr="00F828E1">
        <w:rPr>
          <w:rFonts w:asciiTheme="minorHAnsi" w:hAnsiTheme="minorHAnsi"/>
        </w:rPr>
        <w:instrText xml:space="preserve"> REF _Ref215531038 \h </w:instrText>
      </w:r>
      <w:r w:rsidR="00F828E1">
        <w:rPr>
          <w:rFonts w:asciiTheme="minorHAnsi" w:hAnsiTheme="minorHAnsi"/>
        </w:rPr>
        <w:instrText xml:space="preserve"> \* MERGEFORMAT </w:instrText>
      </w:r>
      <w:r w:rsidR="00F564A6" w:rsidRPr="00F828E1">
        <w:rPr>
          <w:rFonts w:asciiTheme="minorHAnsi" w:hAnsiTheme="minorHAnsi"/>
        </w:rPr>
      </w:r>
      <w:r w:rsidR="00F564A6" w:rsidRPr="00F828E1">
        <w:rPr>
          <w:rFonts w:asciiTheme="minorHAnsi" w:hAnsiTheme="minorHAnsi"/>
        </w:rPr>
        <w:fldChar w:fldCharType="separate"/>
      </w:r>
      <w:r w:rsidR="00F564A6" w:rsidRPr="00F828E1">
        <w:rPr>
          <w:rFonts w:asciiTheme="minorHAnsi" w:hAnsiTheme="minorHAnsi"/>
        </w:rPr>
        <w:t xml:space="preserve">Figure </w:t>
      </w:r>
      <w:r w:rsidR="00F564A6" w:rsidRPr="00F828E1">
        <w:rPr>
          <w:rFonts w:asciiTheme="minorHAnsi" w:hAnsiTheme="minorHAnsi"/>
          <w:noProof/>
        </w:rPr>
        <w:t>3</w:t>
      </w:r>
      <w:r w:rsidR="00F564A6" w:rsidRPr="00F828E1">
        <w:rPr>
          <w:rFonts w:asciiTheme="minorHAnsi" w:hAnsiTheme="minorHAnsi"/>
        </w:rPr>
        <w:fldChar w:fldCharType="end"/>
      </w:r>
      <w:r w:rsidR="009060CD" w:rsidRPr="00F828E1">
        <w:rPr>
          <w:rFonts w:asciiTheme="minorHAnsi" w:hAnsiTheme="minorHAnsi"/>
        </w:rPr>
        <w:t>,</w:t>
      </w:r>
      <w:r w:rsidR="00111BA1" w:rsidRPr="00F828E1">
        <w:rPr>
          <w:rFonts w:asciiTheme="minorHAnsi" w:hAnsiTheme="minorHAnsi"/>
        </w:rPr>
        <w:t xml:space="preserve"> </w:t>
      </w:r>
      <w:r w:rsidR="009060CD" w:rsidRPr="00F828E1">
        <w:rPr>
          <w:rFonts w:asciiTheme="minorHAnsi" w:hAnsiTheme="minorHAnsi"/>
        </w:rPr>
        <w:t xml:space="preserve">but </w:t>
      </w:r>
      <w:r w:rsidR="00111BA1" w:rsidRPr="00F828E1">
        <w:rPr>
          <w:rFonts w:asciiTheme="minorHAnsi" w:hAnsiTheme="minorHAnsi"/>
        </w:rPr>
        <w:t xml:space="preserve">they apply to all mapped concepts in the figure (e.g., the HRIO OntoUML class </w:t>
      </w:r>
      <w:r w:rsidR="00111BA1" w:rsidRPr="00F828E1">
        <w:rPr>
          <w:rFonts w:asciiTheme="minorHAnsi" w:hAnsiTheme="minorHAnsi"/>
          <w:i/>
          <w:iCs/>
        </w:rPr>
        <w:t>Person with Male Gender</w:t>
      </w:r>
      <w:r w:rsidR="00111BA1" w:rsidRPr="00F828E1">
        <w:rPr>
          <w:rFonts w:asciiTheme="minorHAnsi" w:hAnsiTheme="minorHAnsi"/>
        </w:rPr>
        <w:t xml:space="preserve"> is directly represented by </w:t>
      </w:r>
      <w:r w:rsidR="00111BA1" w:rsidRPr="00F828E1">
        <w:rPr>
          <w:rFonts w:asciiTheme="minorHAnsi" w:hAnsiTheme="minorHAnsi"/>
          <w:i/>
          <w:iCs/>
        </w:rPr>
        <w:t>hrio:PersonWithMaleGender</w:t>
      </w:r>
      <w:r w:rsidR="00111BA1" w:rsidRPr="00F828E1">
        <w:rPr>
          <w:rFonts w:asciiTheme="minorHAnsi" w:hAnsiTheme="minorHAnsi"/>
        </w:rPr>
        <w:t xml:space="preserve"> and indirectly represented by </w:t>
      </w:r>
      <w:r w:rsidR="00111BA1" w:rsidRPr="00F828E1">
        <w:rPr>
          <w:rFonts w:asciiTheme="minorHAnsi" w:hAnsiTheme="minorHAnsi"/>
          <w:i/>
          <w:iCs/>
        </w:rPr>
        <w:t>std2:Man</w:t>
      </w:r>
      <w:r w:rsidR="00111BA1" w:rsidRPr="00F828E1">
        <w:rPr>
          <w:rFonts w:asciiTheme="minorHAnsi" w:hAnsiTheme="minorHAnsi"/>
        </w:rPr>
        <w:t>).</w:t>
      </w:r>
    </w:p>
    <w:p w14:paraId="5BF1C542" w14:textId="1B2D4C07" w:rsidR="008E2DB3" w:rsidRPr="00F828E1" w:rsidRDefault="008E2DB3" w:rsidP="008E2DB3">
      <w:pPr>
        <w:pStyle w:val="Heading1"/>
        <w:rPr>
          <w:rFonts w:asciiTheme="minorHAnsi" w:hAnsiTheme="minorHAnsi"/>
        </w:rPr>
      </w:pPr>
      <w:bookmarkStart w:id="6" w:name="_Ref216177281"/>
      <w:r w:rsidRPr="00F828E1">
        <w:rPr>
          <w:rFonts w:asciiTheme="minorHAnsi" w:hAnsiTheme="minorHAnsi"/>
        </w:rPr>
        <w:t>Discussion and Future Work</w:t>
      </w:r>
      <w:bookmarkEnd w:id="6"/>
    </w:p>
    <w:p w14:paraId="096947BD" w14:textId="59E1104D" w:rsidR="00805BC8" w:rsidRPr="00F828E1" w:rsidRDefault="00741D27" w:rsidP="00805BC8">
      <w:pPr>
        <w:ind w:firstLine="0"/>
        <w:rPr>
          <w:rFonts w:asciiTheme="minorHAnsi" w:hAnsiTheme="minorHAnsi"/>
        </w:rPr>
      </w:pPr>
      <w:r w:rsidRPr="00F828E1">
        <w:rPr>
          <w:rFonts w:asciiTheme="minorHAnsi" w:hAnsiTheme="minorHAnsi"/>
        </w:rPr>
        <w:t xml:space="preserve">The </w:t>
      </w:r>
      <w:proofErr w:type="gramStart"/>
      <w:r w:rsidRPr="00F828E1">
        <w:rPr>
          <w:rFonts w:asciiTheme="minorHAnsi" w:hAnsiTheme="minorHAnsi"/>
        </w:rPr>
        <w:t>Health</w:t>
      </w:r>
      <w:proofErr w:type="gramEnd"/>
      <w:r w:rsidRPr="00F828E1">
        <w:rPr>
          <w:rFonts w:asciiTheme="minorHAnsi" w:hAnsiTheme="minorHAnsi"/>
        </w:rPr>
        <w:t xml:space="preserve">-RI Semantic Interoperability Initiative proposes a model-driven, ontology-based framework that </w:t>
      </w:r>
      <w:r w:rsidR="00146534" w:rsidRPr="00F828E1">
        <w:rPr>
          <w:rFonts w:asciiTheme="minorHAnsi" w:hAnsiTheme="minorHAnsi"/>
        </w:rPr>
        <w:t xml:space="preserve">is intended to enable </w:t>
      </w:r>
      <w:r w:rsidRPr="00F828E1">
        <w:rPr>
          <w:rFonts w:asciiTheme="minorHAnsi" w:hAnsiTheme="minorHAnsi"/>
        </w:rPr>
        <w:t>semantic traceability across conceptual and computational layers to mitigate semantic misalignment (</w:t>
      </w:r>
      <w:r w:rsidRPr="00F828E1">
        <w:rPr>
          <w:rFonts w:asciiTheme="minorHAnsi" w:hAnsiTheme="minorHAnsi"/>
          <w:i/>
          <w:iCs/>
        </w:rPr>
        <w:t>false agreement</w:t>
      </w:r>
      <w:r w:rsidRPr="00F828E1">
        <w:rPr>
          <w:rFonts w:asciiTheme="minorHAnsi" w:hAnsiTheme="minorHAnsi"/>
        </w:rPr>
        <w:t>), thereby supporting interoperable reuse of health data.</w:t>
      </w:r>
      <w:r w:rsidR="008E2DB3" w:rsidRPr="00F828E1">
        <w:rPr>
          <w:rFonts w:asciiTheme="minorHAnsi" w:hAnsiTheme="minorHAnsi"/>
        </w:rPr>
        <w:t xml:space="preserve"> </w:t>
      </w:r>
      <w:r w:rsidR="00601CA7" w:rsidRPr="00F828E1">
        <w:rPr>
          <w:rFonts w:asciiTheme="minorHAnsi" w:hAnsiTheme="minorHAnsi"/>
        </w:rPr>
        <w:t xml:space="preserve">It combines </w:t>
      </w:r>
      <w:r w:rsidR="008E2DB3" w:rsidRPr="00F828E1">
        <w:rPr>
          <w:rFonts w:asciiTheme="minorHAnsi" w:hAnsiTheme="minorHAnsi"/>
        </w:rPr>
        <w:t xml:space="preserve">an OntoUML common reference model </w:t>
      </w:r>
      <w:r w:rsidR="00907529" w:rsidRPr="00F828E1">
        <w:rPr>
          <w:rFonts w:asciiTheme="minorHAnsi" w:hAnsiTheme="minorHAnsi"/>
        </w:rPr>
        <w:t xml:space="preserve">(HRIO OntoUML) </w:t>
      </w:r>
      <w:r w:rsidR="008E2DB3" w:rsidRPr="00F828E1">
        <w:rPr>
          <w:rFonts w:asciiTheme="minorHAnsi" w:hAnsiTheme="minorHAnsi"/>
        </w:rPr>
        <w:t xml:space="preserve">with a gUFO-based OWL implementation </w:t>
      </w:r>
      <w:r w:rsidR="00907529" w:rsidRPr="00F828E1">
        <w:rPr>
          <w:rFonts w:asciiTheme="minorHAnsi" w:hAnsiTheme="minorHAnsi"/>
        </w:rPr>
        <w:t xml:space="preserve">(HRIO gUFO/OWL) </w:t>
      </w:r>
      <w:r w:rsidR="008E2DB3" w:rsidRPr="00F828E1">
        <w:rPr>
          <w:rFonts w:asciiTheme="minorHAnsi" w:hAnsiTheme="minorHAnsi"/>
        </w:rPr>
        <w:t xml:space="preserve">and an intentional </w:t>
      </w:r>
      <w:r w:rsidR="00064EF5" w:rsidRPr="00F828E1">
        <w:rPr>
          <w:rFonts w:asciiTheme="minorHAnsi" w:hAnsiTheme="minorHAnsi"/>
        </w:rPr>
        <w:t xml:space="preserve">(definitional) </w:t>
      </w:r>
      <w:r w:rsidR="008E2DB3" w:rsidRPr="00F828E1">
        <w:rPr>
          <w:rFonts w:asciiTheme="minorHAnsi" w:hAnsiTheme="minorHAnsi"/>
        </w:rPr>
        <w:t>mapping vocabulary</w:t>
      </w:r>
      <w:r w:rsidR="00907529" w:rsidRPr="00F828E1">
        <w:rPr>
          <w:rFonts w:asciiTheme="minorHAnsi" w:hAnsiTheme="minorHAnsi"/>
        </w:rPr>
        <w:t xml:space="preserve"> (HRIV)</w:t>
      </w:r>
      <w:r w:rsidR="00077E7E" w:rsidRPr="00F828E1">
        <w:rPr>
          <w:rFonts w:asciiTheme="minorHAnsi" w:hAnsiTheme="minorHAnsi"/>
        </w:rPr>
        <w:t>.</w:t>
      </w:r>
      <w:r w:rsidR="008E2DB3" w:rsidRPr="00F828E1">
        <w:rPr>
          <w:rFonts w:asciiTheme="minorHAnsi" w:hAnsiTheme="minorHAnsi"/>
        </w:rPr>
        <w:t xml:space="preserve"> </w:t>
      </w:r>
      <w:r w:rsidR="00077E7E" w:rsidRPr="00F828E1">
        <w:rPr>
          <w:rFonts w:asciiTheme="minorHAnsi" w:hAnsiTheme="minorHAnsi"/>
        </w:rPr>
        <w:t>T</w:t>
      </w:r>
      <w:r w:rsidR="008E2DB3" w:rsidRPr="00F828E1">
        <w:rPr>
          <w:rFonts w:asciiTheme="minorHAnsi" w:hAnsiTheme="minorHAnsi"/>
        </w:rPr>
        <w:t xml:space="preserve">he </w:t>
      </w:r>
      <w:r w:rsidR="00180BBA" w:rsidRPr="00F828E1">
        <w:rPr>
          <w:rFonts w:asciiTheme="minorHAnsi" w:hAnsiTheme="minorHAnsi"/>
        </w:rPr>
        <w:t xml:space="preserve">framework </w:t>
      </w:r>
      <w:r w:rsidR="007B1BCE" w:rsidRPr="00F828E1">
        <w:rPr>
          <w:rFonts w:asciiTheme="minorHAnsi" w:hAnsiTheme="minorHAnsi"/>
        </w:rPr>
        <w:t>is intended to reduce reliance on</w:t>
      </w:r>
      <w:r w:rsidR="008E2DB3" w:rsidRPr="00F828E1">
        <w:rPr>
          <w:rFonts w:asciiTheme="minorHAnsi" w:hAnsiTheme="minorHAnsi"/>
        </w:rPr>
        <w:t xml:space="preserve"> </w:t>
      </w:r>
      <w:r w:rsidR="00057926" w:rsidRPr="00F828E1">
        <w:rPr>
          <w:rFonts w:asciiTheme="minorHAnsi" w:hAnsiTheme="minorHAnsi"/>
        </w:rPr>
        <w:t>a</w:t>
      </w:r>
      <w:r w:rsidR="00E77F9B" w:rsidRPr="00F828E1">
        <w:rPr>
          <w:rFonts w:asciiTheme="minorHAnsi" w:hAnsiTheme="minorHAnsi"/>
        </w:rPr>
        <w:t xml:space="preserve"> proliferation</w:t>
      </w:r>
      <w:r w:rsidR="008E2DB3" w:rsidRPr="00F828E1">
        <w:rPr>
          <w:rFonts w:asciiTheme="minorHAnsi" w:hAnsiTheme="minorHAnsi"/>
        </w:rPr>
        <w:t xml:space="preserve"> of pairwise mappings </w:t>
      </w:r>
      <w:r w:rsidR="001E525E" w:rsidRPr="00F828E1">
        <w:rPr>
          <w:rFonts w:asciiTheme="minorHAnsi" w:hAnsiTheme="minorHAnsi"/>
        </w:rPr>
        <w:t xml:space="preserve">by providing </w:t>
      </w:r>
      <w:r w:rsidR="008E2DB3" w:rsidRPr="00F828E1">
        <w:rPr>
          <w:rFonts w:asciiTheme="minorHAnsi" w:hAnsiTheme="minorHAnsi"/>
        </w:rPr>
        <w:t xml:space="preserve">a single </w:t>
      </w:r>
      <w:r w:rsidR="00066FD5" w:rsidRPr="00F828E1">
        <w:rPr>
          <w:rFonts w:asciiTheme="minorHAnsi" w:hAnsiTheme="minorHAnsi"/>
        </w:rPr>
        <w:t>semantic hub</w:t>
      </w:r>
      <w:r w:rsidR="008E2DB3" w:rsidRPr="00F828E1">
        <w:rPr>
          <w:rFonts w:asciiTheme="minorHAnsi" w:hAnsiTheme="minorHAnsi"/>
        </w:rPr>
        <w:t xml:space="preserve"> to which standards and local schemas can be aligned.</w:t>
      </w:r>
    </w:p>
    <w:p w14:paraId="7DBE6E37" w14:textId="64498FA2" w:rsidR="008E2DB3" w:rsidRPr="00F828E1" w:rsidRDefault="008E2DB3" w:rsidP="00805BC8">
      <w:pPr>
        <w:rPr>
          <w:rFonts w:asciiTheme="minorHAnsi" w:hAnsiTheme="minorHAnsi"/>
        </w:rPr>
      </w:pPr>
      <w:r w:rsidRPr="00F828E1">
        <w:rPr>
          <w:rFonts w:asciiTheme="minorHAnsi" w:hAnsiTheme="minorHAnsi"/>
        </w:rPr>
        <w:t xml:space="preserve">The </w:t>
      </w:r>
      <w:r w:rsidRPr="00F828E1">
        <w:rPr>
          <w:rFonts w:asciiTheme="minorHAnsi" w:hAnsiTheme="minorHAnsi"/>
          <w:i/>
          <w:iCs/>
        </w:rPr>
        <w:t>Person</w:t>
      </w:r>
      <w:r w:rsidRPr="00F828E1">
        <w:rPr>
          <w:rFonts w:asciiTheme="minorHAnsi" w:hAnsiTheme="minorHAnsi"/>
        </w:rPr>
        <w:t xml:space="preserve"> </w:t>
      </w:r>
      <w:r w:rsidR="00C1428A" w:rsidRPr="00F828E1">
        <w:rPr>
          <w:rFonts w:asciiTheme="minorHAnsi" w:hAnsiTheme="minorHAnsi"/>
        </w:rPr>
        <w:t>example illustrates how this hub can clarify the distinct conceptualizations embedded in existing standards and support preserving semantic intent as meanings move from shared conceptualizations to OWL ontologies and external implementation artifacts.</w:t>
      </w:r>
      <w:r w:rsidR="006372CC" w:rsidRPr="00F828E1">
        <w:rPr>
          <w:rFonts w:asciiTheme="minorHAnsi" w:hAnsiTheme="minorHAnsi"/>
        </w:rPr>
        <w:t xml:space="preserve"> Moreover, the artifacts produced by the </w:t>
      </w:r>
      <w:r w:rsidR="004779CE" w:rsidRPr="00F828E1">
        <w:rPr>
          <w:rFonts w:asciiTheme="minorHAnsi" w:hAnsiTheme="minorHAnsi"/>
        </w:rPr>
        <w:t>I</w:t>
      </w:r>
      <w:r w:rsidR="006372CC" w:rsidRPr="00F828E1">
        <w:rPr>
          <w:rFonts w:asciiTheme="minorHAnsi" w:hAnsiTheme="minorHAnsi"/>
        </w:rPr>
        <w:t xml:space="preserve">nitiative are openly published with persistent identifiers </w:t>
      </w:r>
      <w:r w:rsidR="00DD113D" w:rsidRPr="00F828E1">
        <w:rPr>
          <w:rFonts w:asciiTheme="minorHAnsi" w:hAnsiTheme="minorHAnsi"/>
        </w:rPr>
        <w:t xml:space="preserve">and clear documentation via the project website and its Git repository, reinforcing </w:t>
      </w:r>
      <w:r w:rsidR="006372CC" w:rsidRPr="00F828E1">
        <w:rPr>
          <w:rFonts w:asciiTheme="minorHAnsi" w:hAnsiTheme="minorHAnsi"/>
        </w:rPr>
        <w:t>their role as reusable community assets rather than project-specific artifacts.</w:t>
      </w:r>
      <w:r w:rsidR="00F716A5" w:rsidRPr="00F828E1">
        <w:rPr>
          <w:rFonts w:asciiTheme="minorHAnsi" w:hAnsiTheme="minorHAnsi"/>
        </w:rPr>
        <w:t xml:space="preserve"> While these results illustrate the intended benefits of the framework, this manuscript does not present an empirical evaluation </w:t>
      </w:r>
      <w:r w:rsidR="00F716A5" w:rsidRPr="00F828E1">
        <w:rPr>
          <w:rFonts w:asciiTheme="minorHAnsi" w:hAnsiTheme="minorHAnsi"/>
        </w:rPr>
        <w:lastRenderedPageBreak/>
        <w:t xml:space="preserve">of mapping-effort reduction, error reduction, or user comprehension gains. Such </w:t>
      </w:r>
      <w:r w:rsidR="008D4790" w:rsidRPr="00F828E1">
        <w:rPr>
          <w:rFonts w:asciiTheme="minorHAnsi" w:hAnsiTheme="minorHAnsi"/>
        </w:rPr>
        <w:t xml:space="preserve">an </w:t>
      </w:r>
      <w:r w:rsidR="00F716A5" w:rsidRPr="00F828E1">
        <w:rPr>
          <w:rFonts w:asciiTheme="minorHAnsi" w:hAnsiTheme="minorHAnsi"/>
        </w:rPr>
        <w:t>evaluation is part of the Initiative’s future work.</w:t>
      </w:r>
    </w:p>
    <w:p w14:paraId="30D187BC" w14:textId="6AA893CA" w:rsidR="00EF008F" w:rsidRPr="00F828E1" w:rsidRDefault="0043327B" w:rsidP="008E2DB3">
      <w:pPr>
        <w:rPr>
          <w:rFonts w:asciiTheme="minorHAnsi" w:hAnsiTheme="minorHAnsi"/>
        </w:rPr>
      </w:pPr>
      <w:r w:rsidRPr="00F828E1">
        <w:rPr>
          <w:rFonts w:asciiTheme="minorHAnsi" w:hAnsiTheme="minorHAnsi"/>
        </w:rPr>
        <w:t xml:space="preserve">Beyond this evaluation, </w:t>
      </w:r>
      <w:r w:rsidR="00F716A5" w:rsidRPr="00F828E1">
        <w:rPr>
          <w:rFonts w:asciiTheme="minorHAnsi" w:hAnsiTheme="minorHAnsi"/>
        </w:rPr>
        <w:t>f</w:t>
      </w:r>
      <w:r w:rsidR="00A003E0" w:rsidRPr="00F828E1">
        <w:rPr>
          <w:rFonts w:asciiTheme="minorHAnsi" w:hAnsiTheme="minorHAnsi"/>
        </w:rPr>
        <w:t xml:space="preserve">uture work focuses on consolidating and expanding this architecture through </w:t>
      </w:r>
      <w:proofErr w:type="gramStart"/>
      <w:r w:rsidR="00A003E0" w:rsidRPr="00F828E1">
        <w:rPr>
          <w:rFonts w:asciiTheme="minorHAnsi" w:hAnsiTheme="minorHAnsi"/>
        </w:rPr>
        <w:t>concrete use</w:t>
      </w:r>
      <w:proofErr w:type="gramEnd"/>
      <w:r w:rsidR="00A003E0" w:rsidRPr="00F828E1">
        <w:rPr>
          <w:rFonts w:asciiTheme="minorHAnsi" w:hAnsiTheme="minorHAnsi"/>
        </w:rPr>
        <w:t xml:space="preserve"> cases in the health and life sciences domain. On the content side, HRIO will be incrementally extended by selecting prioritized concepts and taking each of them through a structured cycle of modeling, formalization, review, and publication, with continued involvement of domain experts to refine ontological commitments and resolve terminology and scope decisions.</w:t>
      </w:r>
    </w:p>
    <w:p w14:paraId="193070A5" w14:textId="77777777" w:rsidR="00EF008F" w:rsidRPr="00F828E1" w:rsidRDefault="00A003E0" w:rsidP="008E2DB3">
      <w:pPr>
        <w:rPr>
          <w:rFonts w:asciiTheme="minorHAnsi" w:hAnsiTheme="minorHAnsi"/>
        </w:rPr>
      </w:pPr>
      <w:r w:rsidRPr="00F828E1">
        <w:rPr>
          <w:rFonts w:asciiTheme="minorHAnsi" w:hAnsiTheme="minorHAnsi"/>
        </w:rPr>
        <w:t>On the technical side, we plan to strengthen the HRIV mapping lifecycle around those concepts—authoring, curation, review, validation, and visualization—supported by reusable templates and increasing automation, and to improve packaging and publishing of ontology and mapping releases with consistent metadata and documentation</w:t>
      </w:r>
      <w:r w:rsidR="006C260F" w:rsidRPr="00F828E1">
        <w:rPr>
          <w:rFonts w:asciiTheme="minorHAnsi" w:hAnsiTheme="minorHAnsi"/>
        </w:rPr>
        <w:t>.</w:t>
      </w:r>
      <w:r w:rsidR="00EF008F" w:rsidRPr="00F828E1">
        <w:rPr>
          <w:rFonts w:asciiTheme="minorHAnsi" w:hAnsiTheme="minorHAnsi"/>
        </w:rPr>
        <w:t xml:space="preserve"> </w:t>
      </w:r>
      <w:r w:rsidR="000522E4" w:rsidRPr="00F828E1">
        <w:rPr>
          <w:rFonts w:asciiTheme="minorHAnsi" w:hAnsiTheme="minorHAnsi"/>
        </w:rPr>
        <w:t>Concurrently</w:t>
      </w:r>
      <w:r w:rsidRPr="00F828E1">
        <w:rPr>
          <w:rFonts w:asciiTheme="minorHAnsi" w:hAnsiTheme="minorHAnsi"/>
        </w:rPr>
        <w:t>, we will expand user-facing support assets (e.g., query examples and high-level metrics/monitoring views) and integrate the artifacts into data integration pipelines, query services, and FAIR data publishing workflows.</w:t>
      </w:r>
    </w:p>
    <w:p w14:paraId="450C2229" w14:textId="2C456358" w:rsidR="004F714F" w:rsidRPr="00F828E1" w:rsidRDefault="008E2DB3" w:rsidP="008E2DB3">
      <w:pPr>
        <w:rPr>
          <w:rFonts w:asciiTheme="minorHAnsi" w:hAnsiTheme="minorHAnsi"/>
        </w:rPr>
      </w:pPr>
      <w:r w:rsidRPr="00F828E1">
        <w:rPr>
          <w:rFonts w:asciiTheme="minorHAnsi" w:hAnsiTheme="minorHAnsi"/>
        </w:rPr>
        <w:t xml:space="preserve">Finally, </w:t>
      </w:r>
      <w:r w:rsidR="001A216D" w:rsidRPr="00F828E1">
        <w:rPr>
          <w:rFonts w:asciiTheme="minorHAnsi" w:hAnsiTheme="minorHAnsi"/>
        </w:rPr>
        <w:t xml:space="preserve">responding to the identified lack of empirical evidence on the advantages and drawbacks of foundational ontologies in biomedical research </w:t>
      </w:r>
      <w:r w:rsidR="001A216D" w:rsidRPr="00F828E1">
        <w:rPr>
          <w:rFonts w:asciiTheme="minorHAnsi" w:hAnsiTheme="minorHAnsi"/>
        </w:rPr>
        <w:fldChar w:fldCharType="begin"/>
      </w:r>
      <w:r w:rsidR="00B6121D" w:rsidRPr="00F828E1">
        <w:rPr>
          <w:rFonts w:asciiTheme="minorHAnsi" w:hAnsiTheme="minorHAnsi"/>
        </w:rPr>
        <w:instrText xml:space="preserve"> ADDIN ZOTERO_ITEM CSL_CITATION {"citationID":"iQqy4bC5","properties":{"formattedCitation":"[37]","plainCitation":"[37]","noteIndex":0},"citationItems":[{"id":56,"uris":["http://zotero.org/users/12166261/items/P35PCRS4"],"itemData":{"id":56,"type":"article-journal","abstract":"Abstract\n            \n              Background\n              The FAIR principles recommend the use of controlled vocabularies, such as ontologies, to define data and metadata concepts. Ontologies are currently modelled following different approaches, sometimes describing conflicting definitions of the same concepts, which can affect interoperability. To cope with that, prior literature suggests organising ontologies in levels, where domain specific (low-level) ontologies are grounded in domain independent high-level ontologies (i.e., foundational ontologies). In this level-based organisation, foundational ontologies work as translators of intended meaning, thus improving interoperability. Despite their considerable acceptance in biomedical research, there are very few studies testing foundational ontologies. This paper describes a systematic literature mapping that was conducted to understand how foundational ontologies are used in biomedical research and to find empirical evidence supporting their claimed (dis)advantages.\n            \n            \n              Results\n              From a set of 79 selected papers, we identified that foundational ontologies are used for several purposes: ontology construction, repair, mapping, and ontology-based data analysis. Foundational ontologies are claimed to improve interoperability, enhance reasoning, speed up ontology development and facilitate maintainability. The complexity of using foundational ontologies is the most commonly cited downside. Despite being used for several purposes, there were hardly any experiments (1 paper) testing the claims for or against the use of foundational ontologies. In the subset of 49 papers that describe the development of an ontology, it was observed a low adherence to ontology construction (16 papers) and ontology evaluation formal methods (4 papers).\n            \n            \n              Conclusion\n              Our findings have two main implications. First, the lack of empirical evidence about the use of foundational ontologies indicates a need for evaluating the use of such artefacts in biomedical research. Second, the low adherence to formal methods illustrates how the field could benefit from a more systematic approach when dealing with the development and evaluation of ontologies. The understanding of how foundational ontologies are used in the biomedical field can drive future research towards the improvement of ontologies and, consequently, data FAIRness. The adoption of formal methods can impact the quality and sustainability of ontologies, and reusing these methods from other fields is encouraged.","container-title":"Journal of Biomedical Semantics","DOI":"10.1186/s13326-023-00300-z","ISSN":"2041-1480","issue":"1","journalAbbreviation":"J Biomed Semant","language":"en","page":"21","source":"DOI.org (Crossref)","title":"The use of foundational ontologies in biomedical research","volume":"14","author":[{"family":"Bernabé","given":"César H."},{"family":"Queralt-Rosinach","given":"Núria"},{"family":"Silva Souza","given":"Vítor E."},{"family":"Bonino Da Silva Santos","given":"Luiz Olavo"},{"family":"Mons","given":"Barend"},{"family":"Jacobsen","given":"Annika"},{"family":"Roos","given":"Marco"}],"issued":{"date-parts":[["2023",12,11]]}}}],"schema":"https://github.com/citation-style-language/schema/raw/master/csl-citation.json"} </w:instrText>
      </w:r>
      <w:r w:rsidR="001A216D" w:rsidRPr="00F828E1">
        <w:rPr>
          <w:rFonts w:asciiTheme="minorHAnsi" w:hAnsiTheme="minorHAnsi"/>
        </w:rPr>
        <w:fldChar w:fldCharType="separate"/>
      </w:r>
      <w:r w:rsidR="00B6121D" w:rsidRPr="00F828E1">
        <w:rPr>
          <w:rFonts w:asciiTheme="minorHAnsi" w:hAnsiTheme="minorHAnsi" w:cs="Libertinus Serif"/>
        </w:rPr>
        <w:t>[37]</w:t>
      </w:r>
      <w:r w:rsidR="001A216D" w:rsidRPr="00F828E1">
        <w:rPr>
          <w:rFonts w:asciiTheme="minorHAnsi" w:hAnsiTheme="minorHAnsi"/>
        </w:rPr>
        <w:fldChar w:fldCharType="end"/>
      </w:r>
      <w:r w:rsidR="001A216D" w:rsidRPr="00F828E1">
        <w:rPr>
          <w:rFonts w:asciiTheme="minorHAnsi" w:hAnsiTheme="minorHAnsi"/>
        </w:rPr>
        <w:t xml:space="preserve">, </w:t>
      </w:r>
      <w:r w:rsidR="00A003E0" w:rsidRPr="00F828E1">
        <w:rPr>
          <w:rFonts w:asciiTheme="minorHAnsi" w:hAnsiTheme="minorHAnsi"/>
        </w:rPr>
        <w:t>the approach will be evaluated in real-world integration scenarios</w:t>
      </w:r>
      <w:r w:rsidR="005A17BE" w:rsidRPr="00F828E1">
        <w:rPr>
          <w:rFonts w:asciiTheme="minorHAnsi" w:hAnsiTheme="minorHAnsi"/>
        </w:rPr>
        <w:t>. This evaluation will</w:t>
      </w:r>
      <w:r w:rsidR="00A003E0" w:rsidRPr="00F828E1">
        <w:rPr>
          <w:rFonts w:asciiTheme="minorHAnsi" w:hAnsiTheme="minorHAnsi"/>
        </w:rPr>
        <w:t xml:space="preserve"> assess its impact on mapping effort, error reduction, and user comprehension</w:t>
      </w:r>
      <w:r w:rsidR="005A17BE" w:rsidRPr="00F828E1">
        <w:rPr>
          <w:rFonts w:asciiTheme="minorHAnsi" w:hAnsiTheme="minorHAnsi"/>
        </w:rPr>
        <w:t xml:space="preserve">. It will also </w:t>
      </w:r>
      <w:r w:rsidR="00A003E0" w:rsidRPr="00F828E1">
        <w:rPr>
          <w:rFonts w:asciiTheme="minorHAnsi" w:hAnsiTheme="minorHAnsi"/>
        </w:rPr>
        <w:t>inform governance for the sustainable evolution of HRIO and its mappings.</w:t>
      </w:r>
    </w:p>
    <w:p w14:paraId="5772C0D5" w14:textId="77777777" w:rsidR="00401218" w:rsidRPr="00F828E1" w:rsidRDefault="00BD0BEC">
      <w:pPr>
        <w:pStyle w:val="AcknowledgementsHeading"/>
        <w:spacing w:line="240" w:lineRule="auto"/>
        <w:rPr>
          <w:rFonts w:asciiTheme="minorHAnsi" w:hAnsiTheme="minorHAnsi"/>
        </w:rPr>
      </w:pPr>
      <w:r w:rsidRPr="00F828E1">
        <w:rPr>
          <w:rFonts w:asciiTheme="minorHAnsi" w:hAnsiTheme="minorHAnsi"/>
        </w:rPr>
        <w:t>Declaration on Generative AI</w:t>
      </w:r>
    </w:p>
    <w:p w14:paraId="7D04DEB5" w14:textId="018C540B" w:rsidR="00401218" w:rsidRPr="00F828E1" w:rsidRDefault="00BD0BEC">
      <w:pPr>
        <w:pStyle w:val="Standard"/>
        <w:ind w:firstLine="0"/>
        <w:rPr>
          <w:rFonts w:asciiTheme="minorHAnsi" w:hAnsiTheme="minorHAnsi"/>
        </w:rPr>
      </w:pPr>
      <w:r w:rsidRPr="00F828E1">
        <w:rPr>
          <w:rFonts w:asciiTheme="minorHAnsi" w:hAnsiTheme="minorHAnsi"/>
          <w:color w:val="000000"/>
        </w:rPr>
        <w:t xml:space="preserve">During the preparation of this work, the authors used </w:t>
      </w:r>
      <w:r w:rsidR="00A8571B" w:rsidRPr="00F828E1">
        <w:rPr>
          <w:rFonts w:asciiTheme="minorHAnsi" w:hAnsiTheme="minorHAnsi"/>
          <w:color w:val="000000"/>
        </w:rPr>
        <w:t>Chat</w:t>
      </w:r>
      <w:r w:rsidRPr="00F828E1">
        <w:rPr>
          <w:rFonts w:asciiTheme="minorHAnsi" w:hAnsiTheme="minorHAnsi"/>
          <w:color w:val="000000"/>
        </w:rPr>
        <w:t>GPT</w:t>
      </w:r>
      <w:r w:rsidR="00A8571B" w:rsidRPr="00F828E1">
        <w:rPr>
          <w:rFonts w:asciiTheme="minorHAnsi" w:hAnsiTheme="minorHAnsi"/>
          <w:color w:val="000000"/>
        </w:rPr>
        <w:t xml:space="preserve"> 5.</w:t>
      </w:r>
      <w:r w:rsidR="000C5502" w:rsidRPr="00F828E1">
        <w:rPr>
          <w:rFonts w:asciiTheme="minorHAnsi" w:hAnsiTheme="minorHAnsi"/>
          <w:color w:val="000000"/>
        </w:rPr>
        <w:t>2</w:t>
      </w:r>
      <w:r w:rsidRPr="00F828E1">
        <w:rPr>
          <w:rFonts w:asciiTheme="minorHAnsi" w:hAnsiTheme="minorHAnsi"/>
          <w:color w:val="000000"/>
        </w:rPr>
        <w:t xml:space="preserve"> </w:t>
      </w:r>
      <w:r w:rsidR="00FA173C" w:rsidRPr="00F828E1">
        <w:rPr>
          <w:rFonts w:asciiTheme="minorHAnsi" w:hAnsiTheme="minorHAnsi"/>
          <w:color w:val="000000"/>
        </w:rPr>
        <w:t>for grammar and spell checking</w:t>
      </w:r>
      <w:r w:rsidRPr="00F828E1">
        <w:rPr>
          <w:rFonts w:asciiTheme="minorHAnsi" w:hAnsiTheme="minorHAnsi"/>
          <w:color w:val="000000"/>
        </w:rPr>
        <w:t>. After using th</w:t>
      </w:r>
      <w:r w:rsidR="00A8571B" w:rsidRPr="00F828E1">
        <w:rPr>
          <w:rFonts w:asciiTheme="minorHAnsi" w:hAnsiTheme="minorHAnsi"/>
          <w:color w:val="000000"/>
        </w:rPr>
        <w:t>is</w:t>
      </w:r>
      <w:r w:rsidRPr="00F828E1">
        <w:rPr>
          <w:rFonts w:asciiTheme="minorHAnsi" w:hAnsiTheme="minorHAnsi"/>
          <w:color w:val="000000"/>
        </w:rPr>
        <w:t xml:space="preserve"> tool, the authors reviewed and edited the content as </w:t>
      </w:r>
      <w:r w:rsidR="00052A9E" w:rsidRPr="00F828E1">
        <w:rPr>
          <w:rFonts w:asciiTheme="minorHAnsi" w:hAnsiTheme="minorHAnsi"/>
          <w:color w:val="000000"/>
        </w:rPr>
        <w:t>needed,</w:t>
      </w:r>
      <w:r w:rsidRPr="00F828E1">
        <w:rPr>
          <w:rFonts w:asciiTheme="minorHAnsi" w:hAnsiTheme="minorHAnsi"/>
          <w:color w:val="000000"/>
        </w:rPr>
        <w:t xml:space="preserve"> and</w:t>
      </w:r>
      <w:r w:rsidR="004E483F" w:rsidRPr="00F828E1">
        <w:rPr>
          <w:rFonts w:asciiTheme="minorHAnsi" w:hAnsiTheme="minorHAnsi"/>
          <w:color w:val="000000"/>
        </w:rPr>
        <w:t xml:space="preserve"> they</w:t>
      </w:r>
      <w:r w:rsidRPr="00F828E1">
        <w:rPr>
          <w:rFonts w:asciiTheme="minorHAnsi" w:hAnsiTheme="minorHAnsi"/>
          <w:color w:val="000000"/>
        </w:rPr>
        <w:t xml:space="preserve"> </w:t>
      </w:r>
      <w:r w:rsidR="00F94102" w:rsidRPr="00F828E1">
        <w:rPr>
          <w:rFonts w:asciiTheme="minorHAnsi" w:hAnsiTheme="minorHAnsi"/>
          <w:color w:val="000000"/>
        </w:rPr>
        <w:t>t</w:t>
      </w:r>
      <w:r w:rsidR="00BF336A" w:rsidRPr="00F828E1">
        <w:rPr>
          <w:rFonts w:asciiTheme="minorHAnsi" w:hAnsiTheme="minorHAnsi"/>
          <w:color w:val="000000"/>
        </w:rPr>
        <w:t>ake</w:t>
      </w:r>
      <w:r w:rsidRPr="00F828E1">
        <w:rPr>
          <w:rFonts w:asciiTheme="minorHAnsi" w:hAnsiTheme="minorHAnsi"/>
          <w:color w:val="000000"/>
        </w:rPr>
        <w:t xml:space="preserve"> full responsibility for the publication’s content.</w:t>
      </w:r>
    </w:p>
    <w:p w14:paraId="3EE0C9B4" w14:textId="77777777" w:rsidR="00401218" w:rsidRPr="00F828E1" w:rsidRDefault="00BD0BEC">
      <w:pPr>
        <w:pStyle w:val="AcknowledgementsHeading"/>
        <w:rPr>
          <w:rFonts w:asciiTheme="minorHAnsi" w:hAnsiTheme="minorHAnsi"/>
        </w:rPr>
      </w:pPr>
      <w:r w:rsidRPr="00F828E1">
        <w:rPr>
          <w:rFonts w:asciiTheme="minorHAnsi" w:hAnsiTheme="minorHAnsi"/>
        </w:rPr>
        <w:t>References</w:t>
      </w:r>
    </w:p>
    <w:p w14:paraId="4034AD3D" w14:textId="77777777" w:rsidR="00B6121D" w:rsidRPr="00F828E1" w:rsidRDefault="00EB2214" w:rsidP="00B6121D">
      <w:pPr>
        <w:pStyle w:val="Bibliography"/>
        <w:rPr>
          <w:rFonts w:asciiTheme="minorHAnsi" w:hAnsiTheme="minorHAnsi" w:cs="Libertinus Serif"/>
        </w:rPr>
      </w:pPr>
      <w:r w:rsidRPr="00F828E1">
        <w:rPr>
          <w:rFonts w:asciiTheme="minorHAnsi" w:hAnsiTheme="minorHAnsi"/>
        </w:rPr>
        <w:fldChar w:fldCharType="begin"/>
      </w:r>
      <w:r w:rsidR="00495577" w:rsidRPr="00F828E1">
        <w:rPr>
          <w:rFonts w:asciiTheme="minorHAnsi" w:hAnsiTheme="minorHAnsi"/>
        </w:rPr>
        <w:instrText xml:space="preserve"> ADDIN ZOTERO_BIBL {"uncited":[],"omitted":[],"custom":[]} CSL_BIBLIOGRAPHY </w:instrText>
      </w:r>
      <w:r w:rsidRPr="00F828E1">
        <w:rPr>
          <w:rFonts w:asciiTheme="minorHAnsi" w:hAnsiTheme="minorHAnsi"/>
        </w:rPr>
        <w:fldChar w:fldCharType="separate"/>
      </w:r>
      <w:r w:rsidR="00B6121D" w:rsidRPr="00F828E1">
        <w:rPr>
          <w:rFonts w:asciiTheme="minorHAnsi" w:hAnsiTheme="minorHAnsi" w:cs="Libertinus Serif"/>
        </w:rPr>
        <w:t>[1]</w:t>
      </w:r>
      <w:r w:rsidR="00B6121D" w:rsidRPr="00F828E1">
        <w:rPr>
          <w:rFonts w:asciiTheme="minorHAnsi" w:hAnsiTheme="minorHAnsi" w:cs="Libertinus Serif"/>
        </w:rPr>
        <w:tab/>
        <w:t xml:space="preserve">M. D. Wilkinson </w:t>
      </w:r>
      <w:r w:rsidR="00B6121D" w:rsidRPr="00F828E1">
        <w:rPr>
          <w:rFonts w:asciiTheme="minorHAnsi" w:hAnsiTheme="minorHAnsi" w:cs="Libertinus Serif"/>
          <w:i/>
          <w:iCs/>
        </w:rPr>
        <w:t>et al.</w:t>
      </w:r>
      <w:r w:rsidR="00B6121D" w:rsidRPr="00F828E1">
        <w:rPr>
          <w:rFonts w:asciiTheme="minorHAnsi" w:hAnsiTheme="minorHAnsi" w:cs="Libertinus Serif"/>
        </w:rPr>
        <w:t xml:space="preserve">, “The FAIR Guiding Principles for scientific data management and stewardship,” </w:t>
      </w:r>
      <w:r w:rsidR="00B6121D" w:rsidRPr="00F828E1">
        <w:rPr>
          <w:rFonts w:asciiTheme="minorHAnsi" w:hAnsiTheme="minorHAnsi" w:cs="Libertinus Serif"/>
          <w:i/>
          <w:iCs/>
        </w:rPr>
        <w:t>Sci. Data</w:t>
      </w:r>
      <w:r w:rsidR="00B6121D" w:rsidRPr="00F828E1">
        <w:rPr>
          <w:rFonts w:asciiTheme="minorHAnsi" w:hAnsiTheme="minorHAnsi" w:cs="Libertinus Serif"/>
        </w:rPr>
        <w:t>, vol. 3, no. 1, p. 160018, Mar. 2016, doi: 10.1038/sdata.2016.18.</w:t>
      </w:r>
    </w:p>
    <w:p w14:paraId="3FE6CB29" w14:textId="77777777" w:rsidR="00B6121D" w:rsidRPr="00F828E1" w:rsidRDefault="00B6121D" w:rsidP="00B6121D">
      <w:pPr>
        <w:pStyle w:val="Bibliography"/>
        <w:rPr>
          <w:rFonts w:asciiTheme="minorHAnsi" w:hAnsiTheme="minorHAnsi" w:cs="Libertinus Serif"/>
        </w:rPr>
      </w:pPr>
      <w:r w:rsidRPr="00F828E1">
        <w:rPr>
          <w:rFonts w:asciiTheme="minorHAnsi" w:hAnsiTheme="minorHAnsi" w:cs="Libertinus Serif"/>
        </w:rPr>
        <w:t>[2]</w:t>
      </w:r>
      <w:r w:rsidRPr="00F828E1">
        <w:rPr>
          <w:rFonts w:asciiTheme="minorHAnsi" w:hAnsiTheme="minorHAnsi" w:cs="Libertinus Serif"/>
        </w:rPr>
        <w:tab/>
        <w:t xml:space="preserve">J. Piera-Jiménez, H. Leslie, R. Dunscombe, and C. Pontes, “Interoperability in the Context of Integrated Care,” in </w:t>
      </w:r>
      <w:r w:rsidRPr="00F828E1">
        <w:rPr>
          <w:rFonts w:asciiTheme="minorHAnsi" w:hAnsiTheme="minorHAnsi" w:cs="Libertinus Serif"/>
          <w:i/>
          <w:iCs/>
        </w:rPr>
        <w:t>Handbook of Integrated Care</w:t>
      </w:r>
      <w:r w:rsidRPr="00F828E1">
        <w:rPr>
          <w:rFonts w:asciiTheme="minorHAnsi" w:hAnsiTheme="minorHAnsi" w:cs="Libertinus Serif"/>
        </w:rPr>
        <w:t>, V. Amelung, V. Stein, E. Suter, N. Goodwin, R. Balicer, and A.-S. Beese, Eds., Cham: Springer Nature Switzerland, 2024, pp. 1–22. doi: 10.1007/978-3-031-25376-8_101-1.</w:t>
      </w:r>
    </w:p>
    <w:p w14:paraId="140CC11C" w14:textId="77777777" w:rsidR="00B6121D" w:rsidRPr="00F828E1" w:rsidRDefault="00B6121D" w:rsidP="00B6121D">
      <w:pPr>
        <w:pStyle w:val="Bibliography"/>
        <w:rPr>
          <w:rFonts w:asciiTheme="minorHAnsi" w:hAnsiTheme="minorHAnsi" w:cs="Libertinus Serif"/>
        </w:rPr>
      </w:pPr>
      <w:r w:rsidRPr="00F828E1">
        <w:rPr>
          <w:rFonts w:asciiTheme="minorHAnsi" w:hAnsiTheme="minorHAnsi" w:cs="Libertinus Serif"/>
        </w:rPr>
        <w:t>[3]</w:t>
      </w:r>
      <w:r w:rsidRPr="00F828E1">
        <w:rPr>
          <w:rFonts w:asciiTheme="minorHAnsi" w:hAnsiTheme="minorHAnsi" w:cs="Libertinus Serif"/>
        </w:rPr>
        <w:tab/>
        <w:t xml:space="preserve">R. Yadav, S. Murria, and A. Sharma, “A research review on semantic interoperability issues in electronic health record systems in medical healthcare,” in </w:t>
      </w:r>
      <w:r w:rsidRPr="00F828E1">
        <w:rPr>
          <w:rFonts w:asciiTheme="minorHAnsi" w:hAnsiTheme="minorHAnsi" w:cs="Libertinus Serif"/>
          <w:i/>
          <w:iCs/>
        </w:rPr>
        <w:t>IoT-Based Data Analytics for the Healthcare Industry</w:t>
      </w:r>
      <w:r w:rsidRPr="00F828E1">
        <w:rPr>
          <w:rFonts w:asciiTheme="minorHAnsi" w:hAnsiTheme="minorHAnsi" w:cs="Libertinus Serif"/>
        </w:rPr>
        <w:t>, Elsevier, 2021, pp. 123–138. doi: 10.1016/B978-0-12-821472-5.00009-0.</w:t>
      </w:r>
    </w:p>
    <w:p w14:paraId="48590126" w14:textId="77777777" w:rsidR="00B6121D" w:rsidRPr="00F828E1" w:rsidRDefault="00B6121D" w:rsidP="00B6121D">
      <w:pPr>
        <w:pStyle w:val="Bibliography"/>
        <w:rPr>
          <w:rFonts w:asciiTheme="minorHAnsi" w:hAnsiTheme="minorHAnsi" w:cs="Libertinus Serif"/>
        </w:rPr>
      </w:pPr>
      <w:r w:rsidRPr="00F828E1">
        <w:rPr>
          <w:rFonts w:asciiTheme="minorHAnsi" w:hAnsiTheme="minorHAnsi" w:cs="Libertinus Serif"/>
        </w:rPr>
        <w:t>[4]</w:t>
      </w:r>
      <w:r w:rsidRPr="00F828E1">
        <w:rPr>
          <w:rFonts w:asciiTheme="minorHAnsi" w:hAnsiTheme="minorHAnsi" w:cs="Libertinus Serif"/>
        </w:rPr>
        <w:tab/>
        <w:t xml:space="preserve">B. H. De Mello </w:t>
      </w:r>
      <w:r w:rsidRPr="00F828E1">
        <w:rPr>
          <w:rFonts w:asciiTheme="minorHAnsi" w:hAnsiTheme="minorHAnsi" w:cs="Libertinus Serif"/>
          <w:i/>
          <w:iCs/>
        </w:rPr>
        <w:t>et al.</w:t>
      </w:r>
      <w:r w:rsidRPr="00F828E1">
        <w:rPr>
          <w:rFonts w:asciiTheme="minorHAnsi" w:hAnsiTheme="minorHAnsi" w:cs="Libertinus Serif"/>
        </w:rPr>
        <w:t xml:space="preserve">, “Semantic interoperability in health records standards: a systematic literature review,” </w:t>
      </w:r>
      <w:r w:rsidRPr="00F828E1">
        <w:rPr>
          <w:rFonts w:asciiTheme="minorHAnsi" w:hAnsiTheme="minorHAnsi" w:cs="Libertinus Serif"/>
          <w:i/>
          <w:iCs/>
        </w:rPr>
        <w:t>Health Technol.</w:t>
      </w:r>
      <w:r w:rsidRPr="00F828E1">
        <w:rPr>
          <w:rFonts w:asciiTheme="minorHAnsi" w:hAnsiTheme="minorHAnsi" w:cs="Libertinus Serif"/>
        </w:rPr>
        <w:t>, vol. 12, no. 2, pp. 255–272, Mar. 2022, doi: 10.1007/s12553-022-00639-w.</w:t>
      </w:r>
    </w:p>
    <w:p w14:paraId="198DEE91" w14:textId="77777777" w:rsidR="00B6121D" w:rsidRPr="00F828E1" w:rsidRDefault="00B6121D" w:rsidP="00B6121D">
      <w:pPr>
        <w:pStyle w:val="Bibliography"/>
        <w:rPr>
          <w:rFonts w:asciiTheme="minorHAnsi" w:hAnsiTheme="minorHAnsi" w:cs="Libertinus Serif"/>
        </w:rPr>
      </w:pPr>
      <w:r w:rsidRPr="00F828E1">
        <w:rPr>
          <w:rFonts w:asciiTheme="minorHAnsi" w:hAnsiTheme="minorHAnsi" w:cs="Libertinus Serif"/>
        </w:rPr>
        <w:t>[5]</w:t>
      </w:r>
      <w:r w:rsidRPr="00F828E1">
        <w:rPr>
          <w:rFonts w:asciiTheme="minorHAnsi" w:hAnsiTheme="minorHAnsi" w:cs="Libertinus Serif"/>
        </w:rPr>
        <w:tab/>
        <w:t xml:space="preserve">N. Capuano, P. Foggia, L. Greco, and P. Ritrovato, “A Linked Data Application for Harmonizing Heterogeneous Biomedical Information,” </w:t>
      </w:r>
      <w:r w:rsidRPr="00F828E1">
        <w:rPr>
          <w:rFonts w:asciiTheme="minorHAnsi" w:hAnsiTheme="minorHAnsi" w:cs="Libertinus Serif"/>
          <w:i/>
          <w:iCs/>
        </w:rPr>
        <w:t>Appl. Sci.</w:t>
      </w:r>
      <w:r w:rsidRPr="00F828E1">
        <w:rPr>
          <w:rFonts w:asciiTheme="minorHAnsi" w:hAnsiTheme="minorHAnsi" w:cs="Libertinus Serif"/>
        </w:rPr>
        <w:t>, vol. 12, no. 18, p. 9317, Sept. 2022, doi: 10.3390/app12189317.</w:t>
      </w:r>
    </w:p>
    <w:p w14:paraId="7505E965" w14:textId="77777777" w:rsidR="00B6121D" w:rsidRPr="00F828E1" w:rsidRDefault="00B6121D" w:rsidP="00B6121D">
      <w:pPr>
        <w:pStyle w:val="Bibliography"/>
        <w:rPr>
          <w:rFonts w:asciiTheme="minorHAnsi" w:hAnsiTheme="minorHAnsi" w:cs="Libertinus Serif"/>
        </w:rPr>
      </w:pPr>
      <w:r w:rsidRPr="00F828E1">
        <w:rPr>
          <w:rFonts w:asciiTheme="minorHAnsi" w:hAnsiTheme="minorHAnsi" w:cs="Libertinus Serif"/>
        </w:rPr>
        <w:t>[6]</w:t>
      </w:r>
      <w:r w:rsidRPr="00F828E1">
        <w:rPr>
          <w:rFonts w:asciiTheme="minorHAnsi" w:hAnsiTheme="minorHAnsi" w:cs="Libertinus Serif"/>
        </w:rPr>
        <w:tab/>
        <w:t xml:space="preserve">I. Bhushan, K. Anandampillai, and S. Agarwal, “Navigating complexities: agile digital health initiatives in developing countries,” </w:t>
      </w:r>
      <w:r w:rsidRPr="00F828E1">
        <w:rPr>
          <w:rFonts w:asciiTheme="minorHAnsi" w:hAnsiTheme="minorHAnsi" w:cs="Libertinus Serif"/>
          <w:i/>
          <w:iCs/>
        </w:rPr>
        <w:t>Oxf. Open Digit. Health</w:t>
      </w:r>
      <w:r w:rsidRPr="00F828E1">
        <w:rPr>
          <w:rFonts w:asciiTheme="minorHAnsi" w:hAnsiTheme="minorHAnsi" w:cs="Libertinus Serif"/>
        </w:rPr>
        <w:t>, vol. 2, p. oqae032, Jan. 2024, doi: 10.1093/oodh/oqae032.</w:t>
      </w:r>
    </w:p>
    <w:p w14:paraId="7ED7B4C9" w14:textId="77777777" w:rsidR="00B6121D" w:rsidRPr="00F828E1" w:rsidRDefault="00B6121D" w:rsidP="00B6121D">
      <w:pPr>
        <w:pStyle w:val="Bibliography"/>
        <w:rPr>
          <w:rFonts w:asciiTheme="minorHAnsi" w:hAnsiTheme="minorHAnsi" w:cs="Libertinus Serif"/>
        </w:rPr>
      </w:pPr>
      <w:r w:rsidRPr="00F828E1">
        <w:rPr>
          <w:rFonts w:asciiTheme="minorHAnsi" w:hAnsiTheme="minorHAnsi" w:cs="Libertinus Serif"/>
        </w:rPr>
        <w:t>[7]</w:t>
      </w:r>
      <w:r w:rsidRPr="00F828E1">
        <w:rPr>
          <w:rFonts w:asciiTheme="minorHAnsi" w:hAnsiTheme="minorHAnsi" w:cs="Libertinus Serif"/>
        </w:rPr>
        <w:tab/>
        <w:t xml:space="preserve">K. Ndlovu, T. Mogotlhwane, M. Mars, and R. E. Scott, “E-Health Interoperability Landscape: Botswana,” in </w:t>
      </w:r>
      <w:r w:rsidRPr="00F828E1">
        <w:rPr>
          <w:rFonts w:asciiTheme="minorHAnsi" w:hAnsiTheme="minorHAnsi" w:cs="Libertinus Serif"/>
          <w:i/>
          <w:iCs/>
        </w:rPr>
        <w:t xml:space="preserve">Environment and Water Resource Management / 837: Health Informatics / </w:t>
      </w:r>
      <w:r w:rsidRPr="00F828E1">
        <w:rPr>
          <w:rFonts w:asciiTheme="minorHAnsi" w:hAnsiTheme="minorHAnsi" w:cs="Libertinus Serif"/>
          <w:i/>
          <w:iCs/>
        </w:rPr>
        <w:lastRenderedPageBreak/>
        <w:t>838: Modelling and Simulation / 839: Power and Energy Systems</w:t>
      </w:r>
      <w:r w:rsidRPr="00F828E1">
        <w:rPr>
          <w:rFonts w:asciiTheme="minorHAnsi" w:hAnsiTheme="minorHAnsi" w:cs="Libertinus Serif"/>
        </w:rPr>
        <w:t>, Gaborone, Botswana: ACTAPRESS, 2016. doi: 10.2316/P.2016.837-010.</w:t>
      </w:r>
    </w:p>
    <w:p w14:paraId="343F6ED8" w14:textId="77777777" w:rsidR="00B6121D" w:rsidRPr="00F828E1" w:rsidRDefault="00B6121D" w:rsidP="00B6121D">
      <w:pPr>
        <w:pStyle w:val="Bibliography"/>
        <w:rPr>
          <w:rFonts w:asciiTheme="minorHAnsi" w:hAnsiTheme="minorHAnsi" w:cs="Libertinus Serif"/>
        </w:rPr>
      </w:pPr>
      <w:r w:rsidRPr="00F828E1">
        <w:rPr>
          <w:rFonts w:asciiTheme="minorHAnsi" w:hAnsiTheme="minorHAnsi" w:cs="Libertinus Serif"/>
        </w:rPr>
        <w:t>[8]</w:t>
      </w:r>
      <w:r w:rsidRPr="00F828E1">
        <w:rPr>
          <w:rFonts w:asciiTheme="minorHAnsi" w:hAnsiTheme="minorHAnsi" w:cs="Libertinus Serif"/>
        </w:rPr>
        <w:tab/>
        <w:t>HL7 International, “FHIR Release 5.” 2023. Accessed: Dec. 01, 2025. [Online]. Available: https://www.hl7.org/fhir/R5/</w:t>
      </w:r>
    </w:p>
    <w:p w14:paraId="008C16A2" w14:textId="77777777" w:rsidR="00B6121D" w:rsidRPr="00F828E1" w:rsidRDefault="00B6121D" w:rsidP="00B6121D">
      <w:pPr>
        <w:pStyle w:val="Bibliography"/>
        <w:rPr>
          <w:rFonts w:asciiTheme="minorHAnsi" w:hAnsiTheme="minorHAnsi" w:cs="Libertinus Serif"/>
        </w:rPr>
      </w:pPr>
      <w:r w:rsidRPr="00F828E1">
        <w:rPr>
          <w:rFonts w:asciiTheme="minorHAnsi" w:hAnsiTheme="minorHAnsi" w:cs="Libertinus Serif"/>
        </w:rPr>
        <w:t>[9]</w:t>
      </w:r>
      <w:r w:rsidRPr="00F828E1">
        <w:rPr>
          <w:rFonts w:asciiTheme="minorHAnsi" w:hAnsiTheme="minorHAnsi" w:cs="Libertinus Serif"/>
        </w:rPr>
        <w:tab/>
        <w:t>openEHR Foundation, “Architecture Overview.” 2020. Accessed: Dec. 01, 2025. [Online]. Available: https://specifications.openehr.org/releases/BASE/latest/architecture_overview.html</w:t>
      </w:r>
    </w:p>
    <w:p w14:paraId="194D073E" w14:textId="77777777" w:rsidR="00B6121D" w:rsidRPr="00F828E1" w:rsidRDefault="00B6121D" w:rsidP="00B6121D">
      <w:pPr>
        <w:pStyle w:val="Bibliography"/>
        <w:rPr>
          <w:rFonts w:asciiTheme="minorHAnsi" w:hAnsiTheme="minorHAnsi" w:cs="Libertinus Serif"/>
        </w:rPr>
      </w:pPr>
      <w:r w:rsidRPr="00F828E1">
        <w:rPr>
          <w:rFonts w:asciiTheme="minorHAnsi" w:hAnsiTheme="minorHAnsi" w:cs="Libertinus Serif"/>
        </w:rPr>
        <w:t>[10]</w:t>
      </w:r>
      <w:r w:rsidRPr="00F828E1">
        <w:rPr>
          <w:rFonts w:asciiTheme="minorHAnsi" w:hAnsiTheme="minorHAnsi" w:cs="Libertinus Serif"/>
        </w:rPr>
        <w:tab/>
        <w:t>SNOMED International, “SNOMED CT Starter Guide.” 2025. Accessed: Dec. 01, 2025. [Online]. Available: https://docs.snomed.org/snomed-ct-practical-guides/snomed-ct-starter-guide/</w:t>
      </w:r>
    </w:p>
    <w:p w14:paraId="3B1B8674" w14:textId="77777777" w:rsidR="00B6121D" w:rsidRPr="00F828E1" w:rsidRDefault="00B6121D" w:rsidP="00B6121D">
      <w:pPr>
        <w:pStyle w:val="Bibliography"/>
        <w:rPr>
          <w:rFonts w:asciiTheme="minorHAnsi" w:hAnsiTheme="minorHAnsi" w:cs="Libertinus Serif"/>
        </w:rPr>
      </w:pPr>
      <w:r w:rsidRPr="00F828E1">
        <w:rPr>
          <w:rFonts w:asciiTheme="minorHAnsi" w:hAnsiTheme="minorHAnsi" w:cs="Libertinus Serif"/>
        </w:rPr>
        <w:t>[11]</w:t>
      </w:r>
      <w:r w:rsidRPr="00F828E1">
        <w:rPr>
          <w:rFonts w:asciiTheme="minorHAnsi" w:hAnsiTheme="minorHAnsi" w:cs="Libertinus Serif"/>
        </w:rPr>
        <w:tab/>
        <w:t>Observational Health Data Sciences and Informatics (OHDSI), “OMOP Common Data Model.” 2014. Accessed: Dec. 01, 2025. [Online]. Available: https://ohdsi.github.io/CommonDataModel/</w:t>
      </w:r>
    </w:p>
    <w:p w14:paraId="2A01E692" w14:textId="77777777" w:rsidR="00B6121D" w:rsidRPr="00F828E1" w:rsidRDefault="00B6121D" w:rsidP="00B6121D">
      <w:pPr>
        <w:pStyle w:val="Bibliography"/>
        <w:rPr>
          <w:rFonts w:asciiTheme="minorHAnsi" w:hAnsiTheme="minorHAnsi" w:cs="Libertinus Serif"/>
        </w:rPr>
      </w:pPr>
      <w:r w:rsidRPr="00F828E1">
        <w:rPr>
          <w:rFonts w:asciiTheme="minorHAnsi" w:hAnsiTheme="minorHAnsi" w:cs="Libertinus Serif"/>
        </w:rPr>
        <w:t>[12]</w:t>
      </w:r>
      <w:r w:rsidRPr="00F828E1">
        <w:rPr>
          <w:rFonts w:asciiTheme="minorHAnsi" w:hAnsiTheme="minorHAnsi" w:cs="Libertinus Serif"/>
        </w:rPr>
        <w:tab/>
        <w:t xml:space="preserve">S. Kohler </w:t>
      </w:r>
      <w:r w:rsidRPr="00F828E1">
        <w:rPr>
          <w:rFonts w:asciiTheme="minorHAnsi" w:hAnsiTheme="minorHAnsi" w:cs="Libertinus Serif"/>
          <w:i/>
          <w:iCs/>
        </w:rPr>
        <w:t>et al.</w:t>
      </w:r>
      <w:r w:rsidRPr="00F828E1">
        <w:rPr>
          <w:rFonts w:asciiTheme="minorHAnsi" w:hAnsiTheme="minorHAnsi" w:cs="Libertinus Serif"/>
        </w:rPr>
        <w:t xml:space="preserve">, “Eos and OMOCL: Towards a seamless integration of openEHR records into the OMOP Common Data Model,” </w:t>
      </w:r>
      <w:r w:rsidRPr="00F828E1">
        <w:rPr>
          <w:rFonts w:asciiTheme="minorHAnsi" w:hAnsiTheme="minorHAnsi" w:cs="Libertinus Serif"/>
          <w:i/>
          <w:iCs/>
        </w:rPr>
        <w:t>J. Biomed. Inform.</w:t>
      </w:r>
      <w:r w:rsidRPr="00F828E1">
        <w:rPr>
          <w:rFonts w:asciiTheme="minorHAnsi" w:hAnsiTheme="minorHAnsi" w:cs="Libertinus Serif"/>
        </w:rPr>
        <w:t>, vol. 144, p. 104437, Aug. 2023, doi: 10.1016/j.jbi.2023.104437.</w:t>
      </w:r>
    </w:p>
    <w:p w14:paraId="25F749B4" w14:textId="77777777" w:rsidR="00B6121D" w:rsidRPr="00F828E1" w:rsidRDefault="00B6121D" w:rsidP="00B6121D">
      <w:pPr>
        <w:pStyle w:val="Bibliography"/>
        <w:rPr>
          <w:rFonts w:asciiTheme="minorHAnsi" w:hAnsiTheme="minorHAnsi" w:cs="Libertinus Serif"/>
        </w:rPr>
      </w:pPr>
      <w:r w:rsidRPr="00F828E1">
        <w:rPr>
          <w:rFonts w:asciiTheme="minorHAnsi" w:hAnsiTheme="minorHAnsi" w:cs="Libertinus Serif"/>
        </w:rPr>
        <w:t>[13]</w:t>
      </w:r>
      <w:r w:rsidRPr="00F828E1">
        <w:rPr>
          <w:rFonts w:asciiTheme="minorHAnsi" w:hAnsiTheme="minorHAnsi" w:cs="Libertinus Serif"/>
        </w:rPr>
        <w:tab/>
        <w:t xml:space="preserve">E. Rinaldi and S. Thun, “Mapping from openEHR to FHIR and OMOP CDM to support interoperability for infection control,” </w:t>
      </w:r>
      <w:r w:rsidRPr="00F828E1">
        <w:rPr>
          <w:rFonts w:asciiTheme="minorHAnsi" w:hAnsiTheme="minorHAnsi" w:cs="Libertinus Serif"/>
          <w:i/>
          <w:iCs/>
        </w:rPr>
        <w:t>GMS Med. Inform.</w:t>
      </w:r>
      <w:r w:rsidRPr="00F828E1">
        <w:rPr>
          <w:rFonts w:asciiTheme="minorHAnsi" w:hAnsiTheme="minorHAnsi" w:cs="Libertinus Serif"/>
        </w:rPr>
        <w:t>, p. Biometrie und Epidemiologie; 17(2):Doc07, Apr. 2021, doi: 10.3205/MIBE000221.</w:t>
      </w:r>
    </w:p>
    <w:p w14:paraId="1AD34FFD" w14:textId="77777777" w:rsidR="00B6121D" w:rsidRPr="00F828E1" w:rsidRDefault="00B6121D" w:rsidP="00B6121D">
      <w:pPr>
        <w:pStyle w:val="Bibliography"/>
        <w:rPr>
          <w:rFonts w:asciiTheme="minorHAnsi" w:hAnsiTheme="minorHAnsi" w:cs="Libertinus Serif"/>
        </w:rPr>
      </w:pPr>
      <w:r w:rsidRPr="00F828E1">
        <w:rPr>
          <w:rFonts w:asciiTheme="minorHAnsi" w:hAnsiTheme="minorHAnsi" w:cs="Libertinus Serif"/>
        </w:rPr>
        <w:t>[14]</w:t>
      </w:r>
      <w:r w:rsidRPr="00F828E1">
        <w:rPr>
          <w:rFonts w:asciiTheme="minorHAnsi" w:hAnsiTheme="minorHAnsi" w:cs="Libertinus Serif"/>
        </w:rPr>
        <w:tab/>
        <w:t xml:space="preserve">S. Kohler </w:t>
      </w:r>
      <w:r w:rsidRPr="00F828E1">
        <w:rPr>
          <w:rFonts w:asciiTheme="minorHAnsi" w:hAnsiTheme="minorHAnsi" w:cs="Libertinus Serif"/>
          <w:i/>
          <w:iCs/>
        </w:rPr>
        <w:t>et al.</w:t>
      </w:r>
      <w:r w:rsidRPr="00F828E1">
        <w:rPr>
          <w:rFonts w:asciiTheme="minorHAnsi" w:hAnsiTheme="minorHAnsi" w:cs="Libertinus Serif"/>
        </w:rPr>
        <w:t xml:space="preserve">, “FHIRconnect: Towards a seamless integration of openEHR and FHIR,” Nov. 18, 2025, </w:t>
      </w:r>
      <w:r w:rsidRPr="00F828E1">
        <w:rPr>
          <w:rFonts w:asciiTheme="minorHAnsi" w:hAnsiTheme="minorHAnsi" w:cs="Libertinus Serif"/>
          <w:i/>
          <w:iCs/>
        </w:rPr>
        <w:t>arXiv</w:t>
      </w:r>
      <w:r w:rsidRPr="00F828E1">
        <w:rPr>
          <w:rFonts w:asciiTheme="minorHAnsi" w:hAnsiTheme="minorHAnsi" w:cs="Libertinus Serif"/>
        </w:rPr>
        <w:t>: 2511.14618. doi: 10.48550/arXiv.2511.14618.</w:t>
      </w:r>
    </w:p>
    <w:p w14:paraId="37B06F55" w14:textId="77777777" w:rsidR="00B6121D" w:rsidRPr="00F828E1" w:rsidRDefault="00B6121D" w:rsidP="00B6121D">
      <w:pPr>
        <w:pStyle w:val="Bibliography"/>
        <w:rPr>
          <w:rFonts w:asciiTheme="minorHAnsi" w:hAnsiTheme="minorHAnsi" w:cs="Libertinus Serif"/>
        </w:rPr>
      </w:pPr>
      <w:r w:rsidRPr="00F828E1">
        <w:rPr>
          <w:rFonts w:asciiTheme="minorHAnsi" w:hAnsiTheme="minorHAnsi" w:cs="Libertinus Serif"/>
        </w:rPr>
        <w:t>[15]</w:t>
      </w:r>
      <w:r w:rsidRPr="00F828E1">
        <w:rPr>
          <w:rFonts w:asciiTheme="minorHAnsi" w:hAnsiTheme="minorHAnsi" w:cs="Libertinus Serif"/>
        </w:rPr>
        <w:tab/>
        <w:t xml:space="preserve">E. Rinaldi and S. Thun, “From OpenEHR to FHIR and OMOP Data Model for Microbiology Findings,” in </w:t>
      </w:r>
      <w:r w:rsidRPr="00F828E1">
        <w:rPr>
          <w:rFonts w:asciiTheme="minorHAnsi" w:hAnsiTheme="minorHAnsi" w:cs="Libertinus Serif"/>
          <w:i/>
          <w:iCs/>
        </w:rPr>
        <w:t>Studies in Health Technology and Informatics</w:t>
      </w:r>
      <w:r w:rsidRPr="00F828E1">
        <w:rPr>
          <w:rFonts w:asciiTheme="minorHAnsi" w:hAnsiTheme="minorHAnsi" w:cs="Libertinus Serif"/>
        </w:rPr>
        <w:t>, J. Mantas, L. Stoicu-Tivadar, C. Chronaki, A. Hasman, P. Weber, P. Gallos, M. Crişan-Vida, E. Zoulias, and O. S. Chirila, Eds., IOS Press, 2021. doi: 10.3233/SHTI210189.</w:t>
      </w:r>
    </w:p>
    <w:p w14:paraId="06ABE23B" w14:textId="77777777" w:rsidR="00B6121D" w:rsidRPr="00F828E1" w:rsidRDefault="00B6121D" w:rsidP="00B6121D">
      <w:pPr>
        <w:pStyle w:val="Bibliography"/>
        <w:rPr>
          <w:rFonts w:asciiTheme="minorHAnsi" w:hAnsiTheme="minorHAnsi" w:cs="Libertinus Serif"/>
        </w:rPr>
      </w:pPr>
      <w:r w:rsidRPr="00F828E1">
        <w:rPr>
          <w:rFonts w:asciiTheme="minorHAnsi" w:hAnsiTheme="minorHAnsi" w:cs="Libertinus Serif"/>
        </w:rPr>
        <w:t>[16]</w:t>
      </w:r>
      <w:r w:rsidRPr="00F828E1">
        <w:rPr>
          <w:rFonts w:asciiTheme="minorHAnsi" w:hAnsiTheme="minorHAnsi" w:cs="Libertinus Serif"/>
        </w:rPr>
        <w:tab/>
        <w:t>HL7 Vulcan, “FHIR to OMOP.” 2025. Accessed: Dec. 15, 2025. [Online]. Available: https://hl7vulcan.org/projects/fhir-to-omop/</w:t>
      </w:r>
    </w:p>
    <w:p w14:paraId="0B129674" w14:textId="77777777" w:rsidR="00B6121D" w:rsidRPr="00F828E1" w:rsidRDefault="00B6121D" w:rsidP="00B6121D">
      <w:pPr>
        <w:pStyle w:val="Bibliography"/>
        <w:rPr>
          <w:rFonts w:asciiTheme="minorHAnsi" w:hAnsiTheme="minorHAnsi" w:cs="Libertinus Serif"/>
        </w:rPr>
      </w:pPr>
      <w:r w:rsidRPr="00F828E1">
        <w:rPr>
          <w:rFonts w:asciiTheme="minorHAnsi" w:hAnsiTheme="minorHAnsi" w:cs="Libertinus Serif"/>
        </w:rPr>
        <w:t>[17]</w:t>
      </w:r>
      <w:r w:rsidRPr="00F828E1">
        <w:rPr>
          <w:rFonts w:asciiTheme="minorHAnsi" w:hAnsiTheme="minorHAnsi" w:cs="Libertinus Serif"/>
        </w:rPr>
        <w:tab/>
        <w:t xml:space="preserve">R. K. Mithiri, “A Semantic Interoperability Framework for Cross-Institutional Integration of Heterogeneous Electronic Health Records,” </w:t>
      </w:r>
      <w:r w:rsidRPr="00F828E1">
        <w:rPr>
          <w:rFonts w:asciiTheme="minorHAnsi" w:hAnsiTheme="minorHAnsi" w:cs="Libertinus Serif"/>
          <w:i/>
          <w:iCs/>
        </w:rPr>
        <w:t>Int. J. Eng. Technol. Res. Dev.</w:t>
      </w:r>
      <w:r w:rsidRPr="00F828E1">
        <w:rPr>
          <w:rFonts w:asciiTheme="minorHAnsi" w:hAnsiTheme="minorHAnsi" w:cs="Libertinus Serif"/>
        </w:rPr>
        <w:t>, vol. 6, no. 3, pp. 25–31, May 2025.</w:t>
      </w:r>
    </w:p>
    <w:p w14:paraId="63228946" w14:textId="77777777" w:rsidR="00B6121D" w:rsidRPr="00F828E1" w:rsidRDefault="00B6121D" w:rsidP="00B6121D">
      <w:pPr>
        <w:pStyle w:val="Bibliography"/>
        <w:rPr>
          <w:rFonts w:asciiTheme="minorHAnsi" w:hAnsiTheme="minorHAnsi" w:cs="Libertinus Serif"/>
        </w:rPr>
      </w:pPr>
      <w:r w:rsidRPr="00F828E1">
        <w:rPr>
          <w:rFonts w:asciiTheme="minorHAnsi" w:hAnsiTheme="minorHAnsi" w:cs="Libertinus Serif"/>
        </w:rPr>
        <w:t>[18]</w:t>
      </w:r>
      <w:r w:rsidRPr="00F828E1">
        <w:rPr>
          <w:rFonts w:asciiTheme="minorHAnsi" w:hAnsiTheme="minorHAnsi" w:cs="Libertinus Serif"/>
        </w:rPr>
        <w:tab/>
        <w:t xml:space="preserve">G. Guizzardi, “Ontology, Ontologies and the ‘I’ of FAIR,” </w:t>
      </w:r>
      <w:r w:rsidRPr="00F828E1">
        <w:rPr>
          <w:rFonts w:asciiTheme="minorHAnsi" w:hAnsiTheme="minorHAnsi" w:cs="Libertinus Serif"/>
          <w:i/>
          <w:iCs/>
        </w:rPr>
        <w:t>Data Intell.</w:t>
      </w:r>
      <w:r w:rsidRPr="00F828E1">
        <w:rPr>
          <w:rFonts w:asciiTheme="minorHAnsi" w:hAnsiTheme="minorHAnsi" w:cs="Libertinus Serif"/>
        </w:rPr>
        <w:t>, vol. 2, no. 1–2, pp. 181–191, Jan. 2020, doi: 10.1162/dint_a_00040.</w:t>
      </w:r>
    </w:p>
    <w:p w14:paraId="3EF937EB" w14:textId="77777777" w:rsidR="00B6121D" w:rsidRPr="00F828E1" w:rsidRDefault="00B6121D" w:rsidP="00B6121D">
      <w:pPr>
        <w:pStyle w:val="Bibliography"/>
        <w:rPr>
          <w:rFonts w:asciiTheme="minorHAnsi" w:hAnsiTheme="minorHAnsi" w:cs="Libertinus Serif"/>
        </w:rPr>
      </w:pPr>
      <w:r w:rsidRPr="00F828E1">
        <w:rPr>
          <w:rFonts w:asciiTheme="minorHAnsi" w:hAnsiTheme="minorHAnsi" w:cs="Libertinus Serif"/>
        </w:rPr>
        <w:t>[19]</w:t>
      </w:r>
      <w:r w:rsidRPr="00F828E1">
        <w:rPr>
          <w:rFonts w:asciiTheme="minorHAnsi" w:hAnsiTheme="minorHAnsi" w:cs="Libertinus Serif"/>
        </w:rPr>
        <w:tab/>
        <w:t xml:space="preserve">N. Guarino, </w:t>
      </w:r>
      <w:r w:rsidRPr="00F828E1">
        <w:rPr>
          <w:rFonts w:asciiTheme="minorHAnsi" w:hAnsiTheme="minorHAnsi" w:cs="Libertinus Serif"/>
          <w:i/>
          <w:iCs/>
        </w:rPr>
        <w:t>Formal Ontology in Information Systems: Proceedings of the 1st International Conference June 6-8, 1998, Trento, Italy</w:t>
      </w:r>
      <w:r w:rsidRPr="00F828E1">
        <w:rPr>
          <w:rFonts w:asciiTheme="minorHAnsi" w:hAnsiTheme="minorHAnsi" w:cs="Libertinus Serif"/>
        </w:rPr>
        <w:t>, 1st ed. NLD: IOS Press, 1998.</w:t>
      </w:r>
    </w:p>
    <w:p w14:paraId="79E30504" w14:textId="77777777" w:rsidR="00B6121D" w:rsidRPr="00F828E1" w:rsidRDefault="00B6121D" w:rsidP="00B6121D">
      <w:pPr>
        <w:pStyle w:val="Bibliography"/>
        <w:rPr>
          <w:rFonts w:asciiTheme="minorHAnsi" w:hAnsiTheme="minorHAnsi" w:cs="Libertinus Serif"/>
        </w:rPr>
      </w:pPr>
      <w:r w:rsidRPr="00F828E1">
        <w:rPr>
          <w:rFonts w:asciiTheme="minorHAnsi" w:hAnsiTheme="minorHAnsi" w:cs="Libertinus Serif"/>
        </w:rPr>
        <w:t>[20]</w:t>
      </w:r>
      <w:r w:rsidRPr="00F828E1">
        <w:rPr>
          <w:rFonts w:asciiTheme="minorHAnsi" w:hAnsiTheme="minorHAnsi" w:cs="Libertinus Serif"/>
        </w:rPr>
        <w:tab/>
        <w:t>G. Guizzardi, “Ontological foundations for structural conceptual models,” PhD Thesis - Research UT, graduation UT, University of Twente, 2005.</w:t>
      </w:r>
    </w:p>
    <w:p w14:paraId="154451B5" w14:textId="77777777" w:rsidR="00B6121D" w:rsidRPr="00F828E1" w:rsidRDefault="00B6121D" w:rsidP="00B6121D">
      <w:pPr>
        <w:pStyle w:val="Bibliography"/>
        <w:rPr>
          <w:rFonts w:asciiTheme="minorHAnsi" w:hAnsiTheme="minorHAnsi" w:cs="Libertinus Serif"/>
        </w:rPr>
      </w:pPr>
      <w:r w:rsidRPr="00F828E1">
        <w:rPr>
          <w:rFonts w:asciiTheme="minorHAnsi" w:hAnsiTheme="minorHAnsi" w:cs="Libertinus Serif"/>
        </w:rPr>
        <w:t>[21]</w:t>
      </w:r>
      <w:r w:rsidRPr="00F828E1">
        <w:rPr>
          <w:rFonts w:asciiTheme="minorHAnsi" w:hAnsiTheme="minorHAnsi" w:cs="Libertinus Serif"/>
        </w:rPr>
        <w:tab/>
        <w:t xml:space="preserve">F. J. Ekaputra, M. Sabou, E. Serral, E. Kiesling, and S. Biffl, “Ontology-Based Data Integration in Multi-Disciplinary Engineering Environments: A Review,” </w:t>
      </w:r>
      <w:r w:rsidRPr="00F828E1">
        <w:rPr>
          <w:rFonts w:asciiTheme="minorHAnsi" w:hAnsiTheme="minorHAnsi" w:cs="Libertinus Serif"/>
          <w:i/>
          <w:iCs/>
        </w:rPr>
        <w:t>Open J. Inf. Syst. OJIS</w:t>
      </w:r>
      <w:r w:rsidRPr="00F828E1">
        <w:rPr>
          <w:rFonts w:asciiTheme="minorHAnsi" w:hAnsiTheme="minorHAnsi" w:cs="Libertinus Serif"/>
        </w:rPr>
        <w:t>, vol. 4, no. 1, pp. 1–26, 2017.</w:t>
      </w:r>
    </w:p>
    <w:p w14:paraId="78FF4BEA" w14:textId="77777777" w:rsidR="00B6121D" w:rsidRPr="00F828E1" w:rsidRDefault="00B6121D" w:rsidP="00B6121D">
      <w:pPr>
        <w:pStyle w:val="Bibliography"/>
        <w:rPr>
          <w:rFonts w:asciiTheme="minorHAnsi" w:hAnsiTheme="minorHAnsi" w:cs="Libertinus Serif"/>
        </w:rPr>
      </w:pPr>
      <w:r w:rsidRPr="00F828E1">
        <w:rPr>
          <w:rFonts w:asciiTheme="minorHAnsi" w:hAnsiTheme="minorHAnsi" w:cs="Libertinus Serif"/>
        </w:rPr>
        <w:t>[22]</w:t>
      </w:r>
      <w:r w:rsidRPr="00F828E1">
        <w:rPr>
          <w:rFonts w:asciiTheme="minorHAnsi" w:hAnsiTheme="minorHAnsi" w:cs="Libertinus Serif"/>
        </w:rPr>
        <w:tab/>
        <w:t xml:space="preserve">G. Guizzardi and N. Guarino, “Explanation, semantics, and ontology,” </w:t>
      </w:r>
      <w:r w:rsidRPr="00F828E1">
        <w:rPr>
          <w:rFonts w:asciiTheme="minorHAnsi" w:hAnsiTheme="minorHAnsi" w:cs="Libertinus Serif"/>
          <w:i/>
          <w:iCs/>
        </w:rPr>
        <w:t>Data Knowl. Eng.</w:t>
      </w:r>
      <w:r w:rsidRPr="00F828E1">
        <w:rPr>
          <w:rFonts w:asciiTheme="minorHAnsi" w:hAnsiTheme="minorHAnsi" w:cs="Libertinus Serif"/>
        </w:rPr>
        <w:t>, vol. 153, p. 102325, Sept. 2024, doi: 10.1016/j.datak.2024.102325.</w:t>
      </w:r>
    </w:p>
    <w:p w14:paraId="751054ED" w14:textId="77777777" w:rsidR="00B6121D" w:rsidRPr="00F828E1" w:rsidRDefault="00B6121D" w:rsidP="00B6121D">
      <w:pPr>
        <w:pStyle w:val="Bibliography"/>
        <w:rPr>
          <w:rFonts w:asciiTheme="minorHAnsi" w:hAnsiTheme="minorHAnsi" w:cs="Libertinus Serif"/>
        </w:rPr>
      </w:pPr>
      <w:r w:rsidRPr="00F828E1">
        <w:rPr>
          <w:rFonts w:asciiTheme="minorHAnsi" w:hAnsiTheme="minorHAnsi" w:cs="Libertinus Serif"/>
        </w:rPr>
        <w:t>[23]</w:t>
      </w:r>
      <w:r w:rsidRPr="00F828E1">
        <w:rPr>
          <w:rFonts w:asciiTheme="minorHAnsi" w:hAnsiTheme="minorHAnsi" w:cs="Libertinus Serif"/>
        </w:rPr>
        <w:tab/>
        <w:t xml:space="preserve">M. A. Saberi, H. Mcheick, and M. Adda, “From Data Silos to Health Records Without Borders: A Systematic Survey on Patient-Centered Data Interoperability,” </w:t>
      </w:r>
      <w:r w:rsidRPr="00F828E1">
        <w:rPr>
          <w:rFonts w:asciiTheme="minorHAnsi" w:hAnsiTheme="minorHAnsi" w:cs="Libertinus Serif"/>
          <w:i/>
          <w:iCs/>
        </w:rPr>
        <w:t>Information</w:t>
      </w:r>
      <w:r w:rsidRPr="00F828E1">
        <w:rPr>
          <w:rFonts w:asciiTheme="minorHAnsi" w:hAnsiTheme="minorHAnsi" w:cs="Libertinus Serif"/>
        </w:rPr>
        <w:t>, vol. 16, no. 2, p. 106, Feb. 2025, doi: 10.3390/info16020106.</w:t>
      </w:r>
    </w:p>
    <w:p w14:paraId="0E97114B" w14:textId="77777777" w:rsidR="00B6121D" w:rsidRPr="00F828E1" w:rsidRDefault="00B6121D" w:rsidP="00B6121D">
      <w:pPr>
        <w:pStyle w:val="Bibliography"/>
        <w:rPr>
          <w:rFonts w:asciiTheme="minorHAnsi" w:hAnsiTheme="minorHAnsi" w:cs="Libertinus Serif"/>
        </w:rPr>
      </w:pPr>
      <w:r w:rsidRPr="00F828E1">
        <w:rPr>
          <w:rFonts w:asciiTheme="minorHAnsi" w:hAnsiTheme="minorHAnsi" w:cs="Libertinus Serif"/>
        </w:rPr>
        <w:t>[24]</w:t>
      </w:r>
      <w:r w:rsidRPr="00F828E1">
        <w:rPr>
          <w:rFonts w:asciiTheme="minorHAnsi" w:hAnsiTheme="minorHAnsi" w:cs="Libertinus Serif"/>
        </w:rPr>
        <w:tab/>
        <w:t xml:space="preserve">G. Guizzardi, A. Botti Benevides, C. M. Fonseca, D. Porello, J. P. A. Almeida, and T. Prince Sales, “UFO: Unified Foundational Ontology,” </w:t>
      </w:r>
      <w:r w:rsidRPr="00F828E1">
        <w:rPr>
          <w:rFonts w:asciiTheme="minorHAnsi" w:hAnsiTheme="minorHAnsi" w:cs="Libertinus Serif"/>
          <w:i/>
          <w:iCs/>
        </w:rPr>
        <w:t>Appl. Ontol.</w:t>
      </w:r>
      <w:r w:rsidRPr="00F828E1">
        <w:rPr>
          <w:rFonts w:asciiTheme="minorHAnsi" w:hAnsiTheme="minorHAnsi" w:cs="Libertinus Serif"/>
        </w:rPr>
        <w:t>, vol. 17, no. 1, pp. 167–210, Mar. 2022, doi: 10.3233/AO-210256.</w:t>
      </w:r>
    </w:p>
    <w:p w14:paraId="547F3433" w14:textId="77777777" w:rsidR="00B6121D" w:rsidRPr="00F828E1" w:rsidRDefault="00B6121D" w:rsidP="00B6121D">
      <w:pPr>
        <w:pStyle w:val="Bibliography"/>
        <w:rPr>
          <w:rFonts w:asciiTheme="minorHAnsi" w:hAnsiTheme="minorHAnsi" w:cs="Libertinus Serif"/>
        </w:rPr>
      </w:pPr>
      <w:r w:rsidRPr="00F828E1">
        <w:rPr>
          <w:rFonts w:asciiTheme="minorHAnsi" w:hAnsiTheme="minorHAnsi" w:cs="Libertinus Serif"/>
        </w:rPr>
        <w:t>[25]</w:t>
      </w:r>
      <w:r w:rsidRPr="00F828E1">
        <w:rPr>
          <w:rFonts w:asciiTheme="minorHAnsi" w:hAnsiTheme="minorHAnsi" w:cs="Libertinus Serif"/>
        </w:rPr>
        <w:tab/>
        <w:t>J. P. A. Almeida, G. Guizzardi, T. P. Sales, and R. A. Falbo, “gUFO: A Lightweight Implementation of the Unified Foundational Ontology (UFO).” 2019. Accessed: Dec. 01, 2025. [Online]. Available: http://purl.org/nemo/doc/gufo</w:t>
      </w:r>
    </w:p>
    <w:p w14:paraId="2F026D15" w14:textId="77777777" w:rsidR="00B6121D" w:rsidRPr="00F828E1" w:rsidRDefault="00B6121D" w:rsidP="00B6121D">
      <w:pPr>
        <w:pStyle w:val="Bibliography"/>
        <w:rPr>
          <w:rFonts w:asciiTheme="minorHAnsi" w:hAnsiTheme="minorHAnsi" w:cs="Libertinus Serif"/>
        </w:rPr>
      </w:pPr>
      <w:r w:rsidRPr="00F828E1">
        <w:rPr>
          <w:rFonts w:asciiTheme="minorHAnsi" w:hAnsiTheme="minorHAnsi" w:cs="Libertinus Serif"/>
        </w:rPr>
        <w:t>[26]</w:t>
      </w:r>
      <w:r w:rsidRPr="00F828E1">
        <w:rPr>
          <w:rFonts w:asciiTheme="minorHAnsi" w:hAnsiTheme="minorHAnsi" w:cs="Libertinus Serif"/>
        </w:rPr>
        <w:tab/>
        <w:t xml:space="preserve">G. Xiao </w:t>
      </w:r>
      <w:r w:rsidRPr="00F828E1">
        <w:rPr>
          <w:rFonts w:asciiTheme="minorHAnsi" w:hAnsiTheme="minorHAnsi" w:cs="Libertinus Serif"/>
          <w:i/>
          <w:iCs/>
        </w:rPr>
        <w:t>et al.</w:t>
      </w:r>
      <w:r w:rsidRPr="00F828E1">
        <w:rPr>
          <w:rFonts w:asciiTheme="minorHAnsi" w:hAnsiTheme="minorHAnsi" w:cs="Libertinus Serif"/>
        </w:rPr>
        <w:t xml:space="preserve">, “FHIR-Ontop-OMOP: Building clinical knowledge graphs in FHIR RDF with the OMOP Common data Model,” </w:t>
      </w:r>
      <w:r w:rsidRPr="00F828E1">
        <w:rPr>
          <w:rFonts w:asciiTheme="minorHAnsi" w:hAnsiTheme="minorHAnsi" w:cs="Libertinus Serif"/>
          <w:i/>
          <w:iCs/>
        </w:rPr>
        <w:t>J. Biomed. Inform.</w:t>
      </w:r>
      <w:r w:rsidRPr="00F828E1">
        <w:rPr>
          <w:rFonts w:asciiTheme="minorHAnsi" w:hAnsiTheme="minorHAnsi" w:cs="Libertinus Serif"/>
        </w:rPr>
        <w:t>, vol. 134, p. 104201, Oct. 2022, doi: 10.1016/j.jbi.2022.104201.</w:t>
      </w:r>
    </w:p>
    <w:p w14:paraId="0B1F8F55" w14:textId="77777777" w:rsidR="00B6121D" w:rsidRPr="00F828E1" w:rsidRDefault="00B6121D" w:rsidP="00B6121D">
      <w:pPr>
        <w:pStyle w:val="Bibliography"/>
        <w:rPr>
          <w:rFonts w:asciiTheme="minorHAnsi" w:hAnsiTheme="minorHAnsi" w:cs="Libertinus Serif"/>
        </w:rPr>
      </w:pPr>
      <w:r w:rsidRPr="00F828E1">
        <w:rPr>
          <w:rFonts w:asciiTheme="minorHAnsi" w:hAnsiTheme="minorHAnsi" w:cs="Libertinus Serif"/>
        </w:rPr>
        <w:lastRenderedPageBreak/>
        <w:t>[27]</w:t>
      </w:r>
      <w:r w:rsidRPr="00F828E1">
        <w:rPr>
          <w:rFonts w:asciiTheme="minorHAnsi" w:hAnsiTheme="minorHAnsi" w:cs="Libertinus Serif"/>
        </w:rPr>
        <w:tab/>
        <w:t xml:space="preserve">C. Gaudet-Blavignac, J. L. Raisaro, V. Touré, S. Österle, K. Crameri, and C. Lovis, “A National, Semantic-Driven, Three-Pillar Strategy to Enable Health Data Secondary Usage Interoperability for Research Within the Swiss Personalized Health Network: Methodological Study,” </w:t>
      </w:r>
      <w:r w:rsidRPr="00F828E1">
        <w:rPr>
          <w:rFonts w:asciiTheme="minorHAnsi" w:hAnsiTheme="minorHAnsi" w:cs="Libertinus Serif"/>
          <w:i/>
          <w:iCs/>
        </w:rPr>
        <w:t>JMIR Med. Inform.</w:t>
      </w:r>
      <w:r w:rsidRPr="00F828E1">
        <w:rPr>
          <w:rFonts w:asciiTheme="minorHAnsi" w:hAnsiTheme="minorHAnsi" w:cs="Libertinus Serif"/>
        </w:rPr>
        <w:t>, vol. 9, no. 6, p. e27591, June 2021, doi: 10.2196/27591.</w:t>
      </w:r>
    </w:p>
    <w:p w14:paraId="54CA550B" w14:textId="77777777" w:rsidR="00B6121D" w:rsidRPr="00F828E1" w:rsidRDefault="00B6121D" w:rsidP="00B6121D">
      <w:pPr>
        <w:pStyle w:val="Bibliography"/>
        <w:rPr>
          <w:rFonts w:asciiTheme="minorHAnsi" w:hAnsiTheme="minorHAnsi" w:cs="Libertinus Serif"/>
        </w:rPr>
      </w:pPr>
      <w:r w:rsidRPr="00F828E1">
        <w:rPr>
          <w:rFonts w:asciiTheme="minorHAnsi" w:hAnsiTheme="minorHAnsi" w:cs="Libertinus Serif"/>
        </w:rPr>
        <w:t>[28]</w:t>
      </w:r>
      <w:r w:rsidRPr="00F828E1">
        <w:rPr>
          <w:rFonts w:asciiTheme="minorHAnsi" w:hAnsiTheme="minorHAnsi" w:cs="Libertinus Serif"/>
        </w:rPr>
        <w:tab/>
        <w:t xml:space="preserve">C. Bönisch, D. Kesztyüs, and T. Kesztyüs, “Harvesting metadata in clinical care: a crosswalk between FHIR, OMOP, CDISC and openEHR metadata,” </w:t>
      </w:r>
      <w:r w:rsidRPr="00F828E1">
        <w:rPr>
          <w:rFonts w:asciiTheme="minorHAnsi" w:hAnsiTheme="minorHAnsi" w:cs="Libertinus Serif"/>
          <w:i/>
          <w:iCs/>
        </w:rPr>
        <w:t>Sci. Data</w:t>
      </w:r>
      <w:r w:rsidRPr="00F828E1">
        <w:rPr>
          <w:rFonts w:asciiTheme="minorHAnsi" w:hAnsiTheme="minorHAnsi" w:cs="Libertinus Serif"/>
        </w:rPr>
        <w:t>, vol. 9, no. 1, p. 659, Oct. 2022, doi: 10.1038/s41597-022-01792-7.</w:t>
      </w:r>
    </w:p>
    <w:p w14:paraId="712D646E" w14:textId="77777777" w:rsidR="00B6121D" w:rsidRPr="00F828E1" w:rsidRDefault="00B6121D" w:rsidP="00B6121D">
      <w:pPr>
        <w:pStyle w:val="Bibliography"/>
        <w:rPr>
          <w:rFonts w:asciiTheme="minorHAnsi" w:hAnsiTheme="minorHAnsi" w:cs="Libertinus Serif"/>
        </w:rPr>
      </w:pPr>
      <w:r w:rsidRPr="00F828E1">
        <w:rPr>
          <w:rFonts w:asciiTheme="minorHAnsi" w:hAnsiTheme="minorHAnsi" w:cs="Libertinus Serif"/>
        </w:rPr>
        <w:t>[29]</w:t>
      </w:r>
      <w:r w:rsidRPr="00F828E1">
        <w:rPr>
          <w:rFonts w:asciiTheme="minorHAnsi" w:hAnsiTheme="minorHAnsi" w:cs="Libertinus Serif"/>
        </w:rPr>
        <w:tab/>
        <w:t xml:space="preserve">S. Zhang, R. Cornet, and N. Benis, “Cross-Standard Health Data Harmonization using Semantics of Data Elements,” </w:t>
      </w:r>
      <w:r w:rsidRPr="00F828E1">
        <w:rPr>
          <w:rFonts w:asciiTheme="minorHAnsi" w:hAnsiTheme="minorHAnsi" w:cs="Libertinus Serif"/>
          <w:i/>
          <w:iCs/>
        </w:rPr>
        <w:t>Sci. Data</w:t>
      </w:r>
      <w:r w:rsidRPr="00F828E1">
        <w:rPr>
          <w:rFonts w:asciiTheme="minorHAnsi" w:hAnsiTheme="minorHAnsi" w:cs="Libertinus Serif"/>
        </w:rPr>
        <w:t>, vol. 11, no. 1, p. 1407, Dec. 2024, doi: 10.1038/s41597-024-04168-1.</w:t>
      </w:r>
    </w:p>
    <w:p w14:paraId="7572BD34" w14:textId="77777777" w:rsidR="00B6121D" w:rsidRPr="00F828E1" w:rsidRDefault="00B6121D" w:rsidP="00B6121D">
      <w:pPr>
        <w:pStyle w:val="Bibliography"/>
        <w:rPr>
          <w:rFonts w:asciiTheme="minorHAnsi" w:hAnsiTheme="minorHAnsi" w:cs="Libertinus Serif"/>
        </w:rPr>
      </w:pPr>
      <w:r w:rsidRPr="00F828E1">
        <w:rPr>
          <w:rFonts w:asciiTheme="minorHAnsi" w:hAnsiTheme="minorHAnsi" w:cs="Libertinus Serif"/>
        </w:rPr>
        <w:t>[30]</w:t>
      </w:r>
      <w:r w:rsidRPr="00F828E1">
        <w:rPr>
          <w:rFonts w:asciiTheme="minorHAnsi" w:hAnsiTheme="minorHAnsi" w:cs="Libertinus Serif"/>
        </w:rPr>
        <w:tab/>
        <w:t xml:space="preserve">M. Dumontier </w:t>
      </w:r>
      <w:r w:rsidRPr="00F828E1">
        <w:rPr>
          <w:rFonts w:asciiTheme="minorHAnsi" w:hAnsiTheme="minorHAnsi" w:cs="Libertinus Serif"/>
          <w:i/>
          <w:iCs/>
        </w:rPr>
        <w:t>et al.</w:t>
      </w:r>
      <w:r w:rsidRPr="00F828E1">
        <w:rPr>
          <w:rFonts w:asciiTheme="minorHAnsi" w:hAnsiTheme="minorHAnsi" w:cs="Libertinus Serif"/>
        </w:rPr>
        <w:t xml:space="preserve">, “The Semanticscience Integrated Ontology (SIO) for biomedical research and knowledge discovery,” </w:t>
      </w:r>
      <w:r w:rsidRPr="00F828E1">
        <w:rPr>
          <w:rFonts w:asciiTheme="minorHAnsi" w:hAnsiTheme="minorHAnsi" w:cs="Libertinus Serif"/>
          <w:i/>
          <w:iCs/>
        </w:rPr>
        <w:t>J. Biomed. Semant.</w:t>
      </w:r>
      <w:r w:rsidRPr="00F828E1">
        <w:rPr>
          <w:rFonts w:asciiTheme="minorHAnsi" w:hAnsiTheme="minorHAnsi" w:cs="Libertinus Serif"/>
        </w:rPr>
        <w:t>, vol. 5, no. 1, p. 14, Dec. 2014, doi: 10.1186/2041-1480-5-14.</w:t>
      </w:r>
    </w:p>
    <w:p w14:paraId="4DD16DCC" w14:textId="77777777" w:rsidR="00B6121D" w:rsidRPr="00F828E1" w:rsidRDefault="00B6121D" w:rsidP="00B6121D">
      <w:pPr>
        <w:pStyle w:val="Bibliography"/>
        <w:rPr>
          <w:rFonts w:asciiTheme="minorHAnsi" w:hAnsiTheme="minorHAnsi" w:cs="Libertinus Serif"/>
        </w:rPr>
      </w:pPr>
      <w:r w:rsidRPr="00F828E1">
        <w:rPr>
          <w:rFonts w:asciiTheme="minorHAnsi" w:hAnsiTheme="minorHAnsi" w:cs="Libertinus Serif"/>
        </w:rPr>
        <w:t>[31]</w:t>
      </w:r>
      <w:r w:rsidRPr="00F828E1">
        <w:rPr>
          <w:rFonts w:asciiTheme="minorHAnsi" w:hAnsiTheme="minorHAnsi" w:cs="Libertinus Serif"/>
        </w:rPr>
        <w:tab/>
        <w:t xml:space="preserve">P. Alarcón-Moreno and M. D. Wilkinson, “Take CARE of your patient data. Clinical And Registry Entries (CARE) Semantic Model,” in </w:t>
      </w:r>
      <w:r w:rsidRPr="00F828E1">
        <w:rPr>
          <w:rFonts w:asciiTheme="minorHAnsi" w:hAnsiTheme="minorHAnsi" w:cs="Libertinus Serif"/>
          <w:i/>
          <w:iCs/>
        </w:rPr>
        <w:t>SWAT4HCLS 2024: Semantic Web Applications and Tools for Health Care and Life Sciences 2024</w:t>
      </w:r>
      <w:r w:rsidRPr="00F828E1">
        <w:rPr>
          <w:rFonts w:asciiTheme="minorHAnsi" w:hAnsiTheme="minorHAnsi" w:cs="Libertinus Serif"/>
        </w:rPr>
        <w:t>, M. Roos, A. Jacobsen, A. Splendiani, M. S. Marshall, A. Waagmeester, L. J. García Castro, K. Wolstencroft, K. Hettne, and R. Vos, Eds., in CEUR Workshop Proceedings, vol. 3890. Leiden, The Netherlands: CEUR-WS.org, 2024, pp. 116–123. Accessed: Dec. 15, 2025. [Online]. Available: https://ceur-ws.org/Vol-3890/paper-11.pdf</w:t>
      </w:r>
    </w:p>
    <w:p w14:paraId="766E1953" w14:textId="77777777" w:rsidR="00B6121D" w:rsidRPr="00F828E1" w:rsidRDefault="00B6121D" w:rsidP="00B6121D">
      <w:pPr>
        <w:pStyle w:val="Bibliography"/>
        <w:rPr>
          <w:rFonts w:asciiTheme="minorHAnsi" w:hAnsiTheme="minorHAnsi" w:cs="Libertinus Serif"/>
        </w:rPr>
      </w:pPr>
      <w:r w:rsidRPr="00F828E1">
        <w:rPr>
          <w:rFonts w:asciiTheme="minorHAnsi" w:hAnsiTheme="minorHAnsi" w:cs="Libertinus Serif"/>
        </w:rPr>
        <w:t>[32]</w:t>
      </w:r>
      <w:r w:rsidRPr="00F828E1">
        <w:rPr>
          <w:rFonts w:asciiTheme="minorHAnsi" w:hAnsiTheme="minorHAnsi" w:cs="Libertinus Serif"/>
        </w:rPr>
        <w:tab/>
        <w:t xml:space="preserve">S. Palojoki and R. Vuokko, “Semantic Interoperability of EHRs: Review of Approaches for Enhancing the Goals of European Health Data Space,” Apr. 26, 2023, </w:t>
      </w:r>
      <w:r w:rsidRPr="00F828E1">
        <w:rPr>
          <w:rFonts w:asciiTheme="minorHAnsi" w:hAnsiTheme="minorHAnsi" w:cs="Libertinus Serif"/>
          <w:i/>
          <w:iCs/>
        </w:rPr>
        <w:t>Public Health and Healthcare</w:t>
      </w:r>
      <w:r w:rsidRPr="00F828E1">
        <w:rPr>
          <w:rFonts w:asciiTheme="minorHAnsi" w:hAnsiTheme="minorHAnsi" w:cs="Libertinus Serif"/>
        </w:rPr>
        <w:t>. doi: 10.20944/preprints202304.0957.v1.</w:t>
      </w:r>
    </w:p>
    <w:p w14:paraId="78CE8CC5" w14:textId="77777777" w:rsidR="00B6121D" w:rsidRPr="00F828E1" w:rsidRDefault="00B6121D" w:rsidP="00B6121D">
      <w:pPr>
        <w:pStyle w:val="Bibliography"/>
        <w:rPr>
          <w:rFonts w:asciiTheme="minorHAnsi" w:hAnsiTheme="minorHAnsi" w:cs="Libertinus Serif"/>
        </w:rPr>
      </w:pPr>
      <w:r w:rsidRPr="00F828E1">
        <w:rPr>
          <w:rFonts w:asciiTheme="minorHAnsi" w:hAnsiTheme="minorHAnsi" w:cs="Libertinus Serif"/>
        </w:rPr>
        <w:t>[33]</w:t>
      </w:r>
      <w:r w:rsidRPr="00F828E1">
        <w:rPr>
          <w:rFonts w:asciiTheme="minorHAnsi" w:hAnsiTheme="minorHAnsi" w:cs="Libertinus Serif"/>
        </w:rPr>
        <w:tab/>
        <w:t xml:space="preserve">C. K. Ogden and I. A. Richards, </w:t>
      </w:r>
      <w:r w:rsidRPr="00F828E1">
        <w:rPr>
          <w:rFonts w:asciiTheme="minorHAnsi" w:hAnsiTheme="minorHAnsi" w:cs="Libertinus Serif"/>
          <w:i/>
          <w:iCs/>
        </w:rPr>
        <w:t>The Meaning of Meaning: A Study of the Influence of Language upon Thought and of the Science of Symbolism</w:t>
      </w:r>
      <w:r w:rsidRPr="00F828E1">
        <w:rPr>
          <w:rFonts w:asciiTheme="minorHAnsi" w:hAnsiTheme="minorHAnsi" w:cs="Libertinus Serif"/>
        </w:rPr>
        <w:t>. London: Kegan Paul, Trench, Trubner &amp; Co., 1923.</w:t>
      </w:r>
    </w:p>
    <w:p w14:paraId="26FB5914" w14:textId="77777777" w:rsidR="00B6121D" w:rsidRPr="00F828E1" w:rsidRDefault="00B6121D" w:rsidP="00B6121D">
      <w:pPr>
        <w:pStyle w:val="Bibliography"/>
        <w:rPr>
          <w:rFonts w:asciiTheme="minorHAnsi" w:hAnsiTheme="minorHAnsi" w:cs="Libertinus Serif"/>
        </w:rPr>
      </w:pPr>
      <w:r w:rsidRPr="00F828E1">
        <w:rPr>
          <w:rFonts w:asciiTheme="minorHAnsi" w:hAnsiTheme="minorHAnsi" w:cs="Libertinus Serif"/>
        </w:rPr>
        <w:t>[34]</w:t>
      </w:r>
      <w:r w:rsidRPr="00F828E1">
        <w:rPr>
          <w:rFonts w:asciiTheme="minorHAnsi" w:hAnsiTheme="minorHAnsi" w:cs="Libertinus Serif"/>
        </w:rPr>
        <w:tab/>
        <w:t>A. Gangemi, “Semiotics Ontology Design Pattern.” 2007. [Online]. Available: http://www.ontologydesignpatterns.org/cp/owl/semiotics.owl</w:t>
      </w:r>
    </w:p>
    <w:p w14:paraId="13952351" w14:textId="77777777" w:rsidR="00B6121D" w:rsidRPr="00F828E1" w:rsidRDefault="00B6121D" w:rsidP="00B6121D">
      <w:pPr>
        <w:pStyle w:val="Bibliography"/>
        <w:rPr>
          <w:rFonts w:asciiTheme="minorHAnsi" w:hAnsiTheme="minorHAnsi" w:cs="Libertinus Serif"/>
        </w:rPr>
      </w:pPr>
      <w:r w:rsidRPr="00F828E1">
        <w:rPr>
          <w:rFonts w:asciiTheme="minorHAnsi" w:hAnsiTheme="minorHAnsi" w:cs="Libertinus Serif"/>
        </w:rPr>
        <w:t>[35]</w:t>
      </w:r>
      <w:r w:rsidRPr="00F828E1">
        <w:rPr>
          <w:rFonts w:asciiTheme="minorHAnsi" w:hAnsiTheme="minorHAnsi" w:cs="Libertinus Serif"/>
        </w:rPr>
        <w:tab/>
        <w:t>J. Miller and J. Mukerji, “MDA Guide Version 1.0.1,” Object Management Group, omg/03-06-01, June 2003. [Online]. Available: http://www.omg.org/cgi-bin/doc?omg/03-06-01.pdf</w:t>
      </w:r>
    </w:p>
    <w:p w14:paraId="5B78A61A" w14:textId="77777777" w:rsidR="00B6121D" w:rsidRPr="00F828E1" w:rsidRDefault="00B6121D" w:rsidP="00B6121D">
      <w:pPr>
        <w:pStyle w:val="Bibliography"/>
        <w:rPr>
          <w:rFonts w:asciiTheme="minorHAnsi" w:hAnsiTheme="minorHAnsi" w:cs="Libertinus Serif"/>
        </w:rPr>
      </w:pPr>
      <w:r w:rsidRPr="00F828E1">
        <w:rPr>
          <w:rFonts w:asciiTheme="minorHAnsi" w:hAnsiTheme="minorHAnsi" w:cs="Libertinus Serif"/>
        </w:rPr>
        <w:t>[36]</w:t>
      </w:r>
      <w:r w:rsidRPr="00F828E1">
        <w:rPr>
          <w:rFonts w:asciiTheme="minorHAnsi" w:hAnsiTheme="minorHAnsi" w:cs="Libertinus Serif"/>
        </w:rPr>
        <w:tab/>
        <w:t>A. Miles and S. Bechhofer, “SKOS Simple Knowledge Organization System Reference,” World Wide Web Consortium (W3C), W3C Recommendation REC-skos-reference-20090818, Aug. 2009. [Online]. Available: https://www.w3.org/TR/skos-reference/</w:t>
      </w:r>
    </w:p>
    <w:p w14:paraId="3E891ED1" w14:textId="77777777" w:rsidR="00B6121D" w:rsidRPr="00F828E1" w:rsidRDefault="00B6121D" w:rsidP="00B6121D">
      <w:pPr>
        <w:pStyle w:val="Bibliography"/>
        <w:rPr>
          <w:rFonts w:asciiTheme="minorHAnsi" w:hAnsiTheme="minorHAnsi" w:cs="Libertinus Serif"/>
        </w:rPr>
      </w:pPr>
      <w:r w:rsidRPr="00F828E1">
        <w:rPr>
          <w:rFonts w:asciiTheme="minorHAnsi" w:hAnsiTheme="minorHAnsi" w:cs="Libertinus Serif"/>
        </w:rPr>
        <w:t>[37]</w:t>
      </w:r>
      <w:r w:rsidRPr="00F828E1">
        <w:rPr>
          <w:rFonts w:asciiTheme="minorHAnsi" w:hAnsiTheme="minorHAnsi" w:cs="Libertinus Serif"/>
        </w:rPr>
        <w:tab/>
        <w:t xml:space="preserve">C. H. Bernabé </w:t>
      </w:r>
      <w:r w:rsidRPr="00F828E1">
        <w:rPr>
          <w:rFonts w:asciiTheme="minorHAnsi" w:hAnsiTheme="minorHAnsi" w:cs="Libertinus Serif"/>
          <w:i/>
          <w:iCs/>
        </w:rPr>
        <w:t>et al.</w:t>
      </w:r>
      <w:r w:rsidRPr="00F828E1">
        <w:rPr>
          <w:rFonts w:asciiTheme="minorHAnsi" w:hAnsiTheme="minorHAnsi" w:cs="Libertinus Serif"/>
        </w:rPr>
        <w:t xml:space="preserve">, “The use of foundational ontologies in biomedical research,” </w:t>
      </w:r>
      <w:r w:rsidRPr="00F828E1">
        <w:rPr>
          <w:rFonts w:asciiTheme="minorHAnsi" w:hAnsiTheme="minorHAnsi" w:cs="Libertinus Serif"/>
          <w:i/>
          <w:iCs/>
        </w:rPr>
        <w:t>J. Biomed. Semant.</w:t>
      </w:r>
      <w:r w:rsidRPr="00F828E1">
        <w:rPr>
          <w:rFonts w:asciiTheme="minorHAnsi" w:hAnsiTheme="minorHAnsi" w:cs="Libertinus Serif"/>
        </w:rPr>
        <w:t>, vol. 14, no. 1, p. 21, Dec. 2023, doi: 10.1186/s13326-023-00300-z.</w:t>
      </w:r>
    </w:p>
    <w:p w14:paraId="7CA5399A" w14:textId="0427D57A" w:rsidR="00401218" w:rsidRPr="00F828E1" w:rsidRDefault="00EB2214" w:rsidP="00EB2214">
      <w:pPr>
        <w:pStyle w:val="reference"/>
        <w:numPr>
          <w:ilvl w:val="0"/>
          <w:numId w:val="0"/>
        </w:numPr>
        <w:rPr>
          <w:rFonts w:asciiTheme="minorHAnsi" w:hAnsiTheme="minorHAnsi"/>
        </w:rPr>
      </w:pPr>
      <w:r w:rsidRPr="00F828E1">
        <w:rPr>
          <w:rFonts w:asciiTheme="minorHAnsi" w:hAnsiTheme="minorHAnsi"/>
        </w:rPr>
        <w:fldChar w:fldCharType="end"/>
      </w:r>
    </w:p>
    <w:sectPr w:rsidR="00401218" w:rsidRPr="00F828E1">
      <w:pgSz w:w="11906" w:h="16838"/>
      <w:pgMar w:top="1247" w:right="1417" w:bottom="1191" w:left="153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D275A" w14:textId="77777777" w:rsidR="00782CFD" w:rsidRDefault="00782CFD" w:rsidP="001D5912">
      <w:r>
        <w:separator/>
      </w:r>
    </w:p>
  </w:endnote>
  <w:endnote w:type="continuationSeparator" w:id="0">
    <w:p w14:paraId="5AC48426" w14:textId="77777777" w:rsidR="00782CFD" w:rsidRDefault="00782CFD" w:rsidP="001D59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tinusSans">
    <w:charset w:val="00"/>
    <w:family w:val="roman"/>
    <w:pitch w:val="variable"/>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tinus Serif">
    <w:altName w:val="Calibri"/>
    <w:panose1 w:val="00000000000000000000"/>
    <w:charset w:val="00"/>
    <w:family w:val="modern"/>
    <w:notTrueType/>
    <w:pitch w:val="variable"/>
    <w:sig w:usb0="E0000AFF" w:usb1="5200E5FB" w:usb2="01000020" w:usb3="00000000" w:csb0="000001B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LibertinusSerif">
    <w:altName w:val="Calibri"/>
    <w:charset w:val="00"/>
    <w:family w:val="auto"/>
    <w:pitch w:val="variable"/>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B51FE" w14:textId="77777777" w:rsidR="00782CFD" w:rsidRDefault="00782CFD" w:rsidP="001D5912">
      <w:r>
        <w:separator/>
      </w:r>
    </w:p>
  </w:footnote>
  <w:footnote w:type="continuationSeparator" w:id="0">
    <w:p w14:paraId="0CFB8F4C" w14:textId="77777777" w:rsidR="00782CFD" w:rsidRDefault="00782CFD" w:rsidP="001D5912">
      <w:r>
        <w:continuationSeparator/>
      </w:r>
    </w:p>
  </w:footnote>
  <w:footnote w:id="1">
    <w:p w14:paraId="4DBE5CC3" w14:textId="564B1F20" w:rsidR="00401218" w:rsidRDefault="00BD0BEC">
      <w:pPr>
        <w:pStyle w:val="Footnote"/>
      </w:pPr>
      <w:r>
        <w:rPr>
          <w:vertAlign w:val="superscript"/>
        </w:rPr>
        <w:t xml:space="preserve">∗ </w:t>
      </w:r>
      <w:r>
        <w:t>Corresponding author.</w:t>
      </w:r>
    </w:p>
    <w:p w14:paraId="69827A03" w14:textId="77777777" w:rsidR="004559DD" w:rsidRDefault="004559DD" w:rsidP="004559DD">
      <w:pPr>
        <w:pStyle w:val="Footnote"/>
      </w:pPr>
      <w:r>
        <w:rPr>
          <w:vertAlign w:val="superscript"/>
        </w:rPr>
        <w:t xml:space="preserve">† </w:t>
      </w:r>
      <w:r>
        <w:t>These authors contributed equally.</w:t>
      </w:r>
    </w:p>
    <w:p w14:paraId="6E6702EF" w14:textId="746A6AD2" w:rsidR="00401218" w:rsidRPr="003E0D56" w:rsidRDefault="00BD0BEC" w:rsidP="003E0D56">
      <w:pPr>
        <w:pStyle w:val="Footnote"/>
        <w:rPr>
          <w:rFonts w:eastAsia="Libertinus Serif"/>
          <w:lang w:val="en-NL"/>
        </w:rPr>
      </w:pPr>
      <w:r>
        <w:rPr>
          <w:noProof/>
        </w:rPr>
        <w:drawing>
          <wp:inline distT="0" distB="0" distL="0" distR="0" wp14:anchorId="157726CC" wp14:editId="17182A84">
            <wp:extent cx="111282" cy="111282"/>
            <wp:effectExtent l="19050" t="19050" r="22068" b="22068"/>
            <wp:docPr id="632074292" name="Form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111282" cy="111282"/>
                    </a:xfrm>
                    <a:prstGeom prst="rect">
                      <a:avLst/>
                    </a:prstGeom>
                    <a:solidFill>
                      <a:srgbClr val="FFFFFF"/>
                    </a:solidFill>
                    <a:ln w="0" cap="flat">
                      <a:solidFill>
                        <a:srgbClr val="000000"/>
                      </a:solidFill>
                      <a:prstDash val="solid"/>
                      <a:round/>
                    </a:ln>
                  </pic:spPr>
                </pic:pic>
              </a:graphicData>
            </a:graphic>
          </wp:inline>
        </w:drawing>
      </w:r>
      <w:r w:rsidRPr="003E0D56">
        <w:t xml:space="preserve"> </w:t>
      </w:r>
      <w:r w:rsidR="006A4EE8" w:rsidRPr="003E0D56">
        <w:rPr>
          <w:rStyle w:val="Internetlink"/>
        </w:rPr>
        <w:t>pedro.barcelos</w:t>
      </w:r>
      <w:r w:rsidRPr="003E0D56">
        <w:rPr>
          <w:rStyle w:val="Internetlink"/>
        </w:rPr>
        <w:t>@</w:t>
      </w:r>
      <w:r w:rsidR="006A4EE8" w:rsidRPr="003E0D56">
        <w:rPr>
          <w:rStyle w:val="Internetlink"/>
        </w:rPr>
        <w:t>health-ri</w:t>
      </w:r>
      <w:r w:rsidRPr="003E0D56">
        <w:rPr>
          <w:rStyle w:val="Internetlink"/>
        </w:rPr>
        <w:t>.</w:t>
      </w:r>
      <w:r w:rsidR="006A4EE8" w:rsidRPr="003E0D56">
        <w:rPr>
          <w:rStyle w:val="Internetlink"/>
        </w:rPr>
        <w:t>nl</w:t>
      </w:r>
      <w:r w:rsidRPr="003E0D56">
        <w:rPr>
          <w:color w:val="7F7F7F"/>
        </w:rPr>
        <w:t xml:space="preserve"> </w:t>
      </w:r>
      <w:r w:rsidRPr="003E0D56">
        <w:t>(</w:t>
      </w:r>
      <w:r w:rsidR="006A4EE8" w:rsidRPr="003E0D56">
        <w:t>P</w:t>
      </w:r>
      <w:r w:rsidRPr="003E0D56">
        <w:t>.</w:t>
      </w:r>
      <w:r w:rsidR="006A4EE8" w:rsidRPr="003E0D56">
        <w:t xml:space="preserve"> P. F.</w:t>
      </w:r>
      <w:r w:rsidRPr="003E0D56">
        <w:t xml:space="preserve"> </w:t>
      </w:r>
      <w:r w:rsidR="006A4EE8" w:rsidRPr="003E0D56">
        <w:t>Barcelos</w:t>
      </w:r>
      <w:r w:rsidRPr="003E0D56">
        <w:rPr>
          <w:rStyle w:val="Internetlink"/>
        </w:rPr>
        <w:t xml:space="preserve">); </w:t>
      </w:r>
      <w:r w:rsidR="006A4EE8" w:rsidRPr="003E0D56">
        <w:rPr>
          <w:rStyle w:val="Internetlink"/>
        </w:rPr>
        <w:t>niek.vanulzen@health-ri.nl</w:t>
      </w:r>
      <w:r w:rsidRPr="003E0D56">
        <w:rPr>
          <w:rStyle w:val="Internetlink"/>
        </w:rPr>
        <w:t xml:space="preserve"> </w:t>
      </w:r>
      <w:r w:rsidRPr="003E0D56">
        <w:t>(</w:t>
      </w:r>
      <w:r w:rsidR="006A4EE8" w:rsidRPr="003E0D56">
        <w:t>N</w:t>
      </w:r>
      <w:r w:rsidRPr="003E0D56">
        <w:t>.</w:t>
      </w:r>
      <w:r w:rsidR="006A4EE8" w:rsidRPr="003E0D56">
        <w:t xml:space="preserve"> van</w:t>
      </w:r>
      <w:r w:rsidRPr="003E0D56">
        <w:t xml:space="preserve"> </w:t>
      </w:r>
      <w:proofErr w:type="spellStart"/>
      <w:r w:rsidR="006A4EE8" w:rsidRPr="003E0D56">
        <w:t>Ulzen</w:t>
      </w:r>
      <w:proofErr w:type="spellEnd"/>
      <w:r w:rsidRPr="003E0D56">
        <w:t xml:space="preserve">); </w:t>
      </w:r>
      <w:r w:rsidR="006A4EE8" w:rsidRPr="003E0D56">
        <w:rPr>
          <w:rStyle w:val="Internetlink"/>
        </w:rPr>
        <w:t>reinier.groeneveld@health-ri.nl</w:t>
      </w:r>
      <w:r w:rsidRPr="003E0D56">
        <w:t xml:space="preserve"> (</w:t>
      </w:r>
      <w:r w:rsidR="006A4EE8" w:rsidRPr="003E0D56">
        <w:t>R</w:t>
      </w:r>
      <w:r w:rsidRPr="003E0D56">
        <w:t xml:space="preserve">. </w:t>
      </w:r>
      <w:r w:rsidR="006A4EE8" w:rsidRPr="003E0D56">
        <w:t>Groeneveld</w:t>
      </w:r>
      <w:r w:rsidRPr="003E0D56">
        <w:t>)</w:t>
      </w:r>
      <w:r w:rsidR="00236A14" w:rsidRPr="003E0D56">
        <w:t>;</w:t>
      </w:r>
      <w:r w:rsidR="006A4EE8" w:rsidRPr="003E0D56">
        <w:t xml:space="preserve"> </w:t>
      </w:r>
      <w:r w:rsidR="00236A14" w:rsidRPr="003E0D56">
        <w:rPr>
          <w:rStyle w:val="Internetlink"/>
        </w:rPr>
        <w:t>ana.konrad@health-ri.nl</w:t>
      </w:r>
      <w:r w:rsidR="00236A14" w:rsidRPr="003E0D56">
        <w:t xml:space="preserve"> (A. Konrad); </w:t>
      </w:r>
      <w:r w:rsidR="00236A14" w:rsidRPr="003E0D56">
        <w:rPr>
          <w:rStyle w:val="Internetlink"/>
        </w:rPr>
        <w:t>q.khalid@lumc.nl</w:t>
      </w:r>
      <w:r w:rsidR="00236A14">
        <w:rPr>
          <w:lang w:val="en-NL"/>
        </w:rPr>
        <w:t xml:space="preserve"> </w:t>
      </w:r>
      <w:r w:rsidR="00236A14" w:rsidRPr="003E0D56">
        <w:t xml:space="preserve">(Q. Khalid); </w:t>
      </w:r>
      <w:r w:rsidR="00236A14" w:rsidRPr="003E0D56">
        <w:rPr>
          <w:rStyle w:val="Internetlink"/>
        </w:rPr>
        <w:t>s.x.zhang@amsterdamumc.nl</w:t>
      </w:r>
      <w:r w:rsidR="00236A14" w:rsidRPr="003E0D56">
        <w:t xml:space="preserve"> (</w:t>
      </w:r>
      <w:r w:rsidR="00236A14" w:rsidRPr="00236A14">
        <w:rPr>
          <w:lang w:val="en-NL"/>
        </w:rPr>
        <w:t>S</w:t>
      </w:r>
      <w:r w:rsidR="00236A14">
        <w:rPr>
          <w:lang w:val="en-NL"/>
        </w:rPr>
        <w:t xml:space="preserve">. </w:t>
      </w:r>
      <w:r w:rsidR="00236A14" w:rsidRPr="00236A14">
        <w:rPr>
          <w:lang w:val="en-NL"/>
        </w:rPr>
        <w:t>Zhang</w:t>
      </w:r>
      <w:r w:rsidR="00236A14" w:rsidRPr="003E0D56">
        <w:t>)</w:t>
      </w:r>
      <w:r w:rsidR="00666737" w:rsidRPr="003E0D56">
        <w:t>;</w:t>
      </w:r>
      <w:r w:rsidR="00666737" w:rsidRPr="003E0D56">
        <w:rPr>
          <w:rFonts w:eastAsia="Libertinus Serif"/>
        </w:rPr>
        <w:t xml:space="preserve"> </w:t>
      </w:r>
      <w:r w:rsidR="003E0D56" w:rsidRPr="003E0D56">
        <w:rPr>
          <w:rStyle w:val="Internetlink"/>
        </w:rPr>
        <w:t xml:space="preserve">annemarie.trompert@health-ri.nl </w:t>
      </w:r>
      <w:r w:rsidR="003E0D56" w:rsidRPr="003E0D56">
        <w:rPr>
          <w:rFonts w:eastAsia="Libertinus Serif"/>
        </w:rPr>
        <w:t>(</w:t>
      </w:r>
      <w:r w:rsidR="003E0D56">
        <w:rPr>
          <w:rFonts w:eastAsia="Libertinus Serif"/>
          <w:lang w:val="en-NL"/>
        </w:rPr>
        <w:t xml:space="preserve">A. </w:t>
      </w:r>
      <w:proofErr w:type="spellStart"/>
      <w:r w:rsidR="003E0D56" w:rsidRPr="003E0D56">
        <w:rPr>
          <w:rFonts w:eastAsia="Libertinus Serif"/>
          <w:lang w:val="en-NL"/>
        </w:rPr>
        <w:t>Trompert</w:t>
      </w:r>
      <w:proofErr w:type="spellEnd"/>
      <w:r w:rsidR="003E0D56" w:rsidRPr="003E0D56">
        <w:rPr>
          <w:rFonts w:eastAsia="Libertinus Serif"/>
        </w:rPr>
        <w:t xml:space="preserve">); </w:t>
      </w:r>
      <w:r w:rsidR="00666737" w:rsidRPr="003E0D56">
        <w:rPr>
          <w:rStyle w:val="Internetlink"/>
        </w:rPr>
        <w:t>janet.vos@health-ri.nl</w:t>
      </w:r>
      <w:r w:rsidR="00666737" w:rsidRPr="003E0D56">
        <w:t xml:space="preserve"> (</w:t>
      </w:r>
      <w:r w:rsidR="00666737" w:rsidRPr="003E0D56">
        <w:rPr>
          <w:lang w:val="en-NL"/>
        </w:rPr>
        <w:t>J. Vos</w:t>
      </w:r>
      <w:r w:rsidR="00666737" w:rsidRPr="003E0D56">
        <w:t>)</w:t>
      </w:r>
    </w:p>
    <w:p w14:paraId="33E321FE" w14:textId="72E1BF9D" w:rsidR="00BD0BEC" w:rsidRPr="00666737" w:rsidRDefault="00BD0BEC" w:rsidP="005C28D4">
      <w:pPr>
        <w:pStyle w:val="Footnote"/>
        <w:rPr>
          <w:lang w:val="pt-BR"/>
        </w:rPr>
      </w:pPr>
      <w:r>
        <w:rPr>
          <w:noProof/>
        </w:rPr>
        <w:drawing>
          <wp:inline distT="0" distB="0" distL="0" distR="0" wp14:anchorId="1523CB98" wp14:editId="19463E31">
            <wp:extent cx="120609" cy="120609"/>
            <wp:effectExtent l="0" t="0" r="0" b="0"/>
            <wp:docPr id="575991018" name="Bild1" descr="A white letter on a black background&#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lum/>
                      <a:alphaModFix/>
                    </a:blip>
                    <a:srcRect/>
                    <a:stretch>
                      <a:fillRect/>
                    </a:stretch>
                  </pic:blipFill>
                  <pic:spPr>
                    <a:xfrm>
                      <a:off x="0" y="0"/>
                      <a:ext cx="120609" cy="120609"/>
                    </a:xfrm>
                    <a:prstGeom prst="rect">
                      <a:avLst/>
                    </a:prstGeom>
                    <a:noFill/>
                    <a:ln>
                      <a:noFill/>
                      <a:prstDash/>
                    </a:ln>
                  </pic:spPr>
                </pic:pic>
              </a:graphicData>
            </a:graphic>
          </wp:inline>
        </w:drawing>
      </w:r>
      <w:r w:rsidRPr="001502ED">
        <w:rPr>
          <w:lang w:val="pt-BR"/>
        </w:rPr>
        <w:t xml:space="preserve"> </w:t>
      </w:r>
      <w:r w:rsidR="00886F31" w:rsidRPr="001502ED">
        <w:rPr>
          <w:rStyle w:val="Internetlink"/>
          <w:lang w:val="pt-BR"/>
        </w:rPr>
        <w:t>0000-0003-2736-7817</w:t>
      </w:r>
      <w:r w:rsidR="00886F31" w:rsidRPr="001502ED">
        <w:rPr>
          <w:color w:val="7F7F7F"/>
          <w:lang w:val="pt-BR"/>
        </w:rPr>
        <w:t xml:space="preserve"> </w:t>
      </w:r>
      <w:r w:rsidR="00886F31" w:rsidRPr="001502ED">
        <w:rPr>
          <w:lang w:val="pt-BR"/>
        </w:rPr>
        <w:t>(P. P. F. Barcelos</w:t>
      </w:r>
      <w:r w:rsidR="00886F31" w:rsidRPr="001502ED">
        <w:rPr>
          <w:rStyle w:val="Internetlink"/>
          <w:lang w:val="pt-BR"/>
        </w:rPr>
        <w:t xml:space="preserve">); 0000-0003-0771-3516 </w:t>
      </w:r>
      <w:r w:rsidR="00886F31" w:rsidRPr="001502ED">
        <w:rPr>
          <w:lang w:val="pt-BR"/>
        </w:rPr>
        <w:t xml:space="preserve">(N. van Ulzen); </w:t>
      </w:r>
      <w:r w:rsidR="00886F31" w:rsidRPr="001502ED">
        <w:rPr>
          <w:rStyle w:val="Internetlink"/>
          <w:lang w:val="pt-BR"/>
        </w:rPr>
        <w:t>0009-0006-1783-9082</w:t>
      </w:r>
      <w:r w:rsidR="00886F31" w:rsidRPr="001502ED">
        <w:rPr>
          <w:lang w:val="pt-BR"/>
        </w:rPr>
        <w:t xml:space="preserve"> (R. Groeneveld); </w:t>
      </w:r>
      <w:r w:rsidR="00886F31" w:rsidRPr="001502ED">
        <w:rPr>
          <w:rStyle w:val="Internetlink"/>
          <w:lang w:val="pt-BR"/>
        </w:rPr>
        <w:t>0009-0002-3089-9558</w:t>
      </w:r>
      <w:r w:rsidR="00886F31" w:rsidRPr="001502ED">
        <w:rPr>
          <w:lang w:val="pt-BR"/>
        </w:rPr>
        <w:t xml:space="preserve"> (A. Konrad); </w:t>
      </w:r>
      <w:r w:rsidR="001502ED" w:rsidRPr="001502ED">
        <w:rPr>
          <w:rFonts w:eastAsia="Libertinus Serif" w:cs="Libertinus Serif"/>
          <w:color w:val="2F4E4F"/>
          <w:lang w:val="en-NL"/>
        </w:rPr>
        <w:t>0000-0002-7944-2594</w:t>
      </w:r>
      <w:r w:rsidR="00886F31" w:rsidRPr="001502ED">
        <w:rPr>
          <w:lang w:val="en-NL"/>
        </w:rPr>
        <w:t xml:space="preserve"> </w:t>
      </w:r>
      <w:r w:rsidR="00886F31" w:rsidRPr="00666737">
        <w:rPr>
          <w:lang w:val="pt-BR"/>
        </w:rPr>
        <w:t xml:space="preserve">(Q. Khalid); </w:t>
      </w:r>
      <w:r w:rsidR="00886F31" w:rsidRPr="00666737">
        <w:rPr>
          <w:rStyle w:val="Internetlink"/>
          <w:lang w:val="pt-BR"/>
        </w:rPr>
        <w:t>0000-0003-4715-9070</w:t>
      </w:r>
      <w:r w:rsidR="00886F31" w:rsidRPr="00666737">
        <w:rPr>
          <w:lang w:val="pt-BR"/>
        </w:rPr>
        <w:t xml:space="preserve"> (</w:t>
      </w:r>
      <w:r w:rsidR="00886F31" w:rsidRPr="001502ED">
        <w:rPr>
          <w:lang w:val="en-NL"/>
        </w:rPr>
        <w:t>S. Zhang</w:t>
      </w:r>
      <w:r w:rsidR="00886F31" w:rsidRPr="00666737">
        <w:rPr>
          <w:lang w:val="pt-BR"/>
        </w:rPr>
        <w:t>)</w:t>
      </w:r>
      <w:r w:rsidR="00666737" w:rsidRPr="00666737">
        <w:rPr>
          <w:lang w:val="pt-BR"/>
        </w:rPr>
        <w:t>;</w:t>
      </w:r>
      <w:r w:rsidR="00DC05FE">
        <w:rPr>
          <w:lang w:val="pt-BR"/>
        </w:rPr>
        <w:t xml:space="preserve"> </w:t>
      </w:r>
      <w:r w:rsidR="00DC05FE" w:rsidRPr="00DC05FE">
        <w:rPr>
          <w:rStyle w:val="Internetlink"/>
          <w:lang w:val="pt-BR"/>
        </w:rPr>
        <w:t>0009-0000-0967-7294</w:t>
      </w:r>
      <w:r w:rsidR="00DC05FE">
        <w:rPr>
          <w:lang w:val="pt-BR"/>
        </w:rPr>
        <w:t xml:space="preserve"> (A. Trompert);</w:t>
      </w:r>
      <w:r w:rsidR="00666737" w:rsidRPr="00666737">
        <w:rPr>
          <w:lang w:val="pt-BR"/>
        </w:rPr>
        <w:t xml:space="preserve"> </w:t>
      </w:r>
      <w:r w:rsidR="00666737" w:rsidRPr="00DC05FE">
        <w:rPr>
          <w:rStyle w:val="Internetlink"/>
          <w:lang w:val="pt-BR"/>
        </w:rPr>
        <w:t>0000-0001-8802-7002</w:t>
      </w:r>
      <w:r w:rsidR="00666737" w:rsidRPr="00666737">
        <w:rPr>
          <w:rFonts w:eastAsia="Libertinus Serif" w:cs="Libertinus Serif"/>
          <w:color w:val="2F4E4F"/>
          <w:lang w:val="pt-BR"/>
        </w:rPr>
        <w:t xml:space="preserve"> </w:t>
      </w:r>
      <w:r w:rsidR="00666737" w:rsidRPr="00666737">
        <w:rPr>
          <w:lang w:val="pt-BR"/>
        </w:rPr>
        <w:t>(</w:t>
      </w:r>
      <w:r w:rsidR="00666737">
        <w:rPr>
          <w:lang w:val="en-NL"/>
        </w:rPr>
        <w:t>J. Vos</w:t>
      </w:r>
      <w:r w:rsidR="00666737" w:rsidRPr="00666737">
        <w:rPr>
          <w:lang w:val="pt-BR"/>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66D7"/>
    <w:multiLevelType w:val="hybridMultilevel"/>
    <w:tmpl w:val="40B4B1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45F51B3"/>
    <w:multiLevelType w:val="multilevel"/>
    <w:tmpl w:val="F62EF626"/>
    <w:styleLink w:val="WWNum22"/>
    <w:lvl w:ilvl="0">
      <w:numFmt w:val="bullet"/>
      <w:lvlText w:val=""/>
      <w:lvlJc w:val="left"/>
      <w:pPr>
        <w:ind w:left="643"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04FE2682"/>
    <w:multiLevelType w:val="multilevel"/>
    <w:tmpl w:val="0CA2F3E0"/>
    <w:styleLink w:val="WWNum18"/>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068A1223"/>
    <w:multiLevelType w:val="multilevel"/>
    <w:tmpl w:val="0D829DCC"/>
    <w:styleLink w:val="WWNum21"/>
    <w:lvl w:ilvl="0">
      <w:numFmt w:val="bullet"/>
      <w:lvlText w:val=""/>
      <w:lvlJc w:val="left"/>
      <w:pPr>
        <w:ind w:left="926"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15:restartNumberingAfterBreak="0">
    <w:nsid w:val="07BD1B7C"/>
    <w:multiLevelType w:val="multilevel"/>
    <w:tmpl w:val="59E4E516"/>
    <w:styleLink w:val="WWNum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AE1027A"/>
    <w:multiLevelType w:val="hybridMultilevel"/>
    <w:tmpl w:val="3E7CA8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D2D34F6"/>
    <w:multiLevelType w:val="hybridMultilevel"/>
    <w:tmpl w:val="F8B6F9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D483B67"/>
    <w:multiLevelType w:val="multilevel"/>
    <w:tmpl w:val="5C6E3CCE"/>
    <w:styleLink w:val="WWNum1"/>
    <w:lvl w:ilvl="0">
      <w:start w:val="1"/>
      <w:numFmt w:val="decimal"/>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8" w15:restartNumberingAfterBreak="0">
    <w:nsid w:val="0D692739"/>
    <w:multiLevelType w:val="multilevel"/>
    <w:tmpl w:val="F7369428"/>
    <w:styleLink w:val="WWNum41"/>
    <w:lvl w:ilvl="0">
      <w:start w:val="1"/>
      <w:numFmt w:val="decimal"/>
      <w:lvlText w:val="%1."/>
      <w:lvlJc w:val="left"/>
      <w:pPr>
        <w:ind w:left="680" w:hanging="396"/>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9" w15:restartNumberingAfterBreak="0">
    <w:nsid w:val="10B23F3D"/>
    <w:multiLevelType w:val="multilevel"/>
    <w:tmpl w:val="AF68B228"/>
    <w:styleLink w:val="WWNum2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49849A6"/>
    <w:multiLevelType w:val="multilevel"/>
    <w:tmpl w:val="6CB4D296"/>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1" w15:restartNumberingAfterBreak="0">
    <w:nsid w:val="190E6A23"/>
    <w:multiLevelType w:val="multilevel"/>
    <w:tmpl w:val="1982D5B2"/>
    <w:styleLink w:val="CurrentList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2" w15:restartNumberingAfterBreak="0">
    <w:nsid w:val="190E76CB"/>
    <w:multiLevelType w:val="multilevel"/>
    <w:tmpl w:val="53845150"/>
    <w:styleLink w:val="WWNum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B203ED9"/>
    <w:multiLevelType w:val="multilevel"/>
    <w:tmpl w:val="9286856C"/>
    <w:styleLink w:val="WWNum35"/>
    <w:lvl w:ilvl="0">
      <w:start w:val="1"/>
      <w:numFmt w:val="decimal"/>
      <w:lvlText w:val="%1."/>
      <w:lvlJc w:val="left"/>
      <w:pPr>
        <w:ind w:left="680" w:hanging="396"/>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4" w15:restartNumberingAfterBreak="0">
    <w:nsid w:val="1B467DD5"/>
    <w:multiLevelType w:val="multilevel"/>
    <w:tmpl w:val="2CB445B0"/>
    <w:styleLink w:val="WWNum12"/>
    <w:lvl w:ilvl="0">
      <w:start w:val="8"/>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1E043599"/>
    <w:multiLevelType w:val="multilevel"/>
    <w:tmpl w:val="F210DA6E"/>
    <w:styleLink w:val="CurrentList5"/>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6" w15:restartNumberingAfterBreak="0">
    <w:nsid w:val="1FB630A5"/>
    <w:multiLevelType w:val="multilevel"/>
    <w:tmpl w:val="AA9CA950"/>
    <w:styleLink w:val="WWNum3"/>
    <w:lvl w:ilvl="0">
      <w:start w:val="1"/>
      <w:numFmt w:val="decimal"/>
      <w:pStyle w:val="Numberedlist"/>
      <w:lvlText w:val="%1."/>
      <w:lvlJc w:val="left"/>
      <w:pPr>
        <w:ind w:left="680" w:hanging="396"/>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7" w15:restartNumberingAfterBreak="0">
    <w:nsid w:val="20865F8B"/>
    <w:multiLevelType w:val="multilevel"/>
    <w:tmpl w:val="63C63D74"/>
    <w:styleLink w:val="WWNum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1DA5694"/>
    <w:multiLevelType w:val="multilevel"/>
    <w:tmpl w:val="6C06A7F4"/>
    <w:styleLink w:val="WWNum3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23D3876"/>
    <w:multiLevelType w:val="multilevel"/>
    <w:tmpl w:val="98D83EB8"/>
    <w:styleLink w:val="CurrentList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0" w15:restartNumberingAfterBreak="0">
    <w:nsid w:val="22FD04B1"/>
    <w:multiLevelType w:val="multilevel"/>
    <w:tmpl w:val="3A82DF98"/>
    <w:styleLink w:val="WWNum19"/>
    <w:lvl w:ilvl="0">
      <w:numFmt w:val="bullet"/>
      <w:lvlText w:val=""/>
      <w:lvlJc w:val="left"/>
      <w:pPr>
        <w:ind w:left="1492"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1" w15:restartNumberingAfterBreak="0">
    <w:nsid w:val="27522F6D"/>
    <w:multiLevelType w:val="multilevel"/>
    <w:tmpl w:val="4F62D960"/>
    <w:styleLink w:val="WWNum14"/>
    <w:lvl w:ilvl="0">
      <w:start w:val="1"/>
      <w:numFmt w:val="decimal"/>
      <w:lvlText w:val="%1."/>
      <w:lvlJc w:val="left"/>
      <w:pPr>
        <w:ind w:left="1492"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2" w15:restartNumberingAfterBreak="0">
    <w:nsid w:val="296A0D8A"/>
    <w:multiLevelType w:val="multilevel"/>
    <w:tmpl w:val="24D0AFB2"/>
    <w:styleLink w:val="WWNum25"/>
    <w:lvl w:ilvl="0">
      <w:start w:val="1"/>
      <w:numFmt w:val="lowerLetter"/>
      <w:lvlText w:val="%1"/>
      <w:lvlJc w:val="left"/>
      <w:pPr>
        <w:ind w:left="360" w:hanging="360"/>
      </w:pPr>
      <w:rPr>
        <w:rFonts w:ascii="Times New Roman" w:hAnsi="Times New Roman"/>
        <w:i/>
        <w:position w:val="0"/>
        <w:sz w:val="16"/>
        <w:u w:val="none"/>
        <w:vertAlign w:val="superscrip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2A856D9E"/>
    <w:multiLevelType w:val="multilevel"/>
    <w:tmpl w:val="258AAAEA"/>
    <w:styleLink w:val="WWNum4"/>
    <w:lvl w:ilvl="0">
      <w:numFmt w:val="bullet"/>
      <w:pStyle w:val="BulletedList"/>
      <w:lvlText w:val=""/>
      <w:lvlJc w:val="left"/>
      <w:pPr>
        <w:ind w:left="680" w:hanging="396"/>
      </w:pPr>
      <w:rPr>
        <w:rFonts w:ascii="Symbol" w:hAnsi="Symbol"/>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4" w15:restartNumberingAfterBreak="0">
    <w:nsid w:val="2B1C7D62"/>
    <w:multiLevelType w:val="multilevel"/>
    <w:tmpl w:val="CE8A066C"/>
    <w:styleLink w:val="WWNum37"/>
    <w:lvl w:ilvl="0">
      <w:numFmt w:val="bullet"/>
      <w:lvlText w:val=""/>
      <w:lvlJc w:val="left"/>
      <w:pPr>
        <w:ind w:left="1004" w:hanging="360"/>
      </w:pPr>
      <w:rPr>
        <w:rFonts w:ascii="Symbol" w:hAnsi="Symbol"/>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5" w15:restartNumberingAfterBreak="0">
    <w:nsid w:val="2F3535D6"/>
    <w:multiLevelType w:val="multilevel"/>
    <w:tmpl w:val="0B3C4612"/>
    <w:styleLink w:val="WWNum31"/>
    <w:lvl w:ilvl="0">
      <w:start w:val="1"/>
      <w:numFmt w:val="decimal"/>
      <w:lvlText w:val="%1."/>
      <w:lvlJc w:val="left"/>
      <w:pPr>
        <w:ind w:left="720" w:hanging="360"/>
      </w:pPr>
      <w:rPr>
        <w:rFonts w:ascii="LibertinusSans" w:hAnsi="LibertinusSans"/>
        <w:b/>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FCE417F"/>
    <w:multiLevelType w:val="multilevel"/>
    <w:tmpl w:val="F2B24672"/>
    <w:styleLink w:val="Universitiesnumberedlist"/>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7" w15:restartNumberingAfterBreak="0">
    <w:nsid w:val="31C0587A"/>
    <w:multiLevelType w:val="multilevel"/>
    <w:tmpl w:val="29FC06AA"/>
    <w:styleLink w:val="WWNum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325F357B"/>
    <w:multiLevelType w:val="hybridMultilevel"/>
    <w:tmpl w:val="E91EE2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34F4390A"/>
    <w:multiLevelType w:val="multilevel"/>
    <w:tmpl w:val="E8744E32"/>
    <w:styleLink w:val="WWNum38"/>
    <w:lvl w:ilvl="0">
      <w:numFmt w:val="bullet"/>
      <w:lvlText w:val=""/>
      <w:lvlJc w:val="left"/>
      <w:pPr>
        <w:ind w:left="1004" w:hanging="360"/>
      </w:pPr>
      <w:rPr>
        <w:rFonts w:ascii="Symbol" w:hAnsi="Symbol"/>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0" w15:restartNumberingAfterBreak="0">
    <w:nsid w:val="35D97361"/>
    <w:multiLevelType w:val="hybridMultilevel"/>
    <w:tmpl w:val="291460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3B642B93"/>
    <w:multiLevelType w:val="multilevel"/>
    <w:tmpl w:val="D5BE7F20"/>
    <w:styleLink w:val="WWNum16"/>
    <w:lvl w:ilvl="0">
      <w:start w:val="1"/>
      <w:numFmt w:val="decimal"/>
      <w:lvlText w:val="%1."/>
      <w:lvlJc w:val="left"/>
      <w:pPr>
        <w:ind w:left="926"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2" w15:restartNumberingAfterBreak="0">
    <w:nsid w:val="3BC775F6"/>
    <w:multiLevelType w:val="multilevel"/>
    <w:tmpl w:val="700AB012"/>
    <w:styleLink w:val="CurrentList3"/>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3" w15:restartNumberingAfterBreak="0">
    <w:nsid w:val="416743C8"/>
    <w:multiLevelType w:val="multilevel"/>
    <w:tmpl w:val="23A27454"/>
    <w:styleLink w:val="WWNum24"/>
    <w:lvl w:ilvl="0">
      <w:start w:val="1"/>
      <w:numFmt w:val="decimal"/>
      <w:pStyle w:val="reference"/>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41713DCA"/>
    <w:multiLevelType w:val="multilevel"/>
    <w:tmpl w:val="77EABC54"/>
    <w:styleLink w:val="WWNum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41867338"/>
    <w:multiLevelType w:val="multilevel"/>
    <w:tmpl w:val="FA8ED8C0"/>
    <w:styleLink w:val="Outline"/>
    <w:lvl w:ilvl="0">
      <w:start w:val="1"/>
      <w:numFmt w:val="decimal"/>
      <w:pStyle w:val="Heading1"/>
      <w:lvlText w:val="%1."/>
      <w:lvlJc w:val="left"/>
      <w:pPr>
        <w:ind w:left="357" w:hanging="357"/>
      </w:pPr>
    </w:lvl>
    <w:lvl w:ilvl="1">
      <w:start w:val="1"/>
      <w:numFmt w:val="decimal"/>
      <w:pStyle w:val="Heading2"/>
      <w:lvlText w:val="%1.%2."/>
      <w:lvlJc w:val="left"/>
      <w:pPr>
        <w:ind w:left="792" w:hanging="792"/>
      </w:pPr>
    </w:lvl>
    <w:lvl w:ilvl="2">
      <w:start w:val="1"/>
      <w:numFmt w:val="decimal"/>
      <w:pStyle w:val="Heading3"/>
      <w:lvlText w:val="%1.%2.%3."/>
      <w:lvlJc w:val="left"/>
      <w:pPr>
        <w:ind w:left="1224" w:hanging="1224"/>
      </w:pPr>
    </w:lvl>
    <w:lvl w:ilvl="3">
      <w:start w:val="1"/>
      <w:numFmt w:val="decimal"/>
      <w:pStyle w:val="Heading4"/>
      <w:lvlText w:val="%1.%2.%3.%4."/>
      <w:lvlJc w:val="left"/>
      <w:pPr>
        <w:ind w:left="1728" w:hanging="1728"/>
      </w:pPr>
    </w:lvl>
    <w:lvl w:ilvl="4">
      <w:start w:val="1"/>
      <w:numFmt w:val="decimal"/>
      <w:lvlText w:val="%1.%2.%3.%4.%5."/>
      <w:lvlJc w:val="left"/>
      <w:pPr>
        <w:ind w:left="2232" w:hanging="2232"/>
      </w:pPr>
    </w:lvl>
    <w:lvl w:ilvl="5">
      <w:start w:val="1"/>
      <w:numFmt w:val="decimal"/>
      <w:lvlText w:val="%1.%2.%3.%4.%5.%6."/>
      <w:lvlJc w:val="left"/>
      <w:pPr>
        <w:ind w:left="2736" w:hanging="2736"/>
      </w:pPr>
    </w:lvl>
    <w:lvl w:ilvl="6">
      <w:start w:val="1"/>
      <w:numFmt w:val="decimal"/>
      <w:lvlText w:val="%1.%2.%3.%4.%5.%6.%7."/>
      <w:lvlJc w:val="left"/>
      <w:pPr>
        <w:ind w:left="3240" w:hanging="3240"/>
      </w:pPr>
    </w:lvl>
    <w:lvl w:ilvl="7">
      <w:start w:val="1"/>
      <w:numFmt w:val="decimal"/>
      <w:lvlText w:val="%1.%2.%3.%4.%5.%6.%7.%8."/>
      <w:lvlJc w:val="left"/>
      <w:pPr>
        <w:ind w:left="3744" w:hanging="3744"/>
      </w:pPr>
    </w:lvl>
    <w:lvl w:ilvl="8">
      <w:start w:val="1"/>
      <w:numFmt w:val="decimal"/>
      <w:lvlText w:val="%1.%2.%3.%4.%5.%6.%7.%8.%9."/>
      <w:lvlJc w:val="left"/>
      <w:pPr>
        <w:ind w:left="4320" w:hanging="4320"/>
      </w:pPr>
    </w:lvl>
  </w:abstractNum>
  <w:abstractNum w:abstractNumId="36" w15:restartNumberingAfterBreak="0">
    <w:nsid w:val="44FD617B"/>
    <w:multiLevelType w:val="multilevel"/>
    <w:tmpl w:val="137859D4"/>
    <w:styleLink w:val="WWNum26"/>
    <w:lvl w:ilvl="0">
      <w:start w:val="1"/>
      <w:numFmt w:val="lowerLetter"/>
      <w:lvlText w:val="%1"/>
      <w:lvlJc w:val="left"/>
      <w:pPr>
        <w:ind w:left="360" w:hanging="360"/>
      </w:pPr>
      <w:rPr>
        <w:rFonts w:ascii="Times New Roman" w:hAnsi="Times New Roman"/>
        <w:i/>
        <w:position w:val="0"/>
        <w:sz w:val="16"/>
        <w:u w:val="none"/>
        <w:vertAlign w:val="superscrip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47997A62"/>
    <w:multiLevelType w:val="multilevel"/>
    <w:tmpl w:val="BA6E8DAC"/>
    <w:styleLink w:val="WWNum13"/>
    <w:lvl w:ilvl="0">
      <w:start w:val="28"/>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47A01ABB"/>
    <w:multiLevelType w:val="multilevel"/>
    <w:tmpl w:val="64D49E0C"/>
    <w:styleLink w:val="CurrentList4"/>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9" w15:restartNumberingAfterBreak="0">
    <w:nsid w:val="4A055FF6"/>
    <w:multiLevelType w:val="multilevel"/>
    <w:tmpl w:val="630E732E"/>
    <w:styleLink w:val="WWNum29"/>
    <w:lvl w:ilvl="0">
      <w:start w:val="1"/>
      <w:numFmt w:val="decimal"/>
      <w:lvlText w:val="%1."/>
      <w:lvlJc w:val="left"/>
      <w:pPr>
        <w:ind w:left="720" w:hanging="360"/>
      </w:pPr>
      <w:rPr>
        <w:rFonts w:ascii="LibertinusSans" w:hAnsi="LibertinusSans"/>
        <w:b/>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4A543B87"/>
    <w:multiLevelType w:val="multilevel"/>
    <w:tmpl w:val="DA28F22E"/>
    <w:styleLink w:val="WWNum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4B3E4833"/>
    <w:multiLevelType w:val="multilevel"/>
    <w:tmpl w:val="0C00B214"/>
    <w:styleLink w:val="WWNum27"/>
    <w:lvl w:ilvl="0">
      <w:start w:val="1"/>
      <w:numFmt w:val="lowerLetter"/>
      <w:lvlText w:val="%1"/>
      <w:lvlJc w:val="left"/>
      <w:pPr>
        <w:ind w:left="360" w:hanging="360"/>
      </w:pPr>
      <w:rPr>
        <w:rFonts w:ascii="Times New Roman" w:hAnsi="Times New Roman"/>
        <w:i/>
        <w:position w:val="0"/>
        <w:sz w:val="16"/>
        <w:u w:val="none"/>
        <w:vertAlign w:val="superscrip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50B56E63"/>
    <w:multiLevelType w:val="multilevel"/>
    <w:tmpl w:val="46DE2FF6"/>
    <w:styleLink w:val="WWNum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51D21ADD"/>
    <w:multiLevelType w:val="multilevel"/>
    <w:tmpl w:val="7F962E70"/>
    <w:styleLink w:val="WWNum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51F146C1"/>
    <w:multiLevelType w:val="multilevel"/>
    <w:tmpl w:val="5FCEE0A6"/>
    <w:styleLink w:val="WWNum2"/>
    <w:lvl w:ilvl="0">
      <w:start w:val="1"/>
      <w:numFmt w:val="decimal"/>
      <w:lvlText w:val="%1."/>
      <w:lvlJc w:val="left"/>
      <w:pPr>
        <w:ind w:left="1884" w:hanging="160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5" w15:restartNumberingAfterBreak="0">
    <w:nsid w:val="531C2E28"/>
    <w:multiLevelType w:val="hybridMultilevel"/>
    <w:tmpl w:val="CD0849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5AC45351"/>
    <w:multiLevelType w:val="multilevel"/>
    <w:tmpl w:val="4302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1B728D"/>
    <w:multiLevelType w:val="multilevel"/>
    <w:tmpl w:val="9C20F620"/>
    <w:styleLink w:val="WWNum15"/>
    <w:lvl w:ilvl="0">
      <w:start w:val="1"/>
      <w:numFmt w:val="decimal"/>
      <w:lvlText w:val="%1."/>
      <w:lvlJc w:val="left"/>
      <w:pPr>
        <w:ind w:left="1209"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8" w15:restartNumberingAfterBreak="0">
    <w:nsid w:val="5E233890"/>
    <w:multiLevelType w:val="multilevel"/>
    <w:tmpl w:val="619AB908"/>
    <w:styleLink w:val="WWNum23"/>
    <w:lvl w:ilvl="0">
      <w:numFmt w:val="bullet"/>
      <w:lvlText w:val=""/>
      <w:lvlJc w:val="left"/>
      <w:pPr>
        <w:ind w:left="360"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9" w15:restartNumberingAfterBreak="0">
    <w:nsid w:val="5E5948CA"/>
    <w:multiLevelType w:val="multilevel"/>
    <w:tmpl w:val="7E0E6CDC"/>
    <w:styleLink w:val="WWNum39"/>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66DF48BF"/>
    <w:multiLevelType w:val="multilevel"/>
    <w:tmpl w:val="009A71F8"/>
    <w:styleLink w:val="WWNum20"/>
    <w:lvl w:ilvl="0">
      <w:numFmt w:val="bullet"/>
      <w:lvlText w:val=""/>
      <w:lvlJc w:val="left"/>
      <w:pPr>
        <w:ind w:left="1209"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1" w15:restartNumberingAfterBreak="0">
    <w:nsid w:val="6AA46E5F"/>
    <w:multiLevelType w:val="multilevel"/>
    <w:tmpl w:val="FED01DAE"/>
    <w:styleLink w:val="WWNum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2" w15:restartNumberingAfterBreak="0">
    <w:nsid w:val="73850EA4"/>
    <w:multiLevelType w:val="multilevel"/>
    <w:tmpl w:val="9FC00E9E"/>
    <w:styleLink w:val="111111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3" w15:restartNumberingAfterBreak="0">
    <w:nsid w:val="74953B9E"/>
    <w:multiLevelType w:val="multilevel"/>
    <w:tmpl w:val="99CEE4FA"/>
    <w:styleLink w:val="WWNum40"/>
    <w:lvl w:ilvl="0">
      <w:start w:val="1"/>
      <w:numFmt w:val="upperLetter"/>
      <w:pStyle w:val="AppendixWW"/>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79371475"/>
    <w:multiLevelType w:val="multilevel"/>
    <w:tmpl w:val="EF30BACC"/>
    <w:styleLink w:val="WWNum17"/>
    <w:lvl w:ilvl="0">
      <w:start w:val="1"/>
      <w:numFmt w:val="decimal"/>
      <w:lvlText w:val="%1."/>
      <w:lvlJc w:val="left"/>
      <w:pPr>
        <w:ind w:left="643"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5" w15:restartNumberingAfterBreak="0">
    <w:nsid w:val="797E2947"/>
    <w:multiLevelType w:val="hybridMultilevel"/>
    <w:tmpl w:val="851AC3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6" w15:restartNumberingAfterBreak="0">
    <w:nsid w:val="79FB6C1A"/>
    <w:multiLevelType w:val="multilevel"/>
    <w:tmpl w:val="BB788FDC"/>
    <w:styleLink w:val="WWNum36"/>
    <w:lvl w:ilvl="0">
      <w:start w:val="1"/>
      <w:numFmt w:val="decimal"/>
      <w:lvlText w:val="%1."/>
      <w:lvlJc w:val="left"/>
      <w:pPr>
        <w:ind w:left="680" w:hanging="396"/>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7" w15:restartNumberingAfterBreak="0">
    <w:nsid w:val="7EC23122"/>
    <w:multiLevelType w:val="multilevel"/>
    <w:tmpl w:val="47EE08D4"/>
    <w:styleLink w:val="WWNum42"/>
    <w:lvl w:ilvl="0">
      <w:start w:val="1"/>
      <w:numFmt w:val="decimal"/>
      <w:lvlText w:val="%1."/>
      <w:lvlJc w:val="left"/>
      <w:pPr>
        <w:ind w:left="680" w:hanging="396"/>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805612226">
    <w:abstractNumId w:val="35"/>
  </w:num>
  <w:num w:numId="2" w16cid:durableId="588779103">
    <w:abstractNumId w:val="10"/>
  </w:num>
  <w:num w:numId="3" w16cid:durableId="542670133">
    <w:abstractNumId w:val="52"/>
  </w:num>
  <w:num w:numId="4" w16cid:durableId="220294832">
    <w:abstractNumId w:val="26"/>
  </w:num>
  <w:num w:numId="5" w16cid:durableId="1218858406">
    <w:abstractNumId w:val="19"/>
  </w:num>
  <w:num w:numId="6" w16cid:durableId="1330910687">
    <w:abstractNumId w:val="11"/>
  </w:num>
  <w:num w:numId="7" w16cid:durableId="322784562">
    <w:abstractNumId w:val="32"/>
  </w:num>
  <w:num w:numId="8" w16cid:durableId="1908417058">
    <w:abstractNumId w:val="38"/>
  </w:num>
  <w:num w:numId="9" w16cid:durableId="881788667">
    <w:abstractNumId w:val="15"/>
  </w:num>
  <w:num w:numId="10" w16cid:durableId="178009720">
    <w:abstractNumId w:val="7"/>
  </w:num>
  <w:num w:numId="11" w16cid:durableId="1836610371">
    <w:abstractNumId w:val="44"/>
  </w:num>
  <w:num w:numId="12" w16cid:durableId="1707363994">
    <w:abstractNumId w:val="16"/>
  </w:num>
  <w:num w:numId="13" w16cid:durableId="812330190">
    <w:abstractNumId w:val="23"/>
  </w:num>
  <w:num w:numId="14" w16cid:durableId="2000882194">
    <w:abstractNumId w:val="12"/>
  </w:num>
  <w:num w:numId="15" w16cid:durableId="349140490">
    <w:abstractNumId w:val="4"/>
  </w:num>
  <w:num w:numId="16" w16cid:durableId="1977372063">
    <w:abstractNumId w:val="27"/>
  </w:num>
  <w:num w:numId="17" w16cid:durableId="13964200">
    <w:abstractNumId w:val="17"/>
  </w:num>
  <w:num w:numId="18" w16cid:durableId="1044671560">
    <w:abstractNumId w:val="40"/>
  </w:num>
  <w:num w:numId="19" w16cid:durableId="113523498">
    <w:abstractNumId w:val="43"/>
  </w:num>
  <w:num w:numId="20" w16cid:durableId="1849637742">
    <w:abstractNumId w:val="51"/>
  </w:num>
  <w:num w:numId="21" w16cid:durableId="2016757949">
    <w:abstractNumId w:val="14"/>
  </w:num>
  <w:num w:numId="22" w16cid:durableId="1065109552">
    <w:abstractNumId w:val="37"/>
  </w:num>
  <w:num w:numId="23" w16cid:durableId="1742486604">
    <w:abstractNumId w:val="21"/>
  </w:num>
  <w:num w:numId="24" w16cid:durableId="2006935203">
    <w:abstractNumId w:val="47"/>
  </w:num>
  <w:num w:numId="25" w16cid:durableId="1040088545">
    <w:abstractNumId w:val="31"/>
  </w:num>
  <w:num w:numId="26" w16cid:durableId="1426534392">
    <w:abstractNumId w:val="54"/>
  </w:num>
  <w:num w:numId="27" w16cid:durableId="883370190">
    <w:abstractNumId w:val="2"/>
  </w:num>
  <w:num w:numId="28" w16cid:durableId="912275855">
    <w:abstractNumId w:val="20"/>
  </w:num>
  <w:num w:numId="29" w16cid:durableId="1466578753">
    <w:abstractNumId w:val="50"/>
  </w:num>
  <w:num w:numId="30" w16cid:durableId="469791955">
    <w:abstractNumId w:val="3"/>
  </w:num>
  <w:num w:numId="31" w16cid:durableId="1800562900">
    <w:abstractNumId w:val="1"/>
  </w:num>
  <w:num w:numId="32" w16cid:durableId="2052683755">
    <w:abstractNumId w:val="48"/>
  </w:num>
  <w:num w:numId="33" w16cid:durableId="594636781">
    <w:abstractNumId w:val="33"/>
  </w:num>
  <w:num w:numId="34" w16cid:durableId="1550220457">
    <w:abstractNumId w:val="22"/>
  </w:num>
  <w:num w:numId="35" w16cid:durableId="994453774">
    <w:abstractNumId w:val="36"/>
  </w:num>
  <w:num w:numId="36" w16cid:durableId="187647681">
    <w:abstractNumId w:val="41"/>
  </w:num>
  <w:num w:numId="37" w16cid:durableId="418138128">
    <w:abstractNumId w:val="9"/>
  </w:num>
  <w:num w:numId="38" w16cid:durableId="61217901">
    <w:abstractNumId w:val="39"/>
  </w:num>
  <w:num w:numId="39" w16cid:durableId="788740964">
    <w:abstractNumId w:val="34"/>
  </w:num>
  <w:num w:numId="40" w16cid:durableId="1506164650">
    <w:abstractNumId w:val="25"/>
  </w:num>
  <w:num w:numId="41" w16cid:durableId="1900169826">
    <w:abstractNumId w:val="18"/>
  </w:num>
  <w:num w:numId="42" w16cid:durableId="510410776">
    <w:abstractNumId w:val="42"/>
  </w:num>
  <w:num w:numId="43" w16cid:durableId="60374089">
    <w:abstractNumId w:val="13"/>
  </w:num>
  <w:num w:numId="44" w16cid:durableId="674919692">
    <w:abstractNumId w:val="56"/>
  </w:num>
  <w:num w:numId="45" w16cid:durableId="1379084578">
    <w:abstractNumId w:val="24"/>
  </w:num>
  <w:num w:numId="46" w16cid:durableId="538664574">
    <w:abstractNumId w:val="29"/>
  </w:num>
  <w:num w:numId="47" w16cid:durableId="1294798114">
    <w:abstractNumId w:val="49"/>
  </w:num>
  <w:num w:numId="48" w16cid:durableId="2122917410">
    <w:abstractNumId w:val="53"/>
  </w:num>
  <w:num w:numId="49" w16cid:durableId="603269942">
    <w:abstractNumId w:val="8"/>
  </w:num>
  <w:num w:numId="50" w16cid:durableId="1939557097">
    <w:abstractNumId w:val="57"/>
  </w:num>
  <w:num w:numId="51" w16cid:durableId="1483303452">
    <w:abstractNumId w:val="16"/>
    <w:lvlOverride w:ilvl="0">
      <w:startOverride w:val="1"/>
    </w:lvlOverride>
  </w:num>
  <w:num w:numId="52" w16cid:durableId="603611290">
    <w:abstractNumId w:val="16"/>
    <w:lvlOverride w:ilvl="0">
      <w:startOverride w:val="1"/>
    </w:lvlOverride>
  </w:num>
  <w:num w:numId="53" w16cid:durableId="255289762">
    <w:abstractNumId w:val="16"/>
    <w:lvlOverride w:ilvl="0">
      <w:startOverride w:val="1"/>
    </w:lvlOverride>
  </w:num>
  <w:num w:numId="54" w16cid:durableId="10425496">
    <w:abstractNumId w:val="23"/>
  </w:num>
  <w:num w:numId="55" w16cid:durableId="1206215689">
    <w:abstractNumId w:val="33"/>
    <w:lvlOverride w:ilvl="0">
      <w:startOverride w:val="1"/>
    </w:lvlOverride>
  </w:num>
  <w:num w:numId="56" w16cid:durableId="1862543717">
    <w:abstractNumId w:val="53"/>
    <w:lvlOverride w:ilvl="0">
      <w:startOverride w:val="1"/>
    </w:lvlOverride>
  </w:num>
  <w:num w:numId="57" w16cid:durableId="1424303904">
    <w:abstractNumId w:val="46"/>
  </w:num>
  <w:num w:numId="58" w16cid:durableId="248345441">
    <w:abstractNumId w:val="28"/>
  </w:num>
  <w:num w:numId="59" w16cid:durableId="766537311">
    <w:abstractNumId w:val="5"/>
  </w:num>
  <w:num w:numId="60" w16cid:durableId="2117288243">
    <w:abstractNumId w:val="55"/>
  </w:num>
  <w:num w:numId="61" w16cid:durableId="1428766358">
    <w:abstractNumId w:val="45"/>
  </w:num>
  <w:num w:numId="62" w16cid:durableId="131758244">
    <w:abstractNumId w:val="6"/>
  </w:num>
  <w:num w:numId="63" w16cid:durableId="102580815">
    <w:abstractNumId w:val="0"/>
  </w:num>
  <w:num w:numId="64" w16cid:durableId="577207085">
    <w:abstractNumId w:val="3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218"/>
    <w:rsid w:val="00002C16"/>
    <w:rsid w:val="000053EA"/>
    <w:rsid w:val="0001171A"/>
    <w:rsid w:val="000150EC"/>
    <w:rsid w:val="00015746"/>
    <w:rsid w:val="00015C8D"/>
    <w:rsid w:val="0001606F"/>
    <w:rsid w:val="00021FEB"/>
    <w:rsid w:val="000220A1"/>
    <w:rsid w:val="00022E5F"/>
    <w:rsid w:val="00025535"/>
    <w:rsid w:val="00025566"/>
    <w:rsid w:val="00026112"/>
    <w:rsid w:val="000348E8"/>
    <w:rsid w:val="000379C9"/>
    <w:rsid w:val="00040748"/>
    <w:rsid w:val="00040D83"/>
    <w:rsid w:val="0004342E"/>
    <w:rsid w:val="00044742"/>
    <w:rsid w:val="00044754"/>
    <w:rsid w:val="00047532"/>
    <w:rsid w:val="00047C46"/>
    <w:rsid w:val="000522E4"/>
    <w:rsid w:val="00052A9E"/>
    <w:rsid w:val="000558DC"/>
    <w:rsid w:val="00057926"/>
    <w:rsid w:val="00057FC7"/>
    <w:rsid w:val="00061AA9"/>
    <w:rsid w:val="00064E6D"/>
    <w:rsid w:val="00064EF5"/>
    <w:rsid w:val="00066B73"/>
    <w:rsid w:val="00066FD5"/>
    <w:rsid w:val="00074637"/>
    <w:rsid w:val="00075AE2"/>
    <w:rsid w:val="00076C1F"/>
    <w:rsid w:val="00076D57"/>
    <w:rsid w:val="000772B0"/>
    <w:rsid w:val="00077E7E"/>
    <w:rsid w:val="0008253C"/>
    <w:rsid w:val="00083A11"/>
    <w:rsid w:val="00084CF1"/>
    <w:rsid w:val="00085373"/>
    <w:rsid w:val="00086338"/>
    <w:rsid w:val="00086393"/>
    <w:rsid w:val="00087A69"/>
    <w:rsid w:val="00090429"/>
    <w:rsid w:val="00090ED9"/>
    <w:rsid w:val="000916FE"/>
    <w:rsid w:val="00091E3C"/>
    <w:rsid w:val="000939C5"/>
    <w:rsid w:val="0009589D"/>
    <w:rsid w:val="00097CC4"/>
    <w:rsid w:val="000A166F"/>
    <w:rsid w:val="000A20BC"/>
    <w:rsid w:val="000A2B80"/>
    <w:rsid w:val="000A3735"/>
    <w:rsid w:val="000A41CB"/>
    <w:rsid w:val="000A424A"/>
    <w:rsid w:val="000A4AE0"/>
    <w:rsid w:val="000A56CD"/>
    <w:rsid w:val="000A5B87"/>
    <w:rsid w:val="000A61BD"/>
    <w:rsid w:val="000A6C7C"/>
    <w:rsid w:val="000A767A"/>
    <w:rsid w:val="000B009E"/>
    <w:rsid w:val="000B142A"/>
    <w:rsid w:val="000B3E86"/>
    <w:rsid w:val="000B6261"/>
    <w:rsid w:val="000C26F2"/>
    <w:rsid w:val="000C37D2"/>
    <w:rsid w:val="000C5502"/>
    <w:rsid w:val="000C594D"/>
    <w:rsid w:val="000D04C1"/>
    <w:rsid w:val="000D1119"/>
    <w:rsid w:val="000D132E"/>
    <w:rsid w:val="000D1C46"/>
    <w:rsid w:val="000D3C27"/>
    <w:rsid w:val="000E0115"/>
    <w:rsid w:val="000E3890"/>
    <w:rsid w:val="000E3FCC"/>
    <w:rsid w:val="000E41F8"/>
    <w:rsid w:val="000E607C"/>
    <w:rsid w:val="000F0ABD"/>
    <w:rsid w:val="000F1942"/>
    <w:rsid w:val="000F4161"/>
    <w:rsid w:val="000F585A"/>
    <w:rsid w:val="000F5F94"/>
    <w:rsid w:val="000F6F9B"/>
    <w:rsid w:val="000F7752"/>
    <w:rsid w:val="00101272"/>
    <w:rsid w:val="00111BA1"/>
    <w:rsid w:val="001126A4"/>
    <w:rsid w:val="0011328F"/>
    <w:rsid w:val="0011535F"/>
    <w:rsid w:val="001158D8"/>
    <w:rsid w:val="00116907"/>
    <w:rsid w:val="00121126"/>
    <w:rsid w:val="001227BF"/>
    <w:rsid w:val="00122D0C"/>
    <w:rsid w:val="0012305D"/>
    <w:rsid w:val="00123E1D"/>
    <w:rsid w:val="00123FEA"/>
    <w:rsid w:val="00126790"/>
    <w:rsid w:val="00127E1E"/>
    <w:rsid w:val="00132067"/>
    <w:rsid w:val="00135285"/>
    <w:rsid w:val="00137106"/>
    <w:rsid w:val="00137111"/>
    <w:rsid w:val="001403F1"/>
    <w:rsid w:val="00142D0B"/>
    <w:rsid w:val="00142D60"/>
    <w:rsid w:val="00143BD0"/>
    <w:rsid w:val="00146534"/>
    <w:rsid w:val="00146866"/>
    <w:rsid w:val="00146F86"/>
    <w:rsid w:val="001502ED"/>
    <w:rsid w:val="0015088E"/>
    <w:rsid w:val="0015137E"/>
    <w:rsid w:val="00153D6A"/>
    <w:rsid w:val="00154234"/>
    <w:rsid w:val="0015515A"/>
    <w:rsid w:val="00156A27"/>
    <w:rsid w:val="00157157"/>
    <w:rsid w:val="001618C1"/>
    <w:rsid w:val="00165FE3"/>
    <w:rsid w:val="00175929"/>
    <w:rsid w:val="0018065B"/>
    <w:rsid w:val="00180BBA"/>
    <w:rsid w:val="001838ED"/>
    <w:rsid w:val="001862DA"/>
    <w:rsid w:val="0019257C"/>
    <w:rsid w:val="00192859"/>
    <w:rsid w:val="00192938"/>
    <w:rsid w:val="001931A7"/>
    <w:rsid w:val="00194722"/>
    <w:rsid w:val="001963E0"/>
    <w:rsid w:val="00197190"/>
    <w:rsid w:val="001A216D"/>
    <w:rsid w:val="001A2AF6"/>
    <w:rsid w:val="001A3813"/>
    <w:rsid w:val="001A3EEB"/>
    <w:rsid w:val="001A5809"/>
    <w:rsid w:val="001A6B63"/>
    <w:rsid w:val="001A7518"/>
    <w:rsid w:val="001B05BA"/>
    <w:rsid w:val="001B10A9"/>
    <w:rsid w:val="001B24EC"/>
    <w:rsid w:val="001B2B2E"/>
    <w:rsid w:val="001B4C0E"/>
    <w:rsid w:val="001B526C"/>
    <w:rsid w:val="001B6699"/>
    <w:rsid w:val="001B681E"/>
    <w:rsid w:val="001C02E1"/>
    <w:rsid w:val="001C1F42"/>
    <w:rsid w:val="001C4C7F"/>
    <w:rsid w:val="001C5B0B"/>
    <w:rsid w:val="001C5ED7"/>
    <w:rsid w:val="001C7205"/>
    <w:rsid w:val="001C7A10"/>
    <w:rsid w:val="001D08C5"/>
    <w:rsid w:val="001D1B95"/>
    <w:rsid w:val="001D2562"/>
    <w:rsid w:val="001D3EFA"/>
    <w:rsid w:val="001D4A29"/>
    <w:rsid w:val="001D5866"/>
    <w:rsid w:val="001D5912"/>
    <w:rsid w:val="001E525E"/>
    <w:rsid w:val="001E6250"/>
    <w:rsid w:val="001E6E83"/>
    <w:rsid w:val="001F034D"/>
    <w:rsid w:val="001F1924"/>
    <w:rsid w:val="001F5831"/>
    <w:rsid w:val="001F5876"/>
    <w:rsid w:val="001F7166"/>
    <w:rsid w:val="002002F0"/>
    <w:rsid w:val="00201088"/>
    <w:rsid w:val="00202BD9"/>
    <w:rsid w:val="0020329D"/>
    <w:rsid w:val="002034F0"/>
    <w:rsid w:val="00203534"/>
    <w:rsid w:val="00204086"/>
    <w:rsid w:val="00205829"/>
    <w:rsid w:val="00206124"/>
    <w:rsid w:val="0021312E"/>
    <w:rsid w:val="00214E78"/>
    <w:rsid w:val="00220633"/>
    <w:rsid w:val="00223B19"/>
    <w:rsid w:val="00225D51"/>
    <w:rsid w:val="00225FDA"/>
    <w:rsid w:val="002277ED"/>
    <w:rsid w:val="00236A14"/>
    <w:rsid w:val="00240E33"/>
    <w:rsid w:val="0024238C"/>
    <w:rsid w:val="002430DF"/>
    <w:rsid w:val="00243535"/>
    <w:rsid w:val="0024383A"/>
    <w:rsid w:val="00243B53"/>
    <w:rsid w:val="0024435E"/>
    <w:rsid w:val="00245256"/>
    <w:rsid w:val="00246CFE"/>
    <w:rsid w:val="002516AC"/>
    <w:rsid w:val="002516D1"/>
    <w:rsid w:val="0025356E"/>
    <w:rsid w:val="002535CC"/>
    <w:rsid w:val="00255D65"/>
    <w:rsid w:val="00257B76"/>
    <w:rsid w:val="00257E45"/>
    <w:rsid w:val="00262E37"/>
    <w:rsid w:val="002637E1"/>
    <w:rsid w:val="00264B3C"/>
    <w:rsid w:val="00266793"/>
    <w:rsid w:val="002677AC"/>
    <w:rsid w:val="00272BE1"/>
    <w:rsid w:val="0027345D"/>
    <w:rsid w:val="00274C9B"/>
    <w:rsid w:val="0027719E"/>
    <w:rsid w:val="00280583"/>
    <w:rsid w:val="00282D43"/>
    <w:rsid w:val="002838D1"/>
    <w:rsid w:val="0028404D"/>
    <w:rsid w:val="00287435"/>
    <w:rsid w:val="002909CA"/>
    <w:rsid w:val="002929B2"/>
    <w:rsid w:val="002958A9"/>
    <w:rsid w:val="002A0B14"/>
    <w:rsid w:val="002A122B"/>
    <w:rsid w:val="002A3B7F"/>
    <w:rsid w:val="002A7058"/>
    <w:rsid w:val="002B3840"/>
    <w:rsid w:val="002B61F4"/>
    <w:rsid w:val="002B6716"/>
    <w:rsid w:val="002B6CFC"/>
    <w:rsid w:val="002C5854"/>
    <w:rsid w:val="002D05FB"/>
    <w:rsid w:val="002D0F09"/>
    <w:rsid w:val="002D13BC"/>
    <w:rsid w:val="002D7E0C"/>
    <w:rsid w:val="002E169E"/>
    <w:rsid w:val="002E461E"/>
    <w:rsid w:val="002E4CBE"/>
    <w:rsid w:val="002F1C15"/>
    <w:rsid w:val="002F289C"/>
    <w:rsid w:val="002F3385"/>
    <w:rsid w:val="002F6AB4"/>
    <w:rsid w:val="0030012D"/>
    <w:rsid w:val="003022A8"/>
    <w:rsid w:val="00302C3D"/>
    <w:rsid w:val="00302EAA"/>
    <w:rsid w:val="0031153D"/>
    <w:rsid w:val="003136FD"/>
    <w:rsid w:val="003144E1"/>
    <w:rsid w:val="0031518D"/>
    <w:rsid w:val="00316AFC"/>
    <w:rsid w:val="00321B1E"/>
    <w:rsid w:val="00326AC2"/>
    <w:rsid w:val="00326CFF"/>
    <w:rsid w:val="00327BE8"/>
    <w:rsid w:val="00330538"/>
    <w:rsid w:val="003325D6"/>
    <w:rsid w:val="00332EFE"/>
    <w:rsid w:val="00335633"/>
    <w:rsid w:val="0033589A"/>
    <w:rsid w:val="00335B0D"/>
    <w:rsid w:val="00336893"/>
    <w:rsid w:val="00341CE2"/>
    <w:rsid w:val="00341F45"/>
    <w:rsid w:val="00342603"/>
    <w:rsid w:val="00346101"/>
    <w:rsid w:val="0034770B"/>
    <w:rsid w:val="00352220"/>
    <w:rsid w:val="003541B7"/>
    <w:rsid w:val="00360A28"/>
    <w:rsid w:val="00360DE3"/>
    <w:rsid w:val="003639C4"/>
    <w:rsid w:val="00363BE9"/>
    <w:rsid w:val="00366C2C"/>
    <w:rsid w:val="00367025"/>
    <w:rsid w:val="0037030D"/>
    <w:rsid w:val="003710D8"/>
    <w:rsid w:val="003721F7"/>
    <w:rsid w:val="003728BA"/>
    <w:rsid w:val="00375784"/>
    <w:rsid w:val="0038045D"/>
    <w:rsid w:val="0038204C"/>
    <w:rsid w:val="00382DA2"/>
    <w:rsid w:val="00382DF9"/>
    <w:rsid w:val="003843D5"/>
    <w:rsid w:val="003936F6"/>
    <w:rsid w:val="00393E67"/>
    <w:rsid w:val="00394B1E"/>
    <w:rsid w:val="003A2475"/>
    <w:rsid w:val="003A313A"/>
    <w:rsid w:val="003A66E5"/>
    <w:rsid w:val="003B0E0B"/>
    <w:rsid w:val="003B18DC"/>
    <w:rsid w:val="003B5046"/>
    <w:rsid w:val="003B56F3"/>
    <w:rsid w:val="003D30D3"/>
    <w:rsid w:val="003D6CAA"/>
    <w:rsid w:val="003E048C"/>
    <w:rsid w:val="003E0B43"/>
    <w:rsid w:val="003E0D56"/>
    <w:rsid w:val="003E4598"/>
    <w:rsid w:val="003E78E0"/>
    <w:rsid w:val="003F49AD"/>
    <w:rsid w:val="003F4A51"/>
    <w:rsid w:val="003F56F9"/>
    <w:rsid w:val="003F6C73"/>
    <w:rsid w:val="003F7670"/>
    <w:rsid w:val="00400BEB"/>
    <w:rsid w:val="00401218"/>
    <w:rsid w:val="00401508"/>
    <w:rsid w:val="004015F0"/>
    <w:rsid w:val="004021E1"/>
    <w:rsid w:val="004025D0"/>
    <w:rsid w:val="004035D5"/>
    <w:rsid w:val="00403BD7"/>
    <w:rsid w:val="00403D84"/>
    <w:rsid w:val="00404BF3"/>
    <w:rsid w:val="00406286"/>
    <w:rsid w:val="00407DEE"/>
    <w:rsid w:val="004109B0"/>
    <w:rsid w:val="00411E57"/>
    <w:rsid w:val="00412590"/>
    <w:rsid w:val="00413944"/>
    <w:rsid w:val="0041446B"/>
    <w:rsid w:val="00414E5B"/>
    <w:rsid w:val="0041532B"/>
    <w:rsid w:val="00416DCE"/>
    <w:rsid w:val="00420D78"/>
    <w:rsid w:val="00422FC1"/>
    <w:rsid w:val="00423D66"/>
    <w:rsid w:val="004263D3"/>
    <w:rsid w:val="00430BD9"/>
    <w:rsid w:val="0043327B"/>
    <w:rsid w:val="0043527B"/>
    <w:rsid w:val="00436A91"/>
    <w:rsid w:val="004409A2"/>
    <w:rsid w:val="004426FC"/>
    <w:rsid w:val="00443368"/>
    <w:rsid w:val="00446BFD"/>
    <w:rsid w:val="00447689"/>
    <w:rsid w:val="00451DF4"/>
    <w:rsid w:val="00452511"/>
    <w:rsid w:val="004559DD"/>
    <w:rsid w:val="00457363"/>
    <w:rsid w:val="0046039C"/>
    <w:rsid w:val="00463B45"/>
    <w:rsid w:val="00463EB6"/>
    <w:rsid w:val="00467466"/>
    <w:rsid w:val="00467D3B"/>
    <w:rsid w:val="0047134E"/>
    <w:rsid w:val="00471926"/>
    <w:rsid w:val="0047398D"/>
    <w:rsid w:val="004754A5"/>
    <w:rsid w:val="004779CE"/>
    <w:rsid w:val="00477D66"/>
    <w:rsid w:val="0048265C"/>
    <w:rsid w:val="00486149"/>
    <w:rsid w:val="004878B1"/>
    <w:rsid w:val="00491B85"/>
    <w:rsid w:val="004922A9"/>
    <w:rsid w:val="004924B1"/>
    <w:rsid w:val="00495577"/>
    <w:rsid w:val="00495BD1"/>
    <w:rsid w:val="00497A06"/>
    <w:rsid w:val="004A3E30"/>
    <w:rsid w:val="004A79BC"/>
    <w:rsid w:val="004B0314"/>
    <w:rsid w:val="004B0C89"/>
    <w:rsid w:val="004B1C82"/>
    <w:rsid w:val="004B27EC"/>
    <w:rsid w:val="004B2A8E"/>
    <w:rsid w:val="004B3BA1"/>
    <w:rsid w:val="004B5741"/>
    <w:rsid w:val="004B76F8"/>
    <w:rsid w:val="004C29B6"/>
    <w:rsid w:val="004D0333"/>
    <w:rsid w:val="004E06A6"/>
    <w:rsid w:val="004E2822"/>
    <w:rsid w:val="004E29C8"/>
    <w:rsid w:val="004E483F"/>
    <w:rsid w:val="004E7980"/>
    <w:rsid w:val="004F063D"/>
    <w:rsid w:val="004F3106"/>
    <w:rsid w:val="004F3A55"/>
    <w:rsid w:val="004F46F1"/>
    <w:rsid w:val="004F5298"/>
    <w:rsid w:val="004F714F"/>
    <w:rsid w:val="004F7F46"/>
    <w:rsid w:val="00501DA1"/>
    <w:rsid w:val="00502017"/>
    <w:rsid w:val="005024D3"/>
    <w:rsid w:val="00510375"/>
    <w:rsid w:val="00511F96"/>
    <w:rsid w:val="0051761B"/>
    <w:rsid w:val="00517822"/>
    <w:rsid w:val="00520417"/>
    <w:rsid w:val="0052196C"/>
    <w:rsid w:val="00523DA3"/>
    <w:rsid w:val="00523F1C"/>
    <w:rsid w:val="005267B3"/>
    <w:rsid w:val="005269E3"/>
    <w:rsid w:val="00530C9C"/>
    <w:rsid w:val="00535847"/>
    <w:rsid w:val="005358C3"/>
    <w:rsid w:val="00540354"/>
    <w:rsid w:val="00541F9E"/>
    <w:rsid w:val="005421AE"/>
    <w:rsid w:val="00545879"/>
    <w:rsid w:val="00550F13"/>
    <w:rsid w:val="00551ADD"/>
    <w:rsid w:val="00552593"/>
    <w:rsid w:val="0055492B"/>
    <w:rsid w:val="00554ACD"/>
    <w:rsid w:val="00554F1F"/>
    <w:rsid w:val="0055512B"/>
    <w:rsid w:val="00555273"/>
    <w:rsid w:val="00563CFA"/>
    <w:rsid w:val="00565991"/>
    <w:rsid w:val="00565B4A"/>
    <w:rsid w:val="00566D77"/>
    <w:rsid w:val="0056700F"/>
    <w:rsid w:val="0056755D"/>
    <w:rsid w:val="005702D6"/>
    <w:rsid w:val="00570AE3"/>
    <w:rsid w:val="005719FA"/>
    <w:rsid w:val="00573AAA"/>
    <w:rsid w:val="00576860"/>
    <w:rsid w:val="005803EA"/>
    <w:rsid w:val="005828F3"/>
    <w:rsid w:val="00583734"/>
    <w:rsid w:val="00583E98"/>
    <w:rsid w:val="00585DAE"/>
    <w:rsid w:val="00586008"/>
    <w:rsid w:val="00587E4B"/>
    <w:rsid w:val="00592A00"/>
    <w:rsid w:val="005930FC"/>
    <w:rsid w:val="005952A8"/>
    <w:rsid w:val="00597583"/>
    <w:rsid w:val="005979E4"/>
    <w:rsid w:val="005A17BE"/>
    <w:rsid w:val="005B0250"/>
    <w:rsid w:val="005B4157"/>
    <w:rsid w:val="005B68B2"/>
    <w:rsid w:val="005B6BDD"/>
    <w:rsid w:val="005C18AA"/>
    <w:rsid w:val="005C1A7E"/>
    <w:rsid w:val="005C28D4"/>
    <w:rsid w:val="005C31E0"/>
    <w:rsid w:val="005C4960"/>
    <w:rsid w:val="005C5D05"/>
    <w:rsid w:val="005C676C"/>
    <w:rsid w:val="005C76D6"/>
    <w:rsid w:val="005D079D"/>
    <w:rsid w:val="005D4292"/>
    <w:rsid w:val="005E3FB0"/>
    <w:rsid w:val="005E60BF"/>
    <w:rsid w:val="005E6D16"/>
    <w:rsid w:val="005F2986"/>
    <w:rsid w:val="005F5A36"/>
    <w:rsid w:val="005F60C7"/>
    <w:rsid w:val="00601CA7"/>
    <w:rsid w:val="006033F1"/>
    <w:rsid w:val="00605A0D"/>
    <w:rsid w:val="006075A6"/>
    <w:rsid w:val="0061208C"/>
    <w:rsid w:val="00612347"/>
    <w:rsid w:val="00612B67"/>
    <w:rsid w:val="0061384C"/>
    <w:rsid w:val="00613A9A"/>
    <w:rsid w:val="006146CA"/>
    <w:rsid w:val="0062352A"/>
    <w:rsid w:val="00625179"/>
    <w:rsid w:val="00625433"/>
    <w:rsid w:val="00626D2A"/>
    <w:rsid w:val="0062721E"/>
    <w:rsid w:val="006306AD"/>
    <w:rsid w:val="006315A8"/>
    <w:rsid w:val="0063451D"/>
    <w:rsid w:val="006372CC"/>
    <w:rsid w:val="00642F85"/>
    <w:rsid w:val="0064482F"/>
    <w:rsid w:val="00646321"/>
    <w:rsid w:val="00653928"/>
    <w:rsid w:val="006553EB"/>
    <w:rsid w:val="006575DF"/>
    <w:rsid w:val="00660850"/>
    <w:rsid w:val="00660B23"/>
    <w:rsid w:val="006614E9"/>
    <w:rsid w:val="006627F7"/>
    <w:rsid w:val="0066396A"/>
    <w:rsid w:val="00664048"/>
    <w:rsid w:val="00666737"/>
    <w:rsid w:val="00666A2A"/>
    <w:rsid w:val="00670474"/>
    <w:rsid w:val="00670C9B"/>
    <w:rsid w:val="006726D5"/>
    <w:rsid w:val="00675096"/>
    <w:rsid w:val="00680509"/>
    <w:rsid w:val="0068330F"/>
    <w:rsid w:val="00686A3E"/>
    <w:rsid w:val="006901E6"/>
    <w:rsid w:val="00691427"/>
    <w:rsid w:val="00691428"/>
    <w:rsid w:val="00694B96"/>
    <w:rsid w:val="00696D42"/>
    <w:rsid w:val="006A02C8"/>
    <w:rsid w:val="006A039D"/>
    <w:rsid w:val="006A4EE8"/>
    <w:rsid w:val="006A5F81"/>
    <w:rsid w:val="006B043C"/>
    <w:rsid w:val="006B0637"/>
    <w:rsid w:val="006B1AD2"/>
    <w:rsid w:val="006B41FA"/>
    <w:rsid w:val="006B4EA9"/>
    <w:rsid w:val="006B5310"/>
    <w:rsid w:val="006B7190"/>
    <w:rsid w:val="006C0674"/>
    <w:rsid w:val="006C260F"/>
    <w:rsid w:val="006C2621"/>
    <w:rsid w:val="006C27BC"/>
    <w:rsid w:val="006C30F6"/>
    <w:rsid w:val="006C5D79"/>
    <w:rsid w:val="006C64C8"/>
    <w:rsid w:val="006C70CB"/>
    <w:rsid w:val="006C71C3"/>
    <w:rsid w:val="006D1D15"/>
    <w:rsid w:val="006D1EC1"/>
    <w:rsid w:val="006D3923"/>
    <w:rsid w:val="006D7D51"/>
    <w:rsid w:val="006E17D7"/>
    <w:rsid w:val="006E1E5E"/>
    <w:rsid w:val="006E22D1"/>
    <w:rsid w:val="006E35DE"/>
    <w:rsid w:val="006E3E0D"/>
    <w:rsid w:val="006E7A1F"/>
    <w:rsid w:val="006F1959"/>
    <w:rsid w:val="006F2A56"/>
    <w:rsid w:val="006F3470"/>
    <w:rsid w:val="006F4DFA"/>
    <w:rsid w:val="007052DF"/>
    <w:rsid w:val="007059FD"/>
    <w:rsid w:val="0070617A"/>
    <w:rsid w:val="00707A9C"/>
    <w:rsid w:val="0071274B"/>
    <w:rsid w:val="007138BA"/>
    <w:rsid w:val="007148B7"/>
    <w:rsid w:val="00716250"/>
    <w:rsid w:val="00722A1A"/>
    <w:rsid w:val="00723C8F"/>
    <w:rsid w:val="00723D54"/>
    <w:rsid w:val="00724754"/>
    <w:rsid w:val="00724B4D"/>
    <w:rsid w:val="007311AE"/>
    <w:rsid w:val="00732609"/>
    <w:rsid w:val="007327DE"/>
    <w:rsid w:val="00732D25"/>
    <w:rsid w:val="007334F6"/>
    <w:rsid w:val="00741823"/>
    <w:rsid w:val="00741D27"/>
    <w:rsid w:val="0074523F"/>
    <w:rsid w:val="007529E5"/>
    <w:rsid w:val="00752AD2"/>
    <w:rsid w:val="0075598C"/>
    <w:rsid w:val="00756242"/>
    <w:rsid w:val="00756F66"/>
    <w:rsid w:val="00761589"/>
    <w:rsid w:val="007655A6"/>
    <w:rsid w:val="00765765"/>
    <w:rsid w:val="007667B6"/>
    <w:rsid w:val="007669E0"/>
    <w:rsid w:val="0076759F"/>
    <w:rsid w:val="00767A04"/>
    <w:rsid w:val="007715EA"/>
    <w:rsid w:val="00772C74"/>
    <w:rsid w:val="00775E0B"/>
    <w:rsid w:val="007805C6"/>
    <w:rsid w:val="007807BD"/>
    <w:rsid w:val="00781755"/>
    <w:rsid w:val="00782CFD"/>
    <w:rsid w:val="00783BA2"/>
    <w:rsid w:val="0078610E"/>
    <w:rsid w:val="0078710A"/>
    <w:rsid w:val="00787FAA"/>
    <w:rsid w:val="007916B8"/>
    <w:rsid w:val="0079523F"/>
    <w:rsid w:val="007964AA"/>
    <w:rsid w:val="0079684D"/>
    <w:rsid w:val="007A0C55"/>
    <w:rsid w:val="007A13B6"/>
    <w:rsid w:val="007A3575"/>
    <w:rsid w:val="007A389F"/>
    <w:rsid w:val="007A478F"/>
    <w:rsid w:val="007A6BC3"/>
    <w:rsid w:val="007B04B1"/>
    <w:rsid w:val="007B09D7"/>
    <w:rsid w:val="007B1BCE"/>
    <w:rsid w:val="007B6C29"/>
    <w:rsid w:val="007B79F5"/>
    <w:rsid w:val="007C730C"/>
    <w:rsid w:val="007D0EA4"/>
    <w:rsid w:val="007D229B"/>
    <w:rsid w:val="007D7020"/>
    <w:rsid w:val="007D76E7"/>
    <w:rsid w:val="007D787B"/>
    <w:rsid w:val="007D7AFA"/>
    <w:rsid w:val="007E49BE"/>
    <w:rsid w:val="007F0370"/>
    <w:rsid w:val="007F05C4"/>
    <w:rsid w:val="007F6311"/>
    <w:rsid w:val="00801F08"/>
    <w:rsid w:val="00805BC8"/>
    <w:rsid w:val="008102DB"/>
    <w:rsid w:val="008105E1"/>
    <w:rsid w:val="00811B84"/>
    <w:rsid w:val="008151D1"/>
    <w:rsid w:val="00821765"/>
    <w:rsid w:val="00824327"/>
    <w:rsid w:val="00824E18"/>
    <w:rsid w:val="0082517B"/>
    <w:rsid w:val="00826350"/>
    <w:rsid w:val="00826730"/>
    <w:rsid w:val="00830709"/>
    <w:rsid w:val="00832515"/>
    <w:rsid w:val="00833552"/>
    <w:rsid w:val="008344E2"/>
    <w:rsid w:val="00836922"/>
    <w:rsid w:val="00841991"/>
    <w:rsid w:val="00841B2D"/>
    <w:rsid w:val="00842B34"/>
    <w:rsid w:val="00842DEE"/>
    <w:rsid w:val="0085051D"/>
    <w:rsid w:val="008508FB"/>
    <w:rsid w:val="008522BF"/>
    <w:rsid w:val="0085265D"/>
    <w:rsid w:val="00856DC3"/>
    <w:rsid w:val="008578EB"/>
    <w:rsid w:val="00861864"/>
    <w:rsid w:val="008651E3"/>
    <w:rsid w:val="00866346"/>
    <w:rsid w:val="008700FE"/>
    <w:rsid w:val="008708FE"/>
    <w:rsid w:val="00871A5A"/>
    <w:rsid w:val="00873F8A"/>
    <w:rsid w:val="00875BE4"/>
    <w:rsid w:val="008765A2"/>
    <w:rsid w:val="00881A9A"/>
    <w:rsid w:val="00883DD6"/>
    <w:rsid w:val="0088460F"/>
    <w:rsid w:val="00884E36"/>
    <w:rsid w:val="00885EDD"/>
    <w:rsid w:val="00886F31"/>
    <w:rsid w:val="00890637"/>
    <w:rsid w:val="0089081C"/>
    <w:rsid w:val="00894A05"/>
    <w:rsid w:val="0089532E"/>
    <w:rsid w:val="00896137"/>
    <w:rsid w:val="008971E6"/>
    <w:rsid w:val="008973E3"/>
    <w:rsid w:val="008A00CF"/>
    <w:rsid w:val="008A1842"/>
    <w:rsid w:val="008A2763"/>
    <w:rsid w:val="008A2D5B"/>
    <w:rsid w:val="008A39AA"/>
    <w:rsid w:val="008A4ECA"/>
    <w:rsid w:val="008A5406"/>
    <w:rsid w:val="008B2CD2"/>
    <w:rsid w:val="008B481B"/>
    <w:rsid w:val="008B5BC6"/>
    <w:rsid w:val="008B6043"/>
    <w:rsid w:val="008B688F"/>
    <w:rsid w:val="008B7258"/>
    <w:rsid w:val="008C0F8B"/>
    <w:rsid w:val="008C1706"/>
    <w:rsid w:val="008C530F"/>
    <w:rsid w:val="008D1810"/>
    <w:rsid w:val="008D3D93"/>
    <w:rsid w:val="008D4790"/>
    <w:rsid w:val="008D4CAD"/>
    <w:rsid w:val="008E1424"/>
    <w:rsid w:val="008E27E7"/>
    <w:rsid w:val="008E2DB3"/>
    <w:rsid w:val="008E368E"/>
    <w:rsid w:val="008E527D"/>
    <w:rsid w:val="008E7330"/>
    <w:rsid w:val="008F1F25"/>
    <w:rsid w:val="008F2CD6"/>
    <w:rsid w:val="008F31B2"/>
    <w:rsid w:val="008F3BEB"/>
    <w:rsid w:val="008F3FF6"/>
    <w:rsid w:val="008F42AB"/>
    <w:rsid w:val="008F4B6A"/>
    <w:rsid w:val="008F4F49"/>
    <w:rsid w:val="009020BD"/>
    <w:rsid w:val="00902674"/>
    <w:rsid w:val="0090298A"/>
    <w:rsid w:val="00902F64"/>
    <w:rsid w:val="0090318A"/>
    <w:rsid w:val="009049CA"/>
    <w:rsid w:val="009060CD"/>
    <w:rsid w:val="00907529"/>
    <w:rsid w:val="009077A2"/>
    <w:rsid w:val="009114E0"/>
    <w:rsid w:val="00916B9B"/>
    <w:rsid w:val="009173B8"/>
    <w:rsid w:val="00922B32"/>
    <w:rsid w:val="00923235"/>
    <w:rsid w:val="00923963"/>
    <w:rsid w:val="009249E6"/>
    <w:rsid w:val="00930989"/>
    <w:rsid w:val="00930994"/>
    <w:rsid w:val="00931D9B"/>
    <w:rsid w:val="009322E7"/>
    <w:rsid w:val="009347CD"/>
    <w:rsid w:val="00935FD1"/>
    <w:rsid w:val="00936425"/>
    <w:rsid w:val="00937403"/>
    <w:rsid w:val="00937561"/>
    <w:rsid w:val="00940169"/>
    <w:rsid w:val="009415AB"/>
    <w:rsid w:val="00943670"/>
    <w:rsid w:val="0094411A"/>
    <w:rsid w:val="009456BE"/>
    <w:rsid w:val="00945F54"/>
    <w:rsid w:val="00946362"/>
    <w:rsid w:val="00947E6C"/>
    <w:rsid w:val="0095022B"/>
    <w:rsid w:val="00953774"/>
    <w:rsid w:val="009537A0"/>
    <w:rsid w:val="00953DF5"/>
    <w:rsid w:val="00955590"/>
    <w:rsid w:val="00956445"/>
    <w:rsid w:val="009568AD"/>
    <w:rsid w:val="00960A13"/>
    <w:rsid w:val="009613B4"/>
    <w:rsid w:val="00961534"/>
    <w:rsid w:val="0096311F"/>
    <w:rsid w:val="00963C92"/>
    <w:rsid w:val="00965052"/>
    <w:rsid w:val="00966E84"/>
    <w:rsid w:val="00973E2D"/>
    <w:rsid w:val="00976E7B"/>
    <w:rsid w:val="00982BA8"/>
    <w:rsid w:val="00984982"/>
    <w:rsid w:val="00984E89"/>
    <w:rsid w:val="0098681F"/>
    <w:rsid w:val="00991045"/>
    <w:rsid w:val="0099134E"/>
    <w:rsid w:val="00994970"/>
    <w:rsid w:val="009A45DE"/>
    <w:rsid w:val="009B1E37"/>
    <w:rsid w:val="009B29D1"/>
    <w:rsid w:val="009B3034"/>
    <w:rsid w:val="009B5FD4"/>
    <w:rsid w:val="009B785B"/>
    <w:rsid w:val="009C16CD"/>
    <w:rsid w:val="009C1C45"/>
    <w:rsid w:val="009C1C4D"/>
    <w:rsid w:val="009C2E0C"/>
    <w:rsid w:val="009C3CF0"/>
    <w:rsid w:val="009C4B25"/>
    <w:rsid w:val="009C7FBB"/>
    <w:rsid w:val="009D2D8F"/>
    <w:rsid w:val="009D3310"/>
    <w:rsid w:val="009D479A"/>
    <w:rsid w:val="009D51DD"/>
    <w:rsid w:val="009E03CF"/>
    <w:rsid w:val="009E1C2B"/>
    <w:rsid w:val="009E20B1"/>
    <w:rsid w:val="009E3BA9"/>
    <w:rsid w:val="009E402A"/>
    <w:rsid w:val="009E4B59"/>
    <w:rsid w:val="009E6CB8"/>
    <w:rsid w:val="009E7240"/>
    <w:rsid w:val="009F046E"/>
    <w:rsid w:val="009F1326"/>
    <w:rsid w:val="009F2008"/>
    <w:rsid w:val="009F35AA"/>
    <w:rsid w:val="009F5F79"/>
    <w:rsid w:val="009F739E"/>
    <w:rsid w:val="009F7B5D"/>
    <w:rsid w:val="009F7C84"/>
    <w:rsid w:val="00A00143"/>
    <w:rsid w:val="00A003E0"/>
    <w:rsid w:val="00A0073B"/>
    <w:rsid w:val="00A01C09"/>
    <w:rsid w:val="00A0456E"/>
    <w:rsid w:val="00A06A75"/>
    <w:rsid w:val="00A07411"/>
    <w:rsid w:val="00A10409"/>
    <w:rsid w:val="00A1069C"/>
    <w:rsid w:val="00A15B9A"/>
    <w:rsid w:val="00A20AC2"/>
    <w:rsid w:val="00A240F7"/>
    <w:rsid w:val="00A24358"/>
    <w:rsid w:val="00A2544F"/>
    <w:rsid w:val="00A30418"/>
    <w:rsid w:val="00A325F8"/>
    <w:rsid w:val="00A33FE8"/>
    <w:rsid w:val="00A349D2"/>
    <w:rsid w:val="00A34E98"/>
    <w:rsid w:val="00A35E7F"/>
    <w:rsid w:val="00A365FF"/>
    <w:rsid w:val="00A37AA0"/>
    <w:rsid w:val="00A40968"/>
    <w:rsid w:val="00A40DE6"/>
    <w:rsid w:val="00A42522"/>
    <w:rsid w:val="00A45B8F"/>
    <w:rsid w:val="00A50301"/>
    <w:rsid w:val="00A5032C"/>
    <w:rsid w:val="00A52BB2"/>
    <w:rsid w:val="00A535A2"/>
    <w:rsid w:val="00A53B26"/>
    <w:rsid w:val="00A55378"/>
    <w:rsid w:val="00A55AB2"/>
    <w:rsid w:val="00A605F1"/>
    <w:rsid w:val="00A62782"/>
    <w:rsid w:val="00A62C7C"/>
    <w:rsid w:val="00A643C4"/>
    <w:rsid w:val="00A64BF6"/>
    <w:rsid w:val="00A67063"/>
    <w:rsid w:val="00A72960"/>
    <w:rsid w:val="00A81363"/>
    <w:rsid w:val="00A8267C"/>
    <w:rsid w:val="00A8571B"/>
    <w:rsid w:val="00A85A4F"/>
    <w:rsid w:val="00A8720E"/>
    <w:rsid w:val="00A874DE"/>
    <w:rsid w:val="00A95463"/>
    <w:rsid w:val="00A95AFF"/>
    <w:rsid w:val="00AA07ED"/>
    <w:rsid w:val="00AA30FE"/>
    <w:rsid w:val="00AA31D1"/>
    <w:rsid w:val="00AA5D94"/>
    <w:rsid w:val="00AA64CC"/>
    <w:rsid w:val="00AA6F57"/>
    <w:rsid w:val="00AA7B20"/>
    <w:rsid w:val="00AB0247"/>
    <w:rsid w:val="00AB273E"/>
    <w:rsid w:val="00AB4914"/>
    <w:rsid w:val="00AB4B56"/>
    <w:rsid w:val="00AB7048"/>
    <w:rsid w:val="00AB7FAB"/>
    <w:rsid w:val="00AC2CAE"/>
    <w:rsid w:val="00AC54BF"/>
    <w:rsid w:val="00AC65E6"/>
    <w:rsid w:val="00AD3B0A"/>
    <w:rsid w:val="00AD50AF"/>
    <w:rsid w:val="00AD55CD"/>
    <w:rsid w:val="00AD607B"/>
    <w:rsid w:val="00AD615E"/>
    <w:rsid w:val="00AD6ACB"/>
    <w:rsid w:val="00AE23D2"/>
    <w:rsid w:val="00AE27F6"/>
    <w:rsid w:val="00AE3AEB"/>
    <w:rsid w:val="00AE510E"/>
    <w:rsid w:val="00AE6C10"/>
    <w:rsid w:val="00AE73F5"/>
    <w:rsid w:val="00AE7E92"/>
    <w:rsid w:val="00AF3958"/>
    <w:rsid w:val="00AF4340"/>
    <w:rsid w:val="00AF5335"/>
    <w:rsid w:val="00AF6EF7"/>
    <w:rsid w:val="00B04072"/>
    <w:rsid w:val="00B046D3"/>
    <w:rsid w:val="00B11A3C"/>
    <w:rsid w:val="00B120C6"/>
    <w:rsid w:val="00B14867"/>
    <w:rsid w:val="00B14AC5"/>
    <w:rsid w:val="00B15794"/>
    <w:rsid w:val="00B21281"/>
    <w:rsid w:val="00B262D2"/>
    <w:rsid w:val="00B3010D"/>
    <w:rsid w:val="00B30FFB"/>
    <w:rsid w:val="00B32A35"/>
    <w:rsid w:val="00B32D82"/>
    <w:rsid w:val="00B37E44"/>
    <w:rsid w:val="00B4125D"/>
    <w:rsid w:val="00B42A61"/>
    <w:rsid w:val="00B42FF1"/>
    <w:rsid w:val="00B44D24"/>
    <w:rsid w:val="00B45FB2"/>
    <w:rsid w:val="00B463CA"/>
    <w:rsid w:val="00B52306"/>
    <w:rsid w:val="00B53621"/>
    <w:rsid w:val="00B6121D"/>
    <w:rsid w:val="00B616B5"/>
    <w:rsid w:val="00B63C25"/>
    <w:rsid w:val="00B63FA7"/>
    <w:rsid w:val="00B64699"/>
    <w:rsid w:val="00B74D2E"/>
    <w:rsid w:val="00B76433"/>
    <w:rsid w:val="00B8221D"/>
    <w:rsid w:val="00B8344C"/>
    <w:rsid w:val="00B83A8C"/>
    <w:rsid w:val="00B83DAE"/>
    <w:rsid w:val="00B86D92"/>
    <w:rsid w:val="00B87DA0"/>
    <w:rsid w:val="00B90FAA"/>
    <w:rsid w:val="00B93E95"/>
    <w:rsid w:val="00B940E3"/>
    <w:rsid w:val="00B941FB"/>
    <w:rsid w:val="00B948B8"/>
    <w:rsid w:val="00B9608A"/>
    <w:rsid w:val="00B9699B"/>
    <w:rsid w:val="00BA1E46"/>
    <w:rsid w:val="00BA2AC4"/>
    <w:rsid w:val="00BA5D22"/>
    <w:rsid w:val="00BA6D65"/>
    <w:rsid w:val="00BB0965"/>
    <w:rsid w:val="00BB1A08"/>
    <w:rsid w:val="00BB34E6"/>
    <w:rsid w:val="00BB3F18"/>
    <w:rsid w:val="00BC0340"/>
    <w:rsid w:val="00BC6771"/>
    <w:rsid w:val="00BC7191"/>
    <w:rsid w:val="00BD08C9"/>
    <w:rsid w:val="00BD0BEC"/>
    <w:rsid w:val="00BD172C"/>
    <w:rsid w:val="00BD1EB5"/>
    <w:rsid w:val="00BD28A0"/>
    <w:rsid w:val="00BD5EBD"/>
    <w:rsid w:val="00BE0E68"/>
    <w:rsid w:val="00BE34F2"/>
    <w:rsid w:val="00BE5CE5"/>
    <w:rsid w:val="00BE7253"/>
    <w:rsid w:val="00BF04C3"/>
    <w:rsid w:val="00BF336A"/>
    <w:rsid w:val="00BF6AFD"/>
    <w:rsid w:val="00C00492"/>
    <w:rsid w:val="00C00B4F"/>
    <w:rsid w:val="00C0191F"/>
    <w:rsid w:val="00C0247A"/>
    <w:rsid w:val="00C03817"/>
    <w:rsid w:val="00C045FD"/>
    <w:rsid w:val="00C10273"/>
    <w:rsid w:val="00C1230D"/>
    <w:rsid w:val="00C12FAF"/>
    <w:rsid w:val="00C1428A"/>
    <w:rsid w:val="00C157D2"/>
    <w:rsid w:val="00C1679F"/>
    <w:rsid w:val="00C22F50"/>
    <w:rsid w:val="00C237C6"/>
    <w:rsid w:val="00C2398B"/>
    <w:rsid w:val="00C259DC"/>
    <w:rsid w:val="00C261A6"/>
    <w:rsid w:val="00C2627F"/>
    <w:rsid w:val="00C271C0"/>
    <w:rsid w:val="00C2763B"/>
    <w:rsid w:val="00C342BD"/>
    <w:rsid w:val="00C34874"/>
    <w:rsid w:val="00C34BFD"/>
    <w:rsid w:val="00C36ECB"/>
    <w:rsid w:val="00C42737"/>
    <w:rsid w:val="00C42919"/>
    <w:rsid w:val="00C42973"/>
    <w:rsid w:val="00C466D9"/>
    <w:rsid w:val="00C46BF4"/>
    <w:rsid w:val="00C47439"/>
    <w:rsid w:val="00C508B5"/>
    <w:rsid w:val="00C520C8"/>
    <w:rsid w:val="00C60427"/>
    <w:rsid w:val="00C6160B"/>
    <w:rsid w:val="00C64B97"/>
    <w:rsid w:val="00C65C2B"/>
    <w:rsid w:val="00C6624B"/>
    <w:rsid w:val="00C66F72"/>
    <w:rsid w:val="00C71E52"/>
    <w:rsid w:val="00C7309C"/>
    <w:rsid w:val="00C763BC"/>
    <w:rsid w:val="00C80E2D"/>
    <w:rsid w:val="00C811A4"/>
    <w:rsid w:val="00C837B4"/>
    <w:rsid w:val="00C86B4F"/>
    <w:rsid w:val="00C916B2"/>
    <w:rsid w:val="00C92C24"/>
    <w:rsid w:val="00C9372F"/>
    <w:rsid w:val="00C93EFC"/>
    <w:rsid w:val="00C959E0"/>
    <w:rsid w:val="00C95ABD"/>
    <w:rsid w:val="00C9666A"/>
    <w:rsid w:val="00C96C4C"/>
    <w:rsid w:val="00CA40BB"/>
    <w:rsid w:val="00CA4CB8"/>
    <w:rsid w:val="00CA6D5E"/>
    <w:rsid w:val="00CA78ED"/>
    <w:rsid w:val="00CB31B3"/>
    <w:rsid w:val="00CB383E"/>
    <w:rsid w:val="00CB3B2B"/>
    <w:rsid w:val="00CB5A7A"/>
    <w:rsid w:val="00CB7AA9"/>
    <w:rsid w:val="00CC1EF8"/>
    <w:rsid w:val="00CC212D"/>
    <w:rsid w:val="00CC2C45"/>
    <w:rsid w:val="00CC45A1"/>
    <w:rsid w:val="00CC481F"/>
    <w:rsid w:val="00CC7FB5"/>
    <w:rsid w:val="00CD29C6"/>
    <w:rsid w:val="00CD387E"/>
    <w:rsid w:val="00CD6366"/>
    <w:rsid w:val="00CE1C13"/>
    <w:rsid w:val="00CE1C51"/>
    <w:rsid w:val="00CE1E52"/>
    <w:rsid w:val="00CF2E8D"/>
    <w:rsid w:val="00CF4669"/>
    <w:rsid w:val="00CF4C47"/>
    <w:rsid w:val="00CF580E"/>
    <w:rsid w:val="00CF6AAD"/>
    <w:rsid w:val="00D00DA4"/>
    <w:rsid w:val="00D00EC7"/>
    <w:rsid w:val="00D03EEC"/>
    <w:rsid w:val="00D1045F"/>
    <w:rsid w:val="00D11729"/>
    <w:rsid w:val="00D13CFB"/>
    <w:rsid w:val="00D145BF"/>
    <w:rsid w:val="00D16198"/>
    <w:rsid w:val="00D16D5F"/>
    <w:rsid w:val="00D237B6"/>
    <w:rsid w:val="00D24813"/>
    <w:rsid w:val="00D26159"/>
    <w:rsid w:val="00D27C1D"/>
    <w:rsid w:val="00D31496"/>
    <w:rsid w:val="00D32905"/>
    <w:rsid w:val="00D3546D"/>
    <w:rsid w:val="00D35AC2"/>
    <w:rsid w:val="00D36CEC"/>
    <w:rsid w:val="00D36EE4"/>
    <w:rsid w:val="00D430D7"/>
    <w:rsid w:val="00D435D1"/>
    <w:rsid w:val="00D451BF"/>
    <w:rsid w:val="00D459E5"/>
    <w:rsid w:val="00D45BC9"/>
    <w:rsid w:val="00D50607"/>
    <w:rsid w:val="00D529D8"/>
    <w:rsid w:val="00D52E6D"/>
    <w:rsid w:val="00D5412F"/>
    <w:rsid w:val="00D60152"/>
    <w:rsid w:val="00D604E5"/>
    <w:rsid w:val="00D606E8"/>
    <w:rsid w:val="00D60CC8"/>
    <w:rsid w:val="00D6122A"/>
    <w:rsid w:val="00D61CFB"/>
    <w:rsid w:val="00D63799"/>
    <w:rsid w:val="00D64B47"/>
    <w:rsid w:val="00D65F3E"/>
    <w:rsid w:val="00D73BC7"/>
    <w:rsid w:val="00D776A1"/>
    <w:rsid w:val="00D84A72"/>
    <w:rsid w:val="00D86677"/>
    <w:rsid w:val="00D913EF"/>
    <w:rsid w:val="00D926C5"/>
    <w:rsid w:val="00D92ACF"/>
    <w:rsid w:val="00D95DCF"/>
    <w:rsid w:val="00D97580"/>
    <w:rsid w:val="00DA0FF5"/>
    <w:rsid w:val="00DA600E"/>
    <w:rsid w:val="00DA7D2E"/>
    <w:rsid w:val="00DB6DE2"/>
    <w:rsid w:val="00DC05FE"/>
    <w:rsid w:val="00DC1C2A"/>
    <w:rsid w:val="00DC32B7"/>
    <w:rsid w:val="00DC4330"/>
    <w:rsid w:val="00DC46DF"/>
    <w:rsid w:val="00DD0A8D"/>
    <w:rsid w:val="00DD113D"/>
    <w:rsid w:val="00DD4B95"/>
    <w:rsid w:val="00DD5B6A"/>
    <w:rsid w:val="00DE007B"/>
    <w:rsid w:val="00DE2003"/>
    <w:rsid w:val="00DE25C4"/>
    <w:rsid w:val="00DE6FC6"/>
    <w:rsid w:val="00DE71F5"/>
    <w:rsid w:val="00DE75CE"/>
    <w:rsid w:val="00DF34F3"/>
    <w:rsid w:val="00DF40FC"/>
    <w:rsid w:val="00DF5A2C"/>
    <w:rsid w:val="00DF5FEA"/>
    <w:rsid w:val="00E009B2"/>
    <w:rsid w:val="00E01682"/>
    <w:rsid w:val="00E01A1F"/>
    <w:rsid w:val="00E0213F"/>
    <w:rsid w:val="00E03289"/>
    <w:rsid w:val="00E05489"/>
    <w:rsid w:val="00E06A42"/>
    <w:rsid w:val="00E07E9D"/>
    <w:rsid w:val="00E10ED3"/>
    <w:rsid w:val="00E11EB8"/>
    <w:rsid w:val="00E1252D"/>
    <w:rsid w:val="00E15AFA"/>
    <w:rsid w:val="00E1645F"/>
    <w:rsid w:val="00E1696A"/>
    <w:rsid w:val="00E16A2C"/>
    <w:rsid w:val="00E242AF"/>
    <w:rsid w:val="00E24DAD"/>
    <w:rsid w:val="00E25721"/>
    <w:rsid w:val="00E26C92"/>
    <w:rsid w:val="00E27ED1"/>
    <w:rsid w:val="00E31187"/>
    <w:rsid w:val="00E33C08"/>
    <w:rsid w:val="00E3680D"/>
    <w:rsid w:val="00E37760"/>
    <w:rsid w:val="00E37C68"/>
    <w:rsid w:val="00E405E2"/>
    <w:rsid w:val="00E434BD"/>
    <w:rsid w:val="00E43CF7"/>
    <w:rsid w:val="00E44321"/>
    <w:rsid w:val="00E44AC2"/>
    <w:rsid w:val="00E47B3D"/>
    <w:rsid w:val="00E47DF9"/>
    <w:rsid w:val="00E508A8"/>
    <w:rsid w:val="00E529BF"/>
    <w:rsid w:val="00E54B41"/>
    <w:rsid w:val="00E55050"/>
    <w:rsid w:val="00E5750D"/>
    <w:rsid w:val="00E61E1E"/>
    <w:rsid w:val="00E70646"/>
    <w:rsid w:val="00E70F74"/>
    <w:rsid w:val="00E728B8"/>
    <w:rsid w:val="00E72FBC"/>
    <w:rsid w:val="00E73FF6"/>
    <w:rsid w:val="00E7423A"/>
    <w:rsid w:val="00E755E2"/>
    <w:rsid w:val="00E75C66"/>
    <w:rsid w:val="00E76399"/>
    <w:rsid w:val="00E776BD"/>
    <w:rsid w:val="00E77F9B"/>
    <w:rsid w:val="00E81673"/>
    <w:rsid w:val="00E838FB"/>
    <w:rsid w:val="00E8417E"/>
    <w:rsid w:val="00E84BFD"/>
    <w:rsid w:val="00E853F6"/>
    <w:rsid w:val="00E860B2"/>
    <w:rsid w:val="00E873AF"/>
    <w:rsid w:val="00E914EA"/>
    <w:rsid w:val="00E93E9B"/>
    <w:rsid w:val="00E94DC3"/>
    <w:rsid w:val="00E95BB6"/>
    <w:rsid w:val="00E96953"/>
    <w:rsid w:val="00E97142"/>
    <w:rsid w:val="00E97BDF"/>
    <w:rsid w:val="00EA249F"/>
    <w:rsid w:val="00EA559B"/>
    <w:rsid w:val="00EB149C"/>
    <w:rsid w:val="00EB2214"/>
    <w:rsid w:val="00EB2D82"/>
    <w:rsid w:val="00EB32BE"/>
    <w:rsid w:val="00EB6A05"/>
    <w:rsid w:val="00EC0D6E"/>
    <w:rsid w:val="00EC30A5"/>
    <w:rsid w:val="00EC3427"/>
    <w:rsid w:val="00EC4321"/>
    <w:rsid w:val="00EC50C2"/>
    <w:rsid w:val="00EC5FEB"/>
    <w:rsid w:val="00EC7500"/>
    <w:rsid w:val="00EC7D90"/>
    <w:rsid w:val="00ED0588"/>
    <w:rsid w:val="00ED1092"/>
    <w:rsid w:val="00ED1BDF"/>
    <w:rsid w:val="00ED396B"/>
    <w:rsid w:val="00ED5101"/>
    <w:rsid w:val="00ED6143"/>
    <w:rsid w:val="00ED681F"/>
    <w:rsid w:val="00ED720B"/>
    <w:rsid w:val="00EE19E4"/>
    <w:rsid w:val="00EE4FE0"/>
    <w:rsid w:val="00EE74C5"/>
    <w:rsid w:val="00EF008F"/>
    <w:rsid w:val="00EF060E"/>
    <w:rsid w:val="00EF1BC0"/>
    <w:rsid w:val="00EF7860"/>
    <w:rsid w:val="00F014D6"/>
    <w:rsid w:val="00F02BDD"/>
    <w:rsid w:val="00F03AD8"/>
    <w:rsid w:val="00F03B40"/>
    <w:rsid w:val="00F05515"/>
    <w:rsid w:val="00F05E6B"/>
    <w:rsid w:val="00F06576"/>
    <w:rsid w:val="00F076D2"/>
    <w:rsid w:val="00F07942"/>
    <w:rsid w:val="00F07B76"/>
    <w:rsid w:val="00F11B84"/>
    <w:rsid w:val="00F12BD4"/>
    <w:rsid w:val="00F12C64"/>
    <w:rsid w:val="00F20280"/>
    <w:rsid w:val="00F21CB6"/>
    <w:rsid w:val="00F232A0"/>
    <w:rsid w:val="00F2330D"/>
    <w:rsid w:val="00F23F6B"/>
    <w:rsid w:val="00F24CBB"/>
    <w:rsid w:val="00F306CF"/>
    <w:rsid w:val="00F31338"/>
    <w:rsid w:val="00F33324"/>
    <w:rsid w:val="00F33E9D"/>
    <w:rsid w:val="00F33FEE"/>
    <w:rsid w:val="00F34141"/>
    <w:rsid w:val="00F3564E"/>
    <w:rsid w:val="00F357CD"/>
    <w:rsid w:val="00F35DD0"/>
    <w:rsid w:val="00F3788A"/>
    <w:rsid w:val="00F41094"/>
    <w:rsid w:val="00F41778"/>
    <w:rsid w:val="00F42063"/>
    <w:rsid w:val="00F421DA"/>
    <w:rsid w:val="00F467FE"/>
    <w:rsid w:val="00F47FDE"/>
    <w:rsid w:val="00F50818"/>
    <w:rsid w:val="00F51544"/>
    <w:rsid w:val="00F520FB"/>
    <w:rsid w:val="00F564A6"/>
    <w:rsid w:val="00F60466"/>
    <w:rsid w:val="00F6232F"/>
    <w:rsid w:val="00F62ABC"/>
    <w:rsid w:val="00F63E3C"/>
    <w:rsid w:val="00F64711"/>
    <w:rsid w:val="00F64AB1"/>
    <w:rsid w:val="00F65292"/>
    <w:rsid w:val="00F66565"/>
    <w:rsid w:val="00F701FC"/>
    <w:rsid w:val="00F716A5"/>
    <w:rsid w:val="00F82243"/>
    <w:rsid w:val="00F828E1"/>
    <w:rsid w:val="00F83787"/>
    <w:rsid w:val="00F83CE0"/>
    <w:rsid w:val="00F84551"/>
    <w:rsid w:val="00F85E80"/>
    <w:rsid w:val="00F85F2E"/>
    <w:rsid w:val="00F85F96"/>
    <w:rsid w:val="00F86A5C"/>
    <w:rsid w:val="00F87C4A"/>
    <w:rsid w:val="00F90117"/>
    <w:rsid w:val="00F94102"/>
    <w:rsid w:val="00F9740E"/>
    <w:rsid w:val="00F9749F"/>
    <w:rsid w:val="00FA0BD8"/>
    <w:rsid w:val="00FA1077"/>
    <w:rsid w:val="00FA1094"/>
    <w:rsid w:val="00FA173C"/>
    <w:rsid w:val="00FA3626"/>
    <w:rsid w:val="00FA5465"/>
    <w:rsid w:val="00FA7CCF"/>
    <w:rsid w:val="00FA7E61"/>
    <w:rsid w:val="00FB3440"/>
    <w:rsid w:val="00FB3FD7"/>
    <w:rsid w:val="00FC15AC"/>
    <w:rsid w:val="00FC1AD6"/>
    <w:rsid w:val="00FC1D2F"/>
    <w:rsid w:val="00FC2C04"/>
    <w:rsid w:val="00FC462D"/>
    <w:rsid w:val="00FC4B02"/>
    <w:rsid w:val="00FD1D81"/>
    <w:rsid w:val="00FD3ADE"/>
    <w:rsid w:val="00FD3D85"/>
    <w:rsid w:val="00FD3DDC"/>
    <w:rsid w:val="00FD69EC"/>
    <w:rsid w:val="00FD76A9"/>
    <w:rsid w:val="00FD7BA9"/>
    <w:rsid w:val="00FE7578"/>
    <w:rsid w:val="00FE78D6"/>
    <w:rsid w:val="00FE7EDA"/>
    <w:rsid w:val="00FF1B6D"/>
    <w:rsid w:val="00FF5130"/>
    <w:rsid w:val="00FF58F5"/>
    <w:rsid w:val="00FF59C4"/>
    <w:rsid w:val="00FF7A84"/>
    <w:rsid w:val="00FF7F47"/>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D28128"/>
  <w15:docId w15:val="{D9F6D99E-174B-4DBD-AC7E-7FCC97EC8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ahoma"/>
        <w:sz w:val="24"/>
        <w:szCs w:val="24"/>
        <w:lang w:val="en-US"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912"/>
    <w:pPr>
      <w:widowControl/>
      <w:spacing w:after="240" w:line="264" w:lineRule="auto"/>
      <w:ind w:firstLine="284"/>
      <w:contextualSpacing/>
      <w:jc w:val="both"/>
    </w:pPr>
    <w:rPr>
      <w:rFonts w:ascii="Libertinus Serif" w:eastAsia="Times New Roman" w:hAnsi="Libertinus Serif" w:cs="Times New Roman"/>
      <w:sz w:val="22"/>
      <w:szCs w:val="22"/>
      <w:lang w:eastAsia="en-GB"/>
    </w:rPr>
  </w:style>
  <w:style w:type="paragraph" w:styleId="Heading1">
    <w:name w:val="heading 1"/>
    <w:basedOn w:val="ListParagraph"/>
    <w:next w:val="Standard"/>
    <w:uiPriority w:val="9"/>
    <w:qFormat/>
    <w:pPr>
      <w:keepNext/>
      <w:numPr>
        <w:numId w:val="1"/>
      </w:numPr>
      <w:spacing w:before="240" w:after="180"/>
      <w:contextualSpacing w:val="0"/>
      <w:jc w:val="left"/>
      <w:outlineLvl w:val="0"/>
    </w:pPr>
    <w:rPr>
      <w:b/>
      <w:bCs/>
      <w:sz w:val="28"/>
      <w:szCs w:val="28"/>
    </w:rPr>
  </w:style>
  <w:style w:type="paragraph" w:styleId="Heading2">
    <w:name w:val="heading 2"/>
    <w:basedOn w:val="Heading1"/>
    <w:next w:val="Standard"/>
    <w:uiPriority w:val="9"/>
    <w:unhideWhenUsed/>
    <w:qFormat/>
    <w:pPr>
      <w:numPr>
        <w:ilvl w:val="1"/>
      </w:numPr>
      <w:spacing w:after="120"/>
      <w:outlineLvl w:val="1"/>
    </w:pPr>
    <w:rPr>
      <w:sz w:val="24"/>
      <w:szCs w:val="24"/>
    </w:rPr>
  </w:style>
  <w:style w:type="paragraph" w:styleId="Heading3">
    <w:name w:val="heading 3"/>
    <w:basedOn w:val="Heading2"/>
    <w:next w:val="Standard"/>
    <w:uiPriority w:val="9"/>
    <w:unhideWhenUsed/>
    <w:qFormat/>
    <w:pPr>
      <w:numPr>
        <w:ilvl w:val="2"/>
      </w:numPr>
      <w:outlineLvl w:val="2"/>
    </w:pPr>
  </w:style>
  <w:style w:type="paragraph" w:styleId="Heading4">
    <w:name w:val="heading 4"/>
    <w:basedOn w:val="Heading3"/>
    <w:next w:val="Standard"/>
    <w:uiPriority w:val="9"/>
    <w:semiHidden/>
    <w:unhideWhenUsed/>
    <w:qFormat/>
    <w:pPr>
      <w:keepLines/>
      <w:numPr>
        <w:ilvl w:val="3"/>
      </w:numPr>
      <w:outlineLvl w:val="3"/>
    </w:pPr>
    <w:rPr>
      <w:rFonts w:eastAsia="Calibri" w:cs="Tahoma"/>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utline">
    <w:name w:val="Outline"/>
    <w:basedOn w:val="NoList"/>
    <w:pPr>
      <w:numPr>
        <w:numId w:val="1"/>
      </w:numPr>
    </w:pPr>
  </w:style>
  <w:style w:type="paragraph" w:customStyle="1" w:styleId="Standard">
    <w:name w:val="Standard"/>
    <w:pPr>
      <w:widowControl/>
      <w:spacing w:after="240" w:line="264" w:lineRule="auto"/>
      <w:ind w:firstLine="284"/>
      <w:contextualSpacing/>
      <w:jc w:val="both"/>
    </w:pPr>
    <w:rPr>
      <w:rFonts w:ascii="Libertinus Serif" w:eastAsia="Times New Roman" w:hAnsi="Libertinus Serif" w:cs="Times New Roman"/>
      <w:sz w:val="22"/>
      <w:szCs w:val="22"/>
      <w:lang w:eastAsia="en-GB"/>
    </w:rPr>
  </w:style>
  <w:style w:type="paragraph" w:customStyle="1" w:styleId="Heading">
    <w:name w:val="Heading"/>
    <w:basedOn w:val="Standard"/>
    <w:next w:val="Textbody"/>
    <w:pPr>
      <w:keepNext/>
      <w:spacing w:before="240" w:after="120"/>
      <w:contextualSpacing w:val="0"/>
    </w:pPr>
    <w:rPr>
      <w:rFonts w:ascii="Liberation Sans" w:eastAsia="Microsoft YaHei" w:hAnsi="Liberation Sans" w:cs="Arial"/>
      <w:sz w:val="28"/>
      <w:szCs w:val="28"/>
    </w:rPr>
  </w:style>
  <w:style w:type="paragraph" w:customStyle="1" w:styleId="Textbody">
    <w:name w:val="Text body"/>
    <w:basedOn w:val="Standard"/>
    <w:pPr>
      <w:spacing w:after="140" w:line="276" w:lineRule="auto"/>
      <w:contextualSpacing w:val="0"/>
    </w:pPr>
  </w:style>
  <w:style w:type="paragraph" w:styleId="List">
    <w:name w:val="List"/>
    <w:basedOn w:val="Textbody"/>
    <w:rPr>
      <w:rFonts w:cs="Arial"/>
      <w:sz w:val="24"/>
    </w:rPr>
  </w:style>
  <w:style w:type="paragraph" w:styleId="Caption">
    <w:name w:val="caption"/>
    <w:basedOn w:val="Standard"/>
    <w:next w:val="Standard"/>
    <w:pPr>
      <w:spacing w:after="200"/>
    </w:pPr>
    <w:rPr>
      <w:i/>
      <w:iCs/>
      <w:color w:val="44546A"/>
      <w:sz w:val="18"/>
      <w:szCs w:val="18"/>
    </w:rPr>
  </w:style>
  <w:style w:type="paragraph" w:customStyle="1" w:styleId="Index">
    <w:name w:val="Index"/>
    <w:basedOn w:val="Standard"/>
    <w:pPr>
      <w:suppressLineNumbers/>
    </w:pPr>
    <w:rPr>
      <w:rFonts w:cs="Arial"/>
      <w:sz w:val="24"/>
    </w:rPr>
  </w:style>
  <w:style w:type="paragraph" w:customStyle="1" w:styleId="reference">
    <w:name w:val="reference"/>
    <w:basedOn w:val="Standard"/>
    <w:pPr>
      <w:numPr>
        <w:numId w:val="33"/>
      </w:numPr>
    </w:pPr>
  </w:style>
  <w:style w:type="paragraph" w:customStyle="1" w:styleId="Footnote">
    <w:name w:val="Footnote"/>
    <w:pPr>
      <w:widowControl/>
    </w:pPr>
    <w:rPr>
      <w:rFonts w:ascii="Libertinus Serif" w:eastAsia="Times New Roman" w:hAnsi="Libertinus Serif" w:cs="Times New Roman"/>
      <w:sz w:val="18"/>
      <w:szCs w:val="18"/>
      <w:lang w:eastAsia="en-GB"/>
    </w:rPr>
  </w:style>
  <w:style w:type="paragraph" w:customStyle="1" w:styleId="Numberedlist">
    <w:name w:val="Numbered list"/>
    <w:basedOn w:val="Standard"/>
    <w:pPr>
      <w:numPr>
        <w:numId w:val="12"/>
      </w:numPr>
      <w:spacing w:before="240"/>
    </w:pPr>
  </w:style>
  <w:style w:type="paragraph" w:styleId="Title">
    <w:name w:val="Title"/>
    <w:basedOn w:val="Standard"/>
    <w:next w:val="Standard"/>
    <w:uiPriority w:val="10"/>
    <w:qFormat/>
    <w:pPr>
      <w:spacing w:before="280" w:after="280"/>
      <w:ind w:firstLine="0"/>
      <w:jc w:val="left"/>
    </w:pPr>
    <w:rPr>
      <w:b/>
      <w:bCs/>
      <w:sz w:val="34"/>
      <w:szCs w:val="34"/>
    </w:rPr>
  </w:style>
  <w:style w:type="paragraph" w:customStyle="1" w:styleId="BulletedList">
    <w:name w:val="Bulleted List"/>
    <w:basedOn w:val="Numberedlist"/>
    <w:pPr>
      <w:numPr>
        <w:numId w:val="13"/>
      </w:numPr>
    </w:pPr>
  </w:style>
  <w:style w:type="paragraph" w:customStyle="1" w:styleId="AbstractTitle">
    <w:name w:val="Abstract Title"/>
    <w:pPr>
      <w:widowControl/>
      <w:spacing w:before="300"/>
      <w:ind w:left="1134"/>
    </w:pPr>
    <w:rPr>
      <w:rFonts w:ascii="Libertinus Serif" w:eastAsia="Times New Roman" w:hAnsi="Libertinus Serif" w:cs="Times New Roman"/>
      <w:b/>
      <w:bCs/>
      <w:sz w:val="22"/>
      <w:szCs w:val="22"/>
      <w:lang w:eastAsia="en-GB"/>
    </w:rPr>
  </w:style>
  <w:style w:type="paragraph" w:customStyle="1" w:styleId="University">
    <w:name w:val="University"/>
    <w:pPr>
      <w:widowControl/>
      <w:spacing w:after="40"/>
    </w:pPr>
    <w:rPr>
      <w:rFonts w:ascii="Libertinus Serif" w:eastAsia="Times New Roman" w:hAnsi="Libertinus Serif" w:cs="Times New Roman"/>
      <w:i/>
      <w:iCs/>
      <w:sz w:val="18"/>
      <w:szCs w:val="18"/>
      <w:lang w:eastAsia="en-GB"/>
    </w:rPr>
  </w:style>
  <w:style w:type="paragraph" w:customStyle="1" w:styleId="AbstractText">
    <w:name w:val="Abstract Text"/>
    <w:pPr>
      <w:widowControl/>
      <w:ind w:left="1134"/>
      <w:jc w:val="both"/>
    </w:pPr>
    <w:rPr>
      <w:rFonts w:ascii="Libertinus Serif" w:eastAsia="Times New Roman" w:hAnsi="Libertinus Serif" w:cs="Times New Roman"/>
      <w:sz w:val="18"/>
      <w:szCs w:val="18"/>
      <w:lang w:eastAsia="en-GB"/>
    </w:rPr>
  </w:style>
  <w:style w:type="paragraph" w:customStyle="1" w:styleId="AuthorFirstName">
    <w:name w:val="Author First Name"/>
    <w:basedOn w:val="Standard"/>
    <w:pPr>
      <w:spacing w:before="280" w:after="280"/>
      <w:ind w:firstLine="0"/>
      <w:jc w:val="left"/>
    </w:pPr>
    <w:rPr>
      <w:color w:val="7F7F7F"/>
      <w:sz w:val="24"/>
      <w:szCs w:val="24"/>
    </w:rPr>
  </w:style>
  <w:style w:type="paragraph" w:customStyle="1" w:styleId="Tablenumber">
    <w:name w:val="Table number"/>
    <w:basedOn w:val="Standard"/>
    <w:next w:val="Tablecaption"/>
    <w:pPr>
      <w:spacing w:before="240" w:after="0"/>
      <w:ind w:firstLine="0"/>
    </w:pPr>
    <w:rPr>
      <w:rFonts w:cs="Calibri"/>
      <w:b/>
      <w:bCs/>
    </w:rPr>
  </w:style>
  <w:style w:type="paragraph" w:customStyle="1" w:styleId="Tablecaption">
    <w:name w:val="Table caption"/>
    <w:basedOn w:val="Standard"/>
    <w:pPr>
      <w:spacing w:after="60"/>
      <w:ind w:firstLine="0"/>
    </w:pPr>
    <w:rPr>
      <w:bCs/>
    </w:rPr>
  </w:style>
  <w:style w:type="paragraph" w:customStyle="1" w:styleId="Figure">
    <w:name w:val="Figure"/>
    <w:basedOn w:val="Standard"/>
    <w:next w:val="Figurenumber"/>
    <w:pPr>
      <w:keepNext/>
      <w:spacing w:before="300" w:after="120"/>
      <w:ind w:firstLine="0"/>
      <w:jc w:val="center"/>
    </w:pPr>
  </w:style>
  <w:style w:type="paragraph" w:customStyle="1" w:styleId="Figurenumber">
    <w:name w:val="Figure number"/>
    <w:basedOn w:val="Standard"/>
    <w:next w:val="Standard"/>
    <w:pPr>
      <w:spacing w:before="120"/>
      <w:ind w:firstLine="0"/>
      <w:jc w:val="left"/>
    </w:pPr>
    <w:rPr>
      <w:b/>
    </w:rPr>
  </w:style>
  <w:style w:type="paragraph" w:styleId="NormalWeb">
    <w:name w:val="Normal (Web)"/>
    <w:basedOn w:val="Standard"/>
    <w:rPr>
      <w:sz w:val="24"/>
      <w:szCs w:val="24"/>
    </w:rPr>
  </w:style>
  <w:style w:type="paragraph" w:styleId="ListParagraph">
    <w:name w:val="List Paragraph"/>
    <w:basedOn w:val="Standard"/>
    <w:pPr>
      <w:ind w:left="720" w:firstLine="0"/>
    </w:pPr>
  </w:style>
  <w:style w:type="paragraph" w:customStyle="1" w:styleId="Keywordstitle">
    <w:name w:val="Keywords title"/>
    <w:pPr>
      <w:widowControl/>
      <w:spacing w:before="220"/>
      <w:ind w:left="1134"/>
    </w:pPr>
    <w:rPr>
      <w:rFonts w:ascii="Libertinus Serif" w:eastAsia="Times New Roman" w:hAnsi="Libertinus Serif" w:cs="Times New Roman"/>
      <w:b/>
      <w:bCs/>
      <w:sz w:val="22"/>
      <w:szCs w:val="22"/>
      <w:lang w:eastAsia="en-GB"/>
    </w:rPr>
  </w:style>
  <w:style w:type="paragraph" w:customStyle="1" w:styleId="Keywordswords">
    <w:name w:val="Keywords words"/>
    <w:pPr>
      <w:widowControl/>
      <w:spacing w:after="480"/>
      <w:ind w:firstLine="1134"/>
    </w:pPr>
    <w:rPr>
      <w:rFonts w:ascii="Libertinus Serif" w:eastAsia="Times New Roman" w:hAnsi="Libertinus Serif" w:cs="Times New Roman"/>
      <w:sz w:val="18"/>
      <w:szCs w:val="18"/>
      <w:lang w:eastAsia="en-GB"/>
    </w:rPr>
  </w:style>
  <w:style w:type="paragraph" w:customStyle="1" w:styleId="HeaderandFooter">
    <w:name w:val="Header and Footer"/>
    <w:basedOn w:val="Standard"/>
  </w:style>
  <w:style w:type="paragraph" w:styleId="Header">
    <w:name w:val="header"/>
    <w:basedOn w:val="Standard"/>
    <w:pPr>
      <w:tabs>
        <w:tab w:val="center" w:pos="4513"/>
        <w:tab w:val="right" w:pos="9026"/>
      </w:tabs>
    </w:pPr>
  </w:style>
  <w:style w:type="paragraph" w:styleId="Footer">
    <w:name w:val="footer"/>
    <w:basedOn w:val="Standard"/>
    <w:pPr>
      <w:tabs>
        <w:tab w:val="center" w:pos="4513"/>
        <w:tab w:val="right" w:pos="9026"/>
      </w:tabs>
    </w:pPr>
  </w:style>
  <w:style w:type="paragraph" w:customStyle="1" w:styleId="AuthorLastName">
    <w:name w:val="Author Last Name"/>
    <w:basedOn w:val="AuthorFirstName"/>
    <w:rPr>
      <w:color w:val="000000"/>
    </w:rPr>
  </w:style>
  <w:style w:type="paragraph" w:customStyle="1" w:styleId="Proceedingstitle">
    <w:name w:val="Proceedings title"/>
    <w:basedOn w:val="Footnote"/>
    <w:rPr>
      <w:i/>
    </w:rPr>
  </w:style>
  <w:style w:type="paragraph" w:customStyle="1" w:styleId="AcknowledgementsHeading">
    <w:name w:val="Acknowledgements (Heading)"/>
    <w:basedOn w:val="Heading1"/>
    <w:pPr>
      <w:numPr>
        <w:numId w:val="0"/>
      </w:numPr>
      <w:ind w:left="360" w:hanging="360"/>
    </w:pPr>
  </w:style>
  <w:style w:type="paragraph" w:customStyle="1" w:styleId="Figurecaption">
    <w:name w:val="Figure caption"/>
    <w:basedOn w:val="Standard"/>
    <w:next w:val="Standard"/>
    <w:pPr>
      <w:spacing w:before="60"/>
      <w:ind w:firstLine="0"/>
    </w:pPr>
  </w:style>
  <w:style w:type="paragraph" w:customStyle="1" w:styleId="ReferencesHeading">
    <w:name w:val="References (Heading)"/>
    <w:basedOn w:val="AcknowledgementsHeading"/>
  </w:style>
  <w:style w:type="paragraph" w:customStyle="1" w:styleId="Copyrightmessage">
    <w:name w:val="Copyright message"/>
    <w:basedOn w:val="Footnote"/>
    <w:rPr>
      <w:sz w:val="12"/>
      <w:szCs w:val="12"/>
    </w:rPr>
  </w:style>
  <w:style w:type="paragraph" w:customStyle="1" w:styleId="AppendixWW">
    <w:name w:val="Appendix (WW)"/>
    <w:basedOn w:val="Heading1"/>
    <w:next w:val="Standard"/>
    <w:pPr>
      <w:numPr>
        <w:numId w:val="48"/>
      </w:numPr>
    </w:pPr>
    <w:rPr>
      <w:lang w:val="sv-SE"/>
    </w:rPr>
  </w:style>
  <w:style w:type="paragraph" w:customStyle="1" w:styleId="Endnote">
    <w:name w:val="Endnote"/>
    <w:basedOn w:val="Standard"/>
    <w:pPr>
      <w:spacing w:line="240" w:lineRule="auto"/>
    </w:pPr>
    <w:rPr>
      <w:sz w:val="20"/>
      <w:szCs w:val="20"/>
    </w:rPr>
  </w:style>
  <w:style w:type="paragraph" w:customStyle="1" w:styleId="Framecontents">
    <w:name w:val="Frame contents"/>
    <w:basedOn w:val="Standard"/>
  </w:style>
  <w:style w:type="paragraph" w:customStyle="1" w:styleId="TableContents">
    <w:name w:val="Table Contents"/>
    <w:basedOn w:val="Standard"/>
    <w:pPr>
      <w:widowControl w:val="0"/>
      <w:suppressLineNumbers/>
    </w:pPr>
  </w:style>
  <w:style w:type="character" w:customStyle="1" w:styleId="DefaultParagraphFontWW">
    <w:name w:val="Default Paragraph Font (WW)"/>
  </w:style>
  <w:style w:type="character" w:customStyle="1" w:styleId="FootnoteTextChar">
    <w:name w:val="Footnote Text Char"/>
    <w:basedOn w:val="DefaultParagraphFontWW"/>
    <w:rPr>
      <w:rFonts w:ascii="Libertinus Serif" w:eastAsia="Times New Roman" w:hAnsi="Libertinus Serif" w:cs="Times New Roman"/>
      <w:sz w:val="18"/>
      <w:szCs w:val="18"/>
      <w:lang w:eastAsia="en-GB"/>
    </w:rPr>
  </w:style>
  <w:style w:type="character" w:customStyle="1" w:styleId="FootnoteSymbol">
    <w:name w:val="Footnote Symbol"/>
    <w:basedOn w:val="DefaultParagraphFontWW"/>
    <w:rPr>
      <w:position w:val="0"/>
      <w:vertAlign w:val="superscript"/>
    </w:rPr>
  </w:style>
  <w:style w:type="character" w:customStyle="1" w:styleId="Footnoteanchor">
    <w:name w:val="Footnote anchor"/>
    <w:rPr>
      <w:position w:val="0"/>
      <w:vertAlign w:val="superscript"/>
    </w:rPr>
  </w:style>
  <w:style w:type="character" w:customStyle="1" w:styleId="Heading1Char">
    <w:name w:val="Heading 1 Char"/>
    <w:basedOn w:val="DefaultParagraphFontWW"/>
    <w:uiPriority w:val="9"/>
    <w:rPr>
      <w:rFonts w:ascii="Libertinus Serif" w:eastAsia="Times New Roman" w:hAnsi="Libertinus Serif" w:cs="Times New Roman"/>
      <w:b/>
      <w:bCs/>
      <w:sz w:val="28"/>
      <w:szCs w:val="28"/>
      <w:lang w:eastAsia="en-GB"/>
    </w:rPr>
  </w:style>
  <w:style w:type="character" w:customStyle="1" w:styleId="TitleChar">
    <w:name w:val="Title Char"/>
    <w:basedOn w:val="DefaultParagraphFontWW"/>
    <w:rPr>
      <w:rFonts w:ascii="Libertinus Serif" w:eastAsia="Times New Roman" w:hAnsi="Libertinus Serif" w:cs="Times New Roman"/>
      <w:b/>
      <w:bCs/>
      <w:sz w:val="34"/>
      <w:szCs w:val="34"/>
      <w:lang w:eastAsia="en-GB"/>
    </w:rPr>
  </w:style>
  <w:style w:type="character" w:customStyle="1" w:styleId="Heading2Char">
    <w:name w:val="Heading 2 Char"/>
    <w:basedOn w:val="DefaultParagraphFontWW"/>
    <w:rPr>
      <w:rFonts w:ascii="Libertinus Serif" w:eastAsia="Times New Roman" w:hAnsi="Libertinus Serif" w:cs="Times New Roman"/>
      <w:b/>
      <w:bCs/>
      <w:lang w:eastAsia="en-GB"/>
    </w:rPr>
  </w:style>
  <w:style w:type="character" w:customStyle="1" w:styleId="Internetlink">
    <w:name w:val="Internet link"/>
    <w:rPr>
      <w:rFonts w:ascii="Libertinus Serif" w:eastAsia="Libertinus Serif" w:hAnsi="Libertinus Serif" w:cs="Libertinus Serif"/>
      <w:b w:val="0"/>
      <w:i w:val="0"/>
      <w:color w:val="2F4E4F"/>
    </w:rPr>
  </w:style>
  <w:style w:type="character" w:styleId="PlaceholderText">
    <w:name w:val="Placeholder Text"/>
    <w:basedOn w:val="DefaultParagraphFontWW"/>
    <w:rPr>
      <w:color w:val="808080"/>
    </w:rPr>
  </w:style>
  <w:style w:type="character" w:customStyle="1" w:styleId="Heading3Char">
    <w:name w:val="Heading 3 Char"/>
    <w:basedOn w:val="DefaultParagraphFontWW"/>
    <w:rPr>
      <w:rFonts w:ascii="Libertinus Serif" w:eastAsia="Times New Roman" w:hAnsi="Libertinus Serif" w:cs="Times New Roman"/>
      <w:b/>
      <w:bCs/>
      <w:lang w:eastAsia="en-GB"/>
    </w:rPr>
  </w:style>
  <w:style w:type="character" w:customStyle="1" w:styleId="HeaderChar">
    <w:name w:val="Header Char"/>
    <w:basedOn w:val="DefaultParagraphFontWW"/>
    <w:rPr>
      <w:rFonts w:ascii="LibertinusSerif" w:eastAsia="Times New Roman" w:hAnsi="LibertinusSerif" w:cs="Times New Roman"/>
      <w:sz w:val="22"/>
      <w:szCs w:val="22"/>
      <w:lang w:eastAsia="en-GB"/>
    </w:rPr>
  </w:style>
  <w:style w:type="character" w:customStyle="1" w:styleId="FooterChar">
    <w:name w:val="Footer Char"/>
    <w:basedOn w:val="DefaultParagraphFontWW"/>
    <w:rPr>
      <w:rFonts w:ascii="LibertinusSerif" w:eastAsia="Times New Roman" w:hAnsi="LibertinusSerif" w:cs="Times New Roman"/>
      <w:sz w:val="22"/>
      <w:szCs w:val="22"/>
      <w:lang w:eastAsia="en-GB"/>
    </w:rPr>
  </w:style>
  <w:style w:type="character" w:styleId="UnresolvedMention">
    <w:name w:val="Unresolved Mention"/>
    <w:basedOn w:val="DefaultParagraphFontWW"/>
    <w:rPr>
      <w:color w:val="605E5C"/>
      <w:shd w:val="clear" w:color="auto" w:fill="E1DFDD"/>
    </w:rPr>
  </w:style>
  <w:style w:type="character" w:customStyle="1" w:styleId="VisitedInternetLink">
    <w:name w:val="Visited Internet Link"/>
    <w:basedOn w:val="Internetlink"/>
    <w:rPr>
      <w:rFonts w:ascii="Libertinus Serif" w:eastAsia="Libertinus Serif" w:hAnsi="Libertinus Serif" w:cs="Libertinus Serif"/>
      <w:b w:val="0"/>
      <w:i w:val="0"/>
      <w:color w:val="2F4E4F"/>
      <w:u w:val="none"/>
    </w:rPr>
  </w:style>
  <w:style w:type="character" w:customStyle="1" w:styleId="Heading4Char">
    <w:name w:val="Heading 4 Char"/>
    <w:basedOn w:val="DefaultParagraphFontWW"/>
    <w:rPr>
      <w:rFonts w:ascii="Libertinus Serif" w:eastAsia="Calibri" w:hAnsi="Libertinus Serif" w:cs="Tahoma"/>
      <w:b/>
      <w:bCs/>
      <w:iCs/>
      <w:color w:val="000000"/>
      <w:lang w:eastAsia="en-GB"/>
    </w:rPr>
  </w:style>
  <w:style w:type="character" w:customStyle="1" w:styleId="AuthorFirstNameChar">
    <w:name w:val="Author First Name Char"/>
    <w:basedOn w:val="DefaultParagraphFontWW"/>
    <w:rPr>
      <w:rFonts w:ascii="Libertinus Serif" w:eastAsia="Times New Roman" w:hAnsi="Libertinus Serif" w:cs="Times New Roman"/>
      <w:color w:val="7F7F7F"/>
      <w:lang w:eastAsia="en-GB"/>
    </w:rPr>
  </w:style>
  <w:style w:type="character" w:customStyle="1" w:styleId="AuthorLastNameChar">
    <w:name w:val="Author Last Name Char"/>
    <w:basedOn w:val="AuthorFirstNameChar"/>
    <w:rPr>
      <w:rFonts w:ascii="Libertinus Serif" w:eastAsia="Times New Roman" w:hAnsi="Libertinus Serif" w:cs="Times New Roman"/>
      <w:color w:val="000000"/>
      <w:lang w:eastAsia="en-GB"/>
    </w:rPr>
  </w:style>
  <w:style w:type="character" w:customStyle="1" w:styleId="FigurenumberChar">
    <w:name w:val="Figure number Char"/>
    <w:basedOn w:val="DefaultParagraphFontWW"/>
    <w:rPr>
      <w:rFonts w:ascii="Libertinus Serif" w:eastAsia="Times New Roman" w:hAnsi="Libertinus Serif" w:cs="Times New Roman"/>
      <w:b/>
      <w:sz w:val="22"/>
      <w:szCs w:val="22"/>
      <w:lang w:eastAsia="en-GB"/>
    </w:rPr>
  </w:style>
  <w:style w:type="character" w:customStyle="1" w:styleId="FigurecaptionChar">
    <w:name w:val="Figure caption Char"/>
    <w:basedOn w:val="FigurenumberChar"/>
    <w:rPr>
      <w:rFonts w:ascii="Libertinus Serif" w:eastAsia="Times New Roman" w:hAnsi="Libertinus Serif" w:cs="Times New Roman"/>
      <w:b w:val="0"/>
      <w:sz w:val="22"/>
      <w:szCs w:val="22"/>
      <w:lang w:eastAsia="en-GB"/>
    </w:rPr>
  </w:style>
  <w:style w:type="character" w:customStyle="1" w:styleId="EndnoteTextChar">
    <w:name w:val="Endnote Text Char"/>
    <w:basedOn w:val="DefaultParagraphFontWW"/>
    <w:rPr>
      <w:rFonts w:ascii="Libertinus Serif" w:eastAsia="Times New Roman" w:hAnsi="Libertinus Serif" w:cs="Times New Roman"/>
      <w:sz w:val="20"/>
      <w:szCs w:val="20"/>
      <w:lang w:eastAsia="en-GB"/>
    </w:rPr>
  </w:style>
  <w:style w:type="character" w:customStyle="1" w:styleId="EndnoteSymbol">
    <w:name w:val="Endnote Symbol"/>
    <w:basedOn w:val="DefaultParagraphFontWW"/>
    <w:rPr>
      <w:position w:val="0"/>
      <w:vertAlign w:val="superscript"/>
    </w:rPr>
  </w:style>
  <w:style w:type="character" w:customStyle="1" w:styleId="Endnoteanchor">
    <w:name w:val="Endnote anchor"/>
    <w:rPr>
      <w:position w:val="0"/>
      <w:vertAlign w:val="superscript"/>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character" w:customStyle="1" w:styleId="ListLabel46">
    <w:name w:val="ListLabel 46"/>
  </w:style>
  <w:style w:type="character" w:customStyle="1" w:styleId="ListLabel47">
    <w:name w:val="ListLabel 47"/>
  </w:style>
  <w:style w:type="character" w:customStyle="1" w:styleId="ListLabel48">
    <w:name w:val="ListLabel 48"/>
  </w:style>
  <w:style w:type="character" w:customStyle="1" w:styleId="ListLabel49">
    <w:name w:val="ListLabel 49"/>
  </w:style>
  <w:style w:type="character" w:customStyle="1" w:styleId="ListLabel50">
    <w:name w:val="ListLabel 50"/>
  </w:style>
  <w:style w:type="character" w:customStyle="1" w:styleId="ListLabel51">
    <w:name w:val="ListLabel 51"/>
  </w:style>
  <w:style w:type="character" w:customStyle="1" w:styleId="ListLabel52">
    <w:name w:val="ListLabel 52"/>
  </w:style>
  <w:style w:type="character" w:customStyle="1" w:styleId="ListLabel53">
    <w:name w:val="ListLabel 53"/>
  </w:style>
  <w:style w:type="character" w:customStyle="1" w:styleId="ListLabel54">
    <w:name w:val="ListLabel 54"/>
  </w:style>
  <w:style w:type="character" w:customStyle="1" w:styleId="ListLabel55">
    <w:name w:val="ListLabel 55"/>
  </w:style>
  <w:style w:type="character" w:customStyle="1" w:styleId="ListLabel56">
    <w:name w:val="ListLabel 56"/>
  </w:style>
  <w:style w:type="character" w:customStyle="1" w:styleId="ListLabel57">
    <w:name w:val="ListLabel 57"/>
  </w:style>
  <w:style w:type="character" w:customStyle="1" w:styleId="ListLabel58">
    <w:name w:val="ListLabel 58"/>
  </w:style>
  <w:style w:type="character" w:customStyle="1" w:styleId="ListLabel59">
    <w:name w:val="ListLabel 59"/>
  </w:style>
  <w:style w:type="character" w:customStyle="1" w:styleId="ListLabel60">
    <w:name w:val="ListLabel 60"/>
  </w:style>
  <w:style w:type="character" w:customStyle="1" w:styleId="ListLabel61">
    <w:name w:val="ListLabel 61"/>
  </w:style>
  <w:style w:type="character" w:customStyle="1" w:styleId="ListLabel62">
    <w:name w:val="ListLabel 62"/>
  </w:style>
  <w:style w:type="character" w:customStyle="1" w:styleId="ListLabel63">
    <w:name w:val="ListLabel 63"/>
  </w:style>
  <w:style w:type="character" w:customStyle="1" w:styleId="ListLabel64">
    <w:name w:val="ListLabel 64"/>
  </w:style>
  <w:style w:type="character" w:customStyle="1" w:styleId="ListLabel65">
    <w:name w:val="ListLabel 65"/>
  </w:style>
  <w:style w:type="character" w:customStyle="1" w:styleId="ListLabel66">
    <w:name w:val="ListLabel 66"/>
  </w:style>
  <w:style w:type="character" w:customStyle="1" w:styleId="ListLabel67">
    <w:name w:val="ListLabel 67"/>
  </w:style>
  <w:style w:type="character" w:customStyle="1" w:styleId="ListLabel68">
    <w:name w:val="ListLabel 68"/>
  </w:style>
  <w:style w:type="character" w:customStyle="1" w:styleId="ListLabel69">
    <w:name w:val="ListLabel 69"/>
  </w:style>
  <w:style w:type="character" w:customStyle="1" w:styleId="ListLabel70">
    <w:name w:val="ListLabel 70"/>
  </w:style>
  <w:style w:type="character" w:customStyle="1" w:styleId="ListLabel71">
    <w:name w:val="ListLabel 71"/>
  </w:style>
  <w:style w:type="character" w:customStyle="1" w:styleId="ListLabel72">
    <w:name w:val="ListLabel 72"/>
  </w:style>
  <w:style w:type="character" w:customStyle="1" w:styleId="ListLabel73">
    <w:name w:val="ListLabel 73"/>
  </w:style>
  <w:style w:type="character" w:customStyle="1" w:styleId="ListLabel74">
    <w:name w:val="ListLabel 74"/>
  </w:style>
  <w:style w:type="character" w:customStyle="1" w:styleId="ListLabel75">
    <w:name w:val="ListLabel 75"/>
  </w:style>
  <w:style w:type="character" w:customStyle="1" w:styleId="ListLabel76">
    <w:name w:val="ListLabel 76"/>
  </w:style>
  <w:style w:type="character" w:customStyle="1" w:styleId="ListLabel77">
    <w:name w:val="ListLabel 77"/>
  </w:style>
  <w:style w:type="character" w:customStyle="1" w:styleId="ListLabel78">
    <w:name w:val="ListLabel 78"/>
  </w:style>
  <w:style w:type="character" w:customStyle="1" w:styleId="ListLabel79">
    <w:name w:val="ListLabel 79"/>
  </w:style>
  <w:style w:type="character" w:customStyle="1" w:styleId="ListLabel80">
    <w:name w:val="ListLabel 80"/>
  </w:style>
  <w:style w:type="character" w:customStyle="1" w:styleId="ListLabel81">
    <w:name w:val="ListLabel 81"/>
  </w:style>
  <w:style w:type="character" w:customStyle="1" w:styleId="ListLabel82">
    <w:name w:val="ListLabel 82"/>
  </w:style>
  <w:style w:type="character" w:customStyle="1" w:styleId="ListLabel83">
    <w:name w:val="ListLabel 83"/>
  </w:style>
  <w:style w:type="character" w:customStyle="1" w:styleId="ListLabel84">
    <w:name w:val="ListLabel 84"/>
  </w:style>
  <w:style w:type="character" w:customStyle="1" w:styleId="ListLabel85">
    <w:name w:val="ListLabel 85"/>
  </w:style>
  <w:style w:type="character" w:customStyle="1" w:styleId="ListLabel86">
    <w:name w:val="ListLabel 86"/>
  </w:style>
  <w:style w:type="character" w:customStyle="1" w:styleId="ListLabel87">
    <w:name w:val="ListLabel 87"/>
  </w:style>
  <w:style w:type="character" w:customStyle="1" w:styleId="ListLabel88">
    <w:name w:val="ListLabel 88"/>
  </w:style>
  <w:style w:type="character" w:customStyle="1" w:styleId="ListLabel89">
    <w:name w:val="ListLabel 89"/>
  </w:style>
  <w:style w:type="character" w:customStyle="1" w:styleId="ListLabel90">
    <w:name w:val="ListLabel 90"/>
  </w:style>
  <w:style w:type="character" w:customStyle="1" w:styleId="ListLabel91">
    <w:name w:val="ListLabel 91"/>
  </w:style>
  <w:style w:type="character" w:customStyle="1" w:styleId="ListLabel92">
    <w:name w:val="ListLabel 92"/>
  </w:style>
  <w:style w:type="character" w:customStyle="1" w:styleId="ListLabel93">
    <w:name w:val="ListLabel 93"/>
  </w:style>
  <w:style w:type="character" w:customStyle="1" w:styleId="ListLabel94">
    <w:name w:val="ListLabel 94"/>
  </w:style>
  <w:style w:type="character" w:customStyle="1" w:styleId="ListLabel95">
    <w:name w:val="ListLabel 95"/>
  </w:style>
  <w:style w:type="character" w:customStyle="1" w:styleId="ListLabel96">
    <w:name w:val="ListLabel 96"/>
  </w:style>
  <w:style w:type="character" w:customStyle="1" w:styleId="ListLabel97">
    <w:name w:val="ListLabel 97"/>
  </w:style>
  <w:style w:type="character" w:customStyle="1" w:styleId="ListLabel98">
    <w:name w:val="ListLabel 98"/>
  </w:style>
  <w:style w:type="character" w:customStyle="1" w:styleId="ListLabel99">
    <w:name w:val="ListLabel 99"/>
  </w:style>
  <w:style w:type="character" w:customStyle="1" w:styleId="ListLabel100">
    <w:name w:val="ListLabel 100"/>
  </w:style>
  <w:style w:type="character" w:customStyle="1" w:styleId="ListLabel101">
    <w:name w:val="ListLabel 101"/>
  </w:style>
  <w:style w:type="character" w:customStyle="1" w:styleId="ListLabel102">
    <w:name w:val="ListLabel 102"/>
  </w:style>
  <w:style w:type="character" w:customStyle="1" w:styleId="ListLabel103">
    <w:name w:val="ListLabel 103"/>
  </w:style>
  <w:style w:type="character" w:customStyle="1" w:styleId="ListLabel104">
    <w:name w:val="ListLabel 104"/>
  </w:style>
  <w:style w:type="character" w:customStyle="1" w:styleId="ListLabel105">
    <w:name w:val="ListLabel 105"/>
  </w:style>
  <w:style w:type="character" w:customStyle="1" w:styleId="ListLabel106">
    <w:name w:val="ListLabel 106"/>
  </w:style>
  <w:style w:type="character" w:customStyle="1" w:styleId="ListLabel107">
    <w:name w:val="ListLabel 107"/>
  </w:style>
  <w:style w:type="character" w:customStyle="1" w:styleId="ListLabel108">
    <w:name w:val="ListLabel 108"/>
  </w:style>
  <w:style w:type="character" w:customStyle="1" w:styleId="ListLabel109">
    <w:name w:val="ListLabel 109"/>
  </w:style>
  <w:style w:type="character" w:customStyle="1" w:styleId="ListLabel110">
    <w:name w:val="ListLabel 110"/>
  </w:style>
  <w:style w:type="character" w:customStyle="1" w:styleId="ListLabel111">
    <w:name w:val="ListLabel 111"/>
  </w:style>
  <w:style w:type="character" w:customStyle="1" w:styleId="ListLabel112">
    <w:name w:val="ListLabel 112"/>
  </w:style>
  <w:style w:type="character" w:customStyle="1" w:styleId="ListLabel113">
    <w:name w:val="ListLabel 113"/>
  </w:style>
  <w:style w:type="character" w:customStyle="1" w:styleId="ListLabel114">
    <w:name w:val="ListLabel 114"/>
  </w:style>
  <w:style w:type="character" w:customStyle="1" w:styleId="ListLabel115">
    <w:name w:val="ListLabel 115"/>
  </w:style>
  <w:style w:type="character" w:customStyle="1" w:styleId="ListLabel116">
    <w:name w:val="ListLabel 116"/>
  </w:style>
  <w:style w:type="character" w:customStyle="1" w:styleId="ListLabel117">
    <w:name w:val="ListLabel 117"/>
  </w:style>
  <w:style w:type="character" w:customStyle="1" w:styleId="ListLabel118">
    <w:name w:val="ListLabel 118"/>
  </w:style>
  <w:style w:type="character" w:customStyle="1" w:styleId="ListLabel119">
    <w:name w:val="ListLabel 119"/>
  </w:style>
  <w:style w:type="character" w:customStyle="1" w:styleId="ListLabel120">
    <w:name w:val="ListLabel 120"/>
  </w:style>
  <w:style w:type="character" w:customStyle="1" w:styleId="ListLabel121">
    <w:name w:val="ListLabel 121"/>
  </w:style>
  <w:style w:type="character" w:customStyle="1" w:styleId="ListLabel122">
    <w:name w:val="ListLabel 122"/>
  </w:style>
  <w:style w:type="character" w:customStyle="1" w:styleId="ListLabel123">
    <w:name w:val="ListLabel 123"/>
  </w:style>
  <w:style w:type="character" w:customStyle="1" w:styleId="ListLabel124">
    <w:name w:val="ListLabel 124"/>
  </w:style>
  <w:style w:type="character" w:customStyle="1" w:styleId="ListLabel125">
    <w:name w:val="ListLabel 125"/>
  </w:style>
  <w:style w:type="character" w:customStyle="1" w:styleId="ListLabel126">
    <w:name w:val="ListLabel 126"/>
  </w:style>
  <w:style w:type="character" w:customStyle="1" w:styleId="ListLabel127">
    <w:name w:val="ListLabel 127"/>
  </w:style>
  <w:style w:type="character" w:customStyle="1" w:styleId="ListLabel128">
    <w:name w:val="ListLabel 128"/>
  </w:style>
  <w:style w:type="character" w:customStyle="1" w:styleId="ListLabel129">
    <w:name w:val="ListLabel 129"/>
  </w:style>
  <w:style w:type="character" w:customStyle="1" w:styleId="ListLabel130">
    <w:name w:val="ListLabel 130"/>
  </w:style>
  <w:style w:type="character" w:customStyle="1" w:styleId="ListLabel131">
    <w:name w:val="ListLabel 131"/>
  </w:style>
  <w:style w:type="character" w:customStyle="1" w:styleId="ListLabel132">
    <w:name w:val="ListLabel 132"/>
  </w:style>
  <w:style w:type="character" w:customStyle="1" w:styleId="ListLabel133">
    <w:name w:val="ListLabel 133"/>
  </w:style>
  <w:style w:type="character" w:customStyle="1" w:styleId="ListLabel134">
    <w:name w:val="ListLabel 134"/>
  </w:style>
  <w:style w:type="character" w:customStyle="1" w:styleId="ListLabel135">
    <w:name w:val="ListLabel 135"/>
  </w:style>
  <w:style w:type="character" w:customStyle="1" w:styleId="ListLabel136">
    <w:name w:val="ListLabel 136"/>
  </w:style>
  <w:style w:type="character" w:customStyle="1" w:styleId="ListLabel137">
    <w:name w:val="ListLabel 137"/>
    <w:rPr>
      <w:rFonts w:ascii="Times New Roman" w:eastAsia="Times New Roman" w:hAnsi="Times New Roman" w:cs="Times New Roman"/>
      <w:i/>
      <w:position w:val="0"/>
      <w:sz w:val="16"/>
      <w:u w:val="none"/>
      <w:vertAlign w:val="superscript"/>
    </w:rPr>
  </w:style>
  <w:style w:type="character" w:customStyle="1" w:styleId="ListLabel138">
    <w:name w:val="ListLabel 138"/>
  </w:style>
  <w:style w:type="character" w:customStyle="1" w:styleId="ListLabel139">
    <w:name w:val="ListLabel 139"/>
  </w:style>
  <w:style w:type="character" w:customStyle="1" w:styleId="ListLabel140">
    <w:name w:val="ListLabel 140"/>
  </w:style>
  <w:style w:type="character" w:customStyle="1" w:styleId="ListLabel141">
    <w:name w:val="ListLabel 141"/>
  </w:style>
  <w:style w:type="character" w:customStyle="1" w:styleId="ListLabel142">
    <w:name w:val="ListLabel 142"/>
  </w:style>
  <w:style w:type="character" w:customStyle="1" w:styleId="ListLabel143">
    <w:name w:val="ListLabel 143"/>
  </w:style>
  <w:style w:type="character" w:customStyle="1" w:styleId="ListLabel144">
    <w:name w:val="ListLabel 144"/>
  </w:style>
  <w:style w:type="character" w:customStyle="1" w:styleId="ListLabel145">
    <w:name w:val="ListLabel 145"/>
  </w:style>
  <w:style w:type="character" w:customStyle="1" w:styleId="ListLabel146">
    <w:name w:val="ListLabel 146"/>
    <w:rPr>
      <w:rFonts w:ascii="Times New Roman" w:eastAsia="Times New Roman" w:hAnsi="Times New Roman" w:cs="Times New Roman"/>
      <w:i/>
      <w:position w:val="0"/>
      <w:sz w:val="16"/>
      <w:u w:val="none"/>
      <w:vertAlign w:val="superscript"/>
    </w:rPr>
  </w:style>
  <w:style w:type="character" w:customStyle="1" w:styleId="ListLabel147">
    <w:name w:val="ListLabel 147"/>
  </w:style>
  <w:style w:type="character" w:customStyle="1" w:styleId="ListLabel148">
    <w:name w:val="ListLabel 148"/>
  </w:style>
  <w:style w:type="character" w:customStyle="1" w:styleId="ListLabel149">
    <w:name w:val="ListLabel 149"/>
  </w:style>
  <w:style w:type="character" w:customStyle="1" w:styleId="ListLabel150">
    <w:name w:val="ListLabel 150"/>
  </w:style>
  <w:style w:type="character" w:customStyle="1" w:styleId="ListLabel151">
    <w:name w:val="ListLabel 151"/>
  </w:style>
  <w:style w:type="character" w:customStyle="1" w:styleId="ListLabel152">
    <w:name w:val="ListLabel 152"/>
  </w:style>
  <w:style w:type="character" w:customStyle="1" w:styleId="ListLabel153">
    <w:name w:val="ListLabel 153"/>
  </w:style>
  <w:style w:type="character" w:customStyle="1" w:styleId="ListLabel154">
    <w:name w:val="ListLabel 154"/>
  </w:style>
  <w:style w:type="character" w:customStyle="1" w:styleId="ListLabel155">
    <w:name w:val="ListLabel 155"/>
    <w:rPr>
      <w:rFonts w:ascii="Times New Roman" w:eastAsia="Times New Roman" w:hAnsi="Times New Roman" w:cs="Times New Roman"/>
      <w:i/>
      <w:position w:val="0"/>
      <w:sz w:val="16"/>
      <w:u w:val="none"/>
      <w:vertAlign w:val="superscript"/>
    </w:rPr>
  </w:style>
  <w:style w:type="character" w:customStyle="1" w:styleId="ListLabel156">
    <w:name w:val="ListLabel 156"/>
  </w:style>
  <w:style w:type="character" w:customStyle="1" w:styleId="ListLabel157">
    <w:name w:val="ListLabel 157"/>
  </w:style>
  <w:style w:type="character" w:customStyle="1" w:styleId="ListLabel158">
    <w:name w:val="ListLabel 158"/>
  </w:style>
  <w:style w:type="character" w:customStyle="1" w:styleId="ListLabel159">
    <w:name w:val="ListLabel 159"/>
  </w:style>
  <w:style w:type="character" w:customStyle="1" w:styleId="ListLabel160">
    <w:name w:val="ListLabel 160"/>
  </w:style>
  <w:style w:type="character" w:customStyle="1" w:styleId="ListLabel161">
    <w:name w:val="ListLabel 161"/>
  </w:style>
  <w:style w:type="character" w:customStyle="1" w:styleId="ListLabel162">
    <w:name w:val="ListLabel 162"/>
  </w:style>
  <w:style w:type="character" w:customStyle="1" w:styleId="ListLabel163">
    <w:name w:val="ListLabel 163"/>
  </w:style>
  <w:style w:type="character" w:customStyle="1" w:styleId="ListLabel164">
    <w:name w:val="ListLabel 164"/>
  </w:style>
  <w:style w:type="character" w:customStyle="1" w:styleId="ListLabel165">
    <w:name w:val="ListLabel 165"/>
  </w:style>
  <w:style w:type="character" w:customStyle="1" w:styleId="ListLabel166">
    <w:name w:val="ListLabel 166"/>
  </w:style>
  <w:style w:type="character" w:customStyle="1" w:styleId="ListLabel167">
    <w:name w:val="ListLabel 167"/>
  </w:style>
  <w:style w:type="character" w:customStyle="1" w:styleId="ListLabel168">
    <w:name w:val="ListLabel 168"/>
  </w:style>
  <w:style w:type="character" w:customStyle="1" w:styleId="ListLabel169">
    <w:name w:val="ListLabel 169"/>
  </w:style>
  <w:style w:type="character" w:customStyle="1" w:styleId="ListLabel170">
    <w:name w:val="ListLabel 170"/>
  </w:style>
  <w:style w:type="character" w:customStyle="1" w:styleId="ListLabel171">
    <w:name w:val="ListLabel 171"/>
  </w:style>
  <w:style w:type="character" w:customStyle="1" w:styleId="ListLabel172">
    <w:name w:val="ListLabel 172"/>
  </w:style>
  <w:style w:type="character" w:customStyle="1" w:styleId="ListLabel173">
    <w:name w:val="ListLabel 173"/>
    <w:rPr>
      <w:rFonts w:ascii="LibertinusSans" w:eastAsia="LibertinusSans" w:hAnsi="LibertinusSans" w:cs="LibertinusSans"/>
      <w:b/>
      <w:sz w:val="28"/>
    </w:rPr>
  </w:style>
  <w:style w:type="character" w:customStyle="1" w:styleId="ListLabel174">
    <w:name w:val="ListLabel 174"/>
  </w:style>
  <w:style w:type="character" w:customStyle="1" w:styleId="ListLabel175">
    <w:name w:val="ListLabel 175"/>
  </w:style>
  <w:style w:type="character" w:customStyle="1" w:styleId="ListLabel176">
    <w:name w:val="ListLabel 176"/>
  </w:style>
  <w:style w:type="character" w:customStyle="1" w:styleId="ListLabel177">
    <w:name w:val="ListLabel 177"/>
  </w:style>
  <w:style w:type="character" w:customStyle="1" w:styleId="ListLabel178">
    <w:name w:val="ListLabel 178"/>
  </w:style>
  <w:style w:type="character" w:customStyle="1" w:styleId="ListLabel179">
    <w:name w:val="ListLabel 179"/>
  </w:style>
  <w:style w:type="character" w:customStyle="1" w:styleId="ListLabel180">
    <w:name w:val="ListLabel 180"/>
  </w:style>
  <w:style w:type="character" w:customStyle="1" w:styleId="ListLabel181">
    <w:name w:val="ListLabel 181"/>
  </w:style>
  <w:style w:type="character" w:customStyle="1" w:styleId="ListLabel182">
    <w:name w:val="ListLabel 182"/>
  </w:style>
  <w:style w:type="character" w:customStyle="1" w:styleId="ListLabel183">
    <w:name w:val="ListLabel 183"/>
  </w:style>
  <w:style w:type="character" w:customStyle="1" w:styleId="ListLabel184">
    <w:name w:val="ListLabel 184"/>
  </w:style>
  <w:style w:type="character" w:customStyle="1" w:styleId="ListLabel185">
    <w:name w:val="ListLabel 185"/>
  </w:style>
  <w:style w:type="character" w:customStyle="1" w:styleId="ListLabel186">
    <w:name w:val="ListLabel 186"/>
  </w:style>
  <w:style w:type="character" w:customStyle="1" w:styleId="ListLabel187">
    <w:name w:val="ListLabel 187"/>
  </w:style>
  <w:style w:type="character" w:customStyle="1" w:styleId="ListLabel188">
    <w:name w:val="ListLabel 188"/>
  </w:style>
  <w:style w:type="character" w:customStyle="1" w:styleId="ListLabel189">
    <w:name w:val="ListLabel 189"/>
  </w:style>
  <w:style w:type="character" w:customStyle="1" w:styleId="ListLabel190">
    <w:name w:val="ListLabel 190"/>
  </w:style>
  <w:style w:type="character" w:customStyle="1" w:styleId="ListLabel191">
    <w:name w:val="ListLabel 191"/>
    <w:rPr>
      <w:rFonts w:ascii="LibertinusSans" w:eastAsia="LibertinusSans" w:hAnsi="LibertinusSans" w:cs="LibertinusSans"/>
      <w:b/>
      <w:sz w:val="28"/>
    </w:rPr>
  </w:style>
  <w:style w:type="character" w:customStyle="1" w:styleId="ListLabel192">
    <w:name w:val="ListLabel 192"/>
  </w:style>
  <w:style w:type="character" w:customStyle="1" w:styleId="ListLabel193">
    <w:name w:val="ListLabel 193"/>
  </w:style>
  <w:style w:type="character" w:customStyle="1" w:styleId="ListLabel194">
    <w:name w:val="ListLabel 194"/>
  </w:style>
  <w:style w:type="character" w:customStyle="1" w:styleId="ListLabel195">
    <w:name w:val="ListLabel 195"/>
  </w:style>
  <w:style w:type="character" w:customStyle="1" w:styleId="ListLabel196">
    <w:name w:val="ListLabel 196"/>
  </w:style>
  <w:style w:type="character" w:customStyle="1" w:styleId="ListLabel197">
    <w:name w:val="ListLabel 197"/>
  </w:style>
  <w:style w:type="character" w:customStyle="1" w:styleId="ListLabel198">
    <w:name w:val="ListLabel 198"/>
  </w:style>
  <w:style w:type="character" w:customStyle="1" w:styleId="ListLabel199">
    <w:name w:val="ListLabel 199"/>
  </w:style>
  <w:style w:type="character" w:customStyle="1" w:styleId="ListLabel200">
    <w:name w:val="ListLabel 200"/>
  </w:style>
  <w:style w:type="character" w:customStyle="1" w:styleId="ListLabel201">
    <w:name w:val="ListLabel 201"/>
  </w:style>
  <w:style w:type="character" w:customStyle="1" w:styleId="ListLabel202">
    <w:name w:val="ListLabel 202"/>
  </w:style>
  <w:style w:type="character" w:customStyle="1" w:styleId="ListLabel203">
    <w:name w:val="ListLabel 203"/>
  </w:style>
  <w:style w:type="character" w:customStyle="1" w:styleId="ListLabel204">
    <w:name w:val="ListLabel 204"/>
  </w:style>
  <w:style w:type="character" w:customStyle="1" w:styleId="ListLabel205">
    <w:name w:val="ListLabel 205"/>
  </w:style>
  <w:style w:type="character" w:customStyle="1" w:styleId="ListLabel206">
    <w:name w:val="ListLabel 206"/>
  </w:style>
  <w:style w:type="character" w:customStyle="1" w:styleId="ListLabel207">
    <w:name w:val="ListLabel 207"/>
  </w:style>
  <w:style w:type="character" w:customStyle="1" w:styleId="ListLabel208">
    <w:name w:val="ListLabel 208"/>
  </w:style>
  <w:style w:type="character" w:customStyle="1" w:styleId="ListLabel209">
    <w:name w:val="ListLabel 209"/>
  </w:style>
  <w:style w:type="character" w:customStyle="1" w:styleId="ListLabel210">
    <w:name w:val="ListLabel 210"/>
  </w:style>
  <w:style w:type="character" w:customStyle="1" w:styleId="ListLabel211">
    <w:name w:val="ListLabel 211"/>
  </w:style>
  <w:style w:type="character" w:customStyle="1" w:styleId="ListLabel212">
    <w:name w:val="ListLabel 212"/>
  </w:style>
  <w:style w:type="character" w:customStyle="1" w:styleId="ListLabel213">
    <w:name w:val="ListLabel 213"/>
  </w:style>
  <w:style w:type="character" w:customStyle="1" w:styleId="ListLabel214">
    <w:name w:val="ListLabel 214"/>
  </w:style>
  <w:style w:type="character" w:customStyle="1" w:styleId="ListLabel215">
    <w:name w:val="ListLabel 215"/>
  </w:style>
  <w:style w:type="character" w:customStyle="1" w:styleId="ListLabel216">
    <w:name w:val="ListLabel 216"/>
  </w:style>
  <w:style w:type="character" w:customStyle="1" w:styleId="ListLabel217">
    <w:name w:val="ListLabel 217"/>
  </w:style>
  <w:style w:type="character" w:customStyle="1" w:styleId="ListLabel218">
    <w:name w:val="ListLabel 218"/>
  </w:style>
  <w:style w:type="character" w:customStyle="1" w:styleId="ListLabel219">
    <w:name w:val="ListLabel 219"/>
  </w:style>
  <w:style w:type="character" w:customStyle="1" w:styleId="ListLabel220">
    <w:name w:val="ListLabel 220"/>
  </w:style>
  <w:style w:type="character" w:customStyle="1" w:styleId="ListLabel221">
    <w:name w:val="ListLabel 221"/>
  </w:style>
  <w:style w:type="character" w:customStyle="1" w:styleId="ListLabel222">
    <w:name w:val="ListLabel 222"/>
  </w:style>
  <w:style w:type="character" w:customStyle="1" w:styleId="ListLabel223">
    <w:name w:val="ListLabel 223"/>
  </w:style>
  <w:style w:type="character" w:customStyle="1" w:styleId="ListLabel224">
    <w:name w:val="ListLabel 224"/>
  </w:style>
  <w:style w:type="character" w:customStyle="1" w:styleId="ListLabel225">
    <w:name w:val="ListLabel 225"/>
  </w:style>
  <w:style w:type="character" w:customStyle="1" w:styleId="ListLabel226">
    <w:name w:val="ListLabel 226"/>
  </w:style>
  <w:style w:type="character" w:customStyle="1" w:styleId="ListLabel227">
    <w:name w:val="ListLabel 227"/>
  </w:style>
  <w:style w:type="character" w:customStyle="1" w:styleId="ListLabel228">
    <w:name w:val="ListLabel 228"/>
  </w:style>
  <w:style w:type="character" w:customStyle="1" w:styleId="ListLabel229">
    <w:name w:val="ListLabel 229"/>
  </w:style>
  <w:style w:type="character" w:customStyle="1" w:styleId="ListLabel230">
    <w:name w:val="ListLabel 230"/>
  </w:style>
  <w:style w:type="character" w:customStyle="1" w:styleId="ListLabel231">
    <w:name w:val="ListLabel 231"/>
  </w:style>
  <w:style w:type="character" w:customStyle="1" w:styleId="ListLabel232">
    <w:name w:val="ListLabel 232"/>
  </w:style>
  <w:style w:type="character" w:customStyle="1" w:styleId="ListLabel233">
    <w:name w:val="ListLabel 233"/>
  </w:style>
  <w:style w:type="character" w:customStyle="1" w:styleId="ListLabel234">
    <w:name w:val="ListLabel 234"/>
  </w:style>
  <w:style w:type="character" w:customStyle="1" w:styleId="ListLabel235">
    <w:name w:val="ListLabel 235"/>
  </w:style>
  <w:style w:type="character" w:customStyle="1" w:styleId="ListLabel236">
    <w:name w:val="ListLabel 236"/>
  </w:style>
  <w:style w:type="character" w:customStyle="1" w:styleId="ListLabel237">
    <w:name w:val="ListLabel 237"/>
  </w:style>
  <w:style w:type="character" w:customStyle="1" w:styleId="ListLabel238">
    <w:name w:val="ListLabel 238"/>
  </w:style>
  <w:style w:type="character" w:customStyle="1" w:styleId="ListLabel239">
    <w:name w:val="ListLabel 239"/>
  </w:style>
  <w:style w:type="character" w:customStyle="1" w:styleId="ListLabel240">
    <w:name w:val="ListLabel 240"/>
  </w:style>
  <w:style w:type="character" w:customStyle="1" w:styleId="ListLabel241">
    <w:name w:val="ListLabel 241"/>
  </w:style>
  <w:style w:type="character" w:customStyle="1" w:styleId="ListLabel242">
    <w:name w:val="ListLabel 242"/>
  </w:style>
  <w:style w:type="character" w:customStyle="1" w:styleId="ListLabel243">
    <w:name w:val="ListLabel 243"/>
  </w:style>
  <w:style w:type="character" w:customStyle="1" w:styleId="ListLabel244">
    <w:name w:val="ListLabel 244"/>
  </w:style>
  <w:style w:type="character" w:customStyle="1" w:styleId="ListLabel245">
    <w:name w:val="ListLabel 245"/>
  </w:style>
  <w:style w:type="character" w:customStyle="1" w:styleId="ListLabel246">
    <w:name w:val="ListLabel 246"/>
  </w:style>
  <w:style w:type="character" w:customStyle="1" w:styleId="ListLabel247">
    <w:name w:val="ListLabel 247"/>
  </w:style>
  <w:style w:type="character" w:customStyle="1" w:styleId="ListLabel248">
    <w:name w:val="ListLabel 248"/>
  </w:style>
  <w:style w:type="character" w:customStyle="1" w:styleId="ListLabel249">
    <w:name w:val="ListLabel 249"/>
  </w:style>
  <w:style w:type="character" w:customStyle="1" w:styleId="ListLabel250">
    <w:name w:val="ListLabel 250"/>
  </w:style>
  <w:style w:type="character" w:customStyle="1" w:styleId="ListLabel251">
    <w:name w:val="ListLabel 251"/>
  </w:style>
  <w:style w:type="character" w:customStyle="1" w:styleId="ListLabel252">
    <w:name w:val="ListLabel 252"/>
  </w:style>
  <w:style w:type="character" w:customStyle="1" w:styleId="ListLabel253">
    <w:name w:val="ListLabel 253"/>
  </w:style>
  <w:style w:type="character" w:customStyle="1" w:styleId="ListLabel254">
    <w:name w:val="ListLabel 254"/>
  </w:style>
  <w:style w:type="character" w:customStyle="1" w:styleId="ListLabel255">
    <w:name w:val="ListLabel 255"/>
  </w:style>
  <w:style w:type="character" w:customStyle="1" w:styleId="ListLabel256">
    <w:name w:val="ListLabel 256"/>
  </w:style>
  <w:style w:type="character" w:customStyle="1" w:styleId="ListLabel257">
    <w:name w:val="ListLabel 257"/>
  </w:style>
  <w:style w:type="character" w:customStyle="1" w:styleId="ListLabel258">
    <w:name w:val="ListLabel 258"/>
  </w:style>
  <w:style w:type="character" w:customStyle="1" w:styleId="ListLabel259">
    <w:name w:val="ListLabel 259"/>
  </w:style>
  <w:style w:type="character" w:customStyle="1" w:styleId="ListLabel260">
    <w:name w:val="ListLabel 260"/>
  </w:style>
  <w:style w:type="character" w:customStyle="1" w:styleId="ListLabel261">
    <w:name w:val="ListLabel 261"/>
  </w:style>
  <w:style w:type="character" w:customStyle="1" w:styleId="ListLabel262">
    <w:name w:val="ListLabel 262"/>
  </w:style>
  <w:style w:type="character" w:customStyle="1" w:styleId="ListLabel263">
    <w:name w:val="ListLabel 263"/>
  </w:style>
  <w:style w:type="character" w:customStyle="1" w:styleId="ListLabel264">
    <w:name w:val="ListLabel 264"/>
  </w:style>
  <w:style w:type="character" w:customStyle="1" w:styleId="ListLabel265">
    <w:name w:val="ListLabel 265"/>
  </w:style>
  <w:style w:type="character" w:customStyle="1" w:styleId="ListLabel266">
    <w:name w:val="ListLabel 266"/>
  </w:style>
  <w:style w:type="character" w:customStyle="1" w:styleId="ListLabel267">
    <w:name w:val="ListLabel 267"/>
  </w:style>
  <w:style w:type="character" w:customStyle="1" w:styleId="ListLabel268">
    <w:name w:val="ListLabel 268"/>
  </w:style>
  <w:style w:type="character" w:customStyle="1" w:styleId="ListLabel269">
    <w:name w:val="ListLabel 269"/>
  </w:style>
  <w:style w:type="character" w:customStyle="1" w:styleId="ListLabel270">
    <w:name w:val="ListLabel 270"/>
  </w:style>
  <w:style w:type="character" w:customStyle="1" w:styleId="ListLabel271">
    <w:name w:val="ListLabel 271"/>
  </w:style>
  <w:style w:type="character" w:customStyle="1" w:styleId="ListLabel272">
    <w:name w:val="ListLabel 272"/>
  </w:style>
  <w:style w:type="character" w:customStyle="1" w:styleId="ListLabel273">
    <w:name w:val="ListLabel 273"/>
  </w:style>
  <w:style w:type="character" w:customStyle="1" w:styleId="ListLabel274">
    <w:name w:val="ListLabel 274"/>
  </w:style>
  <w:style w:type="character" w:customStyle="1" w:styleId="ListLabel275">
    <w:name w:val="ListLabel 275"/>
  </w:style>
  <w:style w:type="character" w:customStyle="1" w:styleId="ListLabel276">
    <w:name w:val="ListLabel 276"/>
  </w:style>
  <w:style w:type="character" w:customStyle="1" w:styleId="ListLabel277">
    <w:name w:val="ListLabel 277"/>
  </w:style>
  <w:style w:type="character" w:customStyle="1" w:styleId="ListLabel278">
    <w:name w:val="ListLabel 278"/>
  </w:style>
  <w:style w:type="character" w:customStyle="1" w:styleId="ListLabel279">
    <w:name w:val="ListLabel 279"/>
  </w:style>
  <w:style w:type="character" w:customStyle="1" w:styleId="ListLabel280">
    <w:name w:val="ListLabel 280"/>
  </w:style>
  <w:style w:type="character" w:customStyle="1" w:styleId="ListLabel281">
    <w:name w:val="ListLabel 281"/>
  </w:style>
  <w:style w:type="character" w:customStyle="1" w:styleId="ListLabel282">
    <w:name w:val="ListLabel 282"/>
  </w:style>
  <w:style w:type="character" w:customStyle="1" w:styleId="ListLabel283">
    <w:name w:val="ListLabel 283"/>
  </w:style>
  <w:style w:type="character" w:customStyle="1" w:styleId="ListLabel284">
    <w:name w:val="ListLabel 284"/>
  </w:style>
  <w:style w:type="character" w:customStyle="1" w:styleId="ListLabel285">
    <w:name w:val="ListLabel 285"/>
  </w:style>
  <w:style w:type="character" w:customStyle="1" w:styleId="ListLabel286">
    <w:name w:val="ListLabel 286"/>
  </w:style>
  <w:style w:type="character" w:customStyle="1" w:styleId="ListLabel287">
    <w:name w:val="ListLabel 287"/>
  </w:style>
  <w:style w:type="character" w:customStyle="1" w:styleId="ListLabel288">
    <w:name w:val="ListLabel 288"/>
  </w:style>
  <w:style w:type="character" w:customStyle="1" w:styleId="ListLabel289">
    <w:name w:val="ListLabel 289"/>
  </w:style>
  <w:style w:type="character" w:customStyle="1" w:styleId="ListLabel290">
    <w:name w:val="ListLabel 290"/>
  </w:style>
  <w:style w:type="character" w:customStyle="1" w:styleId="ListLabel291">
    <w:name w:val="ListLabel 291"/>
  </w:style>
  <w:style w:type="character" w:customStyle="1" w:styleId="ListLabel292">
    <w:name w:val="ListLabel 292"/>
  </w:style>
  <w:style w:type="character" w:customStyle="1" w:styleId="ListLabel293">
    <w:name w:val="ListLabel 293"/>
  </w:style>
  <w:style w:type="character" w:customStyle="1" w:styleId="ListLabel294">
    <w:name w:val="ListLabel 294"/>
  </w:style>
  <w:style w:type="character" w:customStyle="1" w:styleId="ListLabel295">
    <w:name w:val="ListLabel 295"/>
  </w:style>
  <w:style w:type="character" w:customStyle="1" w:styleId="ListLabel296">
    <w:name w:val="ListLabel 296"/>
  </w:style>
  <w:style w:type="character" w:customStyle="1" w:styleId="ListLabel297">
    <w:name w:val="ListLabel 297"/>
  </w:style>
  <w:style w:type="character" w:customStyle="1" w:styleId="ListLabel298">
    <w:name w:val="ListLabel 298"/>
  </w:style>
  <w:style w:type="numbering" w:customStyle="1" w:styleId="NoListWW">
    <w:name w:val="No List (WW)"/>
    <w:basedOn w:val="NoList"/>
    <w:pPr>
      <w:numPr>
        <w:numId w:val="2"/>
      </w:numPr>
    </w:pPr>
  </w:style>
  <w:style w:type="numbering" w:customStyle="1" w:styleId="1111111">
    <w:name w:val="1 / 1.1 / 1.1.11"/>
    <w:basedOn w:val="NoList"/>
    <w:pPr>
      <w:numPr>
        <w:numId w:val="3"/>
      </w:numPr>
    </w:pPr>
  </w:style>
  <w:style w:type="numbering" w:customStyle="1" w:styleId="Universitiesnumberedlist">
    <w:name w:val="Universities numbered list"/>
    <w:basedOn w:val="NoList"/>
    <w:pPr>
      <w:numPr>
        <w:numId w:val="4"/>
      </w:numPr>
    </w:pPr>
  </w:style>
  <w:style w:type="numbering" w:customStyle="1" w:styleId="CurrentList1">
    <w:name w:val="Current List1"/>
    <w:basedOn w:val="NoList"/>
    <w:pPr>
      <w:numPr>
        <w:numId w:val="5"/>
      </w:numPr>
    </w:pPr>
  </w:style>
  <w:style w:type="numbering" w:customStyle="1" w:styleId="CurrentList2">
    <w:name w:val="Current List2"/>
    <w:basedOn w:val="NoList"/>
    <w:pPr>
      <w:numPr>
        <w:numId w:val="6"/>
      </w:numPr>
    </w:pPr>
  </w:style>
  <w:style w:type="numbering" w:customStyle="1" w:styleId="CurrentList3">
    <w:name w:val="Current List3"/>
    <w:basedOn w:val="NoList"/>
    <w:pPr>
      <w:numPr>
        <w:numId w:val="7"/>
      </w:numPr>
    </w:pPr>
  </w:style>
  <w:style w:type="numbering" w:customStyle="1" w:styleId="CurrentList4">
    <w:name w:val="Current List4"/>
    <w:basedOn w:val="NoList"/>
    <w:pPr>
      <w:numPr>
        <w:numId w:val="8"/>
      </w:numPr>
    </w:pPr>
  </w:style>
  <w:style w:type="numbering" w:customStyle="1" w:styleId="CurrentList5">
    <w:name w:val="Current List5"/>
    <w:basedOn w:val="NoList"/>
    <w:pPr>
      <w:numPr>
        <w:numId w:val="9"/>
      </w:numPr>
    </w:pPr>
  </w:style>
  <w:style w:type="numbering" w:customStyle="1" w:styleId="WWNum1">
    <w:name w:val="WWNum1"/>
    <w:basedOn w:val="NoList"/>
    <w:pPr>
      <w:numPr>
        <w:numId w:val="10"/>
      </w:numPr>
    </w:pPr>
  </w:style>
  <w:style w:type="numbering" w:customStyle="1" w:styleId="WWNum2">
    <w:name w:val="WWNum2"/>
    <w:basedOn w:val="NoList"/>
    <w:pPr>
      <w:numPr>
        <w:numId w:val="11"/>
      </w:numPr>
    </w:pPr>
  </w:style>
  <w:style w:type="numbering" w:customStyle="1" w:styleId="WWNum3">
    <w:name w:val="WWNum3"/>
    <w:basedOn w:val="NoList"/>
    <w:pPr>
      <w:numPr>
        <w:numId w:val="12"/>
      </w:numPr>
    </w:pPr>
  </w:style>
  <w:style w:type="numbering" w:customStyle="1" w:styleId="WWNum4">
    <w:name w:val="WWNum4"/>
    <w:basedOn w:val="NoList"/>
    <w:pPr>
      <w:numPr>
        <w:numId w:val="13"/>
      </w:numPr>
    </w:pPr>
  </w:style>
  <w:style w:type="numbering" w:customStyle="1" w:styleId="WWNum5">
    <w:name w:val="WWNum5"/>
    <w:basedOn w:val="NoList"/>
    <w:pPr>
      <w:numPr>
        <w:numId w:val="14"/>
      </w:numPr>
    </w:pPr>
  </w:style>
  <w:style w:type="numbering" w:customStyle="1" w:styleId="WWNum6">
    <w:name w:val="WWNum6"/>
    <w:basedOn w:val="NoList"/>
    <w:pPr>
      <w:numPr>
        <w:numId w:val="15"/>
      </w:numPr>
    </w:pPr>
  </w:style>
  <w:style w:type="numbering" w:customStyle="1" w:styleId="WWNum7">
    <w:name w:val="WWNum7"/>
    <w:basedOn w:val="NoList"/>
    <w:pPr>
      <w:numPr>
        <w:numId w:val="16"/>
      </w:numPr>
    </w:pPr>
  </w:style>
  <w:style w:type="numbering" w:customStyle="1" w:styleId="WWNum8">
    <w:name w:val="WWNum8"/>
    <w:basedOn w:val="NoList"/>
    <w:pPr>
      <w:numPr>
        <w:numId w:val="17"/>
      </w:numPr>
    </w:pPr>
  </w:style>
  <w:style w:type="numbering" w:customStyle="1" w:styleId="WWNum9">
    <w:name w:val="WWNum9"/>
    <w:basedOn w:val="NoList"/>
    <w:pPr>
      <w:numPr>
        <w:numId w:val="18"/>
      </w:numPr>
    </w:pPr>
  </w:style>
  <w:style w:type="numbering" w:customStyle="1" w:styleId="WWNum10">
    <w:name w:val="WWNum10"/>
    <w:basedOn w:val="NoList"/>
    <w:pPr>
      <w:numPr>
        <w:numId w:val="19"/>
      </w:numPr>
    </w:pPr>
  </w:style>
  <w:style w:type="numbering" w:customStyle="1" w:styleId="WWNum11">
    <w:name w:val="WWNum11"/>
    <w:basedOn w:val="NoList"/>
    <w:pPr>
      <w:numPr>
        <w:numId w:val="20"/>
      </w:numPr>
    </w:pPr>
  </w:style>
  <w:style w:type="numbering" w:customStyle="1" w:styleId="WWNum12">
    <w:name w:val="WWNum12"/>
    <w:basedOn w:val="NoList"/>
    <w:pPr>
      <w:numPr>
        <w:numId w:val="21"/>
      </w:numPr>
    </w:pPr>
  </w:style>
  <w:style w:type="numbering" w:customStyle="1" w:styleId="WWNum13">
    <w:name w:val="WWNum13"/>
    <w:basedOn w:val="NoList"/>
    <w:pPr>
      <w:numPr>
        <w:numId w:val="22"/>
      </w:numPr>
    </w:pPr>
  </w:style>
  <w:style w:type="numbering" w:customStyle="1" w:styleId="WWNum14">
    <w:name w:val="WWNum14"/>
    <w:basedOn w:val="NoList"/>
    <w:pPr>
      <w:numPr>
        <w:numId w:val="23"/>
      </w:numPr>
    </w:pPr>
  </w:style>
  <w:style w:type="numbering" w:customStyle="1" w:styleId="WWNum15">
    <w:name w:val="WWNum15"/>
    <w:basedOn w:val="NoList"/>
    <w:pPr>
      <w:numPr>
        <w:numId w:val="24"/>
      </w:numPr>
    </w:pPr>
  </w:style>
  <w:style w:type="numbering" w:customStyle="1" w:styleId="WWNum16">
    <w:name w:val="WWNum16"/>
    <w:basedOn w:val="NoList"/>
    <w:pPr>
      <w:numPr>
        <w:numId w:val="25"/>
      </w:numPr>
    </w:pPr>
  </w:style>
  <w:style w:type="numbering" w:customStyle="1" w:styleId="WWNum17">
    <w:name w:val="WWNum17"/>
    <w:basedOn w:val="NoList"/>
    <w:pPr>
      <w:numPr>
        <w:numId w:val="26"/>
      </w:numPr>
    </w:pPr>
  </w:style>
  <w:style w:type="numbering" w:customStyle="1" w:styleId="WWNum18">
    <w:name w:val="WWNum18"/>
    <w:basedOn w:val="NoList"/>
    <w:pPr>
      <w:numPr>
        <w:numId w:val="27"/>
      </w:numPr>
    </w:pPr>
  </w:style>
  <w:style w:type="numbering" w:customStyle="1" w:styleId="WWNum19">
    <w:name w:val="WWNum19"/>
    <w:basedOn w:val="NoList"/>
    <w:pPr>
      <w:numPr>
        <w:numId w:val="28"/>
      </w:numPr>
    </w:pPr>
  </w:style>
  <w:style w:type="numbering" w:customStyle="1" w:styleId="WWNum20">
    <w:name w:val="WWNum20"/>
    <w:basedOn w:val="NoList"/>
    <w:pPr>
      <w:numPr>
        <w:numId w:val="29"/>
      </w:numPr>
    </w:pPr>
  </w:style>
  <w:style w:type="numbering" w:customStyle="1" w:styleId="WWNum21">
    <w:name w:val="WWNum21"/>
    <w:basedOn w:val="NoList"/>
    <w:pPr>
      <w:numPr>
        <w:numId w:val="30"/>
      </w:numPr>
    </w:pPr>
  </w:style>
  <w:style w:type="numbering" w:customStyle="1" w:styleId="WWNum22">
    <w:name w:val="WWNum22"/>
    <w:basedOn w:val="NoList"/>
    <w:pPr>
      <w:numPr>
        <w:numId w:val="31"/>
      </w:numPr>
    </w:pPr>
  </w:style>
  <w:style w:type="numbering" w:customStyle="1" w:styleId="WWNum23">
    <w:name w:val="WWNum23"/>
    <w:basedOn w:val="NoList"/>
    <w:pPr>
      <w:numPr>
        <w:numId w:val="32"/>
      </w:numPr>
    </w:pPr>
  </w:style>
  <w:style w:type="numbering" w:customStyle="1" w:styleId="WWNum24">
    <w:name w:val="WWNum24"/>
    <w:basedOn w:val="NoList"/>
    <w:pPr>
      <w:numPr>
        <w:numId w:val="33"/>
      </w:numPr>
    </w:pPr>
  </w:style>
  <w:style w:type="numbering" w:customStyle="1" w:styleId="WWNum25">
    <w:name w:val="WWNum25"/>
    <w:basedOn w:val="NoList"/>
    <w:pPr>
      <w:numPr>
        <w:numId w:val="34"/>
      </w:numPr>
    </w:pPr>
  </w:style>
  <w:style w:type="numbering" w:customStyle="1" w:styleId="WWNum26">
    <w:name w:val="WWNum26"/>
    <w:basedOn w:val="NoList"/>
    <w:pPr>
      <w:numPr>
        <w:numId w:val="35"/>
      </w:numPr>
    </w:pPr>
  </w:style>
  <w:style w:type="numbering" w:customStyle="1" w:styleId="WWNum27">
    <w:name w:val="WWNum27"/>
    <w:basedOn w:val="NoList"/>
    <w:pPr>
      <w:numPr>
        <w:numId w:val="36"/>
      </w:numPr>
    </w:pPr>
  </w:style>
  <w:style w:type="numbering" w:customStyle="1" w:styleId="WWNum28">
    <w:name w:val="WWNum28"/>
    <w:basedOn w:val="NoList"/>
    <w:pPr>
      <w:numPr>
        <w:numId w:val="37"/>
      </w:numPr>
    </w:pPr>
  </w:style>
  <w:style w:type="numbering" w:customStyle="1" w:styleId="WWNum29">
    <w:name w:val="WWNum29"/>
    <w:basedOn w:val="NoList"/>
    <w:pPr>
      <w:numPr>
        <w:numId w:val="38"/>
      </w:numPr>
    </w:pPr>
  </w:style>
  <w:style w:type="numbering" w:customStyle="1" w:styleId="WWNum30">
    <w:name w:val="WWNum30"/>
    <w:basedOn w:val="NoList"/>
    <w:pPr>
      <w:numPr>
        <w:numId w:val="39"/>
      </w:numPr>
    </w:pPr>
  </w:style>
  <w:style w:type="numbering" w:customStyle="1" w:styleId="WWNum31">
    <w:name w:val="WWNum31"/>
    <w:basedOn w:val="NoList"/>
    <w:pPr>
      <w:numPr>
        <w:numId w:val="40"/>
      </w:numPr>
    </w:pPr>
  </w:style>
  <w:style w:type="numbering" w:customStyle="1" w:styleId="WWNum32">
    <w:name w:val="WWNum32"/>
    <w:basedOn w:val="NoList"/>
    <w:pPr>
      <w:numPr>
        <w:numId w:val="41"/>
      </w:numPr>
    </w:pPr>
  </w:style>
  <w:style w:type="numbering" w:customStyle="1" w:styleId="WWNum34">
    <w:name w:val="WWNum34"/>
    <w:basedOn w:val="NoList"/>
    <w:pPr>
      <w:numPr>
        <w:numId w:val="42"/>
      </w:numPr>
    </w:pPr>
  </w:style>
  <w:style w:type="numbering" w:customStyle="1" w:styleId="WWNum35">
    <w:name w:val="WWNum35"/>
    <w:basedOn w:val="NoList"/>
    <w:pPr>
      <w:numPr>
        <w:numId w:val="43"/>
      </w:numPr>
    </w:pPr>
  </w:style>
  <w:style w:type="numbering" w:customStyle="1" w:styleId="WWNum36">
    <w:name w:val="WWNum36"/>
    <w:basedOn w:val="NoList"/>
    <w:pPr>
      <w:numPr>
        <w:numId w:val="44"/>
      </w:numPr>
    </w:pPr>
  </w:style>
  <w:style w:type="numbering" w:customStyle="1" w:styleId="WWNum37">
    <w:name w:val="WWNum37"/>
    <w:basedOn w:val="NoList"/>
    <w:pPr>
      <w:numPr>
        <w:numId w:val="45"/>
      </w:numPr>
    </w:pPr>
  </w:style>
  <w:style w:type="numbering" w:customStyle="1" w:styleId="WWNum38">
    <w:name w:val="WWNum38"/>
    <w:basedOn w:val="NoList"/>
    <w:pPr>
      <w:numPr>
        <w:numId w:val="46"/>
      </w:numPr>
    </w:pPr>
  </w:style>
  <w:style w:type="numbering" w:customStyle="1" w:styleId="WWNum39">
    <w:name w:val="WWNum39"/>
    <w:basedOn w:val="NoList"/>
    <w:pPr>
      <w:numPr>
        <w:numId w:val="47"/>
      </w:numPr>
    </w:pPr>
  </w:style>
  <w:style w:type="numbering" w:customStyle="1" w:styleId="WWNum40">
    <w:name w:val="WWNum40"/>
    <w:basedOn w:val="NoList"/>
    <w:pPr>
      <w:numPr>
        <w:numId w:val="48"/>
      </w:numPr>
    </w:pPr>
  </w:style>
  <w:style w:type="numbering" w:customStyle="1" w:styleId="WWNum41">
    <w:name w:val="WWNum41"/>
    <w:basedOn w:val="NoList"/>
    <w:pPr>
      <w:numPr>
        <w:numId w:val="49"/>
      </w:numPr>
    </w:pPr>
  </w:style>
  <w:style w:type="numbering" w:customStyle="1" w:styleId="WWNum42">
    <w:name w:val="WWNum42"/>
    <w:basedOn w:val="NoList"/>
    <w:pPr>
      <w:numPr>
        <w:numId w:val="50"/>
      </w:numPr>
    </w:pPr>
  </w:style>
  <w:style w:type="character" w:styleId="FootnoteReference">
    <w:name w:val="footnote reference"/>
    <w:basedOn w:val="DefaultParagraphFont"/>
    <w:uiPriority w:val="99"/>
    <w:semiHidden/>
    <w:unhideWhenUsed/>
    <w:rPr>
      <w:vertAlign w:val="superscript"/>
    </w:rPr>
  </w:style>
  <w:style w:type="character" w:styleId="Hyperlink">
    <w:name w:val="Hyperlink"/>
    <w:basedOn w:val="DefaultParagraphFont"/>
    <w:uiPriority w:val="99"/>
    <w:unhideWhenUsed/>
    <w:rsid w:val="00236A14"/>
    <w:rPr>
      <w:color w:val="467886" w:themeColor="hyperlink"/>
      <w:u w:val="single"/>
    </w:rPr>
  </w:style>
  <w:style w:type="character" w:styleId="CommentReference">
    <w:name w:val="annotation reference"/>
    <w:basedOn w:val="DefaultParagraphFont"/>
    <w:uiPriority w:val="99"/>
    <w:semiHidden/>
    <w:unhideWhenUsed/>
    <w:rsid w:val="00C1230D"/>
    <w:rPr>
      <w:sz w:val="16"/>
      <w:szCs w:val="16"/>
    </w:rPr>
  </w:style>
  <w:style w:type="paragraph" w:styleId="CommentText">
    <w:name w:val="annotation text"/>
    <w:basedOn w:val="Normal"/>
    <w:link w:val="CommentTextChar"/>
    <w:uiPriority w:val="99"/>
    <w:unhideWhenUsed/>
    <w:rsid w:val="00C1230D"/>
    <w:pPr>
      <w:spacing w:line="240" w:lineRule="auto"/>
    </w:pPr>
    <w:rPr>
      <w:sz w:val="20"/>
      <w:szCs w:val="20"/>
    </w:rPr>
  </w:style>
  <w:style w:type="character" w:customStyle="1" w:styleId="CommentTextChar">
    <w:name w:val="Comment Text Char"/>
    <w:basedOn w:val="DefaultParagraphFont"/>
    <w:link w:val="CommentText"/>
    <w:uiPriority w:val="99"/>
    <w:rsid w:val="00C1230D"/>
    <w:rPr>
      <w:rFonts w:ascii="Libertinus Serif" w:eastAsia="Times New Roman" w:hAnsi="Libertinus Serif"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C1230D"/>
    <w:rPr>
      <w:b/>
      <w:bCs/>
    </w:rPr>
  </w:style>
  <w:style w:type="character" w:customStyle="1" w:styleId="CommentSubjectChar">
    <w:name w:val="Comment Subject Char"/>
    <w:basedOn w:val="CommentTextChar"/>
    <w:link w:val="CommentSubject"/>
    <w:uiPriority w:val="99"/>
    <w:semiHidden/>
    <w:rsid w:val="00C1230D"/>
    <w:rPr>
      <w:rFonts w:ascii="Libertinus Serif" w:eastAsia="Times New Roman" w:hAnsi="Libertinus Serif" w:cs="Times New Roman"/>
      <w:b/>
      <w:bCs/>
      <w:sz w:val="20"/>
      <w:szCs w:val="20"/>
      <w:lang w:eastAsia="en-GB"/>
    </w:rPr>
  </w:style>
  <w:style w:type="paragraph" w:styleId="Bibliography">
    <w:name w:val="Bibliography"/>
    <w:basedOn w:val="Normal"/>
    <w:next w:val="Normal"/>
    <w:uiPriority w:val="37"/>
    <w:unhideWhenUsed/>
    <w:rsid w:val="00EB2214"/>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3id.org/health-ri/semantic-interoperability" TargetMode="External"/><Relationship Id="rId13" Type="http://schemas.openxmlformats.org/officeDocument/2006/relationships/image" Target="media/image4.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3id.org/ontouml/vp-plugi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3id.org/health-ri/ontology" TargetMode="External"/><Relationship Id="rId5" Type="http://schemas.openxmlformats.org/officeDocument/2006/relationships/webSettings" Target="webSettings.xml"/><Relationship Id="rId15" Type="http://schemas.openxmlformats.org/officeDocument/2006/relationships/image" Target="media/image5.emf"/><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hyperlink" Target="https://w3id.org/health-ri/semantic-interoperability/git" TargetMode="External"/><Relationship Id="rId14" Type="http://schemas.openxmlformats.org/officeDocument/2006/relationships/hyperlink" Target="https://w3id.org/health-ri/mapping-vocabulary" TargetMode="External"/></Relationships>
</file>

<file path=word/_rels/footnotes.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A188B3-C763-495E-90FE-A93CDA2872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6781</TotalTime>
  <Pages>14</Pages>
  <Words>28564</Words>
  <Characters>162821</Characters>
  <Application>Microsoft Office Word</Application>
  <DocSecurity>0</DocSecurity>
  <Lines>1356</Lines>
  <Paragraphs>382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Paulo Favato Barcelos</dc:creator>
  <cp:keywords/>
  <dc:description/>
  <cp:lastModifiedBy>Pedro Paulo Favato Barcelos</cp:lastModifiedBy>
  <cp:revision>722</cp:revision>
  <cp:lastPrinted>2025-12-15T22:34:00Z</cp:lastPrinted>
  <dcterms:created xsi:type="dcterms:W3CDTF">2025-11-27T15:03:00Z</dcterms:created>
  <dcterms:modified xsi:type="dcterms:W3CDTF">2026-01-13T09:14:00Z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ZOTERO_PREF_1">
    <vt:lpwstr>&lt;data data-version="3" zotero-version="7.0.30"&gt;&lt;session id="u1P3yZhF"/&gt;&lt;style id="http://www.zotero.org/styles/ieee" locale="en-US"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