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Research Plan Template for Domestic Programmes </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The Research Plan is the main part of your application. Please read the funding opportunity webpage and all application guidance before you complete the below. </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Ensure you do not exceed the page limits specified within the guidance. Anything over the page limit specified for your particular funding opportunity will not be considered as part of your application.</w:t>
      </w:r>
    </w:p>
    <w:p w:rsidR="00000000" w:rsidDel="00000000" w:rsidP="00000000" w:rsidRDefault="00000000" w:rsidRPr="00000000" w14:paraId="00000004">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 not change the headings below in any way</w:t>
      </w:r>
    </w:p>
    <w:p w:rsidR="00000000" w:rsidDel="00000000" w:rsidP="00000000" w:rsidRDefault="00000000" w:rsidRPr="00000000" w14:paraId="00000005">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Arial font, size 12 minimum</w:t>
      </w:r>
    </w:p>
    <w:p w:rsidR="00000000" w:rsidDel="00000000" w:rsidP="00000000" w:rsidRDefault="00000000" w:rsidRPr="00000000" w14:paraId="0000000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Margins should be standard</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Please complete the sections below, then upload it into our Awards Management System as part of your application. </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Please delete this guidance section from your document before you upload it.</w:t>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Background and rationale**</w:t>
      </w: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**Aims and objectives**</w:t>
      </w: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**Methodology / Plan**</w:t>
      </w: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rtl w:val="0"/>
        </w:rPr>
        <w:br w:type="textWrapping"/>
        <w:br w:type="textWrapping"/>
        <w:br w:type="textWrapping"/>
        <w:br w:type="textWrapping"/>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widowControl w:val="0"/>
      <w:tabs>
        <w:tab w:val="right" w:leader="none" w:pos="8503.937007874016"/>
      </w:tabs>
      <w:spacing w:after="0" w:line="278.00000000000006" w:lineRule="auto"/>
      <w:rPr/>
    </w:pPr>
    <w:r w:rsidDel="00000000" w:rsidR="00000000" w:rsidRPr="00000000">
      <w:rPr>
        <w:rFonts w:ascii="Arial" w:cs="Arial" w:eastAsia="Arial" w:hAnsi="Arial"/>
        <w:color w:val="222222"/>
        <w:sz w:val="20"/>
        <w:szCs w:val="20"/>
        <w:highlight w:val="white"/>
        <w:rtl w:val="0"/>
      </w:rPr>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widowControl w:val="0"/>
      <w:tabs>
        <w:tab w:val="right" w:leader="none" w:pos="8503.937007874016"/>
      </w:tabs>
      <w:spacing w:after="0" w:line="278.00000000000006" w:lineRule="auto"/>
      <w:rPr/>
    </w:pPr>
    <w:r w:rsidDel="00000000" w:rsidR="00000000" w:rsidRPr="00000000">
      <w:rPr>
        <w:rFonts w:ascii="Arial" w:cs="Arial" w:eastAsia="Arial" w:hAnsi="Arial"/>
        <w:color w:val="222222"/>
        <w:sz w:val="20"/>
        <w:szCs w:val="20"/>
        <w:highlight w:val="white"/>
        <w:rtl w:val="0"/>
      </w:rPr>
      <w:t xml:space="preserve">Produced by NIHR for applicant use within the NIHR Awards Management System</w:t>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109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0109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0109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0109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0109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0109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0109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0109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0109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109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0109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0109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0109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0109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0109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0109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0109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0109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0109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0109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0109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0109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0109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01090"/>
    <w:rPr>
      <w:i w:val="1"/>
      <w:iCs w:val="1"/>
      <w:color w:val="404040" w:themeColor="text1" w:themeTint="0000BF"/>
    </w:rPr>
  </w:style>
  <w:style w:type="paragraph" w:styleId="ListParagraph">
    <w:name w:val="List Paragraph"/>
    <w:basedOn w:val="Normal"/>
    <w:uiPriority w:val="34"/>
    <w:qFormat w:val="1"/>
    <w:rsid w:val="00101090"/>
    <w:pPr>
      <w:ind w:left="720"/>
      <w:contextualSpacing w:val="1"/>
    </w:pPr>
  </w:style>
  <w:style w:type="character" w:styleId="IntenseEmphasis">
    <w:name w:val="Intense Emphasis"/>
    <w:basedOn w:val="DefaultParagraphFont"/>
    <w:uiPriority w:val="21"/>
    <w:qFormat w:val="1"/>
    <w:rsid w:val="00101090"/>
    <w:rPr>
      <w:i w:val="1"/>
      <w:iCs w:val="1"/>
      <w:color w:val="0f4761" w:themeColor="accent1" w:themeShade="0000BF"/>
    </w:rPr>
  </w:style>
  <w:style w:type="paragraph" w:styleId="IntenseQuote">
    <w:name w:val="Intense Quote"/>
    <w:basedOn w:val="Normal"/>
    <w:next w:val="Normal"/>
    <w:link w:val="IntenseQuoteChar"/>
    <w:uiPriority w:val="30"/>
    <w:qFormat w:val="1"/>
    <w:rsid w:val="0010109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01090"/>
    <w:rPr>
      <w:i w:val="1"/>
      <w:iCs w:val="1"/>
      <w:color w:val="0f4761" w:themeColor="accent1" w:themeShade="0000BF"/>
    </w:rPr>
  </w:style>
  <w:style w:type="character" w:styleId="IntenseReference">
    <w:name w:val="Intense Reference"/>
    <w:basedOn w:val="DefaultParagraphFont"/>
    <w:uiPriority w:val="32"/>
    <w:qFormat w:val="1"/>
    <w:rsid w:val="00101090"/>
    <w:rPr>
      <w:b w:val="1"/>
      <w:bCs w:val="1"/>
      <w:smallCaps w:val="1"/>
      <w:color w:val="0f4761" w:themeColor="accent1" w:themeShade="0000BF"/>
      <w:spacing w:val="5"/>
    </w:rPr>
  </w:style>
  <w:style w:type="paragraph" w:styleId="Header">
    <w:name w:val="header"/>
    <w:basedOn w:val="Normal"/>
    <w:link w:val="HeaderChar"/>
    <w:uiPriority w:val="99"/>
    <w:unhideWhenUsed w:val="1"/>
    <w:rsid w:val="009E64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64C1"/>
  </w:style>
  <w:style w:type="paragraph" w:styleId="Footer">
    <w:name w:val="footer"/>
    <w:basedOn w:val="Normal"/>
    <w:link w:val="FooterChar"/>
    <w:uiPriority w:val="99"/>
    <w:unhideWhenUsed w:val="1"/>
    <w:rsid w:val="009E64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64C1"/>
  </w:style>
  <w:style w:type="paragraph" w:styleId="NormalWeb">
    <w:name w:val="Normal (Web)"/>
    <w:basedOn w:val="Normal"/>
    <w:uiPriority w:val="99"/>
    <w:semiHidden w:val="1"/>
    <w:unhideWhenUsed w:val="1"/>
    <w:rsid w:val="009E64C1"/>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lSiMAoVsyUF+jY0+FrdvA8XmDw==">CgMxLjA4AHIhMUJxTlk3REV3aEZtSGlXU01fTzJ0dlN2bV9LenlzNUNl</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240962CCB8CA64AB4DAF2C8B7389621" ma:contentTypeVersion="13" ma:contentTypeDescription="Create a new document." ma:contentTypeScope="" ma:versionID="50ab9a366842309f336ed61c5be2973d">
  <xsd:schema xmlns:xsd="http://www.w3.org/2001/XMLSchema" xmlns:xs="http://www.w3.org/2001/XMLSchema" xmlns:p="http://schemas.microsoft.com/office/2006/metadata/properties" xmlns:ns2="f90c77d1-93ed-4f71-8f4c-7998a9530f63" xmlns:ns3="e126fe4f-ea1a-43f6-ac45-2d71a1d6365f" targetNamespace="http://schemas.microsoft.com/office/2006/metadata/properties" ma:root="true" ma:fieldsID="2d131221133a372bb21dcfd9d63ff8a2" ns2:_="" ns3:_="">
    <xsd:import namespace="f90c77d1-93ed-4f71-8f4c-7998a9530f63"/>
    <xsd:import namespace="e126fe4f-ea1a-43f6-ac45-2d71a1d636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c77d1-93ed-4f71-8f4c-7998a9530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26fe4f-ea1a-43f6-ac45-2d71a1d6365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f469578-d4c4-43e6-9f3e-6d981ab352b3}" ma:internalName="TaxCatchAll" ma:showField="CatchAllData" ma:web="e126fe4f-ea1a-43f6-ac45-2d71a1d636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0c77d1-93ed-4f71-8f4c-7998a9530f63">
      <Terms xmlns="http://schemas.microsoft.com/office/infopath/2007/PartnerControls"/>
    </lcf76f155ced4ddcb4097134ff3c332f>
    <TaxCatchAll xmlns="e126fe4f-ea1a-43f6-ac45-2d71a1d6365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7CC3F27-9452-440F-98E5-800156758DAC}"/>
</file>

<file path=customXML/itemProps3.xml><?xml version="1.0" encoding="utf-8"?>
<ds:datastoreItem xmlns:ds="http://schemas.openxmlformats.org/officeDocument/2006/customXml" ds:itemID="{29F12F23-5602-4689-BF43-A9B117393D8B}"/>
</file>

<file path=customXML/itemProps4.xml><?xml version="1.0" encoding="utf-8"?>
<ds:datastoreItem xmlns:ds="http://schemas.openxmlformats.org/officeDocument/2006/customXml" ds:itemID="{712344ED-74B7-4F68-A724-F822CE61EA4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Wade</dc:creator>
  <dcterms:created xsi:type="dcterms:W3CDTF">2024-09-30T13:24:00Z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0x0101002240962CCB8CA64AB4DAF2C8B7389621</vt:lpwstr>
  </property>
  <property fmtid="{D5CDD505-2E9C-101B-9397-08002B2CF9AE}" pid="3" name="MediaServiceImageTags">
    <vt:lpwstr/>
  </property>
</Properties>
</file>