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45D" w:rsidRPr="00AF4BFF" w:rsidRDefault="00610DBE">
      <w:pPr>
        <w:pStyle w:val="Header"/>
        <w:tabs>
          <w:tab w:val="clear" w:pos="4153"/>
          <w:tab w:val="clear" w:pos="8306"/>
        </w:tabs>
        <w:rPr>
          <w:rFonts w:asciiTheme="minorHAnsi" w:hAnsiTheme="minorHAnsi" w:cs="Arial"/>
          <w:lang w:val="fr-FR"/>
        </w:rPr>
      </w:pPr>
      <w:r w:rsidRPr="00AF4BFF">
        <w:rPr>
          <w:rFonts w:asciiTheme="minorHAnsi" w:hAnsiTheme="minorHAnsi" w:cs="Arial"/>
          <w:noProof/>
          <w:sz w:val="20"/>
          <w:lang w:eastAsia="en-GB"/>
        </w:rPr>
        <w:drawing>
          <wp:anchor distT="0" distB="0" distL="114300" distR="114300" simplePos="0" relativeHeight="251658240" behindDoc="0" locked="0" layoutInCell="1" allowOverlap="1">
            <wp:simplePos x="0" y="0"/>
            <wp:positionH relativeFrom="column">
              <wp:posOffset>5829300</wp:posOffset>
            </wp:positionH>
            <wp:positionV relativeFrom="paragraph">
              <wp:posOffset>-685800</wp:posOffset>
            </wp:positionV>
            <wp:extent cx="666750" cy="685800"/>
            <wp:effectExtent l="19050" t="0" r="0" b="0"/>
            <wp:wrapNone/>
            <wp:docPr id="3" name="Picture 3" descr="N H S NATIONAL SERVICES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H S NATIONAL SERVICESLOG"/>
                    <pic:cNvPicPr>
                      <a:picLocks noChangeAspect="1" noChangeArrowheads="1"/>
                    </pic:cNvPicPr>
                  </pic:nvPicPr>
                  <pic:blipFill>
                    <a:blip r:embed="rId8" cstate="print"/>
                    <a:srcRect/>
                    <a:stretch>
                      <a:fillRect/>
                    </a:stretch>
                  </pic:blipFill>
                  <pic:spPr bwMode="auto">
                    <a:xfrm>
                      <a:off x="0" y="0"/>
                      <a:ext cx="666750" cy="685800"/>
                    </a:xfrm>
                    <a:prstGeom prst="rect">
                      <a:avLst/>
                    </a:prstGeom>
                    <a:noFill/>
                    <a:ln w="9525">
                      <a:noFill/>
                      <a:miter lim="800000"/>
                      <a:headEnd/>
                      <a:tailEnd/>
                    </a:ln>
                  </pic:spPr>
                </pic:pic>
              </a:graphicData>
            </a:graphic>
          </wp:anchor>
        </w:drawing>
      </w:r>
      <w:r w:rsidR="00C7745D" w:rsidRPr="00AF4BFF">
        <w:rPr>
          <w:rFonts w:asciiTheme="minorHAnsi" w:hAnsiTheme="minorHAnsi" w:cs="Arial"/>
          <w:lang w:val="fr-FR"/>
        </w:rPr>
        <w:t>`</w:t>
      </w:r>
    </w:p>
    <w:p w:rsidR="005A7674" w:rsidRPr="00AF4BFF" w:rsidRDefault="005A7674">
      <w:pPr>
        <w:pStyle w:val="Header"/>
        <w:tabs>
          <w:tab w:val="clear" w:pos="4153"/>
          <w:tab w:val="clear" w:pos="8306"/>
        </w:tabs>
        <w:rPr>
          <w:rFonts w:asciiTheme="minorHAnsi" w:hAnsiTheme="minorHAnsi" w:cs="Arial"/>
          <w:lang w:val="fr-FR"/>
        </w:rPr>
      </w:pPr>
    </w:p>
    <w:p w:rsidR="00C7745D" w:rsidRPr="00AF4BFF" w:rsidRDefault="00C7745D">
      <w:pPr>
        <w:rPr>
          <w:rFonts w:asciiTheme="minorHAnsi" w:hAnsiTheme="minorHAnsi" w:cs="Arial"/>
          <w:lang w:val="fr-FR"/>
        </w:rPr>
      </w:pPr>
    </w:p>
    <w:p w:rsidR="00C7745D" w:rsidRPr="00AF4BFF" w:rsidRDefault="00610DBE">
      <w:pPr>
        <w:rPr>
          <w:rFonts w:asciiTheme="minorHAnsi" w:hAnsiTheme="minorHAnsi" w:cs="Arial"/>
          <w:lang w:val="fr-FR"/>
        </w:rPr>
      </w:pPr>
      <w:r w:rsidRPr="00AF4BFF">
        <w:rPr>
          <w:rFonts w:asciiTheme="minorHAnsi" w:hAnsiTheme="minorHAnsi"/>
          <w:noProof/>
          <w:lang w:eastAsia="en-GB"/>
        </w:rPr>
        <w:drawing>
          <wp:anchor distT="0" distB="0" distL="114300" distR="114300" simplePos="0" relativeHeight="251657216" behindDoc="0" locked="1" layoutInCell="1" allowOverlap="1">
            <wp:simplePos x="0" y="0"/>
            <wp:positionH relativeFrom="column">
              <wp:posOffset>160020</wp:posOffset>
            </wp:positionH>
            <wp:positionV relativeFrom="paragraph">
              <wp:posOffset>328930</wp:posOffset>
            </wp:positionV>
            <wp:extent cx="925830" cy="847725"/>
            <wp:effectExtent l="1905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925830" cy="847725"/>
                    </a:xfrm>
                    <a:prstGeom prst="rect">
                      <a:avLst/>
                    </a:prstGeom>
                    <a:noFill/>
                  </pic:spPr>
                </pic:pic>
              </a:graphicData>
            </a:graphic>
          </wp:anchor>
        </w:drawing>
      </w:r>
    </w:p>
    <w:p w:rsidR="00C7745D" w:rsidRPr="00AF4BFF" w:rsidRDefault="00C7745D">
      <w:pPr>
        <w:rPr>
          <w:rFonts w:asciiTheme="minorHAnsi" w:hAnsiTheme="minorHAnsi" w:cs="Arial"/>
          <w:lang w:val="fr-FR"/>
        </w:rPr>
      </w:pPr>
    </w:p>
    <w:p w:rsidR="00C7745D" w:rsidRPr="00AF4BFF" w:rsidRDefault="00C7745D">
      <w:pPr>
        <w:pStyle w:val="Header"/>
        <w:tabs>
          <w:tab w:val="clear" w:pos="4153"/>
          <w:tab w:val="clear" w:pos="8306"/>
        </w:tabs>
        <w:rPr>
          <w:rFonts w:asciiTheme="minorHAnsi" w:hAnsiTheme="minorHAnsi" w:cs="Arial"/>
          <w:lang w:val="fr-FR"/>
        </w:rPr>
      </w:pPr>
    </w:p>
    <w:p w:rsidR="00C7745D" w:rsidRPr="00AF4BFF" w:rsidRDefault="00C7745D">
      <w:pPr>
        <w:rPr>
          <w:rFonts w:asciiTheme="minorHAnsi" w:hAnsiTheme="minorHAnsi" w:cs="Arial"/>
          <w:lang w:val="fr-FR"/>
        </w:rPr>
      </w:pPr>
    </w:p>
    <w:p w:rsidR="00C7745D" w:rsidRPr="00AF4BFF" w:rsidRDefault="00C7745D" w:rsidP="005A7674">
      <w:pPr>
        <w:jc w:val="center"/>
        <w:rPr>
          <w:rFonts w:asciiTheme="minorHAnsi" w:hAnsiTheme="minorHAnsi" w:cs="Arial"/>
          <w:lang w:val="fr-FR"/>
        </w:rPr>
      </w:pPr>
    </w:p>
    <w:p w:rsidR="00C7745D" w:rsidRPr="00AF4BFF" w:rsidRDefault="00C7745D">
      <w:pPr>
        <w:rPr>
          <w:rFonts w:asciiTheme="minorHAnsi" w:hAnsiTheme="minorHAnsi" w:cs="Arial"/>
          <w:lang w:val="fr-FR"/>
        </w:rPr>
      </w:pPr>
    </w:p>
    <w:p w:rsidR="00C7745D" w:rsidRPr="00AF4BFF" w:rsidRDefault="00C7745D">
      <w:pPr>
        <w:rPr>
          <w:rFonts w:asciiTheme="minorHAnsi" w:hAnsiTheme="minorHAnsi" w:cs="Arial"/>
          <w:lang w:val="fr-FR"/>
        </w:rPr>
      </w:pPr>
    </w:p>
    <w:p w:rsidR="00C7745D" w:rsidRPr="00AF4BFF" w:rsidRDefault="00C7745D">
      <w:pPr>
        <w:pStyle w:val="Header"/>
        <w:tabs>
          <w:tab w:val="clear" w:pos="4153"/>
          <w:tab w:val="clear" w:pos="8306"/>
        </w:tabs>
        <w:rPr>
          <w:rFonts w:asciiTheme="minorHAnsi" w:hAnsiTheme="minorHAnsi" w:cs="Arial"/>
          <w:lang w:val="fr-FR"/>
        </w:rPr>
      </w:pPr>
    </w:p>
    <w:p w:rsidR="00C7745D" w:rsidRPr="00AF4BFF" w:rsidRDefault="00C7745D">
      <w:pPr>
        <w:rPr>
          <w:rFonts w:asciiTheme="minorHAnsi" w:hAnsiTheme="minorHAnsi" w:cs="Arial"/>
          <w:lang w:val="fr-FR"/>
        </w:rPr>
      </w:pPr>
    </w:p>
    <w:p w:rsidR="00C7745D" w:rsidRPr="00AF4BFF" w:rsidRDefault="00C7745D">
      <w:pPr>
        <w:rPr>
          <w:rFonts w:asciiTheme="minorHAnsi" w:hAnsiTheme="minorHAnsi" w:cs="Arial"/>
          <w:lang w:val="fr-FR"/>
        </w:rPr>
      </w:pPr>
    </w:p>
    <w:p w:rsidR="00C7745D" w:rsidRPr="00AF4BFF" w:rsidRDefault="00C7745D">
      <w:pPr>
        <w:rPr>
          <w:rFonts w:asciiTheme="minorHAnsi" w:hAnsiTheme="minorHAnsi" w:cs="Arial"/>
          <w:lang w:val="fr-FR"/>
        </w:rPr>
      </w:pPr>
    </w:p>
    <w:p w:rsidR="001F248D" w:rsidRPr="00AF4BFF" w:rsidRDefault="001F248D" w:rsidP="001F248D">
      <w:pPr>
        <w:jc w:val="center"/>
        <w:rPr>
          <w:rFonts w:asciiTheme="minorHAnsi" w:hAnsiTheme="minorHAnsi"/>
          <w:b/>
          <w:sz w:val="44"/>
          <w:szCs w:val="44"/>
        </w:rPr>
      </w:pPr>
      <w:r w:rsidRPr="00AF4BFF">
        <w:rPr>
          <w:rFonts w:asciiTheme="minorHAnsi" w:hAnsiTheme="minorHAnsi"/>
          <w:b/>
          <w:sz w:val="44"/>
          <w:szCs w:val="44"/>
        </w:rPr>
        <w:t xml:space="preserve">IRF </w:t>
      </w:r>
      <w:r w:rsidR="00C93A99">
        <w:rPr>
          <w:rFonts w:asciiTheme="minorHAnsi" w:hAnsiTheme="minorHAnsi"/>
          <w:b/>
          <w:sz w:val="44"/>
          <w:szCs w:val="44"/>
        </w:rPr>
        <w:t>Specification for adding Long Term Condition flags to PLICS analysis files</w:t>
      </w:r>
    </w:p>
    <w:p w:rsidR="00C7745D" w:rsidRPr="00AF4BFF" w:rsidRDefault="00C7745D">
      <w:pPr>
        <w:jc w:val="center"/>
        <w:rPr>
          <w:rFonts w:asciiTheme="minorHAnsi" w:hAnsiTheme="minorHAnsi" w:cs="Arial"/>
          <w:sz w:val="48"/>
          <w:lang w:val="fr-FR"/>
        </w:rPr>
      </w:pPr>
    </w:p>
    <w:p w:rsidR="00046561" w:rsidRPr="00AF4BFF" w:rsidRDefault="001F248D" w:rsidP="00046561">
      <w:pPr>
        <w:pStyle w:val="Heading2"/>
        <w:rPr>
          <w:rFonts w:asciiTheme="minorHAnsi" w:hAnsiTheme="minorHAnsi"/>
          <w:color w:val="auto"/>
        </w:rPr>
      </w:pPr>
      <w:r w:rsidRPr="00AF4BFF">
        <w:rPr>
          <w:rFonts w:asciiTheme="minorHAnsi" w:hAnsiTheme="minorHAnsi"/>
          <w:color w:val="auto"/>
        </w:rPr>
        <w:t>Health &amp; Social Care Pathways</w:t>
      </w:r>
      <w:r w:rsidR="006808A1">
        <w:rPr>
          <w:rFonts w:asciiTheme="minorHAnsi" w:hAnsiTheme="minorHAnsi"/>
          <w:color w:val="auto"/>
        </w:rPr>
        <w:t xml:space="preserve"> </w:t>
      </w:r>
      <w:r w:rsidR="00973057">
        <w:rPr>
          <w:rFonts w:asciiTheme="minorHAnsi" w:hAnsiTheme="minorHAnsi"/>
          <w:color w:val="auto"/>
        </w:rPr>
        <w:t>– IRF &amp; Linkages</w:t>
      </w:r>
    </w:p>
    <w:p w:rsidR="00C7745D" w:rsidRPr="00AF4BFF" w:rsidRDefault="00C7745D">
      <w:pPr>
        <w:jc w:val="center"/>
        <w:rPr>
          <w:rFonts w:asciiTheme="minorHAnsi" w:hAnsiTheme="minorHAnsi" w:cs="Arial"/>
          <w:b/>
          <w:bCs/>
          <w:sz w:val="40"/>
        </w:rPr>
      </w:pPr>
      <w:r w:rsidRPr="00AF4BFF">
        <w:rPr>
          <w:rFonts w:asciiTheme="minorHAnsi" w:hAnsiTheme="minorHAnsi" w:cs="Arial"/>
          <w:b/>
          <w:bCs/>
          <w:sz w:val="40"/>
        </w:rPr>
        <w:t xml:space="preserve"> </w:t>
      </w:r>
    </w:p>
    <w:p w:rsidR="00C7745D" w:rsidRPr="00AF4BFF" w:rsidRDefault="00C7745D">
      <w:pPr>
        <w:jc w:val="center"/>
        <w:rPr>
          <w:rFonts w:asciiTheme="minorHAnsi" w:hAnsiTheme="minorHAnsi" w:cs="Arial"/>
          <w:b/>
          <w:bCs/>
          <w:sz w:val="40"/>
        </w:rPr>
      </w:pPr>
    </w:p>
    <w:p w:rsidR="00C7745D" w:rsidRPr="00AF4BFF" w:rsidRDefault="00C7745D">
      <w:pPr>
        <w:jc w:val="center"/>
        <w:rPr>
          <w:rFonts w:asciiTheme="minorHAnsi" w:hAnsiTheme="minorHAnsi" w:cs="Arial"/>
          <w:b/>
          <w:bCs/>
          <w:sz w:val="40"/>
        </w:rPr>
      </w:pPr>
    </w:p>
    <w:p w:rsidR="00C7745D" w:rsidRPr="00AF4BFF" w:rsidRDefault="00C7745D">
      <w:pPr>
        <w:rPr>
          <w:rFonts w:asciiTheme="minorHAnsi" w:hAnsiTheme="minorHAnsi" w:cs="Arial"/>
        </w:rPr>
      </w:pPr>
    </w:p>
    <w:p w:rsidR="00C7745D" w:rsidRPr="00AF4BFF" w:rsidRDefault="00C7745D">
      <w:pPr>
        <w:rPr>
          <w:rFonts w:asciiTheme="minorHAnsi" w:hAnsiTheme="minorHAnsi"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42"/>
        <w:gridCol w:w="591"/>
        <w:gridCol w:w="1110"/>
        <w:gridCol w:w="4962"/>
        <w:gridCol w:w="1381"/>
      </w:tblGrid>
      <w:tr w:rsidR="00C7745D" w:rsidRPr="00AF4BFF">
        <w:tc>
          <w:tcPr>
            <w:tcW w:w="1833" w:type="dxa"/>
            <w:gridSpan w:val="2"/>
            <w:tcBorders>
              <w:top w:val="single" w:sz="4" w:space="0" w:color="auto"/>
              <w:left w:val="single" w:sz="4" w:space="0" w:color="auto"/>
              <w:bottom w:val="single" w:sz="4" w:space="0" w:color="auto"/>
              <w:right w:val="single" w:sz="4" w:space="0" w:color="auto"/>
            </w:tcBorders>
          </w:tcPr>
          <w:p w:rsidR="00C7745D" w:rsidRPr="00AF4BFF" w:rsidRDefault="00C7745D">
            <w:pPr>
              <w:pStyle w:val="Heading5"/>
              <w:rPr>
                <w:rFonts w:asciiTheme="minorHAnsi" w:hAnsiTheme="minorHAnsi" w:cs="Arial"/>
                <w:sz w:val="20"/>
              </w:rPr>
            </w:pPr>
            <w:r w:rsidRPr="00AF4BFF">
              <w:rPr>
                <w:rFonts w:asciiTheme="minorHAnsi" w:hAnsiTheme="minorHAnsi" w:cs="Arial"/>
                <w:sz w:val="20"/>
              </w:rPr>
              <w:t>Prepared by:</w:t>
            </w:r>
          </w:p>
        </w:tc>
        <w:tc>
          <w:tcPr>
            <w:tcW w:w="7453" w:type="dxa"/>
            <w:gridSpan w:val="3"/>
            <w:tcBorders>
              <w:top w:val="single" w:sz="4" w:space="0" w:color="auto"/>
              <w:left w:val="single" w:sz="4" w:space="0" w:color="auto"/>
              <w:bottom w:val="single" w:sz="4" w:space="0" w:color="auto"/>
              <w:right w:val="single" w:sz="4" w:space="0" w:color="auto"/>
            </w:tcBorders>
          </w:tcPr>
          <w:p w:rsidR="00C7745D" w:rsidRPr="00AF4BFF" w:rsidRDefault="001F248D">
            <w:pPr>
              <w:pStyle w:val="Header"/>
              <w:tabs>
                <w:tab w:val="clear" w:pos="4153"/>
                <w:tab w:val="clear" w:pos="8306"/>
              </w:tabs>
              <w:rPr>
                <w:rFonts w:asciiTheme="minorHAnsi" w:hAnsiTheme="minorHAnsi" w:cs="Arial"/>
                <w:sz w:val="20"/>
              </w:rPr>
            </w:pPr>
            <w:r w:rsidRPr="00AF4BFF">
              <w:rPr>
                <w:rFonts w:asciiTheme="minorHAnsi" w:hAnsiTheme="minorHAnsi" w:cs="Arial"/>
                <w:sz w:val="20"/>
              </w:rPr>
              <w:t>Denise Hastie</w:t>
            </w:r>
          </w:p>
        </w:tc>
      </w:tr>
      <w:tr w:rsidR="00C7745D" w:rsidRPr="00AF4BFF">
        <w:tc>
          <w:tcPr>
            <w:tcW w:w="1833" w:type="dxa"/>
            <w:gridSpan w:val="2"/>
            <w:tcBorders>
              <w:top w:val="single" w:sz="4" w:space="0" w:color="auto"/>
              <w:left w:val="single" w:sz="4" w:space="0" w:color="auto"/>
              <w:bottom w:val="single" w:sz="4" w:space="0" w:color="auto"/>
              <w:right w:val="single" w:sz="4" w:space="0" w:color="auto"/>
            </w:tcBorders>
          </w:tcPr>
          <w:p w:rsidR="00C7745D" w:rsidRPr="00AF4BFF" w:rsidRDefault="00C7745D">
            <w:pPr>
              <w:pStyle w:val="Heading5"/>
              <w:rPr>
                <w:rFonts w:asciiTheme="minorHAnsi" w:hAnsiTheme="minorHAnsi" w:cs="Arial"/>
                <w:sz w:val="20"/>
              </w:rPr>
            </w:pPr>
            <w:r w:rsidRPr="00AF4BFF">
              <w:rPr>
                <w:rFonts w:asciiTheme="minorHAnsi" w:hAnsiTheme="minorHAnsi" w:cs="Arial"/>
                <w:sz w:val="20"/>
              </w:rPr>
              <w:t>Distributed:</w:t>
            </w:r>
          </w:p>
        </w:tc>
        <w:tc>
          <w:tcPr>
            <w:tcW w:w="7453" w:type="dxa"/>
            <w:gridSpan w:val="3"/>
            <w:tcBorders>
              <w:top w:val="single" w:sz="4" w:space="0" w:color="auto"/>
              <w:left w:val="single" w:sz="4" w:space="0" w:color="auto"/>
              <w:bottom w:val="single" w:sz="4" w:space="0" w:color="auto"/>
              <w:right w:val="single" w:sz="4" w:space="0" w:color="auto"/>
            </w:tcBorders>
          </w:tcPr>
          <w:p w:rsidR="00C7745D" w:rsidRPr="00AF4BFF" w:rsidRDefault="0064411E">
            <w:pPr>
              <w:pStyle w:val="Header"/>
              <w:tabs>
                <w:tab w:val="clear" w:pos="4153"/>
                <w:tab w:val="clear" w:pos="8306"/>
              </w:tabs>
              <w:rPr>
                <w:rFonts w:asciiTheme="minorHAnsi" w:hAnsiTheme="minorHAnsi" w:cs="Arial"/>
                <w:sz w:val="20"/>
              </w:rPr>
            </w:pPr>
            <w:r>
              <w:rPr>
                <w:rFonts w:asciiTheme="minorHAnsi" w:hAnsiTheme="minorHAnsi" w:cs="Arial"/>
                <w:sz w:val="20"/>
              </w:rPr>
              <w:t xml:space="preserve">Peter McClurg - </w:t>
            </w:r>
            <w:r w:rsidR="001F248D" w:rsidRPr="00AF4BFF">
              <w:rPr>
                <w:rFonts w:asciiTheme="minorHAnsi" w:hAnsiTheme="minorHAnsi" w:cs="Arial"/>
                <w:sz w:val="20"/>
              </w:rPr>
              <w:t xml:space="preserve">IRF </w:t>
            </w:r>
            <w:r w:rsidR="00C93A99">
              <w:rPr>
                <w:rFonts w:asciiTheme="minorHAnsi" w:hAnsiTheme="minorHAnsi" w:cs="Arial"/>
                <w:sz w:val="20"/>
              </w:rPr>
              <w:t xml:space="preserve">development </w:t>
            </w:r>
            <w:r w:rsidR="001F248D" w:rsidRPr="00AF4BFF">
              <w:rPr>
                <w:rFonts w:asciiTheme="minorHAnsi" w:hAnsiTheme="minorHAnsi" w:cs="Arial"/>
                <w:sz w:val="20"/>
              </w:rPr>
              <w:t>team</w:t>
            </w:r>
          </w:p>
        </w:tc>
      </w:tr>
      <w:tr w:rsidR="00C7745D" w:rsidRPr="00AF4BFF">
        <w:trPr>
          <w:cantSplit/>
        </w:trPr>
        <w:tc>
          <w:tcPr>
            <w:tcW w:w="9286" w:type="dxa"/>
            <w:gridSpan w:val="5"/>
            <w:tcBorders>
              <w:top w:val="single" w:sz="4" w:space="0" w:color="auto"/>
              <w:left w:val="single" w:sz="4" w:space="0" w:color="auto"/>
              <w:bottom w:val="single" w:sz="4" w:space="0" w:color="auto"/>
              <w:right w:val="single" w:sz="4" w:space="0" w:color="auto"/>
            </w:tcBorders>
            <w:shd w:val="clear" w:color="auto" w:fill="C0C0C0"/>
          </w:tcPr>
          <w:p w:rsidR="00C7745D" w:rsidRPr="00AF4BFF" w:rsidRDefault="00C7745D">
            <w:pPr>
              <w:pStyle w:val="Header"/>
              <w:tabs>
                <w:tab w:val="clear" w:pos="4153"/>
                <w:tab w:val="clear" w:pos="8306"/>
              </w:tabs>
              <w:jc w:val="center"/>
              <w:rPr>
                <w:rFonts w:asciiTheme="minorHAnsi" w:hAnsiTheme="minorHAnsi" w:cs="Arial"/>
                <w:sz w:val="20"/>
              </w:rPr>
            </w:pPr>
            <w:r w:rsidRPr="00AF4BFF">
              <w:rPr>
                <w:rFonts w:asciiTheme="minorHAnsi" w:hAnsiTheme="minorHAnsi" w:cs="Arial"/>
                <w:sz w:val="20"/>
              </w:rPr>
              <w:t>Version Control</w:t>
            </w:r>
          </w:p>
        </w:tc>
      </w:tr>
      <w:tr w:rsidR="00C7745D" w:rsidRPr="00AF4BFF" w:rsidTr="00973057">
        <w:tc>
          <w:tcPr>
            <w:tcW w:w="1242" w:type="dxa"/>
            <w:tcBorders>
              <w:top w:val="single" w:sz="4" w:space="0" w:color="auto"/>
              <w:left w:val="single" w:sz="4" w:space="0" w:color="auto"/>
              <w:bottom w:val="single" w:sz="4" w:space="0" w:color="auto"/>
              <w:right w:val="single" w:sz="4" w:space="0" w:color="auto"/>
            </w:tcBorders>
          </w:tcPr>
          <w:p w:rsidR="00C7745D" w:rsidRPr="00AF4BFF" w:rsidRDefault="00C7745D" w:rsidP="001F248D">
            <w:pPr>
              <w:jc w:val="center"/>
              <w:rPr>
                <w:rFonts w:asciiTheme="minorHAnsi" w:hAnsiTheme="minorHAnsi" w:cs="Arial"/>
                <w:b/>
                <w:bCs/>
                <w:sz w:val="20"/>
              </w:rPr>
            </w:pPr>
            <w:r w:rsidRPr="00AF4BFF">
              <w:rPr>
                <w:rFonts w:asciiTheme="minorHAnsi" w:hAnsiTheme="minorHAnsi" w:cs="Arial"/>
                <w:b/>
                <w:bCs/>
                <w:sz w:val="20"/>
              </w:rPr>
              <w:t>Version</w:t>
            </w:r>
          </w:p>
        </w:tc>
        <w:tc>
          <w:tcPr>
            <w:tcW w:w="1701" w:type="dxa"/>
            <w:gridSpan w:val="2"/>
            <w:tcBorders>
              <w:top w:val="single" w:sz="4" w:space="0" w:color="auto"/>
              <w:left w:val="single" w:sz="4" w:space="0" w:color="auto"/>
              <w:bottom w:val="single" w:sz="4" w:space="0" w:color="auto"/>
              <w:right w:val="single" w:sz="4" w:space="0" w:color="auto"/>
            </w:tcBorders>
          </w:tcPr>
          <w:p w:rsidR="00C7745D" w:rsidRPr="00AF4BFF" w:rsidRDefault="00C7745D" w:rsidP="001F248D">
            <w:pPr>
              <w:jc w:val="center"/>
              <w:rPr>
                <w:rFonts w:asciiTheme="minorHAnsi" w:hAnsiTheme="minorHAnsi" w:cs="Arial"/>
                <w:b/>
                <w:bCs/>
                <w:sz w:val="20"/>
              </w:rPr>
            </w:pPr>
            <w:r w:rsidRPr="00AF4BFF">
              <w:rPr>
                <w:rFonts w:asciiTheme="minorHAnsi" w:hAnsiTheme="minorHAnsi" w:cs="Arial"/>
                <w:b/>
                <w:bCs/>
                <w:sz w:val="20"/>
              </w:rPr>
              <w:t>Date</w:t>
            </w:r>
          </w:p>
        </w:tc>
        <w:tc>
          <w:tcPr>
            <w:tcW w:w="4962" w:type="dxa"/>
            <w:tcBorders>
              <w:top w:val="single" w:sz="4" w:space="0" w:color="auto"/>
              <w:left w:val="single" w:sz="4" w:space="0" w:color="auto"/>
              <w:bottom w:val="single" w:sz="4" w:space="0" w:color="auto"/>
              <w:right w:val="single" w:sz="4" w:space="0" w:color="auto"/>
            </w:tcBorders>
          </w:tcPr>
          <w:p w:rsidR="00C7745D" w:rsidRPr="00AF4BFF" w:rsidRDefault="00C7745D" w:rsidP="001F248D">
            <w:pPr>
              <w:rPr>
                <w:rFonts w:asciiTheme="minorHAnsi" w:hAnsiTheme="minorHAnsi" w:cs="Arial"/>
                <w:b/>
                <w:bCs/>
                <w:sz w:val="20"/>
              </w:rPr>
            </w:pPr>
            <w:r w:rsidRPr="00AF4BFF">
              <w:rPr>
                <w:rFonts w:asciiTheme="minorHAnsi" w:hAnsiTheme="minorHAnsi" w:cs="Arial"/>
                <w:b/>
                <w:bCs/>
                <w:sz w:val="20"/>
              </w:rPr>
              <w:t>Change</w:t>
            </w:r>
          </w:p>
        </w:tc>
        <w:tc>
          <w:tcPr>
            <w:tcW w:w="1381" w:type="dxa"/>
            <w:tcBorders>
              <w:top w:val="single" w:sz="4" w:space="0" w:color="auto"/>
              <w:left w:val="single" w:sz="4" w:space="0" w:color="auto"/>
              <w:bottom w:val="single" w:sz="4" w:space="0" w:color="auto"/>
              <w:right w:val="single" w:sz="4" w:space="0" w:color="auto"/>
            </w:tcBorders>
          </w:tcPr>
          <w:p w:rsidR="00C7745D" w:rsidRPr="00AF4BFF" w:rsidRDefault="00C7745D" w:rsidP="0093726B">
            <w:pPr>
              <w:jc w:val="center"/>
              <w:rPr>
                <w:rFonts w:asciiTheme="minorHAnsi" w:hAnsiTheme="minorHAnsi" w:cs="Arial"/>
                <w:sz w:val="20"/>
              </w:rPr>
            </w:pPr>
            <w:r w:rsidRPr="00AF4BFF">
              <w:rPr>
                <w:rFonts w:asciiTheme="minorHAnsi" w:hAnsiTheme="minorHAnsi" w:cs="Arial"/>
                <w:b/>
                <w:bCs/>
                <w:sz w:val="20"/>
              </w:rPr>
              <w:t>Author</w:t>
            </w:r>
          </w:p>
        </w:tc>
      </w:tr>
      <w:tr w:rsidR="00C7745D" w:rsidRPr="00AF4BFF" w:rsidTr="00973057">
        <w:tc>
          <w:tcPr>
            <w:tcW w:w="1242" w:type="dxa"/>
            <w:tcBorders>
              <w:top w:val="single" w:sz="4" w:space="0" w:color="auto"/>
              <w:left w:val="single" w:sz="4" w:space="0" w:color="auto"/>
              <w:bottom w:val="single" w:sz="4" w:space="0" w:color="auto"/>
              <w:right w:val="single" w:sz="4" w:space="0" w:color="auto"/>
            </w:tcBorders>
          </w:tcPr>
          <w:p w:rsidR="00C7745D" w:rsidRPr="00AF4BFF" w:rsidRDefault="00D17B99" w:rsidP="001F248D">
            <w:pPr>
              <w:jc w:val="center"/>
              <w:rPr>
                <w:rFonts w:asciiTheme="minorHAnsi" w:hAnsiTheme="minorHAnsi" w:cs="Arial"/>
                <w:sz w:val="20"/>
              </w:rPr>
            </w:pPr>
            <w:r>
              <w:rPr>
                <w:rFonts w:asciiTheme="minorHAnsi" w:hAnsiTheme="minorHAnsi" w:cs="Arial"/>
                <w:sz w:val="20"/>
              </w:rPr>
              <w:t>0.</w:t>
            </w:r>
            <w:r w:rsidR="00671222" w:rsidRPr="00AF4BFF">
              <w:rPr>
                <w:rFonts w:asciiTheme="minorHAnsi" w:hAnsiTheme="minorHAnsi" w:cs="Arial"/>
                <w:sz w:val="20"/>
              </w:rPr>
              <w:t>1</w:t>
            </w:r>
          </w:p>
        </w:tc>
        <w:tc>
          <w:tcPr>
            <w:tcW w:w="1701" w:type="dxa"/>
            <w:gridSpan w:val="2"/>
            <w:tcBorders>
              <w:top w:val="single" w:sz="4" w:space="0" w:color="auto"/>
              <w:left w:val="single" w:sz="4" w:space="0" w:color="auto"/>
              <w:bottom w:val="single" w:sz="4" w:space="0" w:color="auto"/>
              <w:right w:val="single" w:sz="4" w:space="0" w:color="auto"/>
            </w:tcBorders>
          </w:tcPr>
          <w:p w:rsidR="00C7745D" w:rsidRPr="00AF4BFF" w:rsidRDefault="00C93A99" w:rsidP="00C93A99">
            <w:pPr>
              <w:jc w:val="center"/>
              <w:rPr>
                <w:rFonts w:asciiTheme="minorHAnsi" w:hAnsiTheme="minorHAnsi" w:cs="Arial"/>
                <w:sz w:val="20"/>
              </w:rPr>
            </w:pPr>
            <w:r>
              <w:rPr>
                <w:rFonts w:asciiTheme="minorHAnsi" w:hAnsiTheme="minorHAnsi" w:cs="Arial"/>
                <w:sz w:val="20"/>
              </w:rPr>
              <w:t>26</w:t>
            </w:r>
            <w:r w:rsidR="00E1096A">
              <w:rPr>
                <w:rFonts w:asciiTheme="minorHAnsi" w:hAnsiTheme="minorHAnsi" w:cs="Arial"/>
                <w:sz w:val="20"/>
              </w:rPr>
              <w:t xml:space="preserve"> February 2014</w:t>
            </w:r>
          </w:p>
        </w:tc>
        <w:tc>
          <w:tcPr>
            <w:tcW w:w="4962" w:type="dxa"/>
            <w:tcBorders>
              <w:top w:val="single" w:sz="4" w:space="0" w:color="auto"/>
              <w:left w:val="single" w:sz="4" w:space="0" w:color="auto"/>
              <w:bottom w:val="single" w:sz="4" w:space="0" w:color="auto"/>
              <w:right w:val="single" w:sz="4" w:space="0" w:color="auto"/>
            </w:tcBorders>
          </w:tcPr>
          <w:p w:rsidR="00973057" w:rsidRPr="00AF4BFF" w:rsidRDefault="00C93A99" w:rsidP="001F248D">
            <w:pPr>
              <w:rPr>
                <w:rFonts w:asciiTheme="minorHAnsi" w:hAnsiTheme="minorHAnsi" w:cs="Arial"/>
                <w:sz w:val="20"/>
              </w:rPr>
            </w:pPr>
            <w:r>
              <w:rPr>
                <w:rFonts w:asciiTheme="minorHAnsi" w:hAnsiTheme="minorHAnsi" w:cs="Arial"/>
                <w:sz w:val="20"/>
              </w:rPr>
              <w:t>First version</w:t>
            </w:r>
          </w:p>
        </w:tc>
        <w:tc>
          <w:tcPr>
            <w:tcW w:w="1381" w:type="dxa"/>
            <w:tcBorders>
              <w:top w:val="single" w:sz="4" w:space="0" w:color="auto"/>
              <w:left w:val="single" w:sz="4" w:space="0" w:color="auto"/>
              <w:bottom w:val="single" w:sz="4" w:space="0" w:color="auto"/>
              <w:right w:val="single" w:sz="4" w:space="0" w:color="auto"/>
            </w:tcBorders>
          </w:tcPr>
          <w:p w:rsidR="00C7745D" w:rsidRPr="00AF4BFF" w:rsidRDefault="001F248D" w:rsidP="0093726B">
            <w:pPr>
              <w:jc w:val="center"/>
              <w:rPr>
                <w:rFonts w:asciiTheme="minorHAnsi" w:hAnsiTheme="minorHAnsi" w:cs="Arial"/>
                <w:sz w:val="20"/>
              </w:rPr>
            </w:pPr>
            <w:r w:rsidRPr="00AF4BFF">
              <w:rPr>
                <w:rFonts w:asciiTheme="minorHAnsi" w:hAnsiTheme="minorHAnsi" w:cs="Arial"/>
                <w:sz w:val="20"/>
              </w:rPr>
              <w:t>D Hastie</w:t>
            </w:r>
          </w:p>
        </w:tc>
      </w:tr>
      <w:tr w:rsidR="00C7745D" w:rsidRPr="00AF4BFF" w:rsidTr="00973057">
        <w:tc>
          <w:tcPr>
            <w:tcW w:w="1242" w:type="dxa"/>
            <w:tcBorders>
              <w:top w:val="single" w:sz="4" w:space="0" w:color="auto"/>
              <w:left w:val="single" w:sz="4" w:space="0" w:color="auto"/>
              <w:bottom w:val="single" w:sz="4" w:space="0" w:color="auto"/>
              <w:right w:val="single" w:sz="4" w:space="0" w:color="auto"/>
            </w:tcBorders>
          </w:tcPr>
          <w:p w:rsidR="00C7745D" w:rsidRPr="00AF4BFF" w:rsidRDefault="0064411E" w:rsidP="001F248D">
            <w:pPr>
              <w:jc w:val="center"/>
              <w:rPr>
                <w:rFonts w:asciiTheme="minorHAnsi" w:hAnsiTheme="minorHAnsi" w:cs="Arial"/>
                <w:sz w:val="20"/>
              </w:rPr>
            </w:pPr>
            <w:r>
              <w:rPr>
                <w:rFonts w:asciiTheme="minorHAnsi" w:hAnsiTheme="minorHAnsi" w:cs="Arial"/>
                <w:sz w:val="20"/>
              </w:rPr>
              <w:t>0.2</w:t>
            </w:r>
          </w:p>
        </w:tc>
        <w:tc>
          <w:tcPr>
            <w:tcW w:w="1701" w:type="dxa"/>
            <w:gridSpan w:val="2"/>
            <w:tcBorders>
              <w:top w:val="single" w:sz="4" w:space="0" w:color="auto"/>
              <w:left w:val="single" w:sz="4" w:space="0" w:color="auto"/>
              <w:bottom w:val="single" w:sz="4" w:space="0" w:color="auto"/>
              <w:right w:val="single" w:sz="4" w:space="0" w:color="auto"/>
            </w:tcBorders>
          </w:tcPr>
          <w:p w:rsidR="00C7745D" w:rsidRPr="00AF4BFF" w:rsidRDefault="0064411E" w:rsidP="005D6CFE">
            <w:pPr>
              <w:jc w:val="center"/>
              <w:rPr>
                <w:rFonts w:asciiTheme="minorHAnsi" w:hAnsiTheme="minorHAnsi" w:cs="Arial"/>
                <w:sz w:val="20"/>
              </w:rPr>
            </w:pPr>
            <w:r>
              <w:rPr>
                <w:rFonts w:asciiTheme="minorHAnsi" w:hAnsiTheme="minorHAnsi" w:cs="Arial"/>
                <w:sz w:val="20"/>
              </w:rPr>
              <w:t>11 March 2014</w:t>
            </w:r>
          </w:p>
        </w:tc>
        <w:tc>
          <w:tcPr>
            <w:tcW w:w="4962" w:type="dxa"/>
            <w:tcBorders>
              <w:top w:val="single" w:sz="4" w:space="0" w:color="auto"/>
              <w:left w:val="single" w:sz="4" w:space="0" w:color="auto"/>
              <w:bottom w:val="single" w:sz="4" w:space="0" w:color="auto"/>
              <w:right w:val="single" w:sz="4" w:space="0" w:color="auto"/>
            </w:tcBorders>
          </w:tcPr>
          <w:p w:rsidR="00C7745D" w:rsidRPr="00AF4BFF" w:rsidRDefault="0064411E" w:rsidP="001F248D">
            <w:pPr>
              <w:rPr>
                <w:rFonts w:asciiTheme="minorHAnsi" w:hAnsiTheme="minorHAnsi" w:cs="Arial"/>
                <w:sz w:val="20"/>
              </w:rPr>
            </w:pPr>
            <w:r>
              <w:rPr>
                <w:rFonts w:asciiTheme="minorHAnsi" w:hAnsiTheme="minorHAnsi" w:cs="Arial"/>
                <w:sz w:val="20"/>
              </w:rPr>
              <w:t xml:space="preserve">Updated to include prescribing information </w:t>
            </w:r>
          </w:p>
        </w:tc>
        <w:tc>
          <w:tcPr>
            <w:tcW w:w="1381" w:type="dxa"/>
            <w:tcBorders>
              <w:top w:val="single" w:sz="4" w:space="0" w:color="auto"/>
              <w:left w:val="single" w:sz="4" w:space="0" w:color="auto"/>
              <w:bottom w:val="single" w:sz="4" w:space="0" w:color="auto"/>
              <w:right w:val="single" w:sz="4" w:space="0" w:color="auto"/>
            </w:tcBorders>
          </w:tcPr>
          <w:p w:rsidR="00C7745D" w:rsidRPr="00AF4BFF" w:rsidRDefault="0064411E" w:rsidP="005C250E">
            <w:pPr>
              <w:jc w:val="center"/>
              <w:rPr>
                <w:rFonts w:asciiTheme="minorHAnsi" w:hAnsiTheme="minorHAnsi" w:cs="Arial"/>
                <w:sz w:val="20"/>
              </w:rPr>
            </w:pPr>
            <w:r>
              <w:rPr>
                <w:rFonts w:asciiTheme="minorHAnsi" w:hAnsiTheme="minorHAnsi" w:cs="Arial"/>
                <w:sz w:val="20"/>
              </w:rPr>
              <w:t>D Hastie</w:t>
            </w:r>
          </w:p>
        </w:tc>
      </w:tr>
      <w:tr w:rsidR="00ED1428" w:rsidRPr="00AF4BFF" w:rsidTr="00973057">
        <w:tc>
          <w:tcPr>
            <w:tcW w:w="1242" w:type="dxa"/>
            <w:tcBorders>
              <w:top w:val="single" w:sz="4" w:space="0" w:color="auto"/>
              <w:left w:val="single" w:sz="4" w:space="0" w:color="auto"/>
              <w:bottom w:val="single" w:sz="4" w:space="0" w:color="auto"/>
              <w:right w:val="single" w:sz="4" w:space="0" w:color="auto"/>
            </w:tcBorders>
          </w:tcPr>
          <w:p w:rsidR="00ED1428" w:rsidRPr="00AF4BFF" w:rsidRDefault="00756E66" w:rsidP="00ED1428">
            <w:pPr>
              <w:jc w:val="center"/>
              <w:rPr>
                <w:rFonts w:asciiTheme="minorHAnsi" w:hAnsiTheme="minorHAnsi" w:cs="Arial"/>
                <w:sz w:val="20"/>
              </w:rPr>
            </w:pPr>
            <w:r>
              <w:rPr>
                <w:rFonts w:asciiTheme="minorHAnsi" w:hAnsiTheme="minorHAnsi" w:cs="Arial"/>
                <w:sz w:val="20"/>
              </w:rPr>
              <w:t>0.3</w:t>
            </w:r>
          </w:p>
        </w:tc>
        <w:tc>
          <w:tcPr>
            <w:tcW w:w="1701" w:type="dxa"/>
            <w:gridSpan w:val="2"/>
            <w:tcBorders>
              <w:top w:val="single" w:sz="4" w:space="0" w:color="auto"/>
              <w:left w:val="single" w:sz="4" w:space="0" w:color="auto"/>
              <w:bottom w:val="single" w:sz="4" w:space="0" w:color="auto"/>
              <w:right w:val="single" w:sz="4" w:space="0" w:color="auto"/>
            </w:tcBorders>
          </w:tcPr>
          <w:p w:rsidR="00ED1428" w:rsidRPr="00AF4BFF" w:rsidRDefault="00756E66" w:rsidP="00ED1428">
            <w:pPr>
              <w:jc w:val="center"/>
              <w:rPr>
                <w:rFonts w:asciiTheme="minorHAnsi" w:hAnsiTheme="minorHAnsi" w:cs="Arial"/>
                <w:sz w:val="20"/>
              </w:rPr>
            </w:pPr>
            <w:r>
              <w:rPr>
                <w:rFonts w:asciiTheme="minorHAnsi" w:hAnsiTheme="minorHAnsi" w:cs="Arial"/>
                <w:sz w:val="20"/>
              </w:rPr>
              <w:t>29 May 2014</w:t>
            </w:r>
          </w:p>
        </w:tc>
        <w:tc>
          <w:tcPr>
            <w:tcW w:w="4962" w:type="dxa"/>
            <w:tcBorders>
              <w:top w:val="single" w:sz="4" w:space="0" w:color="auto"/>
              <w:left w:val="single" w:sz="4" w:space="0" w:color="auto"/>
              <w:bottom w:val="single" w:sz="4" w:space="0" w:color="auto"/>
              <w:right w:val="single" w:sz="4" w:space="0" w:color="auto"/>
            </w:tcBorders>
          </w:tcPr>
          <w:p w:rsidR="00ED1428" w:rsidRPr="00AF4BFF" w:rsidRDefault="00756E66" w:rsidP="00E1096A">
            <w:pPr>
              <w:rPr>
                <w:rFonts w:asciiTheme="minorHAnsi" w:hAnsiTheme="minorHAnsi" w:cs="Arial"/>
                <w:sz w:val="20"/>
              </w:rPr>
            </w:pPr>
            <w:r>
              <w:rPr>
                <w:rFonts w:asciiTheme="minorHAnsi" w:hAnsiTheme="minorHAnsi" w:cs="Arial"/>
                <w:sz w:val="20"/>
              </w:rPr>
              <w:t>Updated some sections following review on 20</w:t>
            </w:r>
            <w:r>
              <w:rPr>
                <w:rFonts w:asciiTheme="minorHAnsi" w:hAnsiTheme="minorHAnsi" w:cs="Arial"/>
                <w:sz w:val="20"/>
                <w:vertAlign w:val="superscript"/>
              </w:rPr>
              <w:t xml:space="preserve"> </w:t>
            </w:r>
            <w:r>
              <w:rPr>
                <w:rFonts w:asciiTheme="minorHAnsi" w:hAnsiTheme="minorHAnsi" w:cs="Arial"/>
                <w:sz w:val="20"/>
              </w:rPr>
              <w:t>May 2014</w:t>
            </w:r>
          </w:p>
        </w:tc>
        <w:tc>
          <w:tcPr>
            <w:tcW w:w="1381" w:type="dxa"/>
            <w:tcBorders>
              <w:top w:val="single" w:sz="4" w:space="0" w:color="auto"/>
              <w:left w:val="single" w:sz="4" w:space="0" w:color="auto"/>
              <w:bottom w:val="single" w:sz="4" w:space="0" w:color="auto"/>
              <w:right w:val="single" w:sz="4" w:space="0" w:color="auto"/>
            </w:tcBorders>
          </w:tcPr>
          <w:p w:rsidR="00ED1428" w:rsidRPr="00AF4BFF" w:rsidRDefault="00756E66" w:rsidP="00E1096A">
            <w:pPr>
              <w:jc w:val="center"/>
              <w:rPr>
                <w:rFonts w:asciiTheme="minorHAnsi" w:hAnsiTheme="minorHAnsi" w:cs="Arial"/>
                <w:sz w:val="20"/>
              </w:rPr>
            </w:pPr>
            <w:r>
              <w:rPr>
                <w:rFonts w:asciiTheme="minorHAnsi" w:hAnsiTheme="minorHAnsi" w:cs="Arial"/>
                <w:sz w:val="20"/>
              </w:rPr>
              <w:t>D Hastie</w:t>
            </w:r>
          </w:p>
        </w:tc>
      </w:tr>
      <w:tr w:rsidR="00ED1428" w:rsidRPr="00AF4BFF" w:rsidTr="00973057">
        <w:tc>
          <w:tcPr>
            <w:tcW w:w="1242" w:type="dxa"/>
            <w:tcBorders>
              <w:top w:val="single" w:sz="4" w:space="0" w:color="auto"/>
              <w:left w:val="single" w:sz="4" w:space="0" w:color="auto"/>
              <w:bottom w:val="single" w:sz="4" w:space="0" w:color="auto"/>
              <w:right w:val="single" w:sz="4" w:space="0" w:color="auto"/>
            </w:tcBorders>
          </w:tcPr>
          <w:p w:rsidR="00ED1428" w:rsidRPr="00AF4BFF" w:rsidRDefault="00ED1428" w:rsidP="001F248D">
            <w:pPr>
              <w:jc w:val="center"/>
              <w:rPr>
                <w:rFonts w:asciiTheme="minorHAnsi" w:hAnsiTheme="minorHAnsi" w:cs="Arial"/>
                <w:sz w:val="20"/>
              </w:rPr>
            </w:pPr>
          </w:p>
        </w:tc>
        <w:tc>
          <w:tcPr>
            <w:tcW w:w="1701" w:type="dxa"/>
            <w:gridSpan w:val="2"/>
            <w:tcBorders>
              <w:top w:val="single" w:sz="4" w:space="0" w:color="auto"/>
              <w:left w:val="single" w:sz="4" w:space="0" w:color="auto"/>
              <w:bottom w:val="single" w:sz="4" w:space="0" w:color="auto"/>
              <w:right w:val="single" w:sz="4" w:space="0" w:color="auto"/>
            </w:tcBorders>
          </w:tcPr>
          <w:p w:rsidR="00ED1428" w:rsidRPr="00AF4BFF" w:rsidRDefault="00ED1428" w:rsidP="001F248D">
            <w:pPr>
              <w:jc w:val="center"/>
              <w:rPr>
                <w:rFonts w:asciiTheme="minorHAnsi" w:hAnsiTheme="minorHAnsi" w:cs="Arial"/>
                <w:sz w:val="20"/>
              </w:rPr>
            </w:pPr>
          </w:p>
        </w:tc>
        <w:tc>
          <w:tcPr>
            <w:tcW w:w="4962" w:type="dxa"/>
            <w:tcBorders>
              <w:top w:val="single" w:sz="4" w:space="0" w:color="auto"/>
              <w:left w:val="single" w:sz="4" w:space="0" w:color="auto"/>
              <w:bottom w:val="single" w:sz="4" w:space="0" w:color="auto"/>
              <w:right w:val="single" w:sz="4" w:space="0" w:color="auto"/>
            </w:tcBorders>
          </w:tcPr>
          <w:p w:rsidR="00ED1428" w:rsidRPr="00AF4BFF" w:rsidRDefault="00ED1428" w:rsidP="001F248D">
            <w:pPr>
              <w:rPr>
                <w:rFonts w:asciiTheme="minorHAnsi" w:hAnsiTheme="minorHAnsi" w:cs="Arial"/>
                <w:sz w:val="20"/>
              </w:rPr>
            </w:pPr>
          </w:p>
        </w:tc>
        <w:tc>
          <w:tcPr>
            <w:tcW w:w="1381" w:type="dxa"/>
            <w:tcBorders>
              <w:top w:val="single" w:sz="4" w:space="0" w:color="auto"/>
              <w:left w:val="single" w:sz="4" w:space="0" w:color="auto"/>
              <w:bottom w:val="single" w:sz="4" w:space="0" w:color="auto"/>
              <w:right w:val="single" w:sz="4" w:space="0" w:color="auto"/>
            </w:tcBorders>
          </w:tcPr>
          <w:p w:rsidR="00ED1428" w:rsidRPr="00AF4BFF" w:rsidRDefault="00ED1428" w:rsidP="0093726B">
            <w:pPr>
              <w:jc w:val="center"/>
              <w:rPr>
                <w:rFonts w:asciiTheme="minorHAnsi" w:hAnsiTheme="minorHAnsi" w:cs="Arial"/>
                <w:sz w:val="20"/>
              </w:rPr>
            </w:pPr>
          </w:p>
        </w:tc>
      </w:tr>
      <w:tr w:rsidR="00ED1428" w:rsidRPr="00AF4BFF" w:rsidTr="00973057">
        <w:tc>
          <w:tcPr>
            <w:tcW w:w="1242" w:type="dxa"/>
            <w:tcBorders>
              <w:top w:val="single" w:sz="4" w:space="0" w:color="auto"/>
              <w:left w:val="single" w:sz="4" w:space="0" w:color="auto"/>
              <w:bottom w:val="single" w:sz="4" w:space="0" w:color="auto"/>
              <w:right w:val="single" w:sz="4" w:space="0" w:color="auto"/>
            </w:tcBorders>
          </w:tcPr>
          <w:p w:rsidR="00ED1428" w:rsidRPr="00AF4BFF" w:rsidRDefault="00ED1428" w:rsidP="001F248D">
            <w:pPr>
              <w:jc w:val="center"/>
              <w:rPr>
                <w:rFonts w:asciiTheme="minorHAnsi" w:hAnsiTheme="minorHAnsi" w:cs="Arial"/>
                <w:sz w:val="20"/>
              </w:rPr>
            </w:pPr>
          </w:p>
        </w:tc>
        <w:tc>
          <w:tcPr>
            <w:tcW w:w="1701" w:type="dxa"/>
            <w:gridSpan w:val="2"/>
            <w:tcBorders>
              <w:top w:val="single" w:sz="4" w:space="0" w:color="auto"/>
              <w:left w:val="single" w:sz="4" w:space="0" w:color="auto"/>
              <w:bottom w:val="single" w:sz="4" w:space="0" w:color="auto"/>
              <w:right w:val="single" w:sz="4" w:space="0" w:color="auto"/>
            </w:tcBorders>
          </w:tcPr>
          <w:p w:rsidR="00ED1428" w:rsidRPr="00AF4BFF" w:rsidRDefault="00ED1428" w:rsidP="001F248D">
            <w:pPr>
              <w:jc w:val="center"/>
              <w:rPr>
                <w:rFonts w:asciiTheme="minorHAnsi" w:hAnsiTheme="minorHAnsi" w:cs="Arial"/>
                <w:sz w:val="20"/>
              </w:rPr>
            </w:pPr>
          </w:p>
        </w:tc>
        <w:tc>
          <w:tcPr>
            <w:tcW w:w="4962" w:type="dxa"/>
            <w:tcBorders>
              <w:top w:val="single" w:sz="4" w:space="0" w:color="auto"/>
              <w:left w:val="single" w:sz="4" w:space="0" w:color="auto"/>
              <w:bottom w:val="single" w:sz="4" w:space="0" w:color="auto"/>
              <w:right w:val="single" w:sz="4" w:space="0" w:color="auto"/>
            </w:tcBorders>
          </w:tcPr>
          <w:p w:rsidR="00ED1428" w:rsidRPr="00AF4BFF" w:rsidRDefault="00ED1428" w:rsidP="001F248D">
            <w:pPr>
              <w:rPr>
                <w:rFonts w:asciiTheme="minorHAnsi" w:hAnsiTheme="minorHAnsi" w:cs="Arial"/>
                <w:sz w:val="20"/>
              </w:rPr>
            </w:pPr>
          </w:p>
        </w:tc>
        <w:tc>
          <w:tcPr>
            <w:tcW w:w="1381" w:type="dxa"/>
            <w:tcBorders>
              <w:top w:val="single" w:sz="4" w:space="0" w:color="auto"/>
              <w:left w:val="single" w:sz="4" w:space="0" w:color="auto"/>
              <w:bottom w:val="single" w:sz="4" w:space="0" w:color="auto"/>
              <w:right w:val="single" w:sz="4" w:space="0" w:color="auto"/>
            </w:tcBorders>
          </w:tcPr>
          <w:p w:rsidR="00ED1428" w:rsidRPr="00AF4BFF" w:rsidRDefault="00ED1428" w:rsidP="0093726B">
            <w:pPr>
              <w:jc w:val="center"/>
              <w:rPr>
                <w:rFonts w:asciiTheme="minorHAnsi" w:hAnsiTheme="minorHAnsi" w:cs="Arial"/>
                <w:sz w:val="20"/>
              </w:rPr>
            </w:pPr>
          </w:p>
        </w:tc>
      </w:tr>
    </w:tbl>
    <w:p w:rsidR="00C7745D" w:rsidRPr="00AF4BFF" w:rsidRDefault="00C7745D">
      <w:pPr>
        <w:rPr>
          <w:rFonts w:asciiTheme="minorHAnsi" w:hAnsiTheme="minorHAnsi" w:cs="Arial"/>
          <w:b/>
          <w:bCs/>
        </w:rPr>
      </w:pPr>
    </w:p>
    <w:p w:rsidR="00AF4BFF" w:rsidRPr="00AF4BFF" w:rsidRDefault="00AF4BFF">
      <w:pPr>
        <w:rPr>
          <w:rFonts w:asciiTheme="minorHAnsi" w:hAnsiTheme="minorHAnsi"/>
        </w:rPr>
      </w:pPr>
      <w:r w:rsidRPr="00AF4BFF">
        <w:rPr>
          <w:rFonts w:asciiTheme="minorHAnsi" w:hAnsiTheme="minorHAnsi"/>
        </w:rPr>
        <w:br w:type="page"/>
      </w:r>
    </w:p>
    <w:p w:rsidR="00AF4BFF" w:rsidRPr="00AF4BFF" w:rsidRDefault="00AF4BFF" w:rsidP="00AF4BFF">
      <w:pPr>
        <w:jc w:val="both"/>
        <w:rPr>
          <w:rFonts w:asciiTheme="minorHAnsi" w:hAnsiTheme="minorHAnsi" w:cs="Arial"/>
          <w:b/>
        </w:rPr>
      </w:pPr>
      <w:r w:rsidRPr="00AF4BFF">
        <w:rPr>
          <w:rFonts w:asciiTheme="minorHAnsi" w:hAnsiTheme="minorHAnsi" w:cs="Arial"/>
          <w:b/>
        </w:rPr>
        <w:lastRenderedPageBreak/>
        <w:t>DOCUMENT CONTROL SHEET</w:t>
      </w:r>
    </w:p>
    <w:p w:rsidR="00AF4BFF" w:rsidRPr="00AF4BFF" w:rsidRDefault="00AF4BFF" w:rsidP="00AF4BFF">
      <w:pPr>
        <w:jc w:val="both"/>
        <w:rPr>
          <w:rFonts w:asciiTheme="minorHAnsi" w:hAnsiTheme="minorHAnsi" w:cs="Arial"/>
          <w:b/>
          <w:i/>
          <w:iCs/>
        </w:rPr>
      </w:pPr>
      <w:bookmarkStart w:id="0" w:name="_Toc171479357"/>
      <w:r w:rsidRPr="00AF4BFF">
        <w:rPr>
          <w:rFonts w:asciiTheme="minorHAnsi" w:hAnsiTheme="minorHAnsi" w:cs="Arial"/>
          <w:b/>
          <w:i/>
          <w:iCs/>
        </w:rPr>
        <w:t>Key Information</w:t>
      </w:r>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0"/>
        <w:gridCol w:w="5540"/>
      </w:tblGrid>
      <w:tr w:rsidR="005D6CFE" w:rsidRPr="00AF4BFF" w:rsidTr="00C93A99">
        <w:trPr>
          <w:trHeight w:val="531"/>
        </w:trPr>
        <w:tc>
          <w:tcPr>
            <w:tcW w:w="2880" w:type="dxa"/>
            <w:shd w:val="clear" w:color="auto" w:fill="CCCCCC"/>
          </w:tcPr>
          <w:p w:rsidR="005D6CFE" w:rsidRPr="00AF4BFF" w:rsidRDefault="005D6CFE" w:rsidP="00AE3FDE">
            <w:pPr>
              <w:jc w:val="both"/>
              <w:rPr>
                <w:rFonts w:asciiTheme="minorHAnsi" w:hAnsiTheme="minorHAnsi" w:cs="Arial"/>
                <w:b/>
              </w:rPr>
            </w:pPr>
            <w:r w:rsidRPr="00AF4BFF">
              <w:rPr>
                <w:rFonts w:asciiTheme="minorHAnsi" w:hAnsiTheme="minorHAnsi" w:cs="Arial"/>
                <w:b/>
              </w:rPr>
              <w:t>Title</w:t>
            </w:r>
          </w:p>
        </w:tc>
        <w:tc>
          <w:tcPr>
            <w:tcW w:w="5540" w:type="dxa"/>
          </w:tcPr>
          <w:p w:rsidR="00C93A99" w:rsidRPr="00C93A99" w:rsidRDefault="00C93A99" w:rsidP="00C93A99">
            <w:pPr>
              <w:rPr>
                <w:rFonts w:asciiTheme="minorHAnsi" w:hAnsiTheme="minorHAnsi"/>
                <w:b/>
              </w:rPr>
            </w:pPr>
            <w:r w:rsidRPr="00C93A99">
              <w:rPr>
                <w:rFonts w:asciiTheme="minorHAnsi" w:hAnsiTheme="minorHAnsi"/>
                <w:b/>
              </w:rPr>
              <w:t>IRF Specification for adding Long Term Condition flags to PLICS analysis files</w:t>
            </w:r>
          </w:p>
          <w:p w:rsidR="005D6CFE" w:rsidRPr="00AF4BFF" w:rsidRDefault="005D6CFE" w:rsidP="00AE3FDE">
            <w:pPr>
              <w:rPr>
                <w:rFonts w:asciiTheme="minorHAnsi" w:hAnsiTheme="minorHAnsi"/>
                <w:b/>
              </w:rPr>
            </w:pPr>
          </w:p>
        </w:tc>
      </w:tr>
      <w:tr w:rsidR="00AF4BFF" w:rsidRPr="00AF4BFF" w:rsidTr="00AE3FDE">
        <w:trPr>
          <w:trHeight w:val="326"/>
        </w:trPr>
        <w:tc>
          <w:tcPr>
            <w:tcW w:w="2880"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Date Published/Issued</w:t>
            </w:r>
          </w:p>
        </w:tc>
        <w:tc>
          <w:tcPr>
            <w:tcW w:w="5540" w:type="dxa"/>
          </w:tcPr>
          <w:p w:rsidR="00AF4BFF" w:rsidRPr="00AF4BFF" w:rsidRDefault="00756E66" w:rsidP="0064411E">
            <w:pPr>
              <w:jc w:val="both"/>
              <w:rPr>
                <w:rFonts w:asciiTheme="minorHAnsi" w:hAnsiTheme="minorHAnsi" w:cs="Arial"/>
              </w:rPr>
            </w:pPr>
            <w:r>
              <w:rPr>
                <w:rFonts w:asciiTheme="minorHAnsi" w:hAnsiTheme="minorHAnsi" w:cs="Arial"/>
              </w:rPr>
              <w:t>29</w:t>
            </w:r>
            <w:r w:rsidR="00E1096A">
              <w:rPr>
                <w:rFonts w:asciiTheme="minorHAnsi" w:hAnsiTheme="minorHAnsi" w:cs="Arial"/>
              </w:rPr>
              <w:t xml:space="preserve"> </w:t>
            </w:r>
            <w:r>
              <w:rPr>
                <w:rFonts w:asciiTheme="minorHAnsi" w:hAnsiTheme="minorHAnsi" w:cs="Arial"/>
              </w:rPr>
              <w:t>May</w:t>
            </w:r>
            <w:r w:rsidR="00E1096A">
              <w:rPr>
                <w:rFonts w:asciiTheme="minorHAnsi" w:hAnsiTheme="minorHAnsi" w:cs="Arial"/>
              </w:rPr>
              <w:t xml:space="preserve"> 2014</w:t>
            </w:r>
          </w:p>
        </w:tc>
      </w:tr>
      <w:tr w:rsidR="00AF4BFF" w:rsidRPr="00AF4BFF" w:rsidTr="00AE3FDE">
        <w:tc>
          <w:tcPr>
            <w:tcW w:w="2880"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Date Effective From</w:t>
            </w:r>
          </w:p>
        </w:tc>
        <w:tc>
          <w:tcPr>
            <w:tcW w:w="5540" w:type="dxa"/>
          </w:tcPr>
          <w:p w:rsidR="00AF4BFF" w:rsidRPr="00AF4BFF" w:rsidRDefault="00AF4BFF" w:rsidP="00AE3FDE">
            <w:pPr>
              <w:jc w:val="both"/>
              <w:rPr>
                <w:rFonts w:asciiTheme="minorHAnsi" w:hAnsiTheme="minorHAnsi" w:cs="Arial"/>
                <w:iCs/>
              </w:rPr>
            </w:pPr>
            <w:r w:rsidRPr="00AF4BFF">
              <w:rPr>
                <w:rFonts w:asciiTheme="minorHAnsi" w:hAnsiTheme="minorHAnsi" w:cs="Arial"/>
                <w:iCs/>
              </w:rPr>
              <w:t>Date of issue</w:t>
            </w:r>
          </w:p>
        </w:tc>
      </w:tr>
      <w:tr w:rsidR="00AF4BFF" w:rsidRPr="00AF4BFF" w:rsidTr="00AE3FDE">
        <w:tc>
          <w:tcPr>
            <w:tcW w:w="2880"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Version/Issue Number</w:t>
            </w:r>
          </w:p>
        </w:tc>
        <w:tc>
          <w:tcPr>
            <w:tcW w:w="5540" w:type="dxa"/>
          </w:tcPr>
          <w:p w:rsidR="00AF4BFF" w:rsidRPr="00AF4BFF" w:rsidRDefault="00AF4BFF" w:rsidP="00756E66">
            <w:pPr>
              <w:jc w:val="both"/>
              <w:rPr>
                <w:rFonts w:asciiTheme="minorHAnsi" w:hAnsiTheme="minorHAnsi" w:cs="Arial"/>
                <w:iCs/>
              </w:rPr>
            </w:pPr>
            <w:r w:rsidRPr="00AF4BFF">
              <w:rPr>
                <w:rFonts w:asciiTheme="minorHAnsi" w:hAnsiTheme="minorHAnsi" w:cs="Arial"/>
                <w:iCs/>
              </w:rPr>
              <w:t>0.</w:t>
            </w:r>
            <w:r w:rsidR="00756E66">
              <w:rPr>
                <w:rFonts w:asciiTheme="minorHAnsi" w:hAnsiTheme="minorHAnsi" w:cs="Arial"/>
                <w:iCs/>
              </w:rPr>
              <w:t>3</w:t>
            </w:r>
          </w:p>
        </w:tc>
      </w:tr>
      <w:tr w:rsidR="00AF4BFF" w:rsidRPr="00AF4BFF" w:rsidTr="00AE3FDE">
        <w:tc>
          <w:tcPr>
            <w:tcW w:w="2880"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Document Type</w:t>
            </w:r>
          </w:p>
        </w:tc>
        <w:tc>
          <w:tcPr>
            <w:tcW w:w="5540" w:type="dxa"/>
          </w:tcPr>
          <w:p w:rsidR="00AF4BFF" w:rsidRPr="00AF4BFF" w:rsidRDefault="00C93A99" w:rsidP="00AE3FDE">
            <w:pPr>
              <w:jc w:val="both"/>
              <w:rPr>
                <w:rFonts w:asciiTheme="minorHAnsi" w:hAnsiTheme="minorHAnsi" w:cs="Arial"/>
                <w:iCs/>
              </w:rPr>
            </w:pPr>
            <w:r>
              <w:rPr>
                <w:rFonts w:asciiTheme="minorHAnsi" w:hAnsiTheme="minorHAnsi" w:cs="Arial"/>
                <w:iCs/>
              </w:rPr>
              <w:t>Specification for the full process of adding long term condition flags to the PLICs analysis files</w:t>
            </w:r>
          </w:p>
        </w:tc>
      </w:tr>
      <w:tr w:rsidR="00AF4BFF" w:rsidRPr="00AF4BFF" w:rsidTr="00AE3FDE">
        <w:tc>
          <w:tcPr>
            <w:tcW w:w="2880"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Document status</w:t>
            </w:r>
          </w:p>
        </w:tc>
        <w:tc>
          <w:tcPr>
            <w:tcW w:w="5540" w:type="dxa"/>
          </w:tcPr>
          <w:p w:rsidR="00AF4BFF" w:rsidRPr="00AF4BFF" w:rsidRDefault="00756E66" w:rsidP="00756E66">
            <w:pPr>
              <w:jc w:val="both"/>
              <w:rPr>
                <w:rFonts w:asciiTheme="minorHAnsi" w:hAnsiTheme="minorHAnsi" w:cs="Arial"/>
                <w:iCs/>
              </w:rPr>
            </w:pPr>
            <w:r>
              <w:rPr>
                <w:rFonts w:asciiTheme="minorHAnsi" w:hAnsiTheme="minorHAnsi" w:cs="Arial"/>
                <w:iCs/>
              </w:rPr>
              <w:t>3</w:t>
            </w:r>
            <w:r w:rsidRPr="00756E66">
              <w:rPr>
                <w:rFonts w:asciiTheme="minorHAnsi" w:hAnsiTheme="minorHAnsi" w:cs="Arial"/>
                <w:iCs/>
                <w:vertAlign w:val="superscript"/>
              </w:rPr>
              <w:t>rd</w:t>
            </w:r>
            <w:r>
              <w:rPr>
                <w:rFonts w:asciiTheme="minorHAnsi" w:hAnsiTheme="minorHAnsi" w:cs="Arial"/>
                <w:iCs/>
              </w:rPr>
              <w:t xml:space="preserve"> </w:t>
            </w:r>
            <w:r w:rsidR="00AE3FDE">
              <w:rPr>
                <w:rFonts w:asciiTheme="minorHAnsi" w:hAnsiTheme="minorHAnsi" w:cs="Arial"/>
                <w:iCs/>
              </w:rPr>
              <w:t>Version</w:t>
            </w:r>
          </w:p>
        </w:tc>
      </w:tr>
      <w:tr w:rsidR="00AF4BFF" w:rsidRPr="00AF4BFF" w:rsidTr="00AE3FDE">
        <w:tc>
          <w:tcPr>
            <w:tcW w:w="2880"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Author</w:t>
            </w:r>
          </w:p>
        </w:tc>
        <w:tc>
          <w:tcPr>
            <w:tcW w:w="5540" w:type="dxa"/>
          </w:tcPr>
          <w:p w:rsidR="00AF4BFF" w:rsidRPr="00AF4BFF" w:rsidRDefault="00AF4BFF" w:rsidP="00AE3FDE">
            <w:pPr>
              <w:jc w:val="both"/>
              <w:rPr>
                <w:rFonts w:asciiTheme="minorHAnsi" w:hAnsiTheme="minorHAnsi" w:cs="Arial"/>
                <w:iCs/>
              </w:rPr>
            </w:pPr>
            <w:r w:rsidRPr="00AF4BFF">
              <w:rPr>
                <w:rFonts w:asciiTheme="minorHAnsi" w:hAnsiTheme="minorHAnsi" w:cs="Arial"/>
                <w:iCs/>
              </w:rPr>
              <w:t xml:space="preserve">Denise Hastie, Health and Social Care Pathways </w:t>
            </w:r>
            <w:r w:rsidR="00973057">
              <w:rPr>
                <w:rFonts w:asciiTheme="minorHAnsi" w:hAnsiTheme="minorHAnsi" w:cs="Arial"/>
                <w:iCs/>
              </w:rPr>
              <w:t>–</w:t>
            </w:r>
            <w:r w:rsidRPr="00AF4BFF">
              <w:rPr>
                <w:rFonts w:asciiTheme="minorHAnsi" w:hAnsiTheme="minorHAnsi" w:cs="Arial"/>
                <w:iCs/>
              </w:rPr>
              <w:t xml:space="preserve"> IRF</w:t>
            </w:r>
            <w:r w:rsidR="00973057">
              <w:rPr>
                <w:rFonts w:asciiTheme="minorHAnsi" w:hAnsiTheme="minorHAnsi" w:cs="Arial"/>
                <w:iCs/>
              </w:rPr>
              <w:t xml:space="preserve"> &amp; Linkages</w:t>
            </w:r>
            <w:r w:rsidRPr="00AF4BFF">
              <w:rPr>
                <w:rFonts w:asciiTheme="minorHAnsi" w:hAnsiTheme="minorHAnsi" w:cs="Arial"/>
                <w:iCs/>
              </w:rPr>
              <w:t>, ISD</w:t>
            </w:r>
          </w:p>
        </w:tc>
      </w:tr>
      <w:tr w:rsidR="00AF4BFF" w:rsidRPr="00AF4BFF" w:rsidTr="00AE3FDE">
        <w:tc>
          <w:tcPr>
            <w:tcW w:w="2880"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Owner</w:t>
            </w:r>
          </w:p>
        </w:tc>
        <w:tc>
          <w:tcPr>
            <w:tcW w:w="5540" w:type="dxa"/>
          </w:tcPr>
          <w:p w:rsidR="00AF4BFF" w:rsidRPr="00AF4BFF" w:rsidRDefault="00AF4BFF" w:rsidP="00AE3FDE">
            <w:pPr>
              <w:jc w:val="both"/>
              <w:rPr>
                <w:rFonts w:asciiTheme="minorHAnsi" w:hAnsiTheme="minorHAnsi" w:cs="Arial"/>
                <w:iCs/>
              </w:rPr>
            </w:pPr>
            <w:r w:rsidRPr="00AF4BFF">
              <w:rPr>
                <w:rFonts w:asciiTheme="minorHAnsi" w:hAnsiTheme="minorHAnsi" w:cs="Arial"/>
                <w:iCs/>
              </w:rPr>
              <w:t xml:space="preserve">Denise Hastie, Health and Social Care Pathways </w:t>
            </w:r>
            <w:r w:rsidR="00973057">
              <w:rPr>
                <w:rFonts w:asciiTheme="minorHAnsi" w:hAnsiTheme="minorHAnsi" w:cs="Arial"/>
                <w:iCs/>
              </w:rPr>
              <w:t>–</w:t>
            </w:r>
            <w:r w:rsidRPr="00AF4BFF">
              <w:rPr>
                <w:rFonts w:asciiTheme="minorHAnsi" w:hAnsiTheme="minorHAnsi" w:cs="Arial"/>
                <w:iCs/>
              </w:rPr>
              <w:t xml:space="preserve"> IRF</w:t>
            </w:r>
            <w:r w:rsidR="00973057">
              <w:rPr>
                <w:rFonts w:asciiTheme="minorHAnsi" w:hAnsiTheme="minorHAnsi" w:cs="Arial"/>
                <w:iCs/>
              </w:rPr>
              <w:t xml:space="preserve"> &amp; Linkages</w:t>
            </w:r>
            <w:r w:rsidRPr="00AF4BFF">
              <w:rPr>
                <w:rFonts w:asciiTheme="minorHAnsi" w:hAnsiTheme="minorHAnsi" w:cs="Arial"/>
                <w:iCs/>
              </w:rPr>
              <w:t>, ISD</w:t>
            </w:r>
          </w:p>
        </w:tc>
      </w:tr>
      <w:tr w:rsidR="00AF4BFF" w:rsidRPr="00AF4BFF" w:rsidTr="00AE3FDE">
        <w:tc>
          <w:tcPr>
            <w:tcW w:w="2880"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Contact</w:t>
            </w:r>
          </w:p>
        </w:tc>
        <w:tc>
          <w:tcPr>
            <w:tcW w:w="5540" w:type="dxa"/>
          </w:tcPr>
          <w:p w:rsidR="00AF4BFF" w:rsidRPr="00AF4BFF" w:rsidRDefault="00AF4BFF" w:rsidP="00AE3FDE">
            <w:pPr>
              <w:jc w:val="both"/>
              <w:rPr>
                <w:rFonts w:asciiTheme="minorHAnsi" w:hAnsiTheme="minorHAnsi" w:cs="Arial"/>
                <w:iCs/>
              </w:rPr>
            </w:pPr>
            <w:r w:rsidRPr="00AF4BFF">
              <w:rPr>
                <w:rFonts w:asciiTheme="minorHAnsi" w:hAnsiTheme="minorHAnsi" w:cs="Arial"/>
                <w:iCs/>
              </w:rPr>
              <w:t xml:space="preserve">Denise Hastie, Health and Social Care Pathways </w:t>
            </w:r>
            <w:r w:rsidR="00973057">
              <w:rPr>
                <w:rFonts w:asciiTheme="minorHAnsi" w:hAnsiTheme="minorHAnsi" w:cs="Arial"/>
                <w:iCs/>
              </w:rPr>
              <w:t>–</w:t>
            </w:r>
            <w:r w:rsidRPr="00AF4BFF">
              <w:rPr>
                <w:rFonts w:asciiTheme="minorHAnsi" w:hAnsiTheme="minorHAnsi" w:cs="Arial"/>
                <w:iCs/>
              </w:rPr>
              <w:t xml:space="preserve"> IRF</w:t>
            </w:r>
            <w:r w:rsidR="00973057">
              <w:rPr>
                <w:rFonts w:asciiTheme="minorHAnsi" w:hAnsiTheme="minorHAnsi" w:cs="Arial"/>
                <w:iCs/>
              </w:rPr>
              <w:t xml:space="preserve"> &amp; Linkages</w:t>
            </w:r>
            <w:r w:rsidRPr="00AF4BFF">
              <w:rPr>
                <w:rFonts w:asciiTheme="minorHAnsi" w:hAnsiTheme="minorHAnsi" w:cs="Arial"/>
                <w:iCs/>
              </w:rPr>
              <w:t>, ISD</w:t>
            </w:r>
          </w:p>
        </w:tc>
      </w:tr>
      <w:tr w:rsidR="00AF4BFF" w:rsidRPr="00AF4BFF" w:rsidTr="00AE3FDE">
        <w:tc>
          <w:tcPr>
            <w:tcW w:w="2880"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File Name</w:t>
            </w:r>
          </w:p>
        </w:tc>
        <w:tc>
          <w:tcPr>
            <w:tcW w:w="5540" w:type="dxa"/>
          </w:tcPr>
          <w:p w:rsidR="00AF4BFF" w:rsidRPr="00AF4BFF" w:rsidRDefault="00C93A99" w:rsidP="00AE3FDE">
            <w:pPr>
              <w:jc w:val="both"/>
              <w:rPr>
                <w:rFonts w:asciiTheme="minorHAnsi" w:hAnsiTheme="minorHAnsi" w:cs="Arial"/>
                <w:iCs/>
              </w:rPr>
            </w:pPr>
            <w:r w:rsidRPr="00C93A99">
              <w:rPr>
                <w:rFonts w:asciiTheme="minorHAnsi" w:hAnsiTheme="minorHAnsi" w:cs="Arial"/>
                <w:iCs/>
              </w:rPr>
              <w:t>IRF-Specification-adding-LTC-flags-to-PLICS-files.docx</w:t>
            </w:r>
          </w:p>
        </w:tc>
      </w:tr>
      <w:tr w:rsidR="00AF4BFF" w:rsidRPr="00AF4BFF" w:rsidTr="00AE3FDE">
        <w:tc>
          <w:tcPr>
            <w:tcW w:w="2880"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Classification</w:t>
            </w:r>
          </w:p>
        </w:tc>
        <w:tc>
          <w:tcPr>
            <w:tcW w:w="5540" w:type="dxa"/>
          </w:tcPr>
          <w:p w:rsidR="00AF4BFF" w:rsidRPr="00AF4BFF" w:rsidRDefault="00AF4BFF" w:rsidP="00AE3FDE">
            <w:pPr>
              <w:jc w:val="both"/>
              <w:rPr>
                <w:rFonts w:asciiTheme="minorHAnsi" w:hAnsiTheme="minorHAnsi" w:cs="Arial"/>
                <w:iCs/>
              </w:rPr>
            </w:pPr>
          </w:p>
        </w:tc>
      </w:tr>
    </w:tbl>
    <w:p w:rsidR="00AF4BFF" w:rsidRPr="00AF4BFF" w:rsidRDefault="00AF4BFF" w:rsidP="00AF4BFF">
      <w:pPr>
        <w:jc w:val="both"/>
        <w:rPr>
          <w:rFonts w:asciiTheme="minorHAnsi" w:hAnsiTheme="minorHAnsi" w:cs="Arial"/>
        </w:rPr>
      </w:pPr>
    </w:p>
    <w:p w:rsidR="00AF4BFF" w:rsidRPr="00AF4BFF" w:rsidRDefault="00AF4BFF" w:rsidP="00AF4BFF">
      <w:pPr>
        <w:jc w:val="both"/>
        <w:rPr>
          <w:rFonts w:asciiTheme="minorHAnsi" w:hAnsiTheme="minorHAnsi" w:cs="Arial"/>
          <w:b/>
          <w:i/>
        </w:rPr>
      </w:pPr>
      <w:r w:rsidRPr="00AF4BFF">
        <w:rPr>
          <w:rFonts w:asciiTheme="minorHAnsi" w:hAnsiTheme="minorHAnsi" w:cs="Arial"/>
          <w:b/>
          <w:i/>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2039"/>
        <w:gridCol w:w="3118"/>
        <w:gridCol w:w="963"/>
        <w:gridCol w:w="1214"/>
      </w:tblGrid>
      <w:tr w:rsidR="00AF4BFF" w:rsidRPr="00AF4BFF" w:rsidTr="00973057">
        <w:trPr>
          <w:trHeight w:val="706"/>
        </w:trPr>
        <w:tc>
          <w:tcPr>
            <w:tcW w:w="1080"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Version</w:t>
            </w:r>
          </w:p>
        </w:tc>
        <w:tc>
          <w:tcPr>
            <w:tcW w:w="2039"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Date</w:t>
            </w:r>
          </w:p>
        </w:tc>
        <w:tc>
          <w:tcPr>
            <w:tcW w:w="3118"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Summary of Changes</w:t>
            </w:r>
          </w:p>
        </w:tc>
        <w:tc>
          <w:tcPr>
            <w:tcW w:w="963" w:type="dxa"/>
            <w:shd w:val="clear" w:color="auto" w:fill="CCCCCC"/>
          </w:tcPr>
          <w:p w:rsidR="00AF4BFF" w:rsidRPr="00AF4BFF" w:rsidRDefault="00AF4BFF" w:rsidP="00973057">
            <w:pPr>
              <w:jc w:val="center"/>
              <w:rPr>
                <w:rFonts w:asciiTheme="minorHAnsi" w:hAnsiTheme="minorHAnsi" w:cs="Arial"/>
                <w:b/>
              </w:rPr>
            </w:pPr>
            <w:r w:rsidRPr="00AF4BFF">
              <w:rPr>
                <w:rFonts w:asciiTheme="minorHAnsi" w:hAnsiTheme="minorHAnsi" w:cs="Arial"/>
                <w:b/>
              </w:rPr>
              <w:t>Initials</w:t>
            </w:r>
          </w:p>
        </w:tc>
        <w:tc>
          <w:tcPr>
            <w:tcW w:w="1214"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Changes Marked</w:t>
            </w:r>
          </w:p>
        </w:tc>
      </w:tr>
      <w:tr w:rsidR="00AF4BFF" w:rsidRPr="00AF4BFF" w:rsidTr="00973057">
        <w:tc>
          <w:tcPr>
            <w:tcW w:w="1080" w:type="dxa"/>
          </w:tcPr>
          <w:p w:rsidR="00AF4BFF" w:rsidRPr="00AF4BFF" w:rsidRDefault="00AF4BFF" w:rsidP="00AE3FDE">
            <w:pPr>
              <w:jc w:val="both"/>
              <w:rPr>
                <w:rFonts w:asciiTheme="minorHAnsi" w:hAnsiTheme="minorHAnsi" w:cs="Arial"/>
                <w:iCs/>
              </w:rPr>
            </w:pPr>
            <w:r w:rsidRPr="00AF4BFF">
              <w:rPr>
                <w:rFonts w:asciiTheme="minorHAnsi" w:hAnsiTheme="minorHAnsi" w:cs="Arial"/>
                <w:iCs/>
              </w:rPr>
              <w:t>0.1</w:t>
            </w:r>
          </w:p>
        </w:tc>
        <w:tc>
          <w:tcPr>
            <w:tcW w:w="2039" w:type="dxa"/>
          </w:tcPr>
          <w:p w:rsidR="00AF4BFF" w:rsidRPr="00AF4BFF" w:rsidRDefault="00C93A99" w:rsidP="000C3B52">
            <w:pPr>
              <w:jc w:val="both"/>
              <w:rPr>
                <w:rFonts w:asciiTheme="minorHAnsi" w:hAnsiTheme="minorHAnsi" w:cs="Arial"/>
                <w:iCs/>
              </w:rPr>
            </w:pPr>
            <w:r>
              <w:rPr>
                <w:rFonts w:asciiTheme="minorHAnsi" w:hAnsiTheme="minorHAnsi" w:cs="Arial"/>
              </w:rPr>
              <w:t>26</w:t>
            </w:r>
            <w:r w:rsidR="00E1096A">
              <w:rPr>
                <w:rFonts w:asciiTheme="minorHAnsi" w:hAnsiTheme="minorHAnsi" w:cs="Arial"/>
              </w:rPr>
              <w:t xml:space="preserve"> February 2014</w:t>
            </w:r>
          </w:p>
        </w:tc>
        <w:tc>
          <w:tcPr>
            <w:tcW w:w="3118" w:type="dxa"/>
          </w:tcPr>
          <w:p w:rsidR="00AF4BFF" w:rsidRPr="00AF4BFF" w:rsidRDefault="00C93A99" w:rsidP="00AE3FDE">
            <w:pPr>
              <w:jc w:val="both"/>
              <w:rPr>
                <w:rFonts w:asciiTheme="minorHAnsi" w:hAnsiTheme="minorHAnsi" w:cs="Arial"/>
                <w:iCs/>
              </w:rPr>
            </w:pPr>
            <w:r>
              <w:rPr>
                <w:rFonts w:asciiTheme="minorHAnsi" w:hAnsiTheme="minorHAnsi" w:cs="Arial"/>
                <w:iCs/>
              </w:rPr>
              <w:t>First version</w:t>
            </w:r>
          </w:p>
        </w:tc>
        <w:tc>
          <w:tcPr>
            <w:tcW w:w="963" w:type="dxa"/>
          </w:tcPr>
          <w:p w:rsidR="00AF4BFF" w:rsidRPr="00AF4BFF" w:rsidRDefault="00AF4BFF" w:rsidP="00973057">
            <w:pPr>
              <w:jc w:val="center"/>
              <w:rPr>
                <w:rFonts w:asciiTheme="minorHAnsi" w:hAnsiTheme="minorHAnsi" w:cs="Arial"/>
                <w:iCs/>
              </w:rPr>
            </w:pPr>
            <w:r w:rsidRPr="00AF4BFF">
              <w:rPr>
                <w:rFonts w:asciiTheme="minorHAnsi" w:hAnsiTheme="minorHAnsi" w:cs="Arial"/>
                <w:iCs/>
              </w:rPr>
              <w:t>DH</w:t>
            </w:r>
          </w:p>
        </w:tc>
        <w:tc>
          <w:tcPr>
            <w:tcW w:w="1214" w:type="dxa"/>
          </w:tcPr>
          <w:p w:rsidR="00AF4BFF" w:rsidRPr="00AF4BFF" w:rsidRDefault="00AF4BFF" w:rsidP="00AE3FDE">
            <w:pPr>
              <w:jc w:val="both"/>
              <w:rPr>
                <w:rFonts w:asciiTheme="minorHAnsi" w:hAnsiTheme="minorHAnsi" w:cs="Arial"/>
                <w:iCs/>
              </w:rPr>
            </w:pPr>
          </w:p>
        </w:tc>
      </w:tr>
      <w:tr w:rsidR="00AF4BFF" w:rsidRPr="00AF4BFF" w:rsidTr="00973057">
        <w:tc>
          <w:tcPr>
            <w:tcW w:w="1080" w:type="dxa"/>
          </w:tcPr>
          <w:p w:rsidR="00AF4BFF" w:rsidRPr="00AF4BFF" w:rsidRDefault="0064411E" w:rsidP="00AE3FDE">
            <w:pPr>
              <w:jc w:val="both"/>
              <w:rPr>
                <w:rFonts w:asciiTheme="minorHAnsi" w:hAnsiTheme="minorHAnsi" w:cs="Arial"/>
                <w:iCs/>
              </w:rPr>
            </w:pPr>
            <w:r>
              <w:rPr>
                <w:rFonts w:asciiTheme="minorHAnsi" w:hAnsiTheme="minorHAnsi" w:cs="Arial"/>
                <w:iCs/>
              </w:rPr>
              <w:t>0.2</w:t>
            </w:r>
          </w:p>
        </w:tc>
        <w:tc>
          <w:tcPr>
            <w:tcW w:w="2039" w:type="dxa"/>
          </w:tcPr>
          <w:p w:rsidR="00AF4BFF" w:rsidRPr="00AF4BFF" w:rsidRDefault="0064411E" w:rsidP="00AE3FDE">
            <w:pPr>
              <w:jc w:val="both"/>
              <w:rPr>
                <w:rFonts w:asciiTheme="minorHAnsi" w:hAnsiTheme="minorHAnsi" w:cs="Arial"/>
                <w:iCs/>
              </w:rPr>
            </w:pPr>
            <w:r>
              <w:rPr>
                <w:rFonts w:asciiTheme="minorHAnsi" w:hAnsiTheme="minorHAnsi" w:cs="Arial"/>
                <w:iCs/>
              </w:rPr>
              <w:t>11 March 2014</w:t>
            </w:r>
          </w:p>
        </w:tc>
        <w:tc>
          <w:tcPr>
            <w:tcW w:w="3118" w:type="dxa"/>
          </w:tcPr>
          <w:p w:rsidR="00AF4BFF" w:rsidRPr="00AF4BFF" w:rsidRDefault="0064411E" w:rsidP="00AE3FDE">
            <w:pPr>
              <w:jc w:val="both"/>
              <w:rPr>
                <w:rFonts w:asciiTheme="minorHAnsi" w:hAnsiTheme="minorHAnsi" w:cs="Arial"/>
                <w:iCs/>
              </w:rPr>
            </w:pPr>
            <w:r>
              <w:rPr>
                <w:rFonts w:asciiTheme="minorHAnsi" w:hAnsiTheme="minorHAnsi" w:cs="Arial"/>
                <w:iCs/>
              </w:rPr>
              <w:t>Included prescribing information</w:t>
            </w:r>
          </w:p>
        </w:tc>
        <w:tc>
          <w:tcPr>
            <w:tcW w:w="963" w:type="dxa"/>
          </w:tcPr>
          <w:p w:rsidR="00AF4BFF" w:rsidRPr="00AF4BFF" w:rsidRDefault="0064411E" w:rsidP="00973057">
            <w:pPr>
              <w:jc w:val="center"/>
              <w:rPr>
                <w:rFonts w:asciiTheme="minorHAnsi" w:hAnsiTheme="minorHAnsi" w:cs="Arial"/>
                <w:iCs/>
              </w:rPr>
            </w:pPr>
            <w:r>
              <w:rPr>
                <w:rFonts w:asciiTheme="minorHAnsi" w:hAnsiTheme="minorHAnsi" w:cs="Arial"/>
                <w:iCs/>
              </w:rPr>
              <w:t>DH</w:t>
            </w:r>
          </w:p>
        </w:tc>
        <w:tc>
          <w:tcPr>
            <w:tcW w:w="1214" w:type="dxa"/>
          </w:tcPr>
          <w:p w:rsidR="00AF4BFF" w:rsidRPr="00AF4BFF" w:rsidRDefault="00AF4BFF" w:rsidP="00AE3FDE">
            <w:pPr>
              <w:jc w:val="both"/>
              <w:rPr>
                <w:rFonts w:asciiTheme="minorHAnsi" w:hAnsiTheme="minorHAnsi" w:cs="Arial"/>
                <w:iCs/>
              </w:rPr>
            </w:pPr>
          </w:p>
        </w:tc>
      </w:tr>
      <w:tr w:rsidR="005D6CFE" w:rsidRPr="00AF4BFF" w:rsidTr="00973057">
        <w:tc>
          <w:tcPr>
            <w:tcW w:w="1080" w:type="dxa"/>
          </w:tcPr>
          <w:p w:rsidR="005D6CFE" w:rsidRPr="00AF4BFF" w:rsidRDefault="00756E66" w:rsidP="00AE3FDE">
            <w:pPr>
              <w:jc w:val="both"/>
              <w:rPr>
                <w:rFonts w:asciiTheme="minorHAnsi" w:hAnsiTheme="minorHAnsi" w:cs="Arial"/>
                <w:iCs/>
              </w:rPr>
            </w:pPr>
            <w:r>
              <w:rPr>
                <w:rFonts w:asciiTheme="minorHAnsi" w:hAnsiTheme="minorHAnsi" w:cs="Arial"/>
                <w:iCs/>
              </w:rPr>
              <w:t>0.3</w:t>
            </w:r>
          </w:p>
        </w:tc>
        <w:tc>
          <w:tcPr>
            <w:tcW w:w="2039" w:type="dxa"/>
          </w:tcPr>
          <w:p w:rsidR="005D6CFE" w:rsidRDefault="00756E66" w:rsidP="00AE3FDE">
            <w:pPr>
              <w:jc w:val="both"/>
              <w:rPr>
                <w:rFonts w:asciiTheme="minorHAnsi" w:hAnsiTheme="minorHAnsi" w:cs="Arial"/>
                <w:iCs/>
              </w:rPr>
            </w:pPr>
            <w:r>
              <w:rPr>
                <w:rFonts w:asciiTheme="minorHAnsi" w:hAnsiTheme="minorHAnsi" w:cs="Arial"/>
                <w:iCs/>
              </w:rPr>
              <w:t>29 May 2014</w:t>
            </w:r>
          </w:p>
        </w:tc>
        <w:tc>
          <w:tcPr>
            <w:tcW w:w="3118" w:type="dxa"/>
          </w:tcPr>
          <w:p w:rsidR="005D6CFE" w:rsidRPr="00AF4BFF" w:rsidRDefault="00756E66" w:rsidP="00AE3FDE">
            <w:pPr>
              <w:jc w:val="both"/>
              <w:rPr>
                <w:rFonts w:asciiTheme="minorHAnsi" w:hAnsiTheme="minorHAnsi" w:cs="Arial"/>
                <w:iCs/>
              </w:rPr>
            </w:pPr>
            <w:r>
              <w:rPr>
                <w:rFonts w:asciiTheme="minorHAnsi" w:hAnsiTheme="minorHAnsi" w:cs="Arial"/>
                <w:iCs/>
              </w:rPr>
              <w:t>Updated some sections</w:t>
            </w:r>
          </w:p>
        </w:tc>
        <w:tc>
          <w:tcPr>
            <w:tcW w:w="963" w:type="dxa"/>
          </w:tcPr>
          <w:p w:rsidR="005D6CFE" w:rsidRPr="00AF4BFF" w:rsidRDefault="00756E66" w:rsidP="00973057">
            <w:pPr>
              <w:jc w:val="center"/>
              <w:rPr>
                <w:rFonts w:asciiTheme="minorHAnsi" w:hAnsiTheme="minorHAnsi" w:cs="Arial"/>
                <w:iCs/>
              </w:rPr>
            </w:pPr>
            <w:r>
              <w:rPr>
                <w:rFonts w:asciiTheme="minorHAnsi" w:hAnsiTheme="minorHAnsi" w:cs="Arial"/>
                <w:iCs/>
              </w:rPr>
              <w:t>DH</w:t>
            </w:r>
          </w:p>
        </w:tc>
        <w:tc>
          <w:tcPr>
            <w:tcW w:w="1214" w:type="dxa"/>
          </w:tcPr>
          <w:p w:rsidR="005D6CFE" w:rsidRPr="00AF4BFF" w:rsidRDefault="005D6CFE" w:rsidP="00AE3FDE">
            <w:pPr>
              <w:jc w:val="both"/>
              <w:rPr>
                <w:rFonts w:asciiTheme="minorHAnsi" w:hAnsiTheme="minorHAnsi" w:cs="Arial"/>
                <w:iCs/>
              </w:rPr>
            </w:pPr>
          </w:p>
        </w:tc>
      </w:tr>
    </w:tbl>
    <w:p w:rsidR="00AF4BFF" w:rsidRPr="00AF4BFF" w:rsidRDefault="00AF4BFF" w:rsidP="00AF4BFF">
      <w:pPr>
        <w:jc w:val="both"/>
        <w:rPr>
          <w:rFonts w:asciiTheme="minorHAnsi" w:hAnsiTheme="minorHAnsi" w:cs="Arial"/>
        </w:rPr>
      </w:pPr>
    </w:p>
    <w:p w:rsidR="00AF4BFF" w:rsidRPr="00AF4BFF" w:rsidRDefault="00AF4BFF" w:rsidP="00AF4BFF">
      <w:pPr>
        <w:jc w:val="both"/>
        <w:rPr>
          <w:rFonts w:asciiTheme="minorHAnsi" w:hAnsiTheme="minorHAnsi" w:cs="Arial"/>
        </w:rPr>
      </w:pPr>
      <w:r w:rsidRPr="00AF4BFF">
        <w:rPr>
          <w:rFonts w:asciiTheme="minorHAnsi" w:hAnsiTheme="minorHAnsi" w:cs="Arial"/>
          <w:b/>
          <w:i/>
        </w:rPr>
        <w:t>Distribution</w:t>
      </w:r>
      <w:r w:rsidRPr="00AF4BFF">
        <w:rPr>
          <w:rFonts w:asciiTheme="minorHAnsi" w:hAnsiTheme="minorHAnsi" w:cs="Arial"/>
        </w:rPr>
        <w:t xml:space="preserve">   This document has been distributed 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20"/>
        <w:gridCol w:w="2867"/>
        <w:gridCol w:w="1813"/>
        <w:gridCol w:w="1313"/>
      </w:tblGrid>
      <w:tr w:rsidR="00AF4BFF" w:rsidRPr="00AF4BFF" w:rsidTr="00AE3FDE">
        <w:tc>
          <w:tcPr>
            <w:tcW w:w="2520" w:type="dxa"/>
            <w:shd w:val="clear" w:color="auto" w:fill="CCCCCC"/>
          </w:tcPr>
          <w:p w:rsidR="00AF4BFF" w:rsidRPr="00AF4BFF" w:rsidRDefault="00AF4BFF" w:rsidP="00AE3FDE">
            <w:pPr>
              <w:rPr>
                <w:rFonts w:asciiTheme="minorHAnsi" w:hAnsiTheme="minorHAnsi" w:cs="Arial"/>
                <w:b/>
              </w:rPr>
            </w:pPr>
            <w:bookmarkStart w:id="1" w:name="_Toc171479358"/>
            <w:r w:rsidRPr="00AF4BFF">
              <w:rPr>
                <w:rFonts w:asciiTheme="minorHAnsi" w:hAnsiTheme="minorHAnsi" w:cs="Arial"/>
                <w:b/>
              </w:rPr>
              <w:t>Name</w:t>
            </w:r>
            <w:bookmarkEnd w:id="1"/>
          </w:p>
        </w:tc>
        <w:tc>
          <w:tcPr>
            <w:tcW w:w="2867"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Title/Division</w:t>
            </w:r>
          </w:p>
        </w:tc>
        <w:tc>
          <w:tcPr>
            <w:tcW w:w="1813" w:type="dxa"/>
            <w:shd w:val="clear" w:color="auto" w:fill="CCCCCC"/>
          </w:tcPr>
          <w:p w:rsidR="00AF4BFF" w:rsidRPr="00AF4BFF" w:rsidRDefault="00AF4BFF" w:rsidP="00AE3FDE">
            <w:pPr>
              <w:jc w:val="center"/>
              <w:rPr>
                <w:rFonts w:asciiTheme="minorHAnsi" w:hAnsiTheme="minorHAnsi" w:cs="Arial"/>
                <w:b/>
              </w:rPr>
            </w:pPr>
            <w:r w:rsidRPr="00AF4BFF">
              <w:rPr>
                <w:rFonts w:asciiTheme="minorHAnsi" w:hAnsiTheme="minorHAnsi" w:cs="Arial"/>
                <w:b/>
              </w:rPr>
              <w:t>Date of Issue</w:t>
            </w:r>
          </w:p>
        </w:tc>
        <w:tc>
          <w:tcPr>
            <w:tcW w:w="1313" w:type="dxa"/>
            <w:shd w:val="clear" w:color="auto" w:fill="CCCCCC"/>
          </w:tcPr>
          <w:p w:rsidR="00AF4BFF" w:rsidRPr="00AF4BFF" w:rsidRDefault="00AF4BFF" w:rsidP="00AE3FDE">
            <w:pPr>
              <w:jc w:val="center"/>
              <w:rPr>
                <w:rFonts w:asciiTheme="minorHAnsi" w:hAnsiTheme="minorHAnsi" w:cs="Arial"/>
                <w:b/>
              </w:rPr>
            </w:pPr>
            <w:r w:rsidRPr="00AF4BFF">
              <w:rPr>
                <w:rFonts w:asciiTheme="minorHAnsi" w:hAnsiTheme="minorHAnsi" w:cs="Arial"/>
                <w:b/>
              </w:rPr>
              <w:t>Version</w:t>
            </w:r>
          </w:p>
        </w:tc>
      </w:tr>
      <w:tr w:rsidR="005D6CFE" w:rsidRPr="00AF4BFF" w:rsidTr="00AE3FDE">
        <w:tc>
          <w:tcPr>
            <w:tcW w:w="2520" w:type="dxa"/>
          </w:tcPr>
          <w:p w:rsidR="005D6CFE" w:rsidRPr="00AF4BFF" w:rsidRDefault="0064411E" w:rsidP="00AE3FDE">
            <w:pPr>
              <w:rPr>
                <w:rFonts w:asciiTheme="minorHAnsi" w:hAnsiTheme="minorHAnsi" w:cs="Arial"/>
              </w:rPr>
            </w:pPr>
            <w:r>
              <w:rPr>
                <w:rFonts w:asciiTheme="minorHAnsi" w:hAnsiTheme="minorHAnsi" w:cs="Arial"/>
              </w:rPr>
              <w:t>Peter McClurg</w:t>
            </w:r>
          </w:p>
        </w:tc>
        <w:tc>
          <w:tcPr>
            <w:tcW w:w="2867" w:type="dxa"/>
          </w:tcPr>
          <w:p w:rsidR="005D6CFE" w:rsidRPr="00AF4BFF" w:rsidRDefault="0064411E" w:rsidP="00AE3FDE">
            <w:pPr>
              <w:jc w:val="both"/>
              <w:rPr>
                <w:rFonts w:asciiTheme="minorHAnsi" w:hAnsiTheme="minorHAnsi" w:cs="Arial"/>
              </w:rPr>
            </w:pPr>
            <w:r>
              <w:rPr>
                <w:rFonts w:asciiTheme="minorHAnsi" w:hAnsiTheme="minorHAnsi" w:cs="Arial"/>
              </w:rPr>
              <w:t>Information Analyst</w:t>
            </w:r>
          </w:p>
        </w:tc>
        <w:tc>
          <w:tcPr>
            <w:tcW w:w="1813" w:type="dxa"/>
          </w:tcPr>
          <w:p w:rsidR="005D6CFE" w:rsidRPr="00AF4BFF" w:rsidRDefault="0064411E" w:rsidP="00606D44">
            <w:pPr>
              <w:jc w:val="center"/>
              <w:rPr>
                <w:rFonts w:asciiTheme="minorHAnsi" w:hAnsiTheme="minorHAnsi" w:cs="Arial"/>
              </w:rPr>
            </w:pPr>
            <w:r>
              <w:rPr>
                <w:rFonts w:asciiTheme="minorHAnsi" w:hAnsiTheme="minorHAnsi" w:cs="Arial"/>
              </w:rPr>
              <w:t>26 Feb 2014</w:t>
            </w:r>
          </w:p>
        </w:tc>
        <w:tc>
          <w:tcPr>
            <w:tcW w:w="1313" w:type="dxa"/>
          </w:tcPr>
          <w:p w:rsidR="005D6CFE" w:rsidRPr="00AF4BFF" w:rsidRDefault="0064411E" w:rsidP="005D6CFE">
            <w:pPr>
              <w:jc w:val="center"/>
              <w:rPr>
                <w:rFonts w:asciiTheme="minorHAnsi" w:hAnsiTheme="minorHAnsi" w:cs="Arial"/>
              </w:rPr>
            </w:pPr>
            <w:r>
              <w:rPr>
                <w:rFonts w:asciiTheme="minorHAnsi" w:hAnsiTheme="minorHAnsi" w:cs="Arial"/>
              </w:rPr>
              <w:t>0.1</w:t>
            </w:r>
          </w:p>
        </w:tc>
      </w:tr>
      <w:tr w:rsidR="0064411E" w:rsidRPr="00AF4BFF" w:rsidTr="00AE3FDE">
        <w:tc>
          <w:tcPr>
            <w:tcW w:w="2520" w:type="dxa"/>
          </w:tcPr>
          <w:p w:rsidR="0064411E" w:rsidRPr="00AF4BFF" w:rsidRDefault="0064411E" w:rsidP="009121A7">
            <w:pPr>
              <w:rPr>
                <w:rFonts w:asciiTheme="minorHAnsi" w:hAnsiTheme="minorHAnsi" w:cs="Arial"/>
              </w:rPr>
            </w:pPr>
            <w:r>
              <w:rPr>
                <w:rFonts w:asciiTheme="minorHAnsi" w:hAnsiTheme="minorHAnsi" w:cs="Arial"/>
              </w:rPr>
              <w:t>Peter McClurg</w:t>
            </w:r>
          </w:p>
        </w:tc>
        <w:tc>
          <w:tcPr>
            <w:tcW w:w="2867" w:type="dxa"/>
          </w:tcPr>
          <w:p w:rsidR="0064411E" w:rsidRPr="00AF4BFF" w:rsidRDefault="0064411E" w:rsidP="009121A7">
            <w:pPr>
              <w:jc w:val="both"/>
              <w:rPr>
                <w:rFonts w:asciiTheme="minorHAnsi" w:hAnsiTheme="minorHAnsi" w:cs="Arial"/>
              </w:rPr>
            </w:pPr>
            <w:r>
              <w:rPr>
                <w:rFonts w:asciiTheme="minorHAnsi" w:hAnsiTheme="minorHAnsi" w:cs="Arial"/>
              </w:rPr>
              <w:t>Information Analyst</w:t>
            </w:r>
          </w:p>
        </w:tc>
        <w:tc>
          <w:tcPr>
            <w:tcW w:w="1813" w:type="dxa"/>
          </w:tcPr>
          <w:p w:rsidR="0064411E" w:rsidRPr="00AF4BFF" w:rsidRDefault="0064411E" w:rsidP="00E1096A">
            <w:pPr>
              <w:jc w:val="center"/>
              <w:rPr>
                <w:rFonts w:asciiTheme="minorHAnsi" w:hAnsiTheme="minorHAnsi" w:cs="Arial"/>
              </w:rPr>
            </w:pPr>
            <w:r>
              <w:rPr>
                <w:rFonts w:asciiTheme="minorHAnsi" w:hAnsiTheme="minorHAnsi" w:cs="Arial"/>
              </w:rPr>
              <w:t>11 Mar 2014</w:t>
            </w:r>
          </w:p>
        </w:tc>
        <w:tc>
          <w:tcPr>
            <w:tcW w:w="1313" w:type="dxa"/>
          </w:tcPr>
          <w:p w:rsidR="0064411E" w:rsidRPr="00AF4BFF" w:rsidRDefault="0064411E" w:rsidP="00ED73C9">
            <w:pPr>
              <w:jc w:val="center"/>
              <w:rPr>
                <w:rFonts w:asciiTheme="minorHAnsi" w:hAnsiTheme="minorHAnsi" w:cs="Arial"/>
              </w:rPr>
            </w:pPr>
            <w:r>
              <w:rPr>
                <w:rFonts w:asciiTheme="minorHAnsi" w:hAnsiTheme="minorHAnsi" w:cs="Arial"/>
              </w:rPr>
              <w:t>0.2</w:t>
            </w:r>
          </w:p>
        </w:tc>
      </w:tr>
      <w:tr w:rsidR="00756E66" w:rsidRPr="00AF4BFF" w:rsidTr="00AE3FDE">
        <w:tc>
          <w:tcPr>
            <w:tcW w:w="2520" w:type="dxa"/>
          </w:tcPr>
          <w:p w:rsidR="00756E66" w:rsidRDefault="00756E66" w:rsidP="009121A7">
            <w:pPr>
              <w:rPr>
                <w:rFonts w:asciiTheme="minorHAnsi" w:hAnsiTheme="minorHAnsi" w:cs="Arial"/>
              </w:rPr>
            </w:pPr>
            <w:r>
              <w:rPr>
                <w:rFonts w:asciiTheme="minorHAnsi" w:hAnsiTheme="minorHAnsi" w:cs="Arial"/>
              </w:rPr>
              <w:t>Peter McClurg</w:t>
            </w:r>
          </w:p>
          <w:p w:rsidR="00756E66" w:rsidRDefault="00756E66" w:rsidP="009121A7">
            <w:pPr>
              <w:rPr>
                <w:rFonts w:asciiTheme="minorHAnsi" w:hAnsiTheme="minorHAnsi" w:cs="Arial"/>
              </w:rPr>
            </w:pPr>
            <w:r>
              <w:rPr>
                <w:rFonts w:asciiTheme="minorHAnsi" w:hAnsiTheme="minorHAnsi" w:cs="Arial"/>
              </w:rPr>
              <w:t>Julie Peacock</w:t>
            </w:r>
          </w:p>
        </w:tc>
        <w:tc>
          <w:tcPr>
            <w:tcW w:w="2867" w:type="dxa"/>
          </w:tcPr>
          <w:p w:rsidR="00756E66" w:rsidRDefault="00756E66" w:rsidP="009121A7">
            <w:pPr>
              <w:jc w:val="both"/>
              <w:rPr>
                <w:rFonts w:asciiTheme="minorHAnsi" w:hAnsiTheme="minorHAnsi" w:cs="Arial"/>
              </w:rPr>
            </w:pPr>
            <w:r>
              <w:rPr>
                <w:rFonts w:asciiTheme="minorHAnsi" w:hAnsiTheme="minorHAnsi" w:cs="Arial"/>
              </w:rPr>
              <w:t>Information Analyst</w:t>
            </w:r>
          </w:p>
          <w:p w:rsidR="00756E66" w:rsidRDefault="00756E66" w:rsidP="009121A7">
            <w:pPr>
              <w:jc w:val="both"/>
              <w:rPr>
                <w:rFonts w:asciiTheme="minorHAnsi" w:hAnsiTheme="minorHAnsi" w:cs="Arial"/>
              </w:rPr>
            </w:pPr>
            <w:r>
              <w:rPr>
                <w:rFonts w:asciiTheme="minorHAnsi" w:hAnsiTheme="minorHAnsi" w:cs="Arial"/>
              </w:rPr>
              <w:t>Senior Info. Analyst</w:t>
            </w:r>
          </w:p>
        </w:tc>
        <w:tc>
          <w:tcPr>
            <w:tcW w:w="1813" w:type="dxa"/>
          </w:tcPr>
          <w:p w:rsidR="00756E66" w:rsidRDefault="00756E66" w:rsidP="00E1096A">
            <w:pPr>
              <w:jc w:val="center"/>
              <w:rPr>
                <w:rFonts w:asciiTheme="minorHAnsi" w:hAnsiTheme="minorHAnsi" w:cs="Arial"/>
              </w:rPr>
            </w:pPr>
            <w:r>
              <w:rPr>
                <w:rFonts w:asciiTheme="minorHAnsi" w:hAnsiTheme="minorHAnsi" w:cs="Arial"/>
              </w:rPr>
              <w:t>29 May 2014</w:t>
            </w:r>
          </w:p>
        </w:tc>
        <w:tc>
          <w:tcPr>
            <w:tcW w:w="1313" w:type="dxa"/>
          </w:tcPr>
          <w:p w:rsidR="00756E66" w:rsidRDefault="00756E66" w:rsidP="00ED73C9">
            <w:pPr>
              <w:jc w:val="center"/>
              <w:rPr>
                <w:rFonts w:asciiTheme="minorHAnsi" w:hAnsiTheme="minorHAnsi" w:cs="Arial"/>
              </w:rPr>
            </w:pPr>
            <w:r>
              <w:rPr>
                <w:rFonts w:asciiTheme="minorHAnsi" w:hAnsiTheme="minorHAnsi" w:cs="Arial"/>
              </w:rPr>
              <w:t>0.3</w:t>
            </w:r>
          </w:p>
        </w:tc>
      </w:tr>
    </w:tbl>
    <w:p w:rsidR="00AF4BFF" w:rsidRPr="00AF4BFF" w:rsidRDefault="00AF4BFF" w:rsidP="00AF4BFF">
      <w:pPr>
        <w:jc w:val="both"/>
        <w:rPr>
          <w:rFonts w:asciiTheme="minorHAnsi" w:hAnsiTheme="minorHAnsi" w:cs="Arial"/>
          <w:b/>
          <w:i/>
        </w:rPr>
      </w:pPr>
      <w:r w:rsidRPr="00AF4BFF">
        <w:rPr>
          <w:rFonts w:asciiTheme="minorHAnsi" w:hAnsiTheme="minorHAnsi" w:cs="Arial"/>
          <w:b/>
          <w:i/>
        </w:rPr>
        <w:br/>
        <w:t>Linked Documentation</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5940"/>
      </w:tblGrid>
      <w:tr w:rsidR="00AF4BFF" w:rsidRPr="00AF4BFF" w:rsidTr="00AE3FDE">
        <w:tc>
          <w:tcPr>
            <w:tcW w:w="2520"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Document Title</w:t>
            </w:r>
          </w:p>
        </w:tc>
        <w:tc>
          <w:tcPr>
            <w:tcW w:w="5940"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Document File Path</w:t>
            </w:r>
          </w:p>
        </w:tc>
      </w:tr>
      <w:tr w:rsidR="00AF4BFF" w:rsidRPr="00AF4BFF" w:rsidTr="00AE3FDE">
        <w:tc>
          <w:tcPr>
            <w:tcW w:w="2520" w:type="dxa"/>
          </w:tcPr>
          <w:p w:rsidR="00AF4BFF" w:rsidRPr="00AF4BFF" w:rsidRDefault="00BF251B" w:rsidP="00AE3FDE">
            <w:pPr>
              <w:jc w:val="both"/>
              <w:rPr>
                <w:rFonts w:asciiTheme="minorHAnsi" w:hAnsiTheme="minorHAnsi" w:cs="Arial"/>
              </w:rPr>
            </w:pPr>
            <w:r>
              <w:rPr>
                <w:rFonts w:asciiTheme="minorHAnsi" w:hAnsiTheme="minorHAnsi" w:cs="Arial"/>
              </w:rPr>
              <w:t>All document links are linked to files in the noted file path</w:t>
            </w:r>
          </w:p>
        </w:tc>
        <w:tc>
          <w:tcPr>
            <w:tcW w:w="5940" w:type="dxa"/>
          </w:tcPr>
          <w:p w:rsidR="00BF251B" w:rsidRDefault="00756E66" w:rsidP="00973057">
            <w:r>
              <w:rPr>
                <w:rFonts w:asciiTheme="minorHAnsi" w:hAnsiTheme="minorHAnsi" w:cs="Arial"/>
              </w:rPr>
              <w:t>&lt;</w:t>
            </w:r>
            <w:r w:rsidR="00C93A99" w:rsidRPr="00756E66">
              <w:rPr>
                <w:rFonts w:asciiTheme="minorHAnsi" w:hAnsiTheme="minorHAnsi" w:cs="Arial"/>
              </w:rPr>
              <w:t>\\nssstats01\irf\11-Development team\Dev00-PLICS</w:t>
            </w:r>
            <w:r>
              <w:rPr>
                <w:rFonts w:asciiTheme="minorHAnsi" w:hAnsiTheme="minorHAnsi" w:cs="Arial"/>
              </w:rPr>
              <w:t>-</w:t>
            </w:r>
            <w:r w:rsidR="00C93A99" w:rsidRPr="00756E66">
              <w:rPr>
                <w:rFonts w:asciiTheme="minorHAnsi" w:hAnsiTheme="minorHAnsi" w:cs="Arial"/>
              </w:rPr>
              <w:t>files\LTCs</w:t>
            </w:r>
          </w:p>
          <w:p w:rsidR="009121A7" w:rsidRPr="009121A7" w:rsidRDefault="009121A7" w:rsidP="00973057">
            <w:pPr>
              <w:rPr>
                <w:rFonts w:asciiTheme="minorHAnsi" w:hAnsiTheme="minorHAnsi" w:cs="Arial"/>
              </w:rPr>
            </w:pPr>
            <w:r w:rsidRPr="009121A7">
              <w:rPr>
                <w:rFonts w:asciiTheme="minorHAnsi" w:hAnsiTheme="minorHAnsi"/>
              </w:rPr>
              <w:t>(see sub folders)</w:t>
            </w:r>
          </w:p>
        </w:tc>
      </w:tr>
    </w:tbl>
    <w:p w:rsidR="00AF4BFF" w:rsidRPr="00AF4BFF" w:rsidRDefault="00AF4BFF" w:rsidP="00AF4BFF">
      <w:pPr>
        <w:jc w:val="both"/>
        <w:rPr>
          <w:rFonts w:asciiTheme="minorHAnsi" w:hAnsiTheme="minorHAnsi" w:cs="Arial"/>
        </w:rPr>
      </w:pPr>
    </w:p>
    <w:p w:rsidR="00AF4BFF" w:rsidRPr="00AF4BFF" w:rsidRDefault="00AF4BFF" w:rsidP="00AF4BFF">
      <w:pPr>
        <w:jc w:val="both"/>
        <w:rPr>
          <w:rFonts w:asciiTheme="minorHAnsi" w:hAnsiTheme="minorHAnsi" w:cs="Arial"/>
        </w:rPr>
      </w:pPr>
      <w:r w:rsidRPr="00AF4BFF">
        <w:rPr>
          <w:rFonts w:asciiTheme="minorHAnsi" w:hAnsiTheme="minorHAnsi" w:cs="Arial"/>
          <w:b/>
          <w:i/>
        </w:rPr>
        <w:t>Acronyms/Pneumonics Used</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36"/>
        <w:gridCol w:w="6124"/>
      </w:tblGrid>
      <w:tr w:rsidR="00AF4BFF" w:rsidRPr="00AF4BFF" w:rsidTr="00AC3C33">
        <w:tc>
          <w:tcPr>
            <w:tcW w:w="2336" w:type="dxa"/>
            <w:shd w:val="clear" w:color="auto" w:fill="CCCCCC"/>
          </w:tcPr>
          <w:p w:rsidR="00AF4BFF" w:rsidRPr="00AF4BFF" w:rsidRDefault="00AF4BFF" w:rsidP="00AE3FDE">
            <w:pPr>
              <w:rPr>
                <w:rFonts w:asciiTheme="minorHAnsi" w:hAnsiTheme="minorHAnsi" w:cs="Arial"/>
                <w:b/>
              </w:rPr>
            </w:pPr>
            <w:r w:rsidRPr="00AF4BFF">
              <w:rPr>
                <w:rFonts w:asciiTheme="minorHAnsi" w:hAnsiTheme="minorHAnsi" w:cs="Arial"/>
                <w:b/>
              </w:rPr>
              <w:t>Acronym/Pneumonic</w:t>
            </w:r>
          </w:p>
        </w:tc>
        <w:tc>
          <w:tcPr>
            <w:tcW w:w="6124" w:type="dxa"/>
            <w:shd w:val="clear" w:color="auto" w:fill="CCCCCC"/>
          </w:tcPr>
          <w:p w:rsidR="00AF4BFF" w:rsidRPr="00AF4BFF" w:rsidRDefault="00AF4BFF" w:rsidP="00AE3FDE">
            <w:pPr>
              <w:rPr>
                <w:rFonts w:asciiTheme="minorHAnsi" w:hAnsiTheme="minorHAnsi" w:cs="Arial"/>
                <w:b/>
              </w:rPr>
            </w:pPr>
            <w:r w:rsidRPr="00AF4BFF">
              <w:rPr>
                <w:rFonts w:asciiTheme="minorHAnsi" w:hAnsiTheme="minorHAnsi" w:cs="Arial"/>
                <w:b/>
              </w:rPr>
              <w:t>Details</w:t>
            </w:r>
          </w:p>
        </w:tc>
      </w:tr>
      <w:tr w:rsidR="00A63663" w:rsidRPr="00AF4BFF" w:rsidTr="00AC3C33">
        <w:tc>
          <w:tcPr>
            <w:tcW w:w="2336" w:type="dxa"/>
          </w:tcPr>
          <w:p w:rsidR="00A63663" w:rsidRDefault="00A63663" w:rsidP="00AE3FDE">
            <w:pPr>
              <w:rPr>
                <w:rFonts w:asciiTheme="minorHAnsi" w:hAnsiTheme="minorHAnsi" w:cs="Arial"/>
                <w:b/>
              </w:rPr>
            </w:pPr>
            <w:r>
              <w:rPr>
                <w:rFonts w:asciiTheme="minorHAnsi" w:hAnsiTheme="minorHAnsi" w:cs="Arial"/>
                <w:b/>
              </w:rPr>
              <w:t>CHI</w:t>
            </w:r>
          </w:p>
        </w:tc>
        <w:tc>
          <w:tcPr>
            <w:tcW w:w="6124" w:type="dxa"/>
          </w:tcPr>
          <w:p w:rsidR="00A63663" w:rsidRDefault="00A63663" w:rsidP="00AE3FDE">
            <w:pPr>
              <w:rPr>
                <w:rFonts w:asciiTheme="minorHAnsi" w:hAnsiTheme="minorHAnsi"/>
              </w:rPr>
            </w:pPr>
            <w:r>
              <w:rPr>
                <w:rFonts w:asciiTheme="minorHAnsi" w:hAnsiTheme="minorHAnsi"/>
              </w:rPr>
              <w:t>Community Health Index</w:t>
            </w:r>
          </w:p>
        </w:tc>
      </w:tr>
      <w:tr w:rsidR="001E2FCD" w:rsidRPr="00AF4BFF" w:rsidTr="00AC3C33">
        <w:tc>
          <w:tcPr>
            <w:tcW w:w="2336" w:type="dxa"/>
          </w:tcPr>
          <w:p w:rsidR="001E2FCD" w:rsidRDefault="001E2FCD" w:rsidP="00AE3FDE">
            <w:pPr>
              <w:rPr>
                <w:rFonts w:asciiTheme="minorHAnsi" w:hAnsiTheme="minorHAnsi" w:cs="Arial"/>
                <w:b/>
              </w:rPr>
            </w:pPr>
            <w:r>
              <w:rPr>
                <w:rFonts w:asciiTheme="minorHAnsi" w:hAnsiTheme="minorHAnsi" w:cs="Arial"/>
                <w:b/>
              </w:rPr>
              <w:t>COPD</w:t>
            </w:r>
          </w:p>
        </w:tc>
        <w:tc>
          <w:tcPr>
            <w:tcW w:w="6124" w:type="dxa"/>
          </w:tcPr>
          <w:p w:rsidR="001E2FCD" w:rsidRDefault="001E2FCD" w:rsidP="00AE3FDE">
            <w:pPr>
              <w:rPr>
                <w:rFonts w:asciiTheme="minorHAnsi" w:hAnsiTheme="minorHAnsi"/>
              </w:rPr>
            </w:pPr>
            <w:r>
              <w:rPr>
                <w:rFonts w:asciiTheme="minorHAnsi" w:hAnsiTheme="minorHAnsi"/>
              </w:rPr>
              <w:t>Chronic Obstructive Pulmonary Disease</w:t>
            </w:r>
          </w:p>
        </w:tc>
      </w:tr>
      <w:tr w:rsidR="00D814F1" w:rsidRPr="00AF4BFF" w:rsidTr="00AC3C33">
        <w:tc>
          <w:tcPr>
            <w:tcW w:w="2336" w:type="dxa"/>
          </w:tcPr>
          <w:p w:rsidR="00D814F1" w:rsidRDefault="00D814F1" w:rsidP="00AE3FDE">
            <w:pPr>
              <w:rPr>
                <w:rFonts w:asciiTheme="minorHAnsi" w:hAnsiTheme="minorHAnsi" w:cs="Arial"/>
                <w:b/>
              </w:rPr>
            </w:pPr>
            <w:r>
              <w:rPr>
                <w:rFonts w:asciiTheme="minorHAnsi" w:hAnsiTheme="minorHAnsi" w:cs="Arial"/>
                <w:b/>
              </w:rPr>
              <w:t>CSV</w:t>
            </w:r>
          </w:p>
        </w:tc>
        <w:tc>
          <w:tcPr>
            <w:tcW w:w="6124" w:type="dxa"/>
          </w:tcPr>
          <w:p w:rsidR="00D814F1" w:rsidRDefault="00D814F1" w:rsidP="00AE3FDE">
            <w:pPr>
              <w:rPr>
                <w:rFonts w:asciiTheme="minorHAnsi" w:hAnsiTheme="minorHAnsi"/>
              </w:rPr>
            </w:pPr>
            <w:r>
              <w:rPr>
                <w:rFonts w:asciiTheme="minorHAnsi" w:hAnsiTheme="minorHAnsi"/>
              </w:rPr>
              <w:t>Comma Separated Values</w:t>
            </w:r>
          </w:p>
        </w:tc>
      </w:tr>
      <w:tr w:rsidR="00D814F1" w:rsidRPr="00AF4BFF" w:rsidTr="00AC3C33">
        <w:tc>
          <w:tcPr>
            <w:tcW w:w="2336" w:type="dxa"/>
          </w:tcPr>
          <w:p w:rsidR="00D814F1" w:rsidRDefault="00D814F1" w:rsidP="00AE3FDE">
            <w:pPr>
              <w:rPr>
                <w:rFonts w:asciiTheme="minorHAnsi" w:hAnsiTheme="minorHAnsi" w:cs="Arial"/>
                <w:b/>
              </w:rPr>
            </w:pPr>
            <w:r>
              <w:rPr>
                <w:rFonts w:asciiTheme="minorHAnsi" w:hAnsiTheme="minorHAnsi" w:cs="Arial"/>
                <w:b/>
              </w:rPr>
              <w:lastRenderedPageBreak/>
              <w:t>CVD</w:t>
            </w:r>
          </w:p>
        </w:tc>
        <w:tc>
          <w:tcPr>
            <w:tcW w:w="6124" w:type="dxa"/>
          </w:tcPr>
          <w:p w:rsidR="00D814F1" w:rsidRDefault="00D814F1" w:rsidP="00AE3FDE">
            <w:pPr>
              <w:rPr>
                <w:rFonts w:asciiTheme="minorHAnsi" w:hAnsiTheme="minorHAnsi"/>
              </w:rPr>
            </w:pPr>
            <w:r>
              <w:rPr>
                <w:rFonts w:asciiTheme="minorHAnsi" w:hAnsiTheme="minorHAnsi"/>
              </w:rPr>
              <w:t>Cerebrovascular Disease</w:t>
            </w:r>
          </w:p>
        </w:tc>
      </w:tr>
      <w:tr w:rsidR="00224399" w:rsidRPr="00AF4BFF" w:rsidTr="00AC3C33">
        <w:tc>
          <w:tcPr>
            <w:tcW w:w="2336" w:type="dxa"/>
          </w:tcPr>
          <w:p w:rsidR="00224399" w:rsidRDefault="00224399" w:rsidP="00AE3FDE">
            <w:pPr>
              <w:rPr>
                <w:rFonts w:asciiTheme="minorHAnsi" w:hAnsiTheme="minorHAnsi" w:cs="Arial"/>
                <w:b/>
              </w:rPr>
            </w:pPr>
            <w:r>
              <w:rPr>
                <w:rFonts w:asciiTheme="minorHAnsi" w:hAnsiTheme="minorHAnsi" w:cs="Arial"/>
                <w:b/>
              </w:rPr>
              <w:t>GLS</w:t>
            </w:r>
          </w:p>
        </w:tc>
        <w:tc>
          <w:tcPr>
            <w:tcW w:w="6124" w:type="dxa"/>
          </w:tcPr>
          <w:p w:rsidR="00224399" w:rsidRDefault="00224399" w:rsidP="00AE3FDE">
            <w:pPr>
              <w:rPr>
                <w:rFonts w:asciiTheme="minorHAnsi" w:hAnsiTheme="minorHAnsi"/>
              </w:rPr>
            </w:pPr>
            <w:r>
              <w:rPr>
                <w:rFonts w:asciiTheme="minorHAnsi" w:hAnsiTheme="minorHAnsi"/>
              </w:rPr>
              <w:t>Geriatric Long Stay</w:t>
            </w:r>
          </w:p>
        </w:tc>
      </w:tr>
      <w:tr w:rsidR="003003CF" w:rsidRPr="00AF4BFF" w:rsidTr="00AC3C33">
        <w:tc>
          <w:tcPr>
            <w:tcW w:w="2336" w:type="dxa"/>
          </w:tcPr>
          <w:p w:rsidR="003003CF" w:rsidRDefault="003003CF" w:rsidP="00AE3FDE">
            <w:pPr>
              <w:rPr>
                <w:rFonts w:asciiTheme="minorHAnsi" w:hAnsiTheme="minorHAnsi" w:cs="Arial"/>
                <w:b/>
              </w:rPr>
            </w:pPr>
            <w:r>
              <w:rPr>
                <w:rFonts w:asciiTheme="minorHAnsi" w:hAnsiTheme="minorHAnsi" w:cs="Arial"/>
                <w:b/>
              </w:rPr>
              <w:t>ICD9/10</w:t>
            </w:r>
          </w:p>
        </w:tc>
        <w:tc>
          <w:tcPr>
            <w:tcW w:w="6124" w:type="dxa"/>
          </w:tcPr>
          <w:p w:rsidR="003003CF" w:rsidRDefault="003003CF" w:rsidP="00AE3FDE">
            <w:pPr>
              <w:rPr>
                <w:rFonts w:asciiTheme="minorHAnsi" w:hAnsiTheme="minorHAnsi"/>
              </w:rPr>
            </w:pPr>
            <w:r>
              <w:rPr>
                <w:rFonts w:asciiTheme="minorHAnsi" w:hAnsiTheme="minorHAnsi"/>
              </w:rPr>
              <w:t>International Statistical Classification of Diseases and Other health related problems, Revision 9/10</w:t>
            </w:r>
          </w:p>
        </w:tc>
      </w:tr>
      <w:tr w:rsidR="00AB61B3" w:rsidRPr="00AF4BFF" w:rsidTr="00AC3C33">
        <w:tc>
          <w:tcPr>
            <w:tcW w:w="2336" w:type="dxa"/>
          </w:tcPr>
          <w:p w:rsidR="00AB61B3" w:rsidRPr="00AF4BFF" w:rsidRDefault="00AB61B3" w:rsidP="00AE3FDE">
            <w:pPr>
              <w:rPr>
                <w:rFonts w:asciiTheme="minorHAnsi" w:hAnsiTheme="minorHAnsi" w:cs="Arial"/>
                <w:b/>
              </w:rPr>
            </w:pPr>
            <w:r>
              <w:rPr>
                <w:rFonts w:asciiTheme="minorHAnsi" w:hAnsiTheme="minorHAnsi" w:cs="Arial"/>
                <w:b/>
              </w:rPr>
              <w:t>IRF</w:t>
            </w:r>
          </w:p>
        </w:tc>
        <w:tc>
          <w:tcPr>
            <w:tcW w:w="6124" w:type="dxa"/>
          </w:tcPr>
          <w:p w:rsidR="00AB61B3" w:rsidRPr="00AF4BFF" w:rsidRDefault="00AB61B3" w:rsidP="00AE3FDE">
            <w:pPr>
              <w:rPr>
                <w:rFonts w:asciiTheme="minorHAnsi" w:hAnsiTheme="minorHAnsi"/>
              </w:rPr>
            </w:pPr>
            <w:r>
              <w:rPr>
                <w:rFonts w:asciiTheme="minorHAnsi" w:hAnsiTheme="minorHAnsi"/>
              </w:rPr>
              <w:t>Integrated Resource Framework</w:t>
            </w:r>
          </w:p>
        </w:tc>
      </w:tr>
      <w:tr w:rsidR="00C93A99" w:rsidRPr="00AF4BFF" w:rsidTr="00AC3C33">
        <w:tc>
          <w:tcPr>
            <w:tcW w:w="2336" w:type="dxa"/>
          </w:tcPr>
          <w:p w:rsidR="00C93A99" w:rsidRDefault="00C93A99" w:rsidP="00AE3FDE">
            <w:pPr>
              <w:rPr>
                <w:rFonts w:asciiTheme="minorHAnsi" w:hAnsiTheme="minorHAnsi" w:cs="Arial"/>
                <w:b/>
              </w:rPr>
            </w:pPr>
            <w:r>
              <w:rPr>
                <w:rFonts w:asciiTheme="minorHAnsi" w:hAnsiTheme="minorHAnsi" w:cs="Arial"/>
                <w:b/>
              </w:rPr>
              <w:t>LTC</w:t>
            </w:r>
          </w:p>
        </w:tc>
        <w:tc>
          <w:tcPr>
            <w:tcW w:w="6124" w:type="dxa"/>
          </w:tcPr>
          <w:p w:rsidR="00C93A99" w:rsidRDefault="00C93A99" w:rsidP="00E1096A">
            <w:pPr>
              <w:rPr>
                <w:rFonts w:asciiTheme="minorHAnsi" w:hAnsiTheme="minorHAnsi" w:cs="Arial"/>
              </w:rPr>
            </w:pPr>
            <w:r>
              <w:rPr>
                <w:rFonts w:asciiTheme="minorHAnsi" w:hAnsiTheme="minorHAnsi" w:cs="Arial"/>
              </w:rPr>
              <w:t>Long Term Condition</w:t>
            </w:r>
          </w:p>
        </w:tc>
      </w:tr>
      <w:tr w:rsidR="00480E9F" w:rsidRPr="00AF4BFF" w:rsidTr="00AC3C33">
        <w:tc>
          <w:tcPr>
            <w:tcW w:w="2336" w:type="dxa"/>
          </w:tcPr>
          <w:p w:rsidR="00480E9F" w:rsidRDefault="00480E9F" w:rsidP="00AE3FDE">
            <w:pPr>
              <w:rPr>
                <w:rFonts w:asciiTheme="minorHAnsi" w:hAnsiTheme="minorHAnsi" w:cs="Arial"/>
                <w:b/>
              </w:rPr>
            </w:pPr>
            <w:r>
              <w:rPr>
                <w:rFonts w:asciiTheme="minorHAnsi" w:hAnsiTheme="minorHAnsi" w:cs="Arial"/>
                <w:b/>
              </w:rPr>
              <w:t>NRS</w:t>
            </w:r>
          </w:p>
        </w:tc>
        <w:tc>
          <w:tcPr>
            <w:tcW w:w="6124" w:type="dxa"/>
          </w:tcPr>
          <w:p w:rsidR="00480E9F" w:rsidRDefault="00480E9F" w:rsidP="00E1096A">
            <w:pPr>
              <w:rPr>
                <w:rFonts w:asciiTheme="minorHAnsi" w:hAnsiTheme="minorHAnsi" w:cs="Arial"/>
              </w:rPr>
            </w:pPr>
            <w:r>
              <w:rPr>
                <w:rFonts w:asciiTheme="minorHAnsi" w:hAnsiTheme="minorHAnsi" w:cs="Arial"/>
              </w:rPr>
              <w:t>National Record</w:t>
            </w:r>
            <w:r w:rsidR="00E1096A">
              <w:rPr>
                <w:rFonts w:asciiTheme="minorHAnsi" w:hAnsiTheme="minorHAnsi" w:cs="Arial"/>
              </w:rPr>
              <w:t>s of Scotland (amalgamation of former GROS and National Archives Scotland)</w:t>
            </w:r>
          </w:p>
        </w:tc>
      </w:tr>
      <w:tr w:rsidR="00C256B9" w:rsidRPr="00AF4BFF" w:rsidTr="00AC3C33">
        <w:tc>
          <w:tcPr>
            <w:tcW w:w="2336" w:type="dxa"/>
          </w:tcPr>
          <w:p w:rsidR="00C256B9" w:rsidRDefault="00C256B9" w:rsidP="00AE3FDE">
            <w:pPr>
              <w:rPr>
                <w:rFonts w:asciiTheme="minorHAnsi" w:hAnsiTheme="minorHAnsi" w:cs="Arial"/>
                <w:b/>
              </w:rPr>
            </w:pPr>
            <w:r>
              <w:rPr>
                <w:rFonts w:asciiTheme="minorHAnsi" w:hAnsiTheme="minorHAnsi" w:cs="Arial"/>
                <w:b/>
              </w:rPr>
              <w:t>NSS</w:t>
            </w:r>
          </w:p>
        </w:tc>
        <w:tc>
          <w:tcPr>
            <w:tcW w:w="6124" w:type="dxa"/>
          </w:tcPr>
          <w:p w:rsidR="00C256B9" w:rsidRDefault="00C256B9" w:rsidP="00AE3FDE">
            <w:pPr>
              <w:rPr>
                <w:rFonts w:asciiTheme="minorHAnsi" w:hAnsiTheme="minorHAnsi" w:cs="Arial"/>
              </w:rPr>
            </w:pPr>
            <w:r>
              <w:rPr>
                <w:rFonts w:asciiTheme="minorHAnsi" w:hAnsiTheme="minorHAnsi" w:cs="Arial"/>
              </w:rPr>
              <w:t>National Services Scotland</w:t>
            </w:r>
          </w:p>
        </w:tc>
      </w:tr>
      <w:tr w:rsidR="009A7D7D" w:rsidRPr="00AF4BFF" w:rsidTr="00AC3C33">
        <w:tc>
          <w:tcPr>
            <w:tcW w:w="2336" w:type="dxa"/>
          </w:tcPr>
          <w:p w:rsidR="009A7D7D" w:rsidRDefault="009A7D7D" w:rsidP="00AE3FDE">
            <w:pPr>
              <w:rPr>
                <w:rFonts w:asciiTheme="minorHAnsi" w:hAnsiTheme="minorHAnsi" w:cs="Arial"/>
                <w:b/>
              </w:rPr>
            </w:pPr>
            <w:r>
              <w:rPr>
                <w:rFonts w:asciiTheme="minorHAnsi" w:hAnsiTheme="minorHAnsi" w:cs="Arial"/>
                <w:b/>
              </w:rPr>
              <w:t>PCOS</w:t>
            </w:r>
          </w:p>
        </w:tc>
        <w:tc>
          <w:tcPr>
            <w:tcW w:w="6124" w:type="dxa"/>
          </w:tcPr>
          <w:p w:rsidR="009A7D7D" w:rsidRDefault="009A7D7D" w:rsidP="00AE3FDE">
            <w:pPr>
              <w:rPr>
                <w:rFonts w:asciiTheme="minorHAnsi" w:hAnsiTheme="minorHAnsi" w:cs="Arial"/>
              </w:rPr>
            </w:pPr>
            <w:r>
              <w:rPr>
                <w:rFonts w:asciiTheme="minorHAnsi" w:hAnsiTheme="minorHAnsi" w:cs="Arial"/>
              </w:rPr>
              <w:t>P</w:t>
            </w:r>
            <w:r w:rsidRPr="009A7D7D">
              <w:rPr>
                <w:rFonts w:asciiTheme="minorHAnsi" w:hAnsiTheme="minorHAnsi" w:cs="Arial"/>
              </w:rPr>
              <w:t>olycystic ovaries</w:t>
            </w:r>
          </w:p>
        </w:tc>
      </w:tr>
      <w:tr w:rsidR="00C256B9" w:rsidRPr="00AF4BFF" w:rsidTr="00AC3C33">
        <w:tc>
          <w:tcPr>
            <w:tcW w:w="2336" w:type="dxa"/>
          </w:tcPr>
          <w:p w:rsidR="00C256B9" w:rsidRDefault="00C256B9" w:rsidP="00AE3FDE">
            <w:pPr>
              <w:rPr>
                <w:rFonts w:asciiTheme="minorHAnsi" w:hAnsiTheme="minorHAnsi" w:cs="Arial"/>
                <w:b/>
              </w:rPr>
            </w:pPr>
            <w:r>
              <w:rPr>
                <w:rFonts w:asciiTheme="minorHAnsi" w:hAnsiTheme="minorHAnsi" w:cs="Arial"/>
                <w:b/>
              </w:rPr>
              <w:t>PHI</w:t>
            </w:r>
          </w:p>
        </w:tc>
        <w:tc>
          <w:tcPr>
            <w:tcW w:w="6124" w:type="dxa"/>
          </w:tcPr>
          <w:p w:rsidR="00C256B9" w:rsidRDefault="00C256B9" w:rsidP="00AE3FDE">
            <w:pPr>
              <w:rPr>
                <w:rFonts w:asciiTheme="minorHAnsi" w:hAnsiTheme="minorHAnsi" w:cs="Arial"/>
              </w:rPr>
            </w:pPr>
            <w:r>
              <w:rPr>
                <w:rFonts w:asciiTheme="minorHAnsi" w:hAnsiTheme="minorHAnsi" w:cs="Arial"/>
              </w:rPr>
              <w:t>Public Health &amp; Intelligence SBU</w:t>
            </w:r>
          </w:p>
        </w:tc>
      </w:tr>
      <w:tr w:rsidR="00AF4BFF" w:rsidRPr="00AF4BFF" w:rsidTr="00AC3C33">
        <w:tc>
          <w:tcPr>
            <w:tcW w:w="2336" w:type="dxa"/>
          </w:tcPr>
          <w:p w:rsidR="00AF4BFF" w:rsidRPr="00AF4BFF" w:rsidRDefault="00AC3C33" w:rsidP="00AE3FDE">
            <w:pPr>
              <w:rPr>
                <w:rFonts w:asciiTheme="minorHAnsi" w:hAnsiTheme="minorHAnsi" w:cs="Arial"/>
                <w:b/>
              </w:rPr>
            </w:pPr>
            <w:r>
              <w:rPr>
                <w:rFonts w:asciiTheme="minorHAnsi" w:hAnsiTheme="minorHAnsi" w:cs="Arial"/>
                <w:b/>
              </w:rPr>
              <w:t>PIS</w:t>
            </w:r>
          </w:p>
        </w:tc>
        <w:tc>
          <w:tcPr>
            <w:tcW w:w="6124" w:type="dxa"/>
          </w:tcPr>
          <w:p w:rsidR="00AF4BFF" w:rsidRPr="00AF4BFF" w:rsidRDefault="00AC3C33" w:rsidP="00AE3FDE">
            <w:pPr>
              <w:rPr>
                <w:rFonts w:asciiTheme="minorHAnsi" w:hAnsiTheme="minorHAnsi" w:cs="Arial"/>
              </w:rPr>
            </w:pPr>
            <w:r>
              <w:rPr>
                <w:rFonts w:asciiTheme="minorHAnsi" w:hAnsiTheme="minorHAnsi" w:cs="Arial"/>
              </w:rPr>
              <w:t>Prescribing Information System</w:t>
            </w:r>
          </w:p>
        </w:tc>
      </w:tr>
      <w:tr w:rsidR="009C0EFC" w:rsidRPr="00AF4BFF" w:rsidTr="00AC3C33">
        <w:tc>
          <w:tcPr>
            <w:tcW w:w="2336" w:type="dxa"/>
          </w:tcPr>
          <w:p w:rsidR="009C0EFC" w:rsidRPr="00AF4BFF" w:rsidRDefault="009C0EFC" w:rsidP="00912F60">
            <w:pPr>
              <w:rPr>
                <w:rFonts w:asciiTheme="minorHAnsi" w:hAnsiTheme="minorHAnsi" w:cs="Arial"/>
                <w:b/>
              </w:rPr>
            </w:pPr>
            <w:r>
              <w:rPr>
                <w:rFonts w:asciiTheme="minorHAnsi" w:hAnsiTheme="minorHAnsi" w:cs="Arial"/>
                <w:b/>
              </w:rPr>
              <w:t>PLICS</w:t>
            </w:r>
          </w:p>
        </w:tc>
        <w:tc>
          <w:tcPr>
            <w:tcW w:w="6124" w:type="dxa"/>
          </w:tcPr>
          <w:p w:rsidR="009C0EFC" w:rsidRPr="00AF4BFF" w:rsidRDefault="009C0EFC" w:rsidP="00912F60">
            <w:pPr>
              <w:rPr>
                <w:rFonts w:asciiTheme="minorHAnsi" w:hAnsiTheme="minorHAnsi"/>
              </w:rPr>
            </w:pPr>
            <w:r>
              <w:rPr>
                <w:rFonts w:asciiTheme="minorHAnsi" w:hAnsiTheme="minorHAnsi"/>
              </w:rPr>
              <w:t>Patient Level Costing methodology</w:t>
            </w:r>
          </w:p>
        </w:tc>
      </w:tr>
      <w:tr w:rsidR="00AC3C33" w:rsidRPr="00AF4BFF" w:rsidTr="00912F60">
        <w:tc>
          <w:tcPr>
            <w:tcW w:w="2336" w:type="dxa"/>
            <w:vAlign w:val="center"/>
          </w:tcPr>
          <w:p w:rsidR="00AC3C33" w:rsidRPr="00AF4BFF" w:rsidRDefault="00AC3C33" w:rsidP="00912F60">
            <w:pPr>
              <w:rPr>
                <w:rFonts w:asciiTheme="minorHAnsi" w:hAnsiTheme="minorHAnsi"/>
                <w:b/>
              </w:rPr>
            </w:pPr>
            <w:r>
              <w:rPr>
                <w:rFonts w:asciiTheme="minorHAnsi" w:hAnsiTheme="minorHAnsi"/>
                <w:b/>
              </w:rPr>
              <w:t>SMR01</w:t>
            </w:r>
          </w:p>
        </w:tc>
        <w:tc>
          <w:tcPr>
            <w:tcW w:w="6124" w:type="dxa"/>
            <w:vAlign w:val="center"/>
          </w:tcPr>
          <w:p w:rsidR="00AC3C33" w:rsidRPr="00AF4BFF" w:rsidRDefault="00AC3C33" w:rsidP="00912F60">
            <w:pPr>
              <w:jc w:val="both"/>
              <w:rPr>
                <w:rFonts w:asciiTheme="minorHAnsi" w:hAnsiTheme="minorHAnsi"/>
              </w:rPr>
            </w:pPr>
            <w:r>
              <w:rPr>
                <w:rFonts w:asciiTheme="minorHAnsi" w:hAnsiTheme="minorHAnsi"/>
              </w:rPr>
              <w:t xml:space="preserve">Acute inpatient and day case hospital discharges from </w:t>
            </w:r>
            <w:r w:rsidR="00480E9F">
              <w:rPr>
                <w:rFonts w:asciiTheme="minorHAnsi" w:hAnsiTheme="minorHAnsi"/>
              </w:rPr>
              <w:t xml:space="preserve">non-obstetric/non-psychiatric </w:t>
            </w:r>
            <w:r>
              <w:rPr>
                <w:rFonts w:asciiTheme="minorHAnsi" w:hAnsiTheme="minorHAnsi"/>
              </w:rPr>
              <w:t>NHS hospitals in Scotland</w:t>
            </w:r>
          </w:p>
        </w:tc>
      </w:tr>
      <w:tr w:rsidR="00AC3C33" w:rsidRPr="00AF4BFF" w:rsidTr="00912F60">
        <w:tc>
          <w:tcPr>
            <w:tcW w:w="2336" w:type="dxa"/>
            <w:vAlign w:val="center"/>
          </w:tcPr>
          <w:p w:rsidR="00AC3C33" w:rsidRDefault="00AC3C33" w:rsidP="00912F60">
            <w:pPr>
              <w:rPr>
                <w:rFonts w:asciiTheme="minorHAnsi" w:hAnsiTheme="minorHAnsi"/>
                <w:b/>
              </w:rPr>
            </w:pPr>
            <w:r>
              <w:rPr>
                <w:rFonts w:asciiTheme="minorHAnsi" w:hAnsiTheme="minorHAnsi"/>
                <w:b/>
              </w:rPr>
              <w:t>SMR04</w:t>
            </w:r>
          </w:p>
        </w:tc>
        <w:tc>
          <w:tcPr>
            <w:tcW w:w="6124" w:type="dxa"/>
            <w:vAlign w:val="center"/>
          </w:tcPr>
          <w:p w:rsidR="00AC3C33" w:rsidRDefault="00AC3C33" w:rsidP="00912F60">
            <w:pPr>
              <w:jc w:val="both"/>
              <w:rPr>
                <w:rFonts w:asciiTheme="minorHAnsi" w:hAnsiTheme="minorHAnsi"/>
              </w:rPr>
            </w:pPr>
            <w:r>
              <w:rPr>
                <w:rFonts w:asciiTheme="minorHAnsi" w:hAnsiTheme="minorHAnsi"/>
              </w:rPr>
              <w:t>Mental health admissions and discharges from NHS hospitals in Scotland</w:t>
            </w:r>
          </w:p>
        </w:tc>
      </w:tr>
      <w:tr w:rsidR="00AC3C33" w:rsidRPr="00AF4BFF" w:rsidTr="00912F60">
        <w:tc>
          <w:tcPr>
            <w:tcW w:w="2336" w:type="dxa"/>
            <w:vAlign w:val="center"/>
          </w:tcPr>
          <w:p w:rsidR="00AC3C33" w:rsidRDefault="00AC3C33" w:rsidP="00912F60">
            <w:pPr>
              <w:rPr>
                <w:rFonts w:asciiTheme="minorHAnsi" w:hAnsiTheme="minorHAnsi"/>
                <w:b/>
              </w:rPr>
            </w:pPr>
            <w:r>
              <w:rPr>
                <w:rFonts w:asciiTheme="minorHAnsi" w:hAnsiTheme="minorHAnsi"/>
                <w:b/>
              </w:rPr>
              <w:t>SMR01_1E</w:t>
            </w:r>
          </w:p>
        </w:tc>
        <w:tc>
          <w:tcPr>
            <w:tcW w:w="6124" w:type="dxa"/>
            <w:vAlign w:val="center"/>
          </w:tcPr>
          <w:p w:rsidR="00AC3C33" w:rsidRDefault="00AC3C33" w:rsidP="00912F60">
            <w:pPr>
              <w:jc w:val="both"/>
              <w:rPr>
                <w:rFonts w:asciiTheme="minorHAnsi" w:hAnsiTheme="minorHAnsi"/>
              </w:rPr>
            </w:pPr>
            <w:r>
              <w:rPr>
                <w:rFonts w:asciiTheme="minorHAnsi" w:hAnsiTheme="minorHAnsi"/>
              </w:rPr>
              <w:t>Geriatric Long Stay records from SMR01</w:t>
            </w:r>
            <w:r w:rsidR="00480E9F">
              <w:rPr>
                <w:rFonts w:asciiTheme="minorHAnsi" w:hAnsiTheme="minorHAnsi"/>
              </w:rPr>
              <w:t>, identified by significant facility code 1E</w:t>
            </w:r>
          </w:p>
        </w:tc>
      </w:tr>
      <w:tr w:rsidR="00C93A99" w:rsidRPr="00AF4BFF" w:rsidTr="00912F60">
        <w:tc>
          <w:tcPr>
            <w:tcW w:w="2336" w:type="dxa"/>
            <w:vAlign w:val="center"/>
          </w:tcPr>
          <w:p w:rsidR="00C93A99" w:rsidRDefault="00C93A99" w:rsidP="00912F60">
            <w:pPr>
              <w:rPr>
                <w:rFonts w:asciiTheme="minorHAnsi" w:hAnsiTheme="minorHAnsi"/>
                <w:b/>
              </w:rPr>
            </w:pPr>
            <w:r>
              <w:rPr>
                <w:rFonts w:asciiTheme="minorHAnsi" w:hAnsiTheme="minorHAnsi"/>
                <w:b/>
              </w:rPr>
              <w:t>SPARRA</w:t>
            </w:r>
          </w:p>
        </w:tc>
        <w:tc>
          <w:tcPr>
            <w:tcW w:w="6124" w:type="dxa"/>
            <w:vAlign w:val="center"/>
          </w:tcPr>
          <w:p w:rsidR="00C93A99" w:rsidRDefault="00C93A99" w:rsidP="00912F60">
            <w:pPr>
              <w:jc w:val="both"/>
              <w:rPr>
                <w:rFonts w:asciiTheme="minorHAnsi" w:hAnsiTheme="minorHAnsi"/>
              </w:rPr>
            </w:pPr>
            <w:r>
              <w:rPr>
                <w:rFonts w:asciiTheme="minorHAnsi" w:hAnsiTheme="minorHAnsi"/>
              </w:rPr>
              <w:t>Scottish Patients At Risk from Readmission</w:t>
            </w:r>
          </w:p>
        </w:tc>
      </w:tr>
      <w:tr w:rsidR="00C93A99" w:rsidRPr="00AF4BFF" w:rsidTr="00912F60">
        <w:tc>
          <w:tcPr>
            <w:tcW w:w="2336" w:type="dxa"/>
            <w:vAlign w:val="center"/>
          </w:tcPr>
          <w:p w:rsidR="00C93A99" w:rsidRDefault="00C93A99" w:rsidP="00912F60">
            <w:pPr>
              <w:rPr>
                <w:rFonts w:asciiTheme="minorHAnsi" w:hAnsiTheme="minorHAnsi"/>
                <w:b/>
              </w:rPr>
            </w:pPr>
            <w:r>
              <w:rPr>
                <w:rFonts w:asciiTheme="minorHAnsi" w:hAnsiTheme="minorHAnsi"/>
                <w:b/>
              </w:rPr>
              <w:t>UPI</w:t>
            </w:r>
          </w:p>
        </w:tc>
        <w:tc>
          <w:tcPr>
            <w:tcW w:w="6124" w:type="dxa"/>
            <w:vAlign w:val="center"/>
          </w:tcPr>
          <w:p w:rsidR="00C93A99" w:rsidRDefault="00C93A99" w:rsidP="00912F60">
            <w:pPr>
              <w:jc w:val="both"/>
              <w:rPr>
                <w:rFonts w:asciiTheme="minorHAnsi" w:hAnsiTheme="minorHAnsi"/>
              </w:rPr>
            </w:pPr>
            <w:r>
              <w:rPr>
                <w:rFonts w:asciiTheme="minorHAnsi" w:hAnsiTheme="minorHAnsi"/>
              </w:rPr>
              <w:t>Unique patient identifier</w:t>
            </w:r>
          </w:p>
        </w:tc>
      </w:tr>
      <w:tr w:rsidR="00C109A0" w:rsidRPr="00AF4BFF" w:rsidTr="00912F60">
        <w:tc>
          <w:tcPr>
            <w:tcW w:w="2336" w:type="dxa"/>
            <w:vAlign w:val="center"/>
          </w:tcPr>
          <w:p w:rsidR="00C109A0" w:rsidRDefault="00C109A0" w:rsidP="00912F60">
            <w:pPr>
              <w:rPr>
                <w:rFonts w:asciiTheme="minorHAnsi" w:hAnsiTheme="minorHAnsi"/>
                <w:b/>
              </w:rPr>
            </w:pPr>
            <w:r>
              <w:rPr>
                <w:rFonts w:asciiTheme="minorHAnsi" w:hAnsiTheme="minorHAnsi"/>
                <w:b/>
              </w:rPr>
              <w:t>URI</w:t>
            </w:r>
          </w:p>
        </w:tc>
        <w:tc>
          <w:tcPr>
            <w:tcW w:w="6124" w:type="dxa"/>
            <w:vAlign w:val="center"/>
          </w:tcPr>
          <w:p w:rsidR="00C109A0" w:rsidRDefault="00C109A0" w:rsidP="00912F60">
            <w:pPr>
              <w:jc w:val="both"/>
              <w:rPr>
                <w:rFonts w:asciiTheme="minorHAnsi" w:hAnsiTheme="minorHAnsi"/>
              </w:rPr>
            </w:pPr>
            <w:r>
              <w:rPr>
                <w:rFonts w:asciiTheme="minorHAnsi" w:hAnsiTheme="minorHAnsi"/>
              </w:rPr>
              <w:t>Unique record identifier</w:t>
            </w:r>
          </w:p>
        </w:tc>
      </w:tr>
    </w:tbl>
    <w:p w:rsidR="000145AC" w:rsidRDefault="000145AC" w:rsidP="00AF4BFF">
      <w:pPr>
        <w:jc w:val="both"/>
        <w:rPr>
          <w:rFonts w:asciiTheme="minorHAnsi" w:hAnsiTheme="minorHAnsi" w:cs="Arial"/>
          <w:b/>
          <w:i/>
        </w:rPr>
      </w:pPr>
    </w:p>
    <w:p w:rsidR="00AF4BFF" w:rsidRPr="00AF4BFF" w:rsidRDefault="00AF4BFF" w:rsidP="00AF4BFF">
      <w:pPr>
        <w:jc w:val="both"/>
        <w:rPr>
          <w:rFonts w:asciiTheme="minorHAnsi" w:hAnsiTheme="minorHAnsi" w:cs="Arial"/>
          <w:b/>
          <w:i/>
        </w:rPr>
      </w:pPr>
      <w:r w:rsidRPr="00AF4BFF">
        <w:rPr>
          <w:rFonts w:asciiTheme="minorHAnsi" w:hAnsiTheme="minorHAnsi" w:cs="Arial"/>
          <w:b/>
          <w:i/>
        </w:rPr>
        <w:t>Glossary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99"/>
        <w:gridCol w:w="6615"/>
      </w:tblGrid>
      <w:tr w:rsidR="00AF4BFF" w:rsidRPr="00AF4BFF" w:rsidTr="00AE3FDE">
        <w:tc>
          <w:tcPr>
            <w:tcW w:w="1799" w:type="dxa"/>
            <w:shd w:val="clear" w:color="auto" w:fill="CCCCCC"/>
          </w:tcPr>
          <w:p w:rsidR="00AF4BFF" w:rsidRPr="00AF4BFF" w:rsidRDefault="00AF4BFF" w:rsidP="00AE3FDE">
            <w:pPr>
              <w:rPr>
                <w:rFonts w:asciiTheme="minorHAnsi" w:hAnsiTheme="minorHAnsi" w:cs="Arial"/>
                <w:b/>
              </w:rPr>
            </w:pPr>
            <w:r w:rsidRPr="00AF4BFF">
              <w:rPr>
                <w:rFonts w:asciiTheme="minorHAnsi" w:hAnsiTheme="minorHAnsi" w:cs="Arial"/>
                <w:b/>
              </w:rPr>
              <w:t>Term</w:t>
            </w:r>
          </w:p>
        </w:tc>
        <w:tc>
          <w:tcPr>
            <w:tcW w:w="6615" w:type="dxa"/>
            <w:shd w:val="clear" w:color="auto" w:fill="CCCCCC"/>
          </w:tcPr>
          <w:p w:rsidR="00AF4BFF" w:rsidRPr="00AF4BFF" w:rsidRDefault="00AF4BFF" w:rsidP="00AE3FDE">
            <w:pPr>
              <w:jc w:val="both"/>
              <w:rPr>
                <w:rFonts w:asciiTheme="minorHAnsi" w:hAnsiTheme="minorHAnsi" w:cs="Arial"/>
                <w:b/>
              </w:rPr>
            </w:pPr>
            <w:r w:rsidRPr="00AF4BFF">
              <w:rPr>
                <w:rFonts w:asciiTheme="minorHAnsi" w:hAnsiTheme="minorHAnsi" w:cs="Arial"/>
                <w:b/>
              </w:rPr>
              <w:t>Description</w:t>
            </w:r>
          </w:p>
        </w:tc>
      </w:tr>
      <w:tr w:rsidR="00D814F1" w:rsidRPr="00AF4BFF" w:rsidTr="00AE3FDE">
        <w:tc>
          <w:tcPr>
            <w:tcW w:w="1799" w:type="dxa"/>
            <w:vAlign w:val="center"/>
          </w:tcPr>
          <w:p w:rsidR="00D814F1" w:rsidRDefault="00D814F1" w:rsidP="00AE3FDE">
            <w:pPr>
              <w:rPr>
                <w:rFonts w:asciiTheme="minorHAnsi" w:hAnsiTheme="minorHAnsi"/>
                <w:b/>
              </w:rPr>
            </w:pPr>
            <w:r>
              <w:rPr>
                <w:rFonts w:asciiTheme="minorHAnsi" w:hAnsiTheme="minorHAnsi"/>
                <w:b/>
              </w:rPr>
              <w:t>Delimited output file</w:t>
            </w:r>
          </w:p>
        </w:tc>
        <w:tc>
          <w:tcPr>
            <w:tcW w:w="6615" w:type="dxa"/>
            <w:vAlign w:val="center"/>
          </w:tcPr>
          <w:p w:rsidR="00D814F1" w:rsidRDefault="00D814F1" w:rsidP="00AE3FDE">
            <w:pPr>
              <w:jc w:val="both"/>
              <w:rPr>
                <w:rFonts w:asciiTheme="minorHAnsi" w:hAnsiTheme="minorHAnsi"/>
              </w:rPr>
            </w:pPr>
            <w:r>
              <w:rPr>
                <w:rFonts w:asciiTheme="minorHAnsi" w:hAnsiTheme="minorHAnsi"/>
              </w:rPr>
              <w:t>A file that has been created that has been delimited by a specific character for example ~.</w:t>
            </w:r>
          </w:p>
        </w:tc>
      </w:tr>
      <w:tr w:rsidR="00AF4BFF" w:rsidRPr="00AF4BFF" w:rsidTr="00AE3FDE">
        <w:tc>
          <w:tcPr>
            <w:tcW w:w="1799" w:type="dxa"/>
            <w:vAlign w:val="center"/>
          </w:tcPr>
          <w:p w:rsidR="00AF4BFF" w:rsidRPr="00AF4BFF" w:rsidRDefault="00C93A99" w:rsidP="00AE3FDE">
            <w:pPr>
              <w:rPr>
                <w:rFonts w:asciiTheme="minorHAnsi" w:hAnsiTheme="minorHAnsi"/>
                <w:b/>
              </w:rPr>
            </w:pPr>
            <w:r>
              <w:rPr>
                <w:rFonts w:asciiTheme="minorHAnsi" w:hAnsiTheme="minorHAnsi"/>
                <w:b/>
              </w:rPr>
              <w:t>SMR01 linked catalog</w:t>
            </w:r>
          </w:p>
        </w:tc>
        <w:tc>
          <w:tcPr>
            <w:tcW w:w="6615" w:type="dxa"/>
            <w:vAlign w:val="center"/>
          </w:tcPr>
          <w:p w:rsidR="00AF4BFF" w:rsidRPr="00AF4BFF" w:rsidRDefault="00224399" w:rsidP="00AE3FDE">
            <w:pPr>
              <w:jc w:val="both"/>
              <w:rPr>
                <w:rFonts w:asciiTheme="minorHAnsi" w:hAnsiTheme="minorHAnsi"/>
              </w:rPr>
            </w:pPr>
            <w:r>
              <w:rPr>
                <w:rFonts w:asciiTheme="minorHAnsi" w:hAnsiTheme="minorHAnsi"/>
              </w:rPr>
              <w:t>SMR01 linked catalog contains all acute (including geriatric long stay), mental health, cancer registrations and death registrations from 1 January 1981.  All records belonging to one patient are brought together to form patient record sets identified by a linkage number.</w:t>
            </w:r>
          </w:p>
        </w:tc>
      </w:tr>
      <w:tr w:rsidR="00AE3FDE" w:rsidRPr="00AF4BFF" w:rsidTr="00AE3FDE">
        <w:tc>
          <w:tcPr>
            <w:tcW w:w="1799" w:type="dxa"/>
            <w:vAlign w:val="center"/>
          </w:tcPr>
          <w:p w:rsidR="00AE3FDE" w:rsidRPr="00AF4BFF" w:rsidRDefault="00AE3FDE" w:rsidP="00AE3FDE">
            <w:pPr>
              <w:rPr>
                <w:rFonts w:asciiTheme="minorHAnsi" w:hAnsiTheme="minorHAnsi"/>
                <w:b/>
              </w:rPr>
            </w:pPr>
          </w:p>
        </w:tc>
        <w:tc>
          <w:tcPr>
            <w:tcW w:w="6615" w:type="dxa"/>
            <w:vAlign w:val="center"/>
          </w:tcPr>
          <w:p w:rsidR="00AE3FDE" w:rsidRPr="00AF4BFF" w:rsidRDefault="00AE3FDE" w:rsidP="00AE3FDE">
            <w:pPr>
              <w:jc w:val="both"/>
              <w:rPr>
                <w:rFonts w:asciiTheme="minorHAnsi" w:hAnsiTheme="minorHAnsi"/>
              </w:rPr>
            </w:pPr>
          </w:p>
        </w:tc>
      </w:tr>
      <w:tr w:rsidR="00AE3FDE" w:rsidRPr="00AF4BFF" w:rsidTr="00AE3FDE">
        <w:tc>
          <w:tcPr>
            <w:tcW w:w="1799" w:type="dxa"/>
            <w:vAlign w:val="center"/>
          </w:tcPr>
          <w:p w:rsidR="00AE3FDE" w:rsidRDefault="00AE3FDE" w:rsidP="00AE3FDE">
            <w:pPr>
              <w:rPr>
                <w:rFonts w:asciiTheme="minorHAnsi" w:hAnsiTheme="minorHAnsi"/>
                <w:b/>
              </w:rPr>
            </w:pPr>
          </w:p>
        </w:tc>
        <w:tc>
          <w:tcPr>
            <w:tcW w:w="6615" w:type="dxa"/>
            <w:vAlign w:val="center"/>
          </w:tcPr>
          <w:p w:rsidR="00AE3FDE" w:rsidRDefault="00AE3FDE" w:rsidP="00AE3FDE">
            <w:pPr>
              <w:jc w:val="both"/>
              <w:rPr>
                <w:rFonts w:asciiTheme="minorHAnsi" w:hAnsiTheme="minorHAnsi"/>
              </w:rPr>
            </w:pPr>
          </w:p>
        </w:tc>
      </w:tr>
    </w:tbl>
    <w:p w:rsidR="00AF4BFF" w:rsidRPr="00AF4BFF" w:rsidRDefault="00AF4BFF" w:rsidP="00AF4BFF">
      <w:pPr>
        <w:rPr>
          <w:rFonts w:asciiTheme="minorHAnsi" w:hAnsiTheme="minorHAnsi"/>
        </w:rPr>
      </w:pPr>
    </w:p>
    <w:p w:rsidR="00AF4BFF" w:rsidRPr="00AF4BFF" w:rsidRDefault="00AF4BFF" w:rsidP="00AF4BFF">
      <w:pPr>
        <w:rPr>
          <w:rFonts w:asciiTheme="minorHAnsi" w:hAnsiTheme="minorHAnsi"/>
        </w:rPr>
      </w:pPr>
    </w:p>
    <w:p w:rsidR="00AF4BFF" w:rsidRPr="00AF4BFF" w:rsidRDefault="00AF4BFF" w:rsidP="00AF4BFF">
      <w:pPr>
        <w:rPr>
          <w:rFonts w:asciiTheme="minorHAnsi" w:hAnsiTheme="minorHAnsi"/>
        </w:rPr>
      </w:pPr>
    </w:p>
    <w:p w:rsidR="0078203C" w:rsidRDefault="0078203C">
      <w:pPr>
        <w:rPr>
          <w:rFonts w:asciiTheme="minorHAnsi" w:hAnsiTheme="minorHAnsi"/>
          <w:b/>
        </w:rPr>
      </w:pPr>
      <w:r>
        <w:rPr>
          <w:rFonts w:asciiTheme="minorHAnsi" w:hAnsiTheme="minorHAnsi"/>
          <w:b/>
        </w:rPr>
        <w:br w:type="page"/>
      </w:r>
    </w:p>
    <w:p w:rsidR="00AF4BFF" w:rsidRPr="00AF4BFF" w:rsidRDefault="00AF4BFF" w:rsidP="00AF4BFF">
      <w:pPr>
        <w:jc w:val="both"/>
        <w:rPr>
          <w:rFonts w:asciiTheme="minorHAnsi" w:hAnsiTheme="minorHAnsi"/>
          <w:b/>
        </w:rPr>
      </w:pPr>
      <w:r w:rsidRPr="00AF4BFF">
        <w:rPr>
          <w:rFonts w:asciiTheme="minorHAnsi" w:hAnsiTheme="minorHAnsi"/>
          <w:b/>
        </w:rPr>
        <w:lastRenderedPageBreak/>
        <w:t>Contents</w:t>
      </w:r>
    </w:p>
    <w:p w:rsidR="00AF4BFF" w:rsidRPr="00AF4BFF" w:rsidRDefault="00AF4BFF" w:rsidP="00AF4BFF">
      <w:pPr>
        <w:jc w:val="both"/>
        <w:rPr>
          <w:rFonts w:asciiTheme="minorHAnsi" w:hAnsiTheme="minorHAnsi"/>
          <w:b/>
        </w:rPr>
      </w:pPr>
    </w:p>
    <w:p w:rsidR="004E4C8A" w:rsidRDefault="004E4C8A" w:rsidP="00AF4BFF">
      <w:pPr>
        <w:pStyle w:val="ListParagraph"/>
        <w:numPr>
          <w:ilvl w:val="0"/>
          <w:numId w:val="17"/>
        </w:numPr>
        <w:jc w:val="both"/>
        <w:rPr>
          <w:b/>
        </w:rPr>
      </w:pPr>
      <w:r>
        <w:rPr>
          <w:b/>
        </w:rPr>
        <w:t>Background</w:t>
      </w:r>
    </w:p>
    <w:p w:rsidR="008B3FEF" w:rsidRDefault="008B3FEF" w:rsidP="00C256B9">
      <w:pPr>
        <w:pStyle w:val="ListParagraph"/>
        <w:numPr>
          <w:ilvl w:val="0"/>
          <w:numId w:val="17"/>
        </w:numPr>
        <w:jc w:val="both"/>
        <w:rPr>
          <w:b/>
        </w:rPr>
      </w:pPr>
      <w:r>
        <w:rPr>
          <w:b/>
        </w:rPr>
        <w:t>Summary of process</w:t>
      </w:r>
      <w:r w:rsidR="00A63663">
        <w:rPr>
          <w:b/>
        </w:rPr>
        <w:t xml:space="preserve"> to add LTC flags</w:t>
      </w:r>
    </w:p>
    <w:p w:rsidR="0084062E" w:rsidRDefault="0084062E" w:rsidP="00C256B9">
      <w:pPr>
        <w:pStyle w:val="ListParagraph"/>
        <w:numPr>
          <w:ilvl w:val="0"/>
          <w:numId w:val="17"/>
        </w:numPr>
        <w:jc w:val="both"/>
        <w:rPr>
          <w:b/>
        </w:rPr>
      </w:pPr>
      <w:r>
        <w:rPr>
          <w:b/>
        </w:rPr>
        <w:t>Long term conditions (LTCs)</w:t>
      </w:r>
    </w:p>
    <w:p w:rsidR="00C256B9" w:rsidRDefault="00C256B9" w:rsidP="00C256B9">
      <w:pPr>
        <w:pStyle w:val="ListParagraph"/>
        <w:numPr>
          <w:ilvl w:val="0"/>
          <w:numId w:val="17"/>
        </w:numPr>
        <w:jc w:val="both"/>
        <w:rPr>
          <w:b/>
        </w:rPr>
      </w:pPr>
      <w:r w:rsidRPr="00C256B9">
        <w:rPr>
          <w:b/>
        </w:rPr>
        <w:t>I</w:t>
      </w:r>
      <w:r w:rsidR="005B480E">
        <w:rPr>
          <w:b/>
        </w:rPr>
        <w:t>ncidence of LTCs from the SMR01 linked catalog</w:t>
      </w:r>
    </w:p>
    <w:p w:rsidR="001A471C" w:rsidRDefault="005B480E" w:rsidP="00C256B9">
      <w:pPr>
        <w:pStyle w:val="ListParagraph"/>
        <w:numPr>
          <w:ilvl w:val="0"/>
          <w:numId w:val="17"/>
        </w:numPr>
        <w:jc w:val="both"/>
        <w:rPr>
          <w:b/>
        </w:rPr>
      </w:pPr>
      <w:r>
        <w:rPr>
          <w:b/>
        </w:rPr>
        <w:t>Identifying patients from PIS by using specific BNF codes</w:t>
      </w:r>
    </w:p>
    <w:p w:rsidR="001A471C" w:rsidRPr="00C256B9" w:rsidRDefault="00FB6B87" w:rsidP="00C256B9">
      <w:pPr>
        <w:pStyle w:val="ListParagraph"/>
        <w:numPr>
          <w:ilvl w:val="0"/>
          <w:numId w:val="17"/>
        </w:numPr>
        <w:jc w:val="both"/>
        <w:rPr>
          <w:b/>
        </w:rPr>
      </w:pPr>
      <w:r>
        <w:rPr>
          <w:b/>
        </w:rPr>
        <w:t>Match data files together</w:t>
      </w:r>
    </w:p>
    <w:p w:rsidR="00FB6B87" w:rsidRPr="00FB6B87" w:rsidRDefault="00FB6B87" w:rsidP="00FB6B87">
      <w:pPr>
        <w:pStyle w:val="ListParagraph"/>
        <w:numPr>
          <w:ilvl w:val="0"/>
          <w:numId w:val="17"/>
        </w:numPr>
        <w:jc w:val="both"/>
        <w:rPr>
          <w:b/>
        </w:rPr>
      </w:pPr>
      <w:r w:rsidRPr="00FB6B87">
        <w:rPr>
          <w:b/>
        </w:rPr>
        <w:t>Matching to the master PLICS and CHI master PLICS files</w:t>
      </w:r>
    </w:p>
    <w:p w:rsidR="00E02251" w:rsidRPr="00AF4BFF" w:rsidRDefault="00FB6B87" w:rsidP="00AF4BFF">
      <w:pPr>
        <w:pStyle w:val="ListParagraph"/>
        <w:numPr>
          <w:ilvl w:val="0"/>
          <w:numId w:val="17"/>
        </w:numPr>
        <w:jc w:val="both"/>
        <w:rPr>
          <w:b/>
        </w:rPr>
      </w:pPr>
      <w:r>
        <w:rPr>
          <w:b/>
        </w:rPr>
        <w:t>Documentation</w:t>
      </w:r>
    </w:p>
    <w:p w:rsidR="00AF4BFF" w:rsidRPr="00AF4BFF" w:rsidRDefault="00AF4BFF" w:rsidP="00AF4BFF">
      <w:pPr>
        <w:jc w:val="both"/>
        <w:rPr>
          <w:rFonts w:asciiTheme="minorHAnsi" w:hAnsiTheme="minorHAnsi"/>
          <w:b/>
        </w:rPr>
      </w:pPr>
    </w:p>
    <w:p w:rsidR="00AF4BFF" w:rsidRPr="00AF4BFF" w:rsidRDefault="00AF4BFF" w:rsidP="00AF4BFF">
      <w:pPr>
        <w:jc w:val="both"/>
        <w:rPr>
          <w:rFonts w:asciiTheme="minorHAnsi" w:hAnsiTheme="minorHAnsi"/>
          <w:b/>
        </w:rPr>
      </w:pPr>
    </w:p>
    <w:p w:rsidR="00AF4BFF" w:rsidRPr="00AF4BFF" w:rsidRDefault="00AF4BFF" w:rsidP="00AF4BFF">
      <w:pPr>
        <w:rPr>
          <w:rFonts w:asciiTheme="minorHAnsi" w:hAnsiTheme="minorHAnsi"/>
          <w:b/>
        </w:rPr>
      </w:pPr>
      <w:r w:rsidRPr="00AF4BFF">
        <w:rPr>
          <w:rFonts w:asciiTheme="minorHAnsi" w:hAnsiTheme="minorHAnsi"/>
          <w:b/>
        </w:rPr>
        <w:br w:type="page"/>
      </w:r>
    </w:p>
    <w:p w:rsidR="00912F60" w:rsidRDefault="004E4C8A" w:rsidP="00912F60">
      <w:pPr>
        <w:pStyle w:val="ListParagraph"/>
        <w:numPr>
          <w:ilvl w:val="0"/>
          <w:numId w:val="18"/>
        </w:numPr>
        <w:jc w:val="both"/>
        <w:rPr>
          <w:b/>
          <w:sz w:val="22"/>
          <w:szCs w:val="22"/>
        </w:rPr>
      </w:pPr>
      <w:r>
        <w:rPr>
          <w:b/>
          <w:sz w:val="22"/>
          <w:szCs w:val="22"/>
        </w:rPr>
        <w:lastRenderedPageBreak/>
        <w:t>Background</w:t>
      </w:r>
    </w:p>
    <w:p w:rsidR="00912F60" w:rsidRDefault="00912F60" w:rsidP="00912F60">
      <w:pPr>
        <w:pStyle w:val="ListParagraph"/>
        <w:ind w:left="360"/>
        <w:jc w:val="both"/>
        <w:rPr>
          <w:sz w:val="22"/>
          <w:szCs w:val="22"/>
        </w:rPr>
      </w:pPr>
      <w:r>
        <w:rPr>
          <w:sz w:val="22"/>
          <w:szCs w:val="22"/>
        </w:rPr>
        <w:t>There are sever</w:t>
      </w:r>
      <w:r w:rsidR="00620DC3">
        <w:rPr>
          <w:sz w:val="22"/>
          <w:szCs w:val="22"/>
        </w:rPr>
        <w:t xml:space="preserve">al files that are a created </w:t>
      </w:r>
      <w:r w:rsidR="00224399">
        <w:rPr>
          <w:sz w:val="22"/>
          <w:szCs w:val="22"/>
        </w:rPr>
        <w:t xml:space="preserve">for patient level costing.  </w:t>
      </w:r>
    </w:p>
    <w:p w:rsidR="00224399" w:rsidRDefault="00224399" w:rsidP="00912F60">
      <w:pPr>
        <w:pStyle w:val="ListParagraph"/>
        <w:ind w:left="360"/>
        <w:jc w:val="both"/>
        <w:rPr>
          <w:sz w:val="22"/>
          <w:szCs w:val="22"/>
        </w:rPr>
      </w:pPr>
    </w:p>
    <w:p w:rsidR="008F6F79" w:rsidRDefault="008F6F79" w:rsidP="00912F60">
      <w:pPr>
        <w:pStyle w:val="ListParagraph"/>
        <w:ind w:left="360"/>
        <w:jc w:val="both"/>
        <w:rPr>
          <w:sz w:val="22"/>
          <w:szCs w:val="22"/>
        </w:rPr>
      </w:pPr>
      <w:r>
        <w:rPr>
          <w:sz w:val="22"/>
          <w:szCs w:val="22"/>
        </w:rPr>
        <w:t>The followi</w:t>
      </w:r>
      <w:r w:rsidR="00224399">
        <w:rPr>
          <w:sz w:val="22"/>
          <w:szCs w:val="22"/>
        </w:rPr>
        <w:t>ng data sets that are included in the master and CHI master PLICS files are</w:t>
      </w:r>
      <w:r>
        <w:rPr>
          <w:sz w:val="22"/>
          <w:szCs w:val="22"/>
        </w:rPr>
        <w:t>:</w:t>
      </w:r>
    </w:p>
    <w:p w:rsidR="008F6F79" w:rsidRDefault="008F6F79" w:rsidP="00912F60">
      <w:pPr>
        <w:pStyle w:val="ListParagraph"/>
        <w:ind w:left="360"/>
        <w:jc w:val="both"/>
        <w:rPr>
          <w:sz w:val="22"/>
          <w:szCs w:val="22"/>
        </w:rPr>
      </w:pPr>
    </w:p>
    <w:p w:rsidR="008F6F79" w:rsidRDefault="008F6F79" w:rsidP="008F6F79">
      <w:pPr>
        <w:pStyle w:val="ListParagraph"/>
        <w:numPr>
          <w:ilvl w:val="0"/>
          <w:numId w:val="20"/>
        </w:numPr>
        <w:jc w:val="both"/>
        <w:rPr>
          <w:sz w:val="22"/>
          <w:szCs w:val="22"/>
        </w:rPr>
      </w:pPr>
      <w:r>
        <w:rPr>
          <w:sz w:val="22"/>
          <w:szCs w:val="22"/>
        </w:rPr>
        <w:t>Acute inpatient and day case discharges</w:t>
      </w:r>
      <w:r w:rsidR="00480E9F">
        <w:rPr>
          <w:sz w:val="22"/>
          <w:szCs w:val="22"/>
        </w:rPr>
        <w:t xml:space="preserve"> (SMR01)</w:t>
      </w:r>
    </w:p>
    <w:p w:rsidR="008F6F79" w:rsidRDefault="008F6F79" w:rsidP="008F6F79">
      <w:pPr>
        <w:pStyle w:val="ListParagraph"/>
        <w:numPr>
          <w:ilvl w:val="0"/>
          <w:numId w:val="20"/>
        </w:numPr>
        <w:jc w:val="both"/>
        <w:rPr>
          <w:sz w:val="22"/>
          <w:szCs w:val="22"/>
        </w:rPr>
      </w:pPr>
      <w:r>
        <w:rPr>
          <w:sz w:val="22"/>
          <w:szCs w:val="22"/>
        </w:rPr>
        <w:t>Maternity discharges</w:t>
      </w:r>
      <w:r w:rsidR="00480E9F">
        <w:rPr>
          <w:sz w:val="22"/>
          <w:szCs w:val="22"/>
        </w:rPr>
        <w:t xml:space="preserve"> (SMR02)</w:t>
      </w:r>
    </w:p>
    <w:p w:rsidR="008F6F79" w:rsidRDefault="008F6F79" w:rsidP="008F6F79">
      <w:pPr>
        <w:pStyle w:val="ListParagraph"/>
        <w:numPr>
          <w:ilvl w:val="0"/>
          <w:numId w:val="20"/>
        </w:numPr>
        <w:jc w:val="both"/>
        <w:rPr>
          <w:sz w:val="22"/>
          <w:szCs w:val="22"/>
        </w:rPr>
      </w:pPr>
      <w:r>
        <w:rPr>
          <w:sz w:val="22"/>
          <w:szCs w:val="22"/>
        </w:rPr>
        <w:t>Mental health admissions and discharges</w:t>
      </w:r>
      <w:r w:rsidR="00480E9F">
        <w:rPr>
          <w:sz w:val="22"/>
          <w:szCs w:val="22"/>
        </w:rPr>
        <w:t xml:space="preserve"> (SMR04)</w:t>
      </w:r>
    </w:p>
    <w:p w:rsidR="008F6F79" w:rsidRDefault="008F6F79" w:rsidP="008F6F79">
      <w:pPr>
        <w:pStyle w:val="ListParagraph"/>
        <w:numPr>
          <w:ilvl w:val="0"/>
          <w:numId w:val="20"/>
        </w:numPr>
        <w:jc w:val="both"/>
        <w:rPr>
          <w:sz w:val="22"/>
          <w:szCs w:val="22"/>
        </w:rPr>
      </w:pPr>
      <w:r>
        <w:rPr>
          <w:sz w:val="22"/>
          <w:szCs w:val="22"/>
        </w:rPr>
        <w:t xml:space="preserve">Geriatric Long Stay discharges </w:t>
      </w:r>
      <w:r w:rsidR="00480E9F">
        <w:rPr>
          <w:sz w:val="22"/>
          <w:szCs w:val="22"/>
        </w:rPr>
        <w:t>(SMR01 significant facility 1E</w:t>
      </w:r>
      <w:r w:rsidR="00C256B9">
        <w:rPr>
          <w:sz w:val="22"/>
          <w:szCs w:val="22"/>
        </w:rPr>
        <w:t xml:space="preserve"> – SMR01_1E</w:t>
      </w:r>
      <w:r w:rsidR="00480E9F">
        <w:rPr>
          <w:sz w:val="22"/>
          <w:szCs w:val="22"/>
        </w:rPr>
        <w:t>)</w:t>
      </w:r>
    </w:p>
    <w:p w:rsidR="008F6F79" w:rsidRDefault="008F6F79" w:rsidP="008F6F79">
      <w:pPr>
        <w:pStyle w:val="ListParagraph"/>
        <w:numPr>
          <w:ilvl w:val="0"/>
          <w:numId w:val="20"/>
        </w:numPr>
        <w:jc w:val="both"/>
        <w:rPr>
          <w:sz w:val="22"/>
          <w:szCs w:val="22"/>
        </w:rPr>
      </w:pPr>
      <w:r>
        <w:rPr>
          <w:sz w:val="22"/>
          <w:szCs w:val="22"/>
        </w:rPr>
        <w:t>Outpatient appointments</w:t>
      </w:r>
      <w:r w:rsidR="00480E9F">
        <w:rPr>
          <w:sz w:val="22"/>
          <w:szCs w:val="22"/>
        </w:rPr>
        <w:t xml:space="preserve"> (SMR00)</w:t>
      </w:r>
    </w:p>
    <w:p w:rsidR="008F6F79" w:rsidRDefault="008F6F79" w:rsidP="008F6F79">
      <w:pPr>
        <w:pStyle w:val="ListParagraph"/>
        <w:numPr>
          <w:ilvl w:val="0"/>
          <w:numId w:val="20"/>
        </w:numPr>
        <w:jc w:val="both"/>
        <w:rPr>
          <w:sz w:val="22"/>
          <w:szCs w:val="22"/>
        </w:rPr>
      </w:pPr>
      <w:r>
        <w:rPr>
          <w:sz w:val="22"/>
          <w:szCs w:val="22"/>
        </w:rPr>
        <w:t>Accident and Emergency attendances</w:t>
      </w:r>
      <w:r w:rsidR="00480E9F">
        <w:rPr>
          <w:sz w:val="22"/>
          <w:szCs w:val="22"/>
        </w:rPr>
        <w:t xml:space="preserve"> (AE2)</w:t>
      </w:r>
    </w:p>
    <w:p w:rsidR="00480E9F" w:rsidRDefault="00480E9F" w:rsidP="008F6F79">
      <w:pPr>
        <w:pStyle w:val="ListParagraph"/>
        <w:numPr>
          <w:ilvl w:val="0"/>
          <w:numId w:val="20"/>
        </w:numPr>
        <w:jc w:val="both"/>
        <w:rPr>
          <w:sz w:val="22"/>
          <w:szCs w:val="22"/>
        </w:rPr>
      </w:pPr>
      <w:r>
        <w:rPr>
          <w:sz w:val="22"/>
          <w:szCs w:val="22"/>
        </w:rPr>
        <w:t>Prescribing Information System (PIS)</w:t>
      </w:r>
    </w:p>
    <w:p w:rsidR="00480E9F" w:rsidRDefault="00480E9F" w:rsidP="008F6F79">
      <w:pPr>
        <w:pStyle w:val="ListParagraph"/>
        <w:numPr>
          <w:ilvl w:val="0"/>
          <w:numId w:val="20"/>
        </w:numPr>
        <w:jc w:val="both"/>
        <w:rPr>
          <w:sz w:val="22"/>
          <w:szCs w:val="22"/>
        </w:rPr>
      </w:pPr>
      <w:r>
        <w:rPr>
          <w:sz w:val="22"/>
          <w:szCs w:val="22"/>
        </w:rPr>
        <w:t>NRS death registrations (NRS deaths)</w:t>
      </w:r>
      <w:r w:rsidR="00E1096A">
        <w:rPr>
          <w:sz w:val="22"/>
          <w:szCs w:val="22"/>
        </w:rPr>
        <w:t>.</w:t>
      </w:r>
    </w:p>
    <w:p w:rsidR="008F6F79" w:rsidRPr="008F6F79" w:rsidRDefault="008F6F79" w:rsidP="008F6F79">
      <w:pPr>
        <w:jc w:val="both"/>
        <w:rPr>
          <w:sz w:val="22"/>
          <w:szCs w:val="22"/>
        </w:rPr>
      </w:pPr>
    </w:p>
    <w:p w:rsidR="00082F16" w:rsidRDefault="00480E9F" w:rsidP="00912F60">
      <w:pPr>
        <w:pStyle w:val="ListParagraph"/>
        <w:ind w:left="360"/>
        <w:jc w:val="both"/>
        <w:rPr>
          <w:sz w:val="22"/>
          <w:szCs w:val="22"/>
        </w:rPr>
      </w:pPr>
      <w:r>
        <w:rPr>
          <w:sz w:val="22"/>
          <w:szCs w:val="22"/>
        </w:rPr>
        <w:t>Summary p</w:t>
      </w:r>
      <w:r w:rsidR="00082F16">
        <w:rPr>
          <w:sz w:val="22"/>
          <w:szCs w:val="22"/>
        </w:rPr>
        <w:t>rescribing data has been included in th</w:t>
      </w:r>
      <w:r>
        <w:rPr>
          <w:sz w:val="22"/>
          <w:szCs w:val="22"/>
        </w:rPr>
        <w:t>e</w:t>
      </w:r>
      <w:r w:rsidR="00082F16">
        <w:rPr>
          <w:sz w:val="22"/>
          <w:szCs w:val="22"/>
        </w:rPr>
        <w:t xml:space="preserve"> master PLICS file</w:t>
      </w:r>
      <w:r>
        <w:rPr>
          <w:sz w:val="22"/>
          <w:szCs w:val="22"/>
        </w:rPr>
        <w:t>, so there is only very limited information for each patient.  The full prescribing data set</w:t>
      </w:r>
      <w:r w:rsidR="00082F16">
        <w:rPr>
          <w:sz w:val="22"/>
          <w:szCs w:val="22"/>
        </w:rPr>
        <w:t xml:space="preserve"> </w:t>
      </w:r>
      <w:r w:rsidRPr="00480E9F">
        <w:rPr>
          <w:sz w:val="22"/>
          <w:szCs w:val="22"/>
          <w:u w:val="single"/>
        </w:rPr>
        <w:t>cannot</w:t>
      </w:r>
      <w:r>
        <w:rPr>
          <w:sz w:val="22"/>
          <w:szCs w:val="22"/>
        </w:rPr>
        <w:t xml:space="preserve"> be included </w:t>
      </w:r>
      <w:r w:rsidR="00082F16">
        <w:rPr>
          <w:sz w:val="22"/>
          <w:szCs w:val="22"/>
        </w:rPr>
        <w:t xml:space="preserve">due to the volume of records.  Information would need to be included at the lowest grain of prescribing data, which would be the approved drug name.  There were approximately 95 million items dispensed in 2011/12.  </w:t>
      </w:r>
    </w:p>
    <w:p w:rsidR="00224399" w:rsidRDefault="00224399" w:rsidP="00912F60">
      <w:pPr>
        <w:pStyle w:val="ListParagraph"/>
        <w:ind w:left="360"/>
        <w:jc w:val="both"/>
        <w:rPr>
          <w:sz w:val="22"/>
          <w:szCs w:val="22"/>
        </w:rPr>
      </w:pPr>
    </w:p>
    <w:p w:rsidR="00224399" w:rsidRDefault="00224399" w:rsidP="00912F60">
      <w:pPr>
        <w:pStyle w:val="ListParagraph"/>
        <w:ind w:left="360"/>
        <w:jc w:val="both"/>
        <w:rPr>
          <w:sz w:val="22"/>
          <w:szCs w:val="22"/>
        </w:rPr>
      </w:pPr>
      <w:r>
        <w:rPr>
          <w:sz w:val="22"/>
          <w:szCs w:val="22"/>
        </w:rPr>
        <w:t>One of the frequent requests for information from the IRF team is based on Long Term Conditions.  This project aims to put flags on to the master and CHI master PLICs files for people with a long term condition(s).  Two sources will be used to capture those with long term conditions.  They are:</w:t>
      </w:r>
    </w:p>
    <w:p w:rsidR="00224399" w:rsidRDefault="00224399" w:rsidP="00912F60">
      <w:pPr>
        <w:pStyle w:val="ListParagraph"/>
        <w:ind w:left="360"/>
        <w:jc w:val="both"/>
        <w:rPr>
          <w:sz w:val="22"/>
          <w:szCs w:val="22"/>
        </w:rPr>
      </w:pPr>
    </w:p>
    <w:p w:rsidR="00224399" w:rsidRDefault="00224399" w:rsidP="00224399">
      <w:pPr>
        <w:pStyle w:val="ListParagraph"/>
        <w:numPr>
          <w:ilvl w:val="0"/>
          <w:numId w:val="20"/>
        </w:numPr>
        <w:jc w:val="both"/>
        <w:rPr>
          <w:sz w:val="22"/>
          <w:szCs w:val="22"/>
        </w:rPr>
      </w:pPr>
      <w:r>
        <w:rPr>
          <w:sz w:val="22"/>
          <w:szCs w:val="22"/>
        </w:rPr>
        <w:t>The incidence of a long term condition (LTC) based on patients who have been admitted to hospital, either an acute or mental health environment</w:t>
      </w:r>
    </w:p>
    <w:p w:rsidR="00224399" w:rsidRDefault="00224399" w:rsidP="00224399">
      <w:pPr>
        <w:pStyle w:val="ListParagraph"/>
        <w:numPr>
          <w:ilvl w:val="0"/>
          <w:numId w:val="20"/>
        </w:numPr>
        <w:jc w:val="both"/>
        <w:rPr>
          <w:sz w:val="22"/>
          <w:szCs w:val="22"/>
        </w:rPr>
      </w:pPr>
      <w:r>
        <w:rPr>
          <w:sz w:val="22"/>
          <w:szCs w:val="22"/>
        </w:rPr>
        <w:t>Have been prescribed medication that is known to be prescribed for particular LTCs.</w:t>
      </w:r>
    </w:p>
    <w:p w:rsidR="00E1096A" w:rsidRPr="00224399" w:rsidRDefault="00E1096A" w:rsidP="00224399">
      <w:pPr>
        <w:jc w:val="both"/>
        <w:rPr>
          <w:sz w:val="22"/>
          <w:szCs w:val="22"/>
        </w:rPr>
      </w:pPr>
    </w:p>
    <w:p w:rsidR="00912F60" w:rsidRPr="00912F60" w:rsidRDefault="00912F60" w:rsidP="00912F60">
      <w:pPr>
        <w:pStyle w:val="ListParagraph"/>
        <w:ind w:left="360"/>
        <w:jc w:val="both"/>
        <w:rPr>
          <w:sz w:val="22"/>
          <w:szCs w:val="22"/>
        </w:rPr>
      </w:pPr>
    </w:p>
    <w:p w:rsidR="00912F60" w:rsidRDefault="008B3FEF" w:rsidP="00912F60">
      <w:pPr>
        <w:pStyle w:val="ListParagraph"/>
        <w:numPr>
          <w:ilvl w:val="0"/>
          <w:numId w:val="18"/>
        </w:numPr>
        <w:jc w:val="both"/>
        <w:rPr>
          <w:b/>
          <w:sz w:val="22"/>
          <w:szCs w:val="22"/>
        </w:rPr>
      </w:pPr>
      <w:r>
        <w:rPr>
          <w:b/>
          <w:sz w:val="22"/>
          <w:szCs w:val="22"/>
        </w:rPr>
        <w:t>Summary of process</w:t>
      </w:r>
      <w:r w:rsidR="00A63663">
        <w:rPr>
          <w:b/>
          <w:sz w:val="22"/>
          <w:szCs w:val="22"/>
        </w:rPr>
        <w:t xml:space="preserve"> to add LTC flags</w:t>
      </w:r>
    </w:p>
    <w:p w:rsidR="00406CD1" w:rsidRDefault="006D361F" w:rsidP="00912F60">
      <w:pPr>
        <w:pStyle w:val="ListParagraph"/>
        <w:ind w:left="360"/>
        <w:jc w:val="both"/>
        <w:rPr>
          <w:sz w:val="22"/>
          <w:szCs w:val="22"/>
        </w:rPr>
      </w:pPr>
      <w:r>
        <w:rPr>
          <w:sz w:val="22"/>
          <w:szCs w:val="22"/>
        </w:rPr>
        <w:t xml:space="preserve">The </w:t>
      </w:r>
      <w:r w:rsidR="00A63663">
        <w:rPr>
          <w:sz w:val="22"/>
          <w:szCs w:val="22"/>
        </w:rPr>
        <w:t xml:space="preserve">full </w:t>
      </w:r>
      <w:r>
        <w:rPr>
          <w:sz w:val="22"/>
          <w:szCs w:val="22"/>
        </w:rPr>
        <w:t xml:space="preserve">process of </w:t>
      </w:r>
      <w:r w:rsidR="00A63663">
        <w:rPr>
          <w:sz w:val="22"/>
          <w:szCs w:val="22"/>
        </w:rPr>
        <w:t xml:space="preserve">adding LTC flags to the </w:t>
      </w:r>
      <w:r>
        <w:rPr>
          <w:sz w:val="22"/>
          <w:szCs w:val="22"/>
        </w:rPr>
        <w:t xml:space="preserve">master and CHI master PLICs file is </w:t>
      </w:r>
      <w:r w:rsidR="00A63663">
        <w:rPr>
          <w:sz w:val="22"/>
          <w:szCs w:val="22"/>
        </w:rPr>
        <w:t>summarised below</w:t>
      </w:r>
      <w:r w:rsidR="00406CD1">
        <w:rPr>
          <w:sz w:val="22"/>
          <w:szCs w:val="22"/>
        </w:rPr>
        <w:t>:</w:t>
      </w:r>
    </w:p>
    <w:p w:rsidR="00406CD1" w:rsidRDefault="00406CD1" w:rsidP="00912F60">
      <w:pPr>
        <w:pStyle w:val="ListParagraph"/>
        <w:ind w:left="360"/>
        <w:jc w:val="both"/>
        <w:rPr>
          <w:sz w:val="22"/>
          <w:szCs w:val="22"/>
        </w:rPr>
      </w:pPr>
    </w:p>
    <w:p w:rsidR="008B3FEF" w:rsidRDefault="00A63663" w:rsidP="00406CD1">
      <w:pPr>
        <w:pStyle w:val="ListParagraph"/>
        <w:numPr>
          <w:ilvl w:val="0"/>
          <w:numId w:val="26"/>
        </w:numPr>
        <w:jc w:val="both"/>
        <w:rPr>
          <w:sz w:val="22"/>
          <w:szCs w:val="22"/>
        </w:rPr>
      </w:pPr>
      <w:r>
        <w:rPr>
          <w:sz w:val="22"/>
          <w:szCs w:val="22"/>
        </w:rPr>
        <w:t>determine hospital incidence independently of each LTC looking back to discharges from 1</w:t>
      </w:r>
      <w:r w:rsidRPr="00A63663">
        <w:rPr>
          <w:sz w:val="22"/>
          <w:szCs w:val="22"/>
          <w:vertAlign w:val="superscript"/>
        </w:rPr>
        <w:t>st</w:t>
      </w:r>
      <w:r>
        <w:rPr>
          <w:sz w:val="22"/>
          <w:szCs w:val="22"/>
        </w:rPr>
        <w:t xml:space="preserve"> January 1981</w:t>
      </w:r>
      <w:r w:rsidR="00406CD1">
        <w:rPr>
          <w:sz w:val="22"/>
          <w:szCs w:val="22"/>
        </w:rPr>
        <w:t>;</w:t>
      </w:r>
    </w:p>
    <w:p w:rsidR="00406CD1" w:rsidRDefault="00A63663" w:rsidP="00406CD1">
      <w:pPr>
        <w:pStyle w:val="ListParagraph"/>
        <w:numPr>
          <w:ilvl w:val="0"/>
          <w:numId w:val="26"/>
        </w:numPr>
        <w:jc w:val="both"/>
        <w:rPr>
          <w:sz w:val="22"/>
          <w:szCs w:val="22"/>
        </w:rPr>
      </w:pPr>
      <w:r>
        <w:rPr>
          <w:sz w:val="22"/>
          <w:szCs w:val="22"/>
        </w:rPr>
        <w:t>determine patient prescribed drugs (that are only prescribed for the LTCs of interest) only from April 2009 onwards.</w:t>
      </w:r>
    </w:p>
    <w:p w:rsidR="0056322F" w:rsidRDefault="0056322F" w:rsidP="0056322F">
      <w:pPr>
        <w:jc w:val="both"/>
        <w:rPr>
          <w:sz w:val="22"/>
          <w:szCs w:val="22"/>
        </w:rPr>
      </w:pPr>
    </w:p>
    <w:p w:rsidR="00A63663" w:rsidRDefault="00A63663" w:rsidP="0056322F">
      <w:pPr>
        <w:ind w:left="360"/>
        <w:jc w:val="both"/>
        <w:rPr>
          <w:rFonts w:asciiTheme="minorHAnsi" w:hAnsiTheme="minorHAnsi"/>
          <w:sz w:val="22"/>
          <w:szCs w:val="22"/>
        </w:rPr>
      </w:pPr>
      <w:r>
        <w:rPr>
          <w:rFonts w:asciiTheme="minorHAnsi" w:hAnsiTheme="minorHAnsi"/>
          <w:sz w:val="22"/>
          <w:szCs w:val="22"/>
        </w:rPr>
        <w:t xml:space="preserve">Patient data from the prescribing information system (PIS) is not appropriate to use for identifying patients prior to April 2009 due to the low capture rate of the Community Health Index (CHI) number on prescription forms. </w:t>
      </w:r>
    </w:p>
    <w:p w:rsidR="00A63663" w:rsidRDefault="00A63663" w:rsidP="0056322F">
      <w:pPr>
        <w:ind w:left="360"/>
        <w:jc w:val="both"/>
        <w:rPr>
          <w:rFonts w:asciiTheme="minorHAnsi" w:hAnsiTheme="minorHAnsi"/>
          <w:sz w:val="22"/>
          <w:szCs w:val="22"/>
        </w:rPr>
      </w:pPr>
    </w:p>
    <w:p w:rsidR="0084062E" w:rsidRDefault="0084062E" w:rsidP="008B3FEF">
      <w:pPr>
        <w:pStyle w:val="ListParagraph"/>
        <w:numPr>
          <w:ilvl w:val="0"/>
          <w:numId w:val="18"/>
        </w:numPr>
        <w:jc w:val="both"/>
        <w:rPr>
          <w:b/>
          <w:sz w:val="22"/>
          <w:szCs w:val="22"/>
        </w:rPr>
      </w:pPr>
      <w:r>
        <w:rPr>
          <w:b/>
          <w:sz w:val="22"/>
          <w:szCs w:val="22"/>
        </w:rPr>
        <w:t>Long term conditions (LTCs)</w:t>
      </w:r>
    </w:p>
    <w:p w:rsidR="0084062E" w:rsidRDefault="001E2FCD" w:rsidP="0084062E">
      <w:pPr>
        <w:pStyle w:val="ListParagraph"/>
        <w:ind w:left="360"/>
        <w:jc w:val="both"/>
        <w:rPr>
          <w:sz w:val="22"/>
          <w:szCs w:val="22"/>
        </w:rPr>
      </w:pPr>
      <w:r>
        <w:rPr>
          <w:sz w:val="22"/>
          <w:szCs w:val="22"/>
        </w:rPr>
        <w:t>The long term conditions that will be considered for adding flags to the master and CHI master PLICs files are</w:t>
      </w:r>
      <w:r w:rsidR="003003CF">
        <w:rPr>
          <w:sz w:val="22"/>
          <w:szCs w:val="22"/>
        </w:rPr>
        <w:t xml:space="preserve"> (included are the ICD9 and ICD10 codes)</w:t>
      </w:r>
      <w:r>
        <w:rPr>
          <w:sz w:val="22"/>
          <w:szCs w:val="22"/>
        </w:rPr>
        <w:t>:</w:t>
      </w:r>
    </w:p>
    <w:p w:rsidR="001E2FCD" w:rsidRDefault="001E2FCD" w:rsidP="0084062E">
      <w:pPr>
        <w:pStyle w:val="ListParagraph"/>
        <w:ind w:left="360"/>
        <w:jc w:val="both"/>
        <w:rPr>
          <w:sz w:val="22"/>
          <w:szCs w:val="22"/>
        </w:rPr>
      </w:pPr>
    </w:p>
    <w:tbl>
      <w:tblPr>
        <w:tblStyle w:val="TableGrid"/>
        <w:tblW w:w="0" w:type="auto"/>
        <w:tblInd w:w="53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118"/>
        <w:gridCol w:w="1985"/>
        <w:gridCol w:w="2268"/>
      </w:tblGrid>
      <w:tr w:rsidR="00B97602" w:rsidTr="00A3015F">
        <w:tc>
          <w:tcPr>
            <w:tcW w:w="3118" w:type="dxa"/>
            <w:shd w:val="clear" w:color="auto" w:fill="BFBFBF" w:themeFill="background1" w:themeFillShade="BF"/>
          </w:tcPr>
          <w:p w:rsidR="00B97602" w:rsidRPr="00B97602" w:rsidRDefault="00B97602" w:rsidP="0084062E">
            <w:pPr>
              <w:pStyle w:val="ListParagraph"/>
              <w:ind w:left="0"/>
              <w:jc w:val="both"/>
              <w:rPr>
                <w:b/>
                <w:sz w:val="22"/>
                <w:szCs w:val="22"/>
              </w:rPr>
            </w:pPr>
            <w:r w:rsidRPr="00B97602">
              <w:rPr>
                <w:b/>
                <w:sz w:val="22"/>
                <w:szCs w:val="22"/>
              </w:rPr>
              <w:t>Long Term Condition</w:t>
            </w:r>
          </w:p>
        </w:tc>
        <w:tc>
          <w:tcPr>
            <w:tcW w:w="1985" w:type="dxa"/>
            <w:shd w:val="clear" w:color="auto" w:fill="BFBFBF" w:themeFill="background1" w:themeFillShade="BF"/>
          </w:tcPr>
          <w:p w:rsidR="00B97602" w:rsidRPr="00B97602" w:rsidRDefault="00B97602" w:rsidP="0084062E">
            <w:pPr>
              <w:pStyle w:val="ListParagraph"/>
              <w:ind w:left="0"/>
              <w:jc w:val="both"/>
              <w:rPr>
                <w:b/>
                <w:sz w:val="22"/>
                <w:szCs w:val="22"/>
              </w:rPr>
            </w:pPr>
            <w:r w:rsidRPr="00B97602">
              <w:rPr>
                <w:b/>
                <w:sz w:val="22"/>
                <w:szCs w:val="22"/>
              </w:rPr>
              <w:t>ICD9 codes</w:t>
            </w:r>
          </w:p>
        </w:tc>
        <w:tc>
          <w:tcPr>
            <w:tcW w:w="2268" w:type="dxa"/>
            <w:shd w:val="clear" w:color="auto" w:fill="BFBFBF" w:themeFill="background1" w:themeFillShade="BF"/>
          </w:tcPr>
          <w:p w:rsidR="00B97602" w:rsidRPr="00B97602" w:rsidRDefault="00B97602" w:rsidP="0084062E">
            <w:pPr>
              <w:pStyle w:val="ListParagraph"/>
              <w:ind w:left="0"/>
              <w:jc w:val="both"/>
              <w:rPr>
                <w:b/>
                <w:sz w:val="22"/>
                <w:szCs w:val="22"/>
              </w:rPr>
            </w:pPr>
            <w:r w:rsidRPr="00B97602">
              <w:rPr>
                <w:b/>
                <w:sz w:val="22"/>
                <w:szCs w:val="22"/>
              </w:rPr>
              <w:t>ICD10 codes</w:t>
            </w:r>
          </w:p>
        </w:tc>
      </w:tr>
      <w:tr w:rsidR="00B97602" w:rsidTr="00A3015F">
        <w:tc>
          <w:tcPr>
            <w:tcW w:w="3118" w:type="dxa"/>
          </w:tcPr>
          <w:p w:rsidR="00B97602" w:rsidRDefault="00B97602" w:rsidP="0084062E">
            <w:pPr>
              <w:pStyle w:val="ListParagraph"/>
              <w:ind w:left="0"/>
              <w:jc w:val="both"/>
              <w:rPr>
                <w:sz w:val="22"/>
                <w:szCs w:val="22"/>
              </w:rPr>
            </w:pPr>
            <w:r>
              <w:rPr>
                <w:sz w:val="22"/>
                <w:szCs w:val="22"/>
              </w:rPr>
              <w:t>Cerebrovascular Disease (CVD)</w:t>
            </w:r>
          </w:p>
        </w:tc>
        <w:tc>
          <w:tcPr>
            <w:tcW w:w="1985" w:type="dxa"/>
          </w:tcPr>
          <w:p w:rsidR="00B97602" w:rsidRDefault="00B97602" w:rsidP="00A3015F">
            <w:pPr>
              <w:pStyle w:val="ListParagraph"/>
              <w:ind w:left="0"/>
              <w:rPr>
                <w:sz w:val="22"/>
                <w:szCs w:val="22"/>
              </w:rPr>
            </w:pPr>
            <w:r>
              <w:rPr>
                <w:sz w:val="22"/>
                <w:szCs w:val="22"/>
              </w:rPr>
              <w:t>430-438</w:t>
            </w:r>
          </w:p>
        </w:tc>
        <w:tc>
          <w:tcPr>
            <w:tcW w:w="2268" w:type="dxa"/>
          </w:tcPr>
          <w:p w:rsidR="00B97602" w:rsidRDefault="00B97602" w:rsidP="00A3015F">
            <w:pPr>
              <w:pStyle w:val="ListParagraph"/>
              <w:ind w:left="0"/>
              <w:rPr>
                <w:sz w:val="22"/>
                <w:szCs w:val="22"/>
              </w:rPr>
            </w:pPr>
            <w:r>
              <w:rPr>
                <w:sz w:val="22"/>
                <w:szCs w:val="22"/>
              </w:rPr>
              <w:t>I60-I69, G45</w:t>
            </w:r>
          </w:p>
        </w:tc>
      </w:tr>
      <w:tr w:rsidR="00B97602" w:rsidTr="00A3015F">
        <w:tc>
          <w:tcPr>
            <w:tcW w:w="3118" w:type="dxa"/>
          </w:tcPr>
          <w:p w:rsidR="00B97602" w:rsidRDefault="00B97602" w:rsidP="0084062E">
            <w:pPr>
              <w:pStyle w:val="ListParagraph"/>
              <w:ind w:left="0"/>
              <w:jc w:val="both"/>
              <w:rPr>
                <w:sz w:val="22"/>
                <w:szCs w:val="22"/>
              </w:rPr>
            </w:pPr>
            <w:r>
              <w:rPr>
                <w:sz w:val="22"/>
                <w:szCs w:val="22"/>
              </w:rPr>
              <w:t>Chronic Obstructive Pulmonary Disease (COPD)</w:t>
            </w:r>
          </w:p>
        </w:tc>
        <w:tc>
          <w:tcPr>
            <w:tcW w:w="1985" w:type="dxa"/>
          </w:tcPr>
          <w:p w:rsidR="00B97602" w:rsidRDefault="00B97602" w:rsidP="00A3015F">
            <w:pPr>
              <w:pStyle w:val="ListParagraph"/>
              <w:ind w:left="0"/>
              <w:rPr>
                <w:sz w:val="22"/>
                <w:szCs w:val="22"/>
              </w:rPr>
            </w:pPr>
            <w:r>
              <w:rPr>
                <w:sz w:val="22"/>
                <w:szCs w:val="22"/>
              </w:rPr>
              <w:t>494, 496</w:t>
            </w:r>
          </w:p>
        </w:tc>
        <w:tc>
          <w:tcPr>
            <w:tcW w:w="2268" w:type="dxa"/>
          </w:tcPr>
          <w:p w:rsidR="00B97602" w:rsidRDefault="00B97602" w:rsidP="00A3015F">
            <w:pPr>
              <w:pStyle w:val="ListParagraph"/>
              <w:ind w:left="0"/>
              <w:rPr>
                <w:sz w:val="22"/>
                <w:szCs w:val="22"/>
              </w:rPr>
            </w:pPr>
            <w:r>
              <w:rPr>
                <w:sz w:val="22"/>
                <w:szCs w:val="22"/>
              </w:rPr>
              <w:t>J41-J44, J47</w:t>
            </w:r>
          </w:p>
        </w:tc>
      </w:tr>
      <w:tr w:rsidR="00B97602" w:rsidTr="00A3015F">
        <w:tc>
          <w:tcPr>
            <w:tcW w:w="3118" w:type="dxa"/>
          </w:tcPr>
          <w:p w:rsidR="00B97602" w:rsidRDefault="00B97602" w:rsidP="0084062E">
            <w:pPr>
              <w:pStyle w:val="ListParagraph"/>
              <w:ind w:left="0"/>
              <w:jc w:val="both"/>
              <w:rPr>
                <w:sz w:val="22"/>
                <w:szCs w:val="22"/>
              </w:rPr>
            </w:pPr>
            <w:r>
              <w:rPr>
                <w:sz w:val="22"/>
                <w:szCs w:val="22"/>
              </w:rPr>
              <w:t>Dementia</w:t>
            </w:r>
          </w:p>
        </w:tc>
        <w:tc>
          <w:tcPr>
            <w:tcW w:w="1985" w:type="dxa"/>
          </w:tcPr>
          <w:p w:rsidR="00B97602" w:rsidRDefault="00B97602" w:rsidP="00A3015F">
            <w:pPr>
              <w:pStyle w:val="ListParagraph"/>
              <w:ind w:left="0"/>
              <w:rPr>
                <w:sz w:val="22"/>
                <w:szCs w:val="22"/>
              </w:rPr>
            </w:pPr>
            <w:r w:rsidRPr="00B97602">
              <w:rPr>
                <w:sz w:val="22"/>
                <w:szCs w:val="22"/>
              </w:rPr>
              <w:t>290</w:t>
            </w:r>
            <w:r>
              <w:rPr>
                <w:sz w:val="22"/>
                <w:szCs w:val="22"/>
              </w:rPr>
              <w:t>.</w:t>
            </w:r>
            <w:r w:rsidRPr="00B97602">
              <w:rPr>
                <w:sz w:val="22"/>
                <w:szCs w:val="22"/>
              </w:rPr>
              <w:t>0,</w:t>
            </w:r>
            <w:r w:rsidR="00A3015F">
              <w:rPr>
                <w:sz w:val="22"/>
                <w:szCs w:val="22"/>
              </w:rPr>
              <w:t xml:space="preserve"> </w:t>
            </w:r>
            <w:r w:rsidRPr="00B97602">
              <w:rPr>
                <w:sz w:val="22"/>
                <w:szCs w:val="22"/>
              </w:rPr>
              <w:t>290</w:t>
            </w:r>
            <w:r>
              <w:rPr>
                <w:sz w:val="22"/>
                <w:szCs w:val="22"/>
              </w:rPr>
              <w:t>.</w:t>
            </w:r>
            <w:r w:rsidR="00A3015F">
              <w:rPr>
                <w:sz w:val="22"/>
                <w:szCs w:val="22"/>
              </w:rPr>
              <w:t xml:space="preserve">1, </w:t>
            </w:r>
            <w:r w:rsidRPr="00B97602">
              <w:rPr>
                <w:sz w:val="22"/>
                <w:szCs w:val="22"/>
              </w:rPr>
              <w:t>290</w:t>
            </w:r>
            <w:r>
              <w:rPr>
                <w:sz w:val="22"/>
                <w:szCs w:val="22"/>
              </w:rPr>
              <w:t>.</w:t>
            </w:r>
            <w:r w:rsidRPr="00B97602">
              <w:rPr>
                <w:sz w:val="22"/>
                <w:szCs w:val="22"/>
              </w:rPr>
              <w:t>2, 290</w:t>
            </w:r>
            <w:r>
              <w:rPr>
                <w:sz w:val="22"/>
                <w:szCs w:val="22"/>
              </w:rPr>
              <w:t>.</w:t>
            </w:r>
            <w:r w:rsidRPr="00B97602">
              <w:rPr>
                <w:sz w:val="22"/>
                <w:szCs w:val="22"/>
              </w:rPr>
              <w:t>4, 290</w:t>
            </w:r>
            <w:r>
              <w:rPr>
                <w:sz w:val="22"/>
                <w:szCs w:val="22"/>
              </w:rPr>
              <w:t>.</w:t>
            </w:r>
            <w:r w:rsidRPr="00B97602">
              <w:rPr>
                <w:sz w:val="22"/>
                <w:szCs w:val="22"/>
              </w:rPr>
              <w:t>8, 290</w:t>
            </w:r>
            <w:r>
              <w:rPr>
                <w:sz w:val="22"/>
                <w:szCs w:val="22"/>
              </w:rPr>
              <w:t>.</w:t>
            </w:r>
            <w:r w:rsidRPr="00B97602">
              <w:rPr>
                <w:sz w:val="22"/>
                <w:szCs w:val="22"/>
              </w:rPr>
              <w:t>9</w:t>
            </w:r>
          </w:p>
        </w:tc>
        <w:tc>
          <w:tcPr>
            <w:tcW w:w="2268" w:type="dxa"/>
          </w:tcPr>
          <w:p w:rsidR="00B97602" w:rsidRDefault="00B97602" w:rsidP="00A3015F">
            <w:pPr>
              <w:pStyle w:val="ListParagraph"/>
              <w:ind w:left="0"/>
              <w:rPr>
                <w:sz w:val="22"/>
                <w:szCs w:val="22"/>
              </w:rPr>
            </w:pPr>
            <w:r w:rsidRPr="00B97602">
              <w:rPr>
                <w:sz w:val="22"/>
                <w:szCs w:val="22"/>
              </w:rPr>
              <w:t>F00-F03, F05</w:t>
            </w:r>
            <w:r>
              <w:rPr>
                <w:sz w:val="22"/>
                <w:szCs w:val="22"/>
              </w:rPr>
              <w:t>.</w:t>
            </w:r>
            <w:r w:rsidRPr="00B97602">
              <w:rPr>
                <w:sz w:val="22"/>
                <w:szCs w:val="22"/>
              </w:rPr>
              <w:t>1</w:t>
            </w:r>
          </w:p>
        </w:tc>
      </w:tr>
      <w:tr w:rsidR="00B97602" w:rsidTr="00A3015F">
        <w:tc>
          <w:tcPr>
            <w:tcW w:w="3118" w:type="dxa"/>
          </w:tcPr>
          <w:p w:rsidR="00B97602" w:rsidRDefault="00B97602" w:rsidP="0084062E">
            <w:pPr>
              <w:pStyle w:val="ListParagraph"/>
              <w:ind w:left="0"/>
              <w:jc w:val="both"/>
              <w:rPr>
                <w:sz w:val="22"/>
                <w:szCs w:val="22"/>
              </w:rPr>
            </w:pPr>
            <w:r>
              <w:rPr>
                <w:sz w:val="22"/>
                <w:szCs w:val="22"/>
              </w:rPr>
              <w:lastRenderedPageBreak/>
              <w:t>Diabetes</w:t>
            </w:r>
          </w:p>
        </w:tc>
        <w:tc>
          <w:tcPr>
            <w:tcW w:w="1985" w:type="dxa"/>
          </w:tcPr>
          <w:p w:rsidR="00B97602" w:rsidRDefault="00B97602" w:rsidP="00A3015F">
            <w:pPr>
              <w:pStyle w:val="ListParagraph"/>
              <w:ind w:left="0"/>
              <w:rPr>
                <w:sz w:val="22"/>
                <w:szCs w:val="22"/>
              </w:rPr>
            </w:pPr>
            <w:r>
              <w:rPr>
                <w:sz w:val="22"/>
                <w:szCs w:val="22"/>
              </w:rPr>
              <w:t>250</w:t>
            </w:r>
          </w:p>
        </w:tc>
        <w:tc>
          <w:tcPr>
            <w:tcW w:w="2268" w:type="dxa"/>
          </w:tcPr>
          <w:p w:rsidR="00B97602" w:rsidRDefault="00B97602" w:rsidP="00A3015F">
            <w:pPr>
              <w:pStyle w:val="ListParagraph"/>
              <w:ind w:left="0"/>
              <w:rPr>
                <w:sz w:val="22"/>
                <w:szCs w:val="22"/>
              </w:rPr>
            </w:pPr>
            <w:r>
              <w:rPr>
                <w:sz w:val="22"/>
                <w:szCs w:val="22"/>
              </w:rPr>
              <w:t>E10-E14</w:t>
            </w:r>
          </w:p>
        </w:tc>
      </w:tr>
      <w:tr w:rsidR="00B97602" w:rsidTr="00A3015F">
        <w:tc>
          <w:tcPr>
            <w:tcW w:w="3118" w:type="dxa"/>
          </w:tcPr>
          <w:p w:rsidR="00B97602" w:rsidRDefault="00B97602" w:rsidP="0084062E">
            <w:pPr>
              <w:pStyle w:val="ListParagraph"/>
              <w:ind w:left="0"/>
              <w:jc w:val="both"/>
              <w:rPr>
                <w:sz w:val="22"/>
                <w:szCs w:val="22"/>
              </w:rPr>
            </w:pPr>
            <w:r>
              <w:rPr>
                <w:sz w:val="22"/>
                <w:szCs w:val="22"/>
              </w:rPr>
              <w:t xml:space="preserve">Heart disease </w:t>
            </w:r>
          </w:p>
        </w:tc>
        <w:tc>
          <w:tcPr>
            <w:tcW w:w="1985" w:type="dxa"/>
          </w:tcPr>
          <w:p w:rsidR="00B97602" w:rsidRDefault="00B97602" w:rsidP="00A3015F">
            <w:pPr>
              <w:pStyle w:val="ListParagraph"/>
              <w:ind w:left="0"/>
              <w:rPr>
                <w:sz w:val="22"/>
                <w:szCs w:val="22"/>
              </w:rPr>
            </w:pPr>
            <w:r>
              <w:rPr>
                <w:sz w:val="22"/>
                <w:szCs w:val="22"/>
              </w:rPr>
              <w:t>410-414</w:t>
            </w:r>
          </w:p>
        </w:tc>
        <w:tc>
          <w:tcPr>
            <w:tcW w:w="2268" w:type="dxa"/>
          </w:tcPr>
          <w:p w:rsidR="00B97602" w:rsidRDefault="00B97602" w:rsidP="00A3015F">
            <w:pPr>
              <w:pStyle w:val="ListParagraph"/>
              <w:ind w:left="0"/>
              <w:rPr>
                <w:sz w:val="22"/>
                <w:szCs w:val="22"/>
              </w:rPr>
            </w:pPr>
            <w:r>
              <w:rPr>
                <w:sz w:val="22"/>
                <w:szCs w:val="22"/>
              </w:rPr>
              <w:t>I20-I25</w:t>
            </w:r>
          </w:p>
        </w:tc>
      </w:tr>
      <w:tr w:rsidR="00B97602" w:rsidTr="00A3015F">
        <w:tc>
          <w:tcPr>
            <w:tcW w:w="3118" w:type="dxa"/>
          </w:tcPr>
          <w:p w:rsidR="00B97602" w:rsidRDefault="00B97602" w:rsidP="0084062E">
            <w:pPr>
              <w:pStyle w:val="ListParagraph"/>
              <w:ind w:left="0"/>
              <w:jc w:val="both"/>
              <w:rPr>
                <w:sz w:val="22"/>
                <w:szCs w:val="22"/>
              </w:rPr>
            </w:pPr>
            <w:r>
              <w:rPr>
                <w:sz w:val="22"/>
                <w:szCs w:val="22"/>
              </w:rPr>
              <w:t>Heart Failure</w:t>
            </w:r>
          </w:p>
        </w:tc>
        <w:tc>
          <w:tcPr>
            <w:tcW w:w="1985" w:type="dxa"/>
          </w:tcPr>
          <w:p w:rsidR="00B97602" w:rsidRDefault="00B97602" w:rsidP="00A3015F">
            <w:pPr>
              <w:pStyle w:val="ListParagraph"/>
              <w:ind w:left="0"/>
              <w:rPr>
                <w:sz w:val="22"/>
                <w:szCs w:val="22"/>
              </w:rPr>
            </w:pPr>
            <w:r>
              <w:rPr>
                <w:sz w:val="22"/>
                <w:szCs w:val="22"/>
              </w:rPr>
              <w:t>428</w:t>
            </w:r>
          </w:p>
        </w:tc>
        <w:tc>
          <w:tcPr>
            <w:tcW w:w="2268" w:type="dxa"/>
          </w:tcPr>
          <w:p w:rsidR="00B97602" w:rsidRDefault="00B97602" w:rsidP="00A3015F">
            <w:pPr>
              <w:pStyle w:val="ListParagraph"/>
              <w:ind w:left="0"/>
              <w:rPr>
                <w:sz w:val="22"/>
                <w:szCs w:val="22"/>
              </w:rPr>
            </w:pPr>
            <w:r>
              <w:rPr>
                <w:sz w:val="22"/>
                <w:szCs w:val="22"/>
              </w:rPr>
              <w:t>I50.0, I50.1 and I50.9</w:t>
            </w:r>
          </w:p>
        </w:tc>
      </w:tr>
      <w:tr w:rsidR="00B97602" w:rsidTr="00A3015F">
        <w:tc>
          <w:tcPr>
            <w:tcW w:w="3118" w:type="dxa"/>
          </w:tcPr>
          <w:p w:rsidR="00B97602" w:rsidRDefault="00B97602" w:rsidP="0084062E">
            <w:pPr>
              <w:pStyle w:val="ListParagraph"/>
              <w:ind w:left="0"/>
              <w:jc w:val="both"/>
              <w:rPr>
                <w:sz w:val="22"/>
                <w:szCs w:val="22"/>
              </w:rPr>
            </w:pPr>
            <w:r>
              <w:rPr>
                <w:sz w:val="22"/>
                <w:szCs w:val="22"/>
              </w:rPr>
              <w:t>Renal Failure</w:t>
            </w:r>
          </w:p>
        </w:tc>
        <w:tc>
          <w:tcPr>
            <w:tcW w:w="1985" w:type="dxa"/>
          </w:tcPr>
          <w:p w:rsidR="00B97602" w:rsidRDefault="00B97602" w:rsidP="00A3015F">
            <w:pPr>
              <w:pStyle w:val="ListParagraph"/>
              <w:ind w:left="0"/>
              <w:rPr>
                <w:sz w:val="22"/>
                <w:szCs w:val="22"/>
              </w:rPr>
            </w:pPr>
            <w:r w:rsidRPr="00B97602">
              <w:rPr>
                <w:sz w:val="22"/>
                <w:szCs w:val="22"/>
              </w:rPr>
              <w:t>582, 585, 403</w:t>
            </w:r>
            <w:r>
              <w:rPr>
                <w:sz w:val="22"/>
                <w:szCs w:val="22"/>
              </w:rPr>
              <w:t>.</w:t>
            </w:r>
            <w:r w:rsidRPr="00B97602">
              <w:rPr>
                <w:sz w:val="22"/>
                <w:szCs w:val="22"/>
              </w:rPr>
              <w:t>9, 404</w:t>
            </w:r>
            <w:r>
              <w:rPr>
                <w:sz w:val="22"/>
                <w:szCs w:val="22"/>
              </w:rPr>
              <w:t>.</w:t>
            </w:r>
            <w:r w:rsidRPr="00B97602">
              <w:rPr>
                <w:sz w:val="22"/>
                <w:szCs w:val="22"/>
              </w:rPr>
              <w:t>9</w:t>
            </w:r>
          </w:p>
        </w:tc>
        <w:tc>
          <w:tcPr>
            <w:tcW w:w="2268" w:type="dxa"/>
          </w:tcPr>
          <w:p w:rsidR="00B97602" w:rsidRDefault="00B97602" w:rsidP="00A3015F">
            <w:pPr>
              <w:pStyle w:val="ListParagraph"/>
              <w:ind w:left="0"/>
              <w:rPr>
                <w:sz w:val="22"/>
                <w:szCs w:val="22"/>
              </w:rPr>
            </w:pPr>
            <w:r w:rsidRPr="00B97602">
              <w:rPr>
                <w:sz w:val="22"/>
                <w:szCs w:val="22"/>
              </w:rPr>
              <w:t>N03, N18, N19, I12, I13</w:t>
            </w:r>
          </w:p>
        </w:tc>
      </w:tr>
    </w:tbl>
    <w:p w:rsidR="0084062E" w:rsidRDefault="0084062E" w:rsidP="0084062E">
      <w:pPr>
        <w:pStyle w:val="ListParagraph"/>
        <w:ind w:left="360"/>
        <w:jc w:val="both"/>
        <w:rPr>
          <w:sz w:val="22"/>
          <w:szCs w:val="22"/>
        </w:rPr>
      </w:pPr>
    </w:p>
    <w:p w:rsidR="00A3015F" w:rsidRDefault="00A3015F" w:rsidP="0084062E">
      <w:pPr>
        <w:pStyle w:val="ListParagraph"/>
        <w:ind w:left="360"/>
        <w:jc w:val="both"/>
        <w:rPr>
          <w:sz w:val="22"/>
          <w:szCs w:val="22"/>
        </w:rPr>
      </w:pPr>
      <w:r>
        <w:rPr>
          <w:sz w:val="22"/>
          <w:szCs w:val="22"/>
        </w:rPr>
        <w:t>ICD9 was used to code hospital diagnosis from 1975 – 31</w:t>
      </w:r>
      <w:r w:rsidRPr="00A3015F">
        <w:rPr>
          <w:sz w:val="22"/>
          <w:szCs w:val="22"/>
          <w:vertAlign w:val="superscript"/>
        </w:rPr>
        <w:t>st</w:t>
      </w:r>
      <w:r>
        <w:rPr>
          <w:sz w:val="22"/>
          <w:szCs w:val="22"/>
        </w:rPr>
        <w:t xml:space="preserve"> March 1996.  ICD10 has been in use since 1</w:t>
      </w:r>
      <w:r w:rsidRPr="00A3015F">
        <w:rPr>
          <w:sz w:val="22"/>
          <w:szCs w:val="22"/>
          <w:vertAlign w:val="superscript"/>
        </w:rPr>
        <w:t>st</w:t>
      </w:r>
      <w:r>
        <w:rPr>
          <w:sz w:val="22"/>
          <w:szCs w:val="22"/>
        </w:rPr>
        <w:t xml:space="preserve"> April 1996.</w:t>
      </w:r>
    </w:p>
    <w:p w:rsidR="00A3015F" w:rsidRPr="0084062E" w:rsidRDefault="00A3015F" w:rsidP="0084062E">
      <w:pPr>
        <w:pStyle w:val="ListParagraph"/>
        <w:ind w:left="360"/>
        <w:jc w:val="both"/>
        <w:rPr>
          <w:sz w:val="22"/>
          <w:szCs w:val="22"/>
        </w:rPr>
      </w:pPr>
    </w:p>
    <w:p w:rsidR="008B3FEF" w:rsidRDefault="005B480E" w:rsidP="008B3FEF">
      <w:pPr>
        <w:pStyle w:val="ListParagraph"/>
        <w:numPr>
          <w:ilvl w:val="0"/>
          <w:numId w:val="18"/>
        </w:numPr>
        <w:jc w:val="both"/>
        <w:rPr>
          <w:b/>
          <w:sz w:val="22"/>
          <w:szCs w:val="22"/>
        </w:rPr>
      </w:pPr>
      <w:r>
        <w:rPr>
          <w:b/>
          <w:sz w:val="22"/>
          <w:szCs w:val="22"/>
        </w:rPr>
        <w:t>Incidence of LTCs on the SMR01 linked catalog</w:t>
      </w:r>
    </w:p>
    <w:p w:rsidR="0084062E" w:rsidRDefault="007A6394" w:rsidP="0084062E">
      <w:pPr>
        <w:pStyle w:val="ListParagraph"/>
        <w:ind w:left="360"/>
        <w:jc w:val="both"/>
        <w:rPr>
          <w:sz w:val="22"/>
          <w:szCs w:val="22"/>
        </w:rPr>
      </w:pPr>
      <w:r>
        <w:rPr>
          <w:sz w:val="22"/>
          <w:szCs w:val="22"/>
        </w:rPr>
        <w:t>Specification for determining the incidence of LTCs via the SMR01 linked catalog.</w:t>
      </w:r>
    </w:p>
    <w:p w:rsidR="002A1C5D" w:rsidRDefault="002A1C5D" w:rsidP="0084062E">
      <w:pPr>
        <w:pStyle w:val="ListParagraph"/>
        <w:ind w:left="360"/>
        <w:jc w:val="both"/>
        <w:rPr>
          <w:sz w:val="22"/>
          <w:szCs w:val="22"/>
        </w:rPr>
      </w:pPr>
    </w:p>
    <w:p w:rsidR="002A1C5D" w:rsidRDefault="002A1C5D" w:rsidP="0084062E">
      <w:pPr>
        <w:pStyle w:val="ListParagraph"/>
        <w:ind w:left="360"/>
        <w:jc w:val="both"/>
        <w:rPr>
          <w:sz w:val="22"/>
          <w:szCs w:val="22"/>
        </w:rPr>
      </w:pPr>
      <w:r>
        <w:rPr>
          <w:sz w:val="22"/>
          <w:szCs w:val="22"/>
        </w:rPr>
        <w:t>A program that will need to be amended has been saved in the following file path:</w:t>
      </w:r>
    </w:p>
    <w:p w:rsidR="002A1C5D" w:rsidRPr="00AC29CB" w:rsidRDefault="00F17C85" w:rsidP="00AC29CB">
      <w:pPr>
        <w:pStyle w:val="ListParagraph"/>
        <w:ind w:left="360"/>
        <w:jc w:val="both"/>
        <w:rPr>
          <w:sz w:val="22"/>
          <w:szCs w:val="22"/>
        </w:rPr>
      </w:pPr>
      <w:hyperlink r:id="rId10" w:history="1">
        <w:r w:rsidR="002A1C5D" w:rsidRPr="00AC29CB">
          <w:rPr>
            <w:rStyle w:val="Hyperlink"/>
            <w:sz w:val="22"/>
            <w:szCs w:val="22"/>
          </w:rPr>
          <w:t>\\nssstats01\irf\11-Development team\D</w:t>
        </w:r>
        <w:r w:rsidR="00AC29CB" w:rsidRPr="00AC29CB">
          <w:rPr>
            <w:rStyle w:val="Hyperlink"/>
            <w:sz w:val="22"/>
            <w:szCs w:val="22"/>
          </w:rPr>
          <w:t>ev00 - PLICS files\LTCs\programs</w:t>
        </w:r>
      </w:hyperlink>
      <w:r w:rsidR="002A1C5D" w:rsidRPr="00AC29CB">
        <w:rPr>
          <w:sz w:val="22"/>
          <w:szCs w:val="22"/>
        </w:rPr>
        <w:t xml:space="preserve"> called </w:t>
      </w:r>
      <w:r w:rsidR="002A1C5D" w:rsidRPr="00AC29CB">
        <w:rPr>
          <w:b/>
          <w:sz w:val="22"/>
          <w:szCs w:val="22"/>
        </w:rPr>
        <w:t>LTC-incidence-UPIs.sps</w:t>
      </w:r>
    </w:p>
    <w:p w:rsidR="007A6394" w:rsidRDefault="007A6394" w:rsidP="0084062E">
      <w:pPr>
        <w:pStyle w:val="ListParagraph"/>
        <w:ind w:left="360"/>
        <w:jc w:val="both"/>
        <w:rPr>
          <w:sz w:val="22"/>
          <w:szCs w:val="22"/>
        </w:rPr>
      </w:pPr>
    </w:p>
    <w:p w:rsidR="007A6394" w:rsidRDefault="00D332B0" w:rsidP="007A6394">
      <w:pPr>
        <w:pStyle w:val="ListParagraph"/>
        <w:numPr>
          <w:ilvl w:val="0"/>
          <w:numId w:val="29"/>
        </w:numPr>
        <w:jc w:val="both"/>
        <w:rPr>
          <w:sz w:val="22"/>
          <w:szCs w:val="22"/>
        </w:rPr>
      </w:pPr>
      <w:r>
        <w:rPr>
          <w:sz w:val="22"/>
          <w:szCs w:val="22"/>
        </w:rPr>
        <w:t>Read in all acute (record type 01A and 01B) and mental health (record type 04A and 04B) and geriatric long stay (record type 50A and 50B)</w:t>
      </w:r>
      <w:r w:rsidR="00B52C47">
        <w:rPr>
          <w:sz w:val="22"/>
          <w:szCs w:val="22"/>
        </w:rPr>
        <w:t>.</w:t>
      </w:r>
      <w:r w:rsidR="0087319E">
        <w:rPr>
          <w:sz w:val="22"/>
          <w:szCs w:val="22"/>
        </w:rPr>
        <w:t xml:space="preserve">  Base the time stamps for reading in records on the date of discharge.</w:t>
      </w:r>
    </w:p>
    <w:p w:rsidR="00B52C47" w:rsidRDefault="00D26543" w:rsidP="007A6394">
      <w:pPr>
        <w:pStyle w:val="ListParagraph"/>
        <w:numPr>
          <w:ilvl w:val="0"/>
          <w:numId w:val="29"/>
        </w:numPr>
        <w:jc w:val="both"/>
        <w:rPr>
          <w:sz w:val="22"/>
          <w:szCs w:val="22"/>
        </w:rPr>
      </w:pPr>
      <w:r>
        <w:rPr>
          <w:sz w:val="22"/>
          <w:szCs w:val="22"/>
        </w:rPr>
        <w:t>Create LTC marker fields (type: numeric; format f1.0) for all the LTCs in the table below,</w:t>
      </w:r>
      <w:r w:rsidR="00FF54AB">
        <w:rPr>
          <w:sz w:val="22"/>
          <w:szCs w:val="22"/>
        </w:rPr>
        <w:t xml:space="preserve"> considering all diagnostic positions.</w:t>
      </w:r>
      <w:r>
        <w:rPr>
          <w:sz w:val="22"/>
          <w:szCs w:val="22"/>
        </w:rPr>
        <w:t xml:space="preserve">  </w:t>
      </w:r>
      <w:r w:rsidR="00FF54AB">
        <w:rPr>
          <w:sz w:val="22"/>
          <w:szCs w:val="22"/>
        </w:rPr>
        <w:t xml:space="preserve"> </w:t>
      </w:r>
    </w:p>
    <w:p w:rsidR="00D26543" w:rsidRDefault="00D26543" w:rsidP="00D26543">
      <w:pPr>
        <w:pStyle w:val="ListParagraph"/>
        <w:jc w:val="both"/>
        <w:rPr>
          <w:sz w:val="22"/>
          <w:szCs w:val="22"/>
        </w:rPr>
      </w:pPr>
    </w:p>
    <w:tbl>
      <w:tblPr>
        <w:tblStyle w:val="TableGrid"/>
        <w:tblpPr w:leftFromText="180" w:rightFromText="180" w:vertAnchor="text" w:horzAnchor="margin" w:tblpXSpec="center" w:tblpYSpec="outside"/>
        <w:tblW w:w="589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3923"/>
        <w:gridCol w:w="1975"/>
      </w:tblGrid>
      <w:tr w:rsidR="00D26543" w:rsidTr="00D26543">
        <w:tc>
          <w:tcPr>
            <w:tcW w:w="3923" w:type="dxa"/>
            <w:shd w:val="clear" w:color="auto" w:fill="BFBFBF" w:themeFill="background1" w:themeFillShade="BF"/>
          </w:tcPr>
          <w:p w:rsidR="00D26543" w:rsidRPr="00B97602" w:rsidRDefault="00D26543" w:rsidP="00D26543">
            <w:pPr>
              <w:pStyle w:val="ListParagraph"/>
              <w:ind w:left="0"/>
              <w:jc w:val="both"/>
              <w:rPr>
                <w:b/>
                <w:sz w:val="22"/>
                <w:szCs w:val="22"/>
              </w:rPr>
            </w:pPr>
            <w:r w:rsidRPr="00B97602">
              <w:rPr>
                <w:b/>
                <w:sz w:val="22"/>
                <w:szCs w:val="22"/>
              </w:rPr>
              <w:t>Long Term Condition</w:t>
            </w:r>
          </w:p>
        </w:tc>
        <w:tc>
          <w:tcPr>
            <w:tcW w:w="1975" w:type="dxa"/>
            <w:shd w:val="clear" w:color="auto" w:fill="BFBFBF" w:themeFill="background1" w:themeFillShade="BF"/>
          </w:tcPr>
          <w:p w:rsidR="00D26543" w:rsidRPr="002A1C5D" w:rsidRDefault="00D26543" w:rsidP="00D26543">
            <w:pPr>
              <w:pStyle w:val="ListParagraph"/>
              <w:ind w:left="0"/>
              <w:jc w:val="both"/>
              <w:rPr>
                <w:b/>
                <w:sz w:val="22"/>
                <w:szCs w:val="22"/>
              </w:rPr>
            </w:pPr>
            <w:r w:rsidRPr="002A1C5D">
              <w:rPr>
                <w:b/>
                <w:sz w:val="22"/>
                <w:szCs w:val="22"/>
              </w:rPr>
              <w:t>LTC marker name</w:t>
            </w:r>
          </w:p>
        </w:tc>
      </w:tr>
      <w:tr w:rsidR="00D26543" w:rsidTr="00D26543">
        <w:tc>
          <w:tcPr>
            <w:tcW w:w="3923" w:type="dxa"/>
          </w:tcPr>
          <w:p w:rsidR="00D26543" w:rsidRDefault="00D26543" w:rsidP="00D26543">
            <w:pPr>
              <w:pStyle w:val="ListParagraph"/>
              <w:ind w:left="0"/>
              <w:jc w:val="both"/>
              <w:rPr>
                <w:sz w:val="22"/>
                <w:szCs w:val="22"/>
              </w:rPr>
            </w:pPr>
            <w:r>
              <w:rPr>
                <w:sz w:val="22"/>
                <w:szCs w:val="22"/>
              </w:rPr>
              <w:t>Cerebrovascular Disease (CVD)</w:t>
            </w:r>
          </w:p>
        </w:tc>
        <w:tc>
          <w:tcPr>
            <w:tcW w:w="1975" w:type="dxa"/>
          </w:tcPr>
          <w:p w:rsidR="00D26543" w:rsidRDefault="00D26543" w:rsidP="00D26543">
            <w:pPr>
              <w:pStyle w:val="ListParagraph"/>
              <w:ind w:left="0"/>
              <w:jc w:val="both"/>
              <w:rPr>
                <w:sz w:val="22"/>
                <w:szCs w:val="22"/>
              </w:rPr>
            </w:pPr>
            <w:r>
              <w:rPr>
                <w:sz w:val="22"/>
                <w:szCs w:val="22"/>
              </w:rPr>
              <w:t>CVD</w:t>
            </w:r>
          </w:p>
        </w:tc>
      </w:tr>
      <w:tr w:rsidR="00D26543" w:rsidTr="00D26543">
        <w:tc>
          <w:tcPr>
            <w:tcW w:w="3923" w:type="dxa"/>
          </w:tcPr>
          <w:p w:rsidR="00D26543" w:rsidRDefault="00D26543" w:rsidP="00D26543">
            <w:pPr>
              <w:pStyle w:val="ListParagraph"/>
              <w:ind w:left="0"/>
              <w:jc w:val="both"/>
              <w:rPr>
                <w:sz w:val="22"/>
                <w:szCs w:val="22"/>
              </w:rPr>
            </w:pPr>
            <w:r>
              <w:rPr>
                <w:sz w:val="22"/>
                <w:szCs w:val="22"/>
              </w:rPr>
              <w:t>Chronic Obstructive Pulmonary Disease (COPD)</w:t>
            </w:r>
          </w:p>
        </w:tc>
        <w:tc>
          <w:tcPr>
            <w:tcW w:w="1975" w:type="dxa"/>
          </w:tcPr>
          <w:p w:rsidR="00D26543" w:rsidRDefault="00D26543" w:rsidP="00D26543">
            <w:pPr>
              <w:pStyle w:val="ListParagraph"/>
              <w:ind w:left="0"/>
              <w:jc w:val="both"/>
              <w:rPr>
                <w:sz w:val="22"/>
                <w:szCs w:val="22"/>
              </w:rPr>
            </w:pPr>
            <w:r>
              <w:rPr>
                <w:sz w:val="22"/>
                <w:szCs w:val="22"/>
              </w:rPr>
              <w:t>COPD</w:t>
            </w:r>
          </w:p>
        </w:tc>
      </w:tr>
      <w:tr w:rsidR="00D26543" w:rsidTr="00D26543">
        <w:tc>
          <w:tcPr>
            <w:tcW w:w="3923" w:type="dxa"/>
          </w:tcPr>
          <w:p w:rsidR="00D26543" w:rsidRDefault="00D26543" w:rsidP="00D26543">
            <w:pPr>
              <w:pStyle w:val="ListParagraph"/>
              <w:ind w:left="0"/>
              <w:jc w:val="both"/>
              <w:rPr>
                <w:sz w:val="22"/>
                <w:szCs w:val="22"/>
              </w:rPr>
            </w:pPr>
            <w:r>
              <w:rPr>
                <w:sz w:val="22"/>
                <w:szCs w:val="22"/>
              </w:rPr>
              <w:t>Dementia</w:t>
            </w:r>
          </w:p>
        </w:tc>
        <w:tc>
          <w:tcPr>
            <w:tcW w:w="1975" w:type="dxa"/>
          </w:tcPr>
          <w:p w:rsidR="00D26543" w:rsidRDefault="00D26543" w:rsidP="00D26543">
            <w:pPr>
              <w:pStyle w:val="ListParagraph"/>
              <w:ind w:left="0"/>
              <w:jc w:val="both"/>
              <w:rPr>
                <w:sz w:val="22"/>
                <w:szCs w:val="22"/>
              </w:rPr>
            </w:pPr>
            <w:r>
              <w:rPr>
                <w:sz w:val="22"/>
                <w:szCs w:val="22"/>
              </w:rPr>
              <w:t>Dementia</w:t>
            </w:r>
          </w:p>
        </w:tc>
      </w:tr>
      <w:tr w:rsidR="00D26543" w:rsidTr="00D26543">
        <w:tc>
          <w:tcPr>
            <w:tcW w:w="3923" w:type="dxa"/>
          </w:tcPr>
          <w:p w:rsidR="00D26543" w:rsidRDefault="00D26543" w:rsidP="00D26543">
            <w:pPr>
              <w:pStyle w:val="ListParagraph"/>
              <w:ind w:left="0"/>
              <w:jc w:val="both"/>
              <w:rPr>
                <w:sz w:val="22"/>
                <w:szCs w:val="22"/>
              </w:rPr>
            </w:pPr>
            <w:r>
              <w:rPr>
                <w:sz w:val="22"/>
                <w:szCs w:val="22"/>
              </w:rPr>
              <w:t>Diabetes</w:t>
            </w:r>
          </w:p>
        </w:tc>
        <w:tc>
          <w:tcPr>
            <w:tcW w:w="1975" w:type="dxa"/>
          </w:tcPr>
          <w:p w:rsidR="00D26543" w:rsidRDefault="00D26543" w:rsidP="00D26543">
            <w:pPr>
              <w:pStyle w:val="ListParagraph"/>
              <w:ind w:left="0"/>
              <w:jc w:val="both"/>
              <w:rPr>
                <w:sz w:val="22"/>
                <w:szCs w:val="22"/>
              </w:rPr>
            </w:pPr>
            <w:r>
              <w:rPr>
                <w:sz w:val="22"/>
                <w:szCs w:val="22"/>
              </w:rPr>
              <w:t>Diabetes</w:t>
            </w:r>
          </w:p>
        </w:tc>
      </w:tr>
      <w:tr w:rsidR="00D26543" w:rsidTr="00D26543">
        <w:tc>
          <w:tcPr>
            <w:tcW w:w="3923" w:type="dxa"/>
          </w:tcPr>
          <w:p w:rsidR="00D26543" w:rsidRDefault="00D26543" w:rsidP="00D26543">
            <w:pPr>
              <w:pStyle w:val="ListParagraph"/>
              <w:ind w:left="0"/>
              <w:jc w:val="both"/>
              <w:rPr>
                <w:sz w:val="22"/>
                <w:szCs w:val="22"/>
              </w:rPr>
            </w:pPr>
            <w:r>
              <w:rPr>
                <w:sz w:val="22"/>
                <w:szCs w:val="22"/>
              </w:rPr>
              <w:t xml:space="preserve">Heart disease </w:t>
            </w:r>
          </w:p>
        </w:tc>
        <w:tc>
          <w:tcPr>
            <w:tcW w:w="1975" w:type="dxa"/>
          </w:tcPr>
          <w:p w:rsidR="00D26543" w:rsidRDefault="00D26543" w:rsidP="00D26543">
            <w:pPr>
              <w:pStyle w:val="ListParagraph"/>
              <w:ind w:left="0"/>
              <w:jc w:val="both"/>
              <w:rPr>
                <w:sz w:val="22"/>
                <w:szCs w:val="22"/>
              </w:rPr>
            </w:pPr>
            <w:r>
              <w:rPr>
                <w:sz w:val="22"/>
                <w:szCs w:val="22"/>
              </w:rPr>
              <w:t>CHD</w:t>
            </w:r>
          </w:p>
        </w:tc>
      </w:tr>
      <w:tr w:rsidR="00D26543" w:rsidTr="00D26543">
        <w:tc>
          <w:tcPr>
            <w:tcW w:w="3923" w:type="dxa"/>
          </w:tcPr>
          <w:p w:rsidR="00D26543" w:rsidRDefault="00D26543" w:rsidP="00D26543">
            <w:pPr>
              <w:pStyle w:val="ListParagraph"/>
              <w:ind w:left="0"/>
              <w:jc w:val="both"/>
              <w:rPr>
                <w:sz w:val="22"/>
                <w:szCs w:val="22"/>
              </w:rPr>
            </w:pPr>
            <w:r>
              <w:rPr>
                <w:sz w:val="22"/>
                <w:szCs w:val="22"/>
              </w:rPr>
              <w:t>Heart Failure</w:t>
            </w:r>
          </w:p>
        </w:tc>
        <w:tc>
          <w:tcPr>
            <w:tcW w:w="1975" w:type="dxa"/>
          </w:tcPr>
          <w:p w:rsidR="00D26543" w:rsidRDefault="00D26543" w:rsidP="00D26543">
            <w:pPr>
              <w:pStyle w:val="ListParagraph"/>
              <w:ind w:left="0"/>
              <w:jc w:val="both"/>
              <w:rPr>
                <w:sz w:val="22"/>
                <w:szCs w:val="22"/>
              </w:rPr>
            </w:pPr>
            <w:r>
              <w:rPr>
                <w:sz w:val="22"/>
                <w:szCs w:val="22"/>
              </w:rPr>
              <w:t>HeFailure</w:t>
            </w:r>
          </w:p>
        </w:tc>
      </w:tr>
      <w:tr w:rsidR="00D26543" w:rsidTr="00D26543">
        <w:tc>
          <w:tcPr>
            <w:tcW w:w="3923" w:type="dxa"/>
          </w:tcPr>
          <w:p w:rsidR="00D26543" w:rsidRDefault="00D26543" w:rsidP="00D26543">
            <w:pPr>
              <w:pStyle w:val="ListParagraph"/>
              <w:ind w:left="0"/>
              <w:jc w:val="both"/>
              <w:rPr>
                <w:sz w:val="22"/>
                <w:szCs w:val="22"/>
              </w:rPr>
            </w:pPr>
            <w:r>
              <w:rPr>
                <w:sz w:val="22"/>
                <w:szCs w:val="22"/>
              </w:rPr>
              <w:t>Renal Failure</w:t>
            </w:r>
          </w:p>
        </w:tc>
        <w:tc>
          <w:tcPr>
            <w:tcW w:w="1975" w:type="dxa"/>
          </w:tcPr>
          <w:p w:rsidR="00D26543" w:rsidRDefault="00D26543" w:rsidP="00D26543">
            <w:pPr>
              <w:pStyle w:val="ListParagraph"/>
              <w:ind w:left="0"/>
              <w:jc w:val="both"/>
              <w:rPr>
                <w:sz w:val="22"/>
                <w:szCs w:val="22"/>
              </w:rPr>
            </w:pPr>
            <w:r>
              <w:rPr>
                <w:sz w:val="22"/>
                <w:szCs w:val="22"/>
              </w:rPr>
              <w:t>ReFailure</w:t>
            </w:r>
          </w:p>
        </w:tc>
      </w:tr>
    </w:tbl>
    <w:p w:rsidR="00D26543" w:rsidRDefault="00D26543" w:rsidP="00D26543">
      <w:pPr>
        <w:pStyle w:val="ListParagraph"/>
        <w:jc w:val="both"/>
        <w:rPr>
          <w:sz w:val="22"/>
          <w:szCs w:val="22"/>
        </w:rPr>
      </w:pPr>
    </w:p>
    <w:p w:rsidR="00D26543" w:rsidRDefault="00D26543" w:rsidP="00D26543">
      <w:pPr>
        <w:pStyle w:val="ListParagraph"/>
        <w:jc w:val="both"/>
        <w:rPr>
          <w:sz w:val="22"/>
          <w:szCs w:val="22"/>
        </w:rPr>
      </w:pPr>
    </w:p>
    <w:p w:rsidR="00D26543" w:rsidRDefault="00D26543" w:rsidP="00D26543">
      <w:pPr>
        <w:pStyle w:val="ListParagraph"/>
        <w:jc w:val="both"/>
        <w:rPr>
          <w:sz w:val="22"/>
          <w:szCs w:val="22"/>
        </w:rPr>
      </w:pPr>
    </w:p>
    <w:p w:rsidR="00D26543" w:rsidRDefault="00D26543" w:rsidP="00D26543">
      <w:pPr>
        <w:pStyle w:val="ListParagraph"/>
        <w:jc w:val="both"/>
        <w:rPr>
          <w:sz w:val="22"/>
          <w:szCs w:val="22"/>
        </w:rPr>
      </w:pPr>
    </w:p>
    <w:p w:rsidR="00D26543" w:rsidRDefault="00D26543" w:rsidP="00D26543">
      <w:pPr>
        <w:pStyle w:val="ListParagraph"/>
        <w:jc w:val="both"/>
        <w:rPr>
          <w:sz w:val="22"/>
          <w:szCs w:val="22"/>
        </w:rPr>
      </w:pPr>
    </w:p>
    <w:p w:rsidR="00D26543" w:rsidRDefault="00D26543" w:rsidP="00D26543">
      <w:pPr>
        <w:pStyle w:val="ListParagraph"/>
        <w:jc w:val="both"/>
        <w:rPr>
          <w:sz w:val="22"/>
          <w:szCs w:val="22"/>
        </w:rPr>
      </w:pPr>
    </w:p>
    <w:p w:rsidR="00D26543" w:rsidRDefault="00D26543" w:rsidP="00D26543">
      <w:pPr>
        <w:pStyle w:val="ListParagraph"/>
        <w:jc w:val="both"/>
        <w:rPr>
          <w:sz w:val="22"/>
          <w:szCs w:val="22"/>
        </w:rPr>
      </w:pPr>
    </w:p>
    <w:p w:rsidR="00D26543" w:rsidRDefault="00D26543" w:rsidP="00D26543">
      <w:pPr>
        <w:pStyle w:val="ListParagraph"/>
        <w:jc w:val="both"/>
        <w:rPr>
          <w:sz w:val="22"/>
          <w:szCs w:val="22"/>
        </w:rPr>
      </w:pPr>
    </w:p>
    <w:p w:rsidR="00D26543" w:rsidRDefault="00D26543" w:rsidP="00D26543">
      <w:pPr>
        <w:pStyle w:val="ListParagraph"/>
        <w:jc w:val="both"/>
        <w:rPr>
          <w:sz w:val="22"/>
          <w:szCs w:val="22"/>
        </w:rPr>
      </w:pPr>
    </w:p>
    <w:p w:rsidR="00D26543" w:rsidRDefault="00D26543" w:rsidP="00D26543">
      <w:pPr>
        <w:pStyle w:val="ListParagraph"/>
        <w:jc w:val="both"/>
        <w:rPr>
          <w:sz w:val="22"/>
          <w:szCs w:val="22"/>
        </w:rPr>
      </w:pPr>
    </w:p>
    <w:p w:rsidR="00B52C47" w:rsidRDefault="00B52C47" w:rsidP="007A6394">
      <w:pPr>
        <w:pStyle w:val="ListParagraph"/>
        <w:numPr>
          <w:ilvl w:val="0"/>
          <w:numId w:val="29"/>
        </w:numPr>
        <w:jc w:val="both"/>
        <w:rPr>
          <w:sz w:val="22"/>
          <w:szCs w:val="22"/>
        </w:rPr>
      </w:pPr>
      <w:r>
        <w:rPr>
          <w:sz w:val="22"/>
          <w:szCs w:val="22"/>
        </w:rPr>
        <w:t>Aggregate the records</w:t>
      </w:r>
      <w:r w:rsidR="00FF54AB">
        <w:rPr>
          <w:sz w:val="22"/>
          <w:szCs w:val="22"/>
        </w:rPr>
        <w:t xml:space="preserve"> by </w:t>
      </w:r>
      <w:r w:rsidR="00C378BD">
        <w:rPr>
          <w:sz w:val="22"/>
          <w:szCs w:val="22"/>
        </w:rPr>
        <w:t>UPI</w:t>
      </w:r>
      <w:r w:rsidR="00FF54AB">
        <w:rPr>
          <w:sz w:val="22"/>
          <w:szCs w:val="22"/>
        </w:rPr>
        <w:t xml:space="preserve"> number (seeded CHI in the linked file layouts) for the first reco</w:t>
      </w:r>
      <w:r w:rsidR="00292E0D">
        <w:rPr>
          <w:sz w:val="22"/>
          <w:szCs w:val="22"/>
        </w:rPr>
        <w:t xml:space="preserve">rd </w:t>
      </w:r>
      <w:r w:rsidR="00D26543">
        <w:rPr>
          <w:sz w:val="22"/>
          <w:szCs w:val="22"/>
        </w:rPr>
        <w:t xml:space="preserve">where diagnosis is mentioned.  Keep the full date of admission at this point as well. </w:t>
      </w:r>
    </w:p>
    <w:p w:rsidR="00292E0D" w:rsidRDefault="00292E0D" w:rsidP="007A6394">
      <w:pPr>
        <w:pStyle w:val="ListParagraph"/>
        <w:numPr>
          <w:ilvl w:val="0"/>
          <w:numId w:val="29"/>
        </w:numPr>
        <w:jc w:val="both"/>
        <w:rPr>
          <w:sz w:val="22"/>
          <w:szCs w:val="22"/>
        </w:rPr>
      </w:pPr>
      <w:r>
        <w:rPr>
          <w:sz w:val="22"/>
          <w:szCs w:val="22"/>
        </w:rPr>
        <w:t xml:space="preserve">Save a file with the </w:t>
      </w:r>
      <w:r w:rsidR="00C378BD">
        <w:rPr>
          <w:sz w:val="22"/>
          <w:szCs w:val="22"/>
        </w:rPr>
        <w:t>UPI</w:t>
      </w:r>
      <w:r>
        <w:rPr>
          <w:sz w:val="22"/>
          <w:szCs w:val="22"/>
        </w:rPr>
        <w:t xml:space="preserve"> number and </w:t>
      </w:r>
      <w:r w:rsidR="002A1C5D">
        <w:rPr>
          <w:sz w:val="22"/>
          <w:szCs w:val="22"/>
        </w:rPr>
        <w:t xml:space="preserve">the </w:t>
      </w:r>
      <w:r w:rsidR="0051792A">
        <w:rPr>
          <w:sz w:val="22"/>
          <w:szCs w:val="22"/>
        </w:rPr>
        <w:t xml:space="preserve">date of admission </w:t>
      </w:r>
      <w:r w:rsidR="00C378BD">
        <w:rPr>
          <w:sz w:val="22"/>
          <w:szCs w:val="22"/>
        </w:rPr>
        <w:t xml:space="preserve">in the </w:t>
      </w:r>
      <w:r w:rsidR="00AC29CB">
        <w:rPr>
          <w:sz w:val="22"/>
          <w:szCs w:val="22"/>
        </w:rPr>
        <w:t>data</w:t>
      </w:r>
      <w:r w:rsidR="00C378BD">
        <w:rPr>
          <w:sz w:val="22"/>
          <w:szCs w:val="22"/>
        </w:rPr>
        <w:t xml:space="preserve"> folder</w:t>
      </w:r>
      <w:r w:rsidR="0051792A">
        <w:rPr>
          <w:sz w:val="22"/>
          <w:szCs w:val="22"/>
        </w:rPr>
        <w:t>.  N</w:t>
      </w:r>
      <w:r w:rsidR="00C378BD">
        <w:rPr>
          <w:sz w:val="22"/>
          <w:szCs w:val="22"/>
        </w:rPr>
        <w:t>aming convention for output</w:t>
      </w:r>
      <w:r w:rsidR="0051792A">
        <w:rPr>
          <w:sz w:val="22"/>
          <w:szCs w:val="22"/>
        </w:rPr>
        <w:t xml:space="preserve"> LTC_marker_name_hospital_incidence.SAV</w:t>
      </w:r>
      <w:r w:rsidR="00C378BD">
        <w:rPr>
          <w:sz w:val="22"/>
          <w:szCs w:val="22"/>
        </w:rPr>
        <w:t>.  Note that output is only required in SAV format as this will be m</w:t>
      </w:r>
      <w:r w:rsidR="00AC29CB">
        <w:rPr>
          <w:sz w:val="22"/>
          <w:szCs w:val="22"/>
        </w:rPr>
        <w:t xml:space="preserve">atched on to the PLICS analysis files that are held as SAV files. </w:t>
      </w:r>
    </w:p>
    <w:p w:rsidR="0051792A" w:rsidRPr="0084062E" w:rsidRDefault="0051792A" w:rsidP="007A6394">
      <w:pPr>
        <w:pStyle w:val="ListParagraph"/>
        <w:numPr>
          <w:ilvl w:val="0"/>
          <w:numId w:val="29"/>
        </w:numPr>
        <w:jc w:val="both"/>
        <w:rPr>
          <w:sz w:val="22"/>
          <w:szCs w:val="22"/>
        </w:rPr>
      </w:pPr>
      <w:r>
        <w:rPr>
          <w:sz w:val="22"/>
          <w:szCs w:val="22"/>
        </w:rPr>
        <w:t>Create individual year files for the three financial years that master PLICS files are available for.  In the 2010/11 file only people with a hospital admission on or before the 31 March 2011 should be included.  Repeat this for 2011/12 and 2012/13.  Save with the name convention LTC_marker_name_hospital_incidence_year.SAV (year should be in the format 201011).</w:t>
      </w:r>
    </w:p>
    <w:p w:rsidR="005B480E" w:rsidRPr="005B480E" w:rsidRDefault="005B480E" w:rsidP="005B480E">
      <w:pPr>
        <w:pStyle w:val="ListParagraph"/>
        <w:ind w:left="360"/>
        <w:jc w:val="both"/>
        <w:rPr>
          <w:b/>
          <w:sz w:val="22"/>
          <w:szCs w:val="22"/>
        </w:rPr>
      </w:pPr>
    </w:p>
    <w:p w:rsidR="008B3FEF" w:rsidRDefault="005B480E" w:rsidP="008B3FEF">
      <w:pPr>
        <w:pStyle w:val="ListParagraph"/>
        <w:numPr>
          <w:ilvl w:val="0"/>
          <w:numId w:val="18"/>
        </w:numPr>
        <w:jc w:val="both"/>
        <w:rPr>
          <w:b/>
          <w:sz w:val="22"/>
          <w:szCs w:val="22"/>
        </w:rPr>
      </w:pPr>
      <w:r>
        <w:rPr>
          <w:b/>
          <w:sz w:val="22"/>
          <w:szCs w:val="22"/>
        </w:rPr>
        <w:t>Identifying patients from PIS using specific BNF codes</w:t>
      </w:r>
    </w:p>
    <w:p w:rsidR="008B3FEF" w:rsidRDefault="00911EA3" w:rsidP="0002555B">
      <w:pPr>
        <w:pStyle w:val="ListParagraph"/>
        <w:ind w:left="360"/>
        <w:jc w:val="both"/>
        <w:rPr>
          <w:sz w:val="22"/>
          <w:szCs w:val="22"/>
        </w:rPr>
      </w:pPr>
      <w:r>
        <w:rPr>
          <w:sz w:val="22"/>
          <w:szCs w:val="22"/>
        </w:rPr>
        <w:t>Two business objects reports need to be run for each of the different LTCs.  Please note that there will not be specific drugs for all the LTCs that information is required for.  For example, drugs prescribed for COPD will be the same as Asthma.  However, for dementia there are only four drugs that are prescribed and they are only prescribed for dementia.</w:t>
      </w:r>
    </w:p>
    <w:p w:rsidR="00911EA3" w:rsidRDefault="00911EA3" w:rsidP="0002555B">
      <w:pPr>
        <w:pStyle w:val="ListParagraph"/>
        <w:ind w:left="360"/>
        <w:jc w:val="both"/>
        <w:rPr>
          <w:sz w:val="22"/>
          <w:szCs w:val="22"/>
        </w:rPr>
      </w:pPr>
    </w:p>
    <w:p w:rsidR="00911EA3" w:rsidRDefault="00911EA3" w:rsidP="0002555B">
      <w:pPr>
        <w:pStyle w:val="ListParagraph"/>
        <w:ind w:left="360"/>
        <w:jc w:val="both"/>
        <w:rPr>
          <w:sz w:val="22"/>
          <w:szCs w:val="22"/>
        </w:rPr>
      </w:pPr>
      <w:r>
        <w:rPr>
          <w:sz w:val="22"/>
          <w:szCs w:val="22"/>
        </w:rPr>
        <w:t>Business objects reports should be saved in the folder (only available in BOXi):</w:t>
      </w:r>
    </w:p>
    <w:p w:rsidR="00911EA3" w:rsidRDefault="00911EA3" w:rsidP="0002555B">
      <w:pPr>
        <w:pStyle w:val="ListParagraph"/>
        <w:ind w:left="360"/>
        <w:jc w:val="both"/>
        <w:rPr>
          <w:sz w:val="22"/>
          <w:szCs w:val="22"/>
        </w:rPr>
      </w:pPr>
      <w:r>
        <w:rPr>
          <w:sz w:val="22"/>
          <w:szCs w:val="22"/>
        </w:rPr>
        <w:lastRenderedPageBreak/>
        <w:t>Public Folders &gt; Scotland &gt; NHS &gt; NSS &gt; IRF Reports &gt; Standard Reports &gt; 04 Prescribing &gt; Long Term Conditions</w:t>
      </w:r>
    </w:p>
    <w:p w:rsidR="00911EA3" w:rsidRDefault="00911EA3" w:rsidP="0002555B">
      <w:pPr>
        <w:pStyle w:val="ListParagraph"/>
        <w:ind w:left="360"/>
        <w:jc w:val="both"/>
        <w:rPr>
          <w:sz w:val="22"/>
          <w:szCs w:val="22"/>
        </w:rPr>
      </w:pPr>
    </w:p>
    <w:p w:rsidR="00911EA3" w:rsidRDefault="00911EA3" w:rsidP="0002555B">
      <w:pPr>
        <w:pStyle w:val="ListParagraph"/>
        <w:ind w:left="360"/>
        <w:jc w:val="both"/>
        <w:rPr>
          <w:sz w:val="22"/>
          <w:szCs w:val="22"/>
        </w:rPr>
      </w:pPr>
      <w:r>
        <w:rPr>
          <w:sz w:val="22"/>
          <w:szCs w:val="22"/>
        </w:rPr>
        <w:t>The two reports to be run for each set of drugs for the LTCs are:</w:t>
      </w:r>
    </w:p>
    <w:p w:rsidR="00911EA3" w:rsidRDefault="00911EA3" w:rsidP="0002555B">
      <w:pPr>
        <w:pStyle w:val="ListParagraph"/>
        <w:ind w:left="360"/>
        <w:jc w:val="both"/>
        <w:rPr>
          <w:sz w:val="22"/>
          <w:szCs w:val="22"/>
        </w:rPr>
      </w:pPr>
    </w:p>
    <w:p w:rsidR="00911EA3" w:rsidRDefault="00911EA3" w:rsidP="00911EA3">
      <w:pPr>
        <w:pStyle w:val="ListParagraph"/>
        <w:numPr>
          <w:ilvl w:val="0"/>
          <w:numId w:val="30"/>
        </w:numPr>
        <w:jc w:val="both"/>
        <w:rPr>
          <w:sz w:val="22"/>
          <w:szCs w:val="22"/>
        </w:rPr>
      </w:pPr>
      <w:r>
        <w:rPr>
          <w:sz w:val="22"/>
          <w:szCs w:val="22"/>
        </w:rPr>
        <w:t xml:space="preserve">CHI capture completeness by NHS board area.  This report is required to be run so that a measure of how well CHI is recorded for prescriptions dispensed for the specific drugs.  </w:t>
      </w:r>
    </w:p>
    <w:p w:rsidR="00911EA3" w:rsidRPr="00DC120F" w:rsidRDefault="00911EA3" w:rsidP="00911EA3">
      <w:pPr>
        <w:pStyle w:val="ListParagraph"/>
        <w:numPr>
          <w:ilvl w:val="0"/>
          <w:numId w:val="30"/>
        </w:numPr>
        <w:jc w:val="both"/>
        <w:rPr>
          <w:sz w:val="22"/>
          <w:szCs w:val="22"/>
        </w:rPr>
      </w:pPr>
      <w:r>
        <w:rPr>
          <w:sz w:val="22"/>
          <w:szCs w:val="22"/>
        </w:rPr>
        <w:t>Extracting UPI n</w:t>
      </w:r>
      <w:r w:rsidR="0021436B">
        <w:rPr>
          <w:sz w:val="22"/>
          <w:szCs w:val="22"/>
        </w:rPr>
        <w:t>umber and creating an LTC flag</w:t>
      </w:r>
      <w:r w:rsidR="003579AE">
        <w:rPr>
          <w:sz w:val="22"/>
          <w:szCs w:val="22"/>
        </w:rPr>
        <w:t xml:space="preserve"> (the LTC flag can be added in either Business Objects or SPSS)</w:t>
      </w:r>
      <w:r w:rsidR="0021436B">
        <w:rPr>
          <w:sz w:val="22"/>
          <w:szCs w:val="22"/>
        </w:rPr>
        <w:t>.</w:t>
      </w:r>
    </w:p>
    <w:p w:rsidR="00B93C9A" w:rsidRDefault="00B93C9A" w:rsidP="00391696">
      <w:pPr>
        <w:pStyle w:val="ListParagraph"/>
        <w:ind w:left="360"/>
        <w:jc w:val="both"/>
        <w:rPr>
          <w:b/>
          <w:sz w:val="22"/>
          <w:szCs w:val="22"/>
        </w:rPr>
      </w:pPr>
    </w:p>
    <w:p w:rsidR="0021436B" w:rsidRDefault="0021436B" w:rsidP="00391696">
      <w:pPr>
        <w:pStyle w:val="ListParagraph"/>
        <w:ind w:left="360"/>
        <w:jc w:val="both"/>
        <w:rPr>
          <w:sz w:val="22"/>
          <w:szCs w:val="22"/>
        </w:rPr>
      </w:pPr>
      <w:r w:rsidRPr="0021436B">
        <w:rPr>
          <w:sz w:val="22"/>
          <w:szCs w:val="22"/>
        </w:rPr>
        <w:t xml:space="preserve">At the time of writing </w:t>
      </w:r>
      <w:r>
        <w:rPr>
          <w:sz w:val="22"/>
          <w:szCs w:val="22"/>
        </w:rPr>
        <w:t>version 0.1 of this document</w:t>
      </w:r>
      <w:r w:rsidRPr="0021436B">
        <w:rPr>
          <w:sz w:val="22"/>
          <w:szCs w:val="22"/>
        </w:rPr>
        <w:t xml:space="preserve">, information regarding specific drugs has not been received.  </w:t>
      </w:r>
    </w:p>
    <w:p w:rsidR="0021436B" w:rsidRDefault="0021436B" w:rsidP="00391696">
      <w:pPr>
        <w:pStyle w:val="ListParagraph"/>
        <w:ind w:left="360"/>
        <w:jc w:val="both"/>
        <w:rPr>
          <w:sz w:val="22"/>
          <w:szCs w:val="22"/>
        </w:rPr>
      </w:pPr>
    </w:p>
    <w:tbl>
      <w:tblPr>
        <w:tblStyle w:val="TableGrid"/>
        <w:tblW w:w="9022" w:type="dxa"/>
        <w:tblInd w:w="4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3923"/>
        <w:gridCol w:w="1975"/>
        <w:gridCol w:w="3124"/>
      </w:tblGrid>
      <w:tr w:rsidR="0021436B" w:rsidTr="0021436B">
        <w:tc>
          <w:tcPr>
            <w:tcW w:w="3923" w:type="dxa"/>
            <w:shd w:val="clear" w:color="auto" w:fill="BFBFBF" w:themeFill="background1" w:themeFillShade="BF"/>
          </w:tcPr>
          <w:p w:rsidR="0021436B" w:rsidRPr="00B97602" w:rsidRDefault="0021436B" w:rsidP="007969EA">
            <w:pPr>
              <w:pStyle w:val="ListParagraph"/>
              <w:ind w:left="0"/>
              <w:jc w:val="both"/>
              <w:rPr>
                <w:b/>
                <w:sz w:val="22"/>
                <w:szCs w:val="22"/>
              </w:rPr>
            </w:pPr>
            <w:r w:rsidRPr="00B97602">
              <w:rPr>
                <w:b/>
                <w:sz w:val="22"/>
                <w:szCs w:val="22"/>
              </w:rPr>
              <w:t>Long Term Condition</w:t>
            </w:r>
          </w:p>
        </w:tc>
        <w:tc>
          <w:tcPr>
            <w:tcW w:w="1975" w:type="dxa"/>
            <w:shd w:val="clear" w:color="auto" w:fill="BFBFBF" w:themeFill="background1" w:themeFillShade="BF"/>
          </w:tcPr>
          <w:p w:rsidR="0021436B" w:rsidRPr="002A1C5D" w:rsidRDefault="0021436B" w:rsidP="007969EA">
            <w:pPr>
              <w:pStyle w:val="ListParagraph"/>
              <w:ind w:left="0"/>
              <w:jc w:val="both"/>
              <w:rPr>
                <w:b/>
                <w:sz w:val="22"/>
                <w:szCs w:val="22"/>
              </w:rPr>
            </w:pPr>
            <w:r>
              <w:rPr>
                <w:b/>
                <w:sz w:val="22"/>
                <w:szCs w:val="22"/>
              </w:rPr>
              <w:t>BNF information</w:t>
            </w:r>
          </w:p>
        </w:tc>
        <w:tc>
          <w:tcPr>
            <w:tcW w:w="3124" w:type="dxa"/>
            <w:shd w:val="clear" w:color="auto" w:fill="BFBFBF" w:themeFill="background1" w:themeFillShade="BF"/>
          </w:tcPr>
          <w:p w:rsidR="0021436B" w:rsidRDefault="0021436B" w:rsidP="007969EA">
            <w:pPr>
              <w:pStyle w:val="ListParagraph"/>
              <w:ind w:left="0"/>
              <w:jc w:val="both"/>
              <w:rPr>
                <w:b/>
                <w:sz w:val="22"/>
                <w:szCs w:val="22"/>
              </w:rPr>
            </w:pPr>
            <w:r>
              <w:rPr>
                <w:b/>
                <w:sz w:val="22"/>
                <w:szCs w:val="22"/>
              </w:rPr>
              <w:t>BO query filter selection(s)</w:t>
            </w:r>
          </w:p>
        </w:tc>
      </w:tr>
      <w:tr w:rsidR="0021436B" w:rsidTr="0021436B">
        <w:tc>
          <w:tcPr>
            <w:tcW w:w="3923" w:type="dxa"/>
          </w:tcPr>
          <w:p w:rsidR="0021436B" w:rsidRDefault="0021436B" w:rsidP="007969EA">
            <w:pPr>
              <w:pStyle w:val="ListParagraph"/>
              <w:ind w:left="0"/>
              <w:jc w:val="both"/>
              <w:rPr>
                <w:sz w:val="22"/>
                <w:szCs w:val="22"/>
              </w:rPr>
            </w:pPr>
            <w:r>
              <w:rPr>
                <w:sz w:val="22"/>
                <w:szCs w:val="22"/>
              </w:rPr>
              <w:t>Chronic Obstructive Pulmonary Disease (COPD)</w:t>
            </w:r>
          </w:p>
        </w:tc>
        <w:tc>
          <w:tcPr>
            <w:tcW w:w="1975" w:type="dxa"/>
          </w:tcPr>
          <w:p w:rsidR="0021436B" w:rsidRDefault="009121A7" w:rsidP="007969EA">
            <w:pPr>
              <w:pStyle w:val="ListParagraph"/>
              <w:ind w:left="0"/>
              <w:jc w:val="both"/>
              <w:rPr>
                <w:sz w:val="22"/>
                <w:szCs w:val="22"/>
              </w:rPr>
            </w:pPr>
            <w:r>
              <w:rPr>
                <w:sz w:val="22"/>
                <w:szCs w:val="22"/>
              </w:rPr>
              <w:t>N/A</w:t>
            </w:r>
          </w:p>
        </w:tc>
        <w:tc>
          <w:tcPr>
            <w:tcW w:w="3124" w:type="dxa"/>
          </w:tcPr>
          <w:p w:rsidR="0021436B" w:rsidRPr="009121A7" w:rsidRDefault="009121A7" w:rsidP="007969EA">
            <w:pPr>
              <w:pStyle w:val="ListParagraph"/>
              <w:ind w:left="0"/>
              <w:jc w:val="both"/>
              <w:rPr>
                <w:sz w:val="22"/>
                <w:szCs w:val="22"/>
              </w:rPr>
            </w:pPr>
            <w:r>
              <w:rPr>
                <w:sz w:val="22"/>
                <w:szCs w:val="22"/>
              </w:rPr>
              <w:t>PI Approved Name Equal to TIOTROPIUM and Age Greater than or Equal to 50</w:t>
            </w:r>
          </w:p>
        </w:tc>
      </w:tr>
      <w:tr w:rsidR="0021436B" w:rsidTr="0021436B">
        <w:tc>
          <w:tcPr>
            <w:tcW w:w="3923" w:type="dxa"/>
          </w:tcPr>
          <w:p w:rsidR="0021436B" w:rsidRDefault="0021436B" w:rsidP="007969EA">
            <w:pPr>
              <w:pStyle w:val="ListParagraph"/>
              <w:ind w:left="0"/>
              <w:jc w:val="both"/>
              <w:rPr>
                <w:sz w:val="22"/>
                <w:szCs w:val="22"/>
              </w:rPr>
            </w:pPr>
            <w:r>
              <w:rPr>
                <w:sz w:val="22"/>
                <w:szCs w:val="22"/>
              </w:rPr>
              <w:t>Dementia</w:t>
            </w:r>
          </w:p>
        </w:tc>
        <w:tc>
          <w:tcPr>
            <w:tcW w:w="1975" w:type="dxa"/>
          </w:tcPr>
          <w:p w:rsidR="0021436B" w:rsidRPr="0021436B" w:rsidRDefault="009946BE" w:rsidP="007969EA">
            <w:pPr>
              <w:pStyle w:val="ListParagraph"/>
              <w:ind w:left="0"/>
              <w:jc w:val="both"/>
              <w:rPr>
                <w:color w:val="000000" w:themeColor="text1"/>
                <w:sz w:val="22"/>
                <w:szCs w:val="22"/>
              </w:rPr>
            </w:pPr>
            <w:r>
              <w:rPr>
                <w:color w:val="000000" w:themeColor="text1"/>
                <w:sz w:val="22"/>
                <w:szCs w:val="22"/>
              </w:rPr>
              <w:t>S</w:t>
            </w:r>
            <w:r w:rsidR="0021436B" w:rsidRPr="0021436B">
              <w:rPr>
                <w:color w:val="000000" w:themeColor="text1"/>
                <w:sz w:val="22"/>
                <w:szCs w:val="22"/>
              </w:rPr>
              <w:t>ection 4.11</w:t>
            </w:r>
          </w:p>
        </w:tc>
        <w:tc>
          <w:tcPr>
            <w:tcW w:w="3124" w:type="dxa"/>
          </w:tcPr>
          <w:p w:rsidR="0021436B" w:rsidRPr="0021436B" w:rsidRDefault="0021436B" w:rsidP="007969EA">
            <w:pPr>
              <w:pStyle w:val="ListParagraph"/>
              <w:ind w:left="0"/>
              <w:jc w:val="both"/>
              <w:rPr>
                <w:color w:val="000000" w:themeColor="text1"/>
                <w:sz w:val="22"/>
                <w:szCs w:val="22"/>
              </w:rPr>
            </w:pPr>
            <w:r>
              <w:rPr>
                <w:color w:val="000000" w:themeColor="text1"/>
                <w:sz w:val="22"/>
                <w:szCs w:val="22"/>
              </w:rPr>
              <w:t xml:space="preserve">PI </w:t>
            </w:r>
            <w:r w:rsidRPr="0021436B">
              <w:rPr>
                <w:color w:val="000000" w:themeColor="text1"/>
                <w:sz w:val="22"/>
                <w:szCs w:val="22"/>
              </w:rPr>
              <w:t>BNF Section Code Equal to 0411</w:t>
            </w:r>
          </w:p>
        </w:tc>
      </w:tr>
      <w:tr w:rsidR="0021436B" w:rsidTr="0021436B">
        <w:tc>
          <w:tcPr>
            <w:tcW w:w="3923" w:type="dxa"/>
          </w:tcPr>
          <w:p w:rsidR="0021436B" w:rsidRDefault="0021436B" w:rsidP="007969EA">
            <w:pPr>
              <w:pStyle w:val="ListParagraph"/>
              <w:ind w:left="0"/>
              <w:jc w:val="both"/>
              <w:rPr>
                <w:sz w:val="22"/>
                <w:szCs w:val="22"/>
              </w:rPr>
            </w:pPr>
            <w:r>
              <w:rPr>
                <w:sz w:val="22"/>
                <w:szCs w:val="22"/>
              </w:rPr>
              <w:t>Diabetes</w:t>
            </w:r>
          </w:p>
        </w:tc>
        <w:tc>
          <w:tcPr>
            <w:tcW w:w="1975" w:type="dxa"/>
          </w:tcPr>
          <w:p w:rsidR="0021436B" w:rsidRDefault="00B27DE0" w:rsidP="007969EA">
            <w:pPr>
              <w:pStyle w:val="ListParagraph"/>
              <w:ind w:left="0"/>
              <w:jc w:val="both"/>
              <w:rPr>
                <w:sz w:val="22"/>
                <w:szCs w:val="22"/>
              </w:rPr>
            </w:pPr>
            <w:r>
              <w:rPr>
                <w:sz w:val="22"/>
                <w:szCs w:val="22"/>
              </w:rPr>
              <w:t>Section</w:t>
            </w:r>
            <w:r w:rsidR="009946BE">
              <w:rPr>
                <w:sz w:val="22"/>
                <w:szCs w:val="22"/>
              </w:rPr>
              <w:t xml:space="preserve"> 6.1</w:t>
            </w:r>
          </w:p>
        </w:tc>
        <w:tc>
          <w:tcPr>
            <w:tcW w:w="3124" w:type="dxa"/>
          </w:tcPr>
          <w:p w:rsidR="0021436B" w:rsidRDefault="009946BE" w:rsidP="007969EA">
            <w:pPr>
              <w:pStyle w:val="ListParagraph"/>
              <w:ind w:left="0"/>
              <w:jc w:val="both"/>
              <w:rPr>
                <w:sz w:val="22"/>
                <w:szCs w:val="22"/>
              </w:rPr>
            </w:pPr>
            <w:r>
              <w:rPr>
                <w:sz w:val="22"/>
                <w:szCs w:val="22"/>
              </w:rPr>
              <w:t xml:space="preserve">PI BNF </w:t>
            </w:r>
            <w:r w:rsidR="00B27DE0">
              <w:rPr>
                <w:sz w:val="22"/>
                <w:szCs w:val="22"/>
              </w:rPr>
              <w:t>Section</w:t>
            </w:r>
            <w:r>
              <w:rPr>
                <w:sz w:val="22"/>
                <w:szCs w:val="22"/>
              </w:rPr>
              <w:t xml:space="preserve"> Code Equal to 0601</w:t>
            </w:r>
          </w:p>
          <w:p w:rsidR="00384A73" w:rsidRDefault="00384A73" w:rsidP="007969EA">
            <w:pPr>
              <w:pStyle w:val="ListParagraph"/>
              <w:ind w:left="0"/>
              <w:jc w:val="both"/>
              <w:rPr>
                <w:sz w:val="22"/>
                <w:szCs w:val="22"/>
              </w:rPr>
            </w:pPr>
          </w:p>
          <w:p w:rsidR="00384A73" w:rsidRPr="009A7D7D" w:rsidRDefault="00384A73" w:rsidP="009A7D7D">
            <w:pPr>
              <w:pStyle w:val="ListParagraph"/>
              <w:ind w:left="0"/>
              <w:jc w:val="both"/>
              <w:rPr>
                <w:i/>
                <w:sz w:val="18"/>
                <w:szCs w:val="18"/>
              </w:rPr>
            </w:pPr>
            <w:r w:rsidRPr="009A7D7D">
              <w:rPr>
                <w:i/>
                <w:sz w:val="18"/>
                <w:szCs w:val="18"/>
              </w:rPr>
              <w:t xml:space="preserve">It should be noted that this code will pick up females aged under 40 who are being treated for PCOS.  This will account for approximately 1-2% of people being prescribed metformin.  We cannot exclude these patients </w:t>
            </w:r>
            <w:r w:rsidR="009A7D7D" w:rsidRPr="009A7D7D">
              <w:rPr>
                <w:i/>
                <w:sz w:val="18"/>
                <w:szCs w:val="18"/>
              </w:rPr>
              <w:t>as</w:t>
            </w:r>
            <w:r w:rsidRPr="009A7D7D">
              <w:rPr>
                <w:i/>
                <w:sz w:val="18"/>
                <w:szCs w:val="18"/>
              </w:rPr>
              <w:t xml:space="preserve"> they may have diabetes</w:t>
            </w:r>
            <w:r w:rsidR="009A7D7D" w:rsidRPr="009A7D7D">
              <w:rPr>
                <w:i/>
                <w:sz w:val="18"/>
                <w:szCs w:val="18"/>
              </w:rPr>
              <w:t xml:space="preserve"> too</w:t>
            </w:r>
            <w:r w:rsidRPr="009A7D7D">
              <w:rPr>
                <w:i/>
                <w:sz w:val="18"/>
                <w:szCs w:val="18"/>
              </w:rPr>
              <w:t xml:space="preserve">. </w:t>
            </w:r>
          </w:p>
        </w:tc>
      </w:tr>
      <w:tr w:rsidR="0021436B" w:rsidTr="0021436B">
        <w:tc>
          <w:tcPr>
            <w:tcW w:w="3923" w:type="dxa"/>
          </w:tcPr>
          <w:p w:rsidR="0021436B" w:rsidRDefault="0021436B" w:rsidP="007969EA">
            <w:pPr>
              <w:pStyle w:val="ListParagraph"/>
              <w:ind w:left="0"/>
              <w:jc w:val="both"/>
              <w:rPr>
                <w:sz w:val="22"/>
                <w:szCs w:val="22"/>
              </w:rPr>
            </w:pPr>
            <w:r>
              <w:rPr>
                <w:sz w:val="22"/>
                <w:szCs w:val="22"/>
              </w:rPr>
              <w:t xml:space="preserve">Heart disease </w:t>
            </w:r>
          </w:p>
        </w:tc>
        <w:tc>
          <w:tcPr>
            <w:tcW w:w="1975" w:type="dxa"/>
          </w:tcPr>
          <w:p w:rsidR="0021436B" w:rsidRDefault="009946BE" w:rsidP="005905D7">
            <w:pPr>
              <w:pStyle w:val="ListParagraph"/>
              <w:ind w:left="0"/>
              <w:jc w:val="both"/>
              <w:rPr>
                <w:sz w:val="22"/>
                <w:szCs w:val="22"/>
              </w:rPr>
            </w:pPr>
            <w:r>
              <w:rPr>
                <w:sz w:val="22"/>
                <w:szCs w:val="22"/>
              </w:rPr>
              <w:t>Sub</w:t>
            </w:r>
            <w:r w:rsidR="005905D7">
              <w:rPr>
                <w:sz w:val="22"/>
                <w:szCs w:val="22"/>
              </w:rPr>
              <w:t xml:space="preserve"> </w:t>
            </w:r>
            <w:r>
              <w:rPr>
                <w:sz w:val="22"/>
                <w:szCs w:val="22"/>
              </w:rPr>
              <w:t>section 2.6.1</w:t>
            </w:r>
          </w:p>
        </w:tc>
        <w:tc>
          <w:tcPr>
            <w:tcW w:w="3124" w:type="dxa"/>
          </w:tcPr>
          <w:p w:rsidR="0021436B" w:rsidRDefault="009946BE" w:rsidP="007969EA">
            <w:pPr>
              <w:pStyle w:val="ListParagraph"/>
              <w:ind w:left="0"/>
              <w:jc w:val="both"/>
              <w:rPr>
                <w:sz w:val="22"/>
                <w:szCs w:val="22"/>
              </w:rPr>
            </w:pPr>
            <w:r>
              <w:rPr>
                <w:sz w:val="22"/>
                <w:szCs w:val="22"/>
              </w:rPr>
              <w:t>PI BNF Sub Section Code Equal to 020601</w:t>
            </w:r>
          </w:p>
        </w:tc>
      </w:tr>
      <w:tr w:rsidR="0021436B" w:rsidTr="0021436B">
        <w:tc>
          <w:tcPr>
            <w:tcW w:w="3923" w:type="dxa"/>
          </w:tcPr>
          <w:p w:rsidR="0021436B" w:rsidRDefault="0021436B" w:rsidP="007969EA">
            <w:pPr>
              <w:pStyle w:val="ListParagraph"/>
              <w:ind w:left="0"/>
              <w:jc w:val="both"/>
              <w:rPr>
                <w:sz w:val="22"/>
                <w:szCs w:val="22"/>
              </w:rPr>
            </w:pPr>
            <w:r>
              <w:rPr>
                <w:sz w:val="22"/>
                <w:szCs w:val="22"/>
              </w:rPr>
              <w:t>Heart Failure</w:t>
            </w:r>
          </w:p>
        </w:tc>
        <w:tc>
          <w:tcPr>
            <w:tcW w:w="1975" w:type="dxa"/>
          </w:tcPr>
          <w:p w:rsidR="005C65A5" w:rsidRDefault="005C65A5" w:rsidP="007969EA">
            <w:pPr>
              <w:pStyle w:val="ListParagraph"/>
              <w:ind w:left="0"/>
              <w:jc w:val="both"/>
              <w:rPr>
                <w:sz w:val="22"/>
                <w:szCs w:val="22"/>
              </w:rPr>
            </w:pPr>
            <w:r>
              <w:rPr>
                <w:sz w:val="22"/>
                <w:szCs w:val="22"/>
              </w:rPr>
              <w:t>BNF Sub sections 2.2.1; 2.2.2; 2.2.3; 2.2.4 and 2.2.8</w:t>
            </w:r>
          </w:p>
          <w:p w:rsidR="005C65A5" w:rsidRDefault="005C65A5" w:rsidP="007969EA">
            <w:pPr>
              <w:pStyle w:val="ListParagraph"/>
              <w:ind w:left="0"/>
              <w:jc w:val="both"/>
              <w:rPr>
                <w:sz w:val="22"/>
                <w:szCs w:val="22"/>
              </w:rPr>
            </w:pPr>
          </w:p>
        </w:tc>
        <w:tc>
          <w:tcPr>
            <w:tcW w:w="3124" w:type="dxa"/>
          </w:tcPr>
          <w:p w:rsidR="0021436B" w:rsidRDefault="005C65A5" w:rsidP="007969EA">
            <w:pPr>
              <w:pStyle w:val="ListParagraph"/>
              <w:ind w:left="0"/>
              <w:jc w:val="both"/>
              <w:rPr>
                <w:sz w:val="22"/>
                <w:szCs w:val="22"/>
              </w:rPr>
            </w:pPr>
            <w:r>
              <w:rPr>
                <w:sz w:val="22"/>
                <w:szCs w:val="22"/>
              </w:rPr>
              <w:t>PI BNF Sub Section Code Between 020201 and 020204 or PI BNF Sub Section Code Equal to 020208</w:t>
            </w:r>
          </w:p>
        </w:tc>
      </w:tr>
      <w:tr w:rsidR="0021436B" w:rsidTr="0021436B">
        <w:tc>
          <w:tcPr>
            <w:tcW w:w="3923" w:type="dxa"/>
          </w:tcPr>
          <w:p w:rsidR="0021436B" w:rsidRDefault="0021436B" w:rsidP="007969EA">
            <w:pPr>
              <w:pStyle w:val="ListParagraph"/>
              <w:ind w:left="0"/>
              <w:jc w:val="both"/>
              <w:rPr>
                <w:sz w:val="22"/>
                <w:szCs w:val="22"/>
              </w:rPr>
            </w:pPr>
            <w:r>
              <w:rPr>
                <w:sz w:val="22"/>
                <w:szCs w:val="22"/>
              </w:rPr>
              <w:t>Renal Failure</w:t>
            </w:r>
          </w:p>
        </w:tc>
        <w:tc>
          <w:tcPr>
            <w:tcW w:w="1975" w:type="dxa"/>
          </w:tcPr>
          <w:p w:rsidR="0021436B" w:rsidRDefault="005905D7" w:rsidP="007969EA">
            <w:pPr>
              <w:pStyle w:val="ListParagraph"/>
              <w:ind w:left="0"/>
              <w:jc w:val="both"/>
              <w:rPr>
                <w:sz w:val="22"/>
                <w:szCs w:val="22"/>
              </w:rPr>
            </w:pPr>
            <w:r>
              <w:rPr>
                <w:sz w:val="22"/>
                <w:szCs w:val="22"/>
              </w:rPr>
              <w:t>Paragraph 9.5.2.2</w:t>
            </w:r>
          </w:p>
        </w:tc>
        <w:tc>
          <w:tcPr>
            <w:tcW w:w="3124" w:type="dxa"/>
          </w:tcPr>
          <w:p w:rsidR="0021436B" w:rsidRDefault="005905D7" w:rsidP="005905D7">
            <w:pPr>
              <w:pStyle w:val="ListParagraph"/>
              <w:ind w:left="0"/>
              <w:jc w:val="both"/>
              <w:rPr>
                <w:sz w:val="22"/>
                <w:szCs w:val="22"/>
              </w:rPr>
            </w:pPr>
            <w:r>
              <w:rPr>
                <w:sz w:val="22"/>
                <w:szCs w:val="22"/>
              </w:rPr>
              <w:t>PI BNF Paragraph Code Equal to 0905022</w:t>
            </w:r>
          </w:p>
        </w:tc>
      </w:tr>
    </w:tbl>
    <w:p w:rsidR="0021436B" w:rsidRDefault="0021436B" w:rsidP="00391696">
      <w:pPr>
        <w:pStyle w:val="ListParagraph"/>
        <w:ind w:left="360"/>
        <w:jc w:val="both"/>
        <w:rPr>
          <w:sz w:val="22"/>
          <w:szCs w:val="22"/>
        </w:rPr>
      </w:pPr>
    </w:p>
    <w:p w:rsidR="0021436B" w:rsidRDefault="009121A7" w:rsidP="00391696">
      <w:pPr>
        <w:pStyle w:val="ListParagraph"/>
        <w:ind w:left="360"/>
        <w:jc w:val="both"/>
        <w:rPr>
          <w:color w:val="000000" w:themeColor="text1"/>
          <w:sz w:val="22"/>
          <w:szCs w:val="22"/>
        </w:rPr>
      </w:pPr>
      <w:r>
        <w:rPr>
          <w:color w:val="000000" w:themeColor="text1"/>
          <w:sz w:val="22"/>
          <w:szCs w:val="22"/>
        </w:rPr>
        <w:t xml:space="preserve">PI Approved Name, </w:t>
      </w:r>
      <w:r w:rsidR="0021436B">
        <w:rPr>
          <w:color w:val="000000" w:themeColor="text1"/>
          <w:sz w:val="22"/>
          <w:szCs w:val="22"/>
        </w:rPr>
        <w:t xml:space="preserve">PI </w:t>
      </w:r>
      <w:r w:rsidR="0021436B" w:rsidRPr="0021436B">
        <w:rPr>
          <w:color w:val="000000" w:themeColor="text1"/>
          <w:sz w:val="22"/>
          <w:szCs w:val="22"/>
        </w:rPr>
        <w:t>BNF Section Code</w:t>
      </w:r>
      <w:r w:rsidR="0021436B">
        <w:rPr>
          <w:color w:val="000000" w:themeColor="text1"/>
          <w:sz w:val="22"/>
          <w:szCs w:val="22"/>
        </w:rPr>
        <w:t xml:space="preserve"> </w:t>
      </w:r>
      <w:r>
        <w:rPr>
          <w:color w:val="000000" w:themeColor="text1"/>
          <w:sz w:val="22"/>
          <w:szCs w:val="22"/>
        </w:rPr>
        <w:t xml:space="preserve">etc </w:t>
      </w:r>
      <w:r w:rsidR="0021436B">
        <w:rPr>
          <w:color w:val="000000" w:themeColor="text1"/>
          <w:sz w:val="22"/>
          <w:szCs w:val="22"/>
        </w:rPr>
        <w:t xml:space="preserve">– </w:t>
      </w:r>
      <w:r>
        <w:rPr>
          <w:color w:val="000000" w:themeColor="text1"/>
          <w:sz w:val="22"/>
          <w:szCs w:val="22"/>
        </w:rPr>
        <w:t>are</w:t>
      </w:r>
      <w:r w:rsidR="0021436B">
        <w:rPr>
          <w:color w:val="000000" w:themeColor="text1"/>
          <w:sz w:val="22"/>
          <w:szCs w:val="22"/>
        </w:rPr>
        <w:t xml:space="preserve"> dimension object</w:t>
      </w:r>
      <w:r>
        <w:rPr>
          <w:color w:val="000000" w:themeColor="text1"/>
          <w:sz w:val="22"/>
          <w:szCs w:val="22"/>
        </w:rPr>
        <w:t>s</w:t>
      </w:r>
      <w:r w:rsidR="0021436B">
        <w:rPr>
          <w:color w:val="000000" w:themeColor="text1"/>
          <w:sz w:val="22"/>
          <w:szCs w:val="22"/>
        </w:rPr>
        <w:t xml:space="preserve"> within the New_PIS universe. </w:t>
      </w:r>
      <w:r w:rsidR="009946BE">
        <w:rPr>
          <w:color w:val="000000" w:themeColor="text1"/>
          <w:sz w:val="22"/>
          <w:szCs w:val="22"/>
        </w:rPr>
        <w:t xml:space="preserve"> The dimension objects for filtering the query are all in the class Prescribable Item (sub class of Scanned/DCVP).  The BNF dimensions are in the BNF sub class and Approved Name is in the Prescribable Item Details sub class. </w:t>
      </w:r>
    </w:p>
    <w:p w:rsidR="007969EA" w:rsidRDefault="007969EA" w:rsidP="00391696">
      <w:pPr>
        <w:pStyle w:val="ListParagraph"/>
        <w:ind w:left="360"/>
        <w:jc w:val="both"/>
        <w:rPr>
          <w:color w:val="000000" w:themeColor="text1"/>
          <w:sz w:val="22"/>
          <w:szCs w:val="22"/>
        </w:rPr>
      </w:pPr>
    </w:p>
    <w:p w:rsidR="009121A7" w:rsidRDefault="009121A7" w:rsidP="00391696">
      <w:pPr>
        <w:pStyle w:val="ListParagraph"/>
        <w:ind w:left="360"/>
        <w:jc w:val="both"/>
        <w:rPr>
          <w:color w:val="000000" w:themeColor="text1"/>
          <w:sz w:val="22"/>
          <w:szCs w:val="22"/>
        </w:rPr>
      </w:pPr>
      <w:r>
        <w:rPr>
          <w:color w:val="000000" w:themeColor="text1"/>
          <w:sz w:val="22"/>
          <w:szCs w:val="22"/>
        </w:rPr>
        <w:t>In the table below are the long term conditions for which there are no specific drugs for the treatment of the illness.</w:t>
      </w:r>
    </w:p>
    <w:p w:rsidR="009121A7" w:rsidRDefault="009121A7" w:rsidP="00391696">
      <w:pPr>
        <w:pStyle w:val="ListParagraph"/>
        <w:ind w:left="360"/>
        <w:jc w:val="both"/>
        <w:rPr>
          <w:color w:val="000000" w:themeColor="text1"/>
          <w:sz w:val="22"/>
          <w:szCs w:val="22"/>
        </w:rPr>
      </w:pPr>
    </w:p>
    <w:tbl>
      <w:tblPr>
        <w:tblStyle w:val="TableGrid"/>
        <w:tblW w:w="3923" w:type="dxa"/>
        <w:tblInd w:w="4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3923"/>
      </w:tblGrid>
      <w:tr w:rsidR="009121A7" w:rsidTr="009121A7">
        <w:tc>
          <w:tcPr>
            <w:tcW w:w="3923" w:type="dxa"/>
            <w:shd w:val="clear" w:color="auto" w:fill="BFBFBF" w:themeFill="background1" w:themeFillShade="BF"/>
          </w:tcPr>
          <w:p w:rsidR="009121A7" w:rsidRPr="00B97602" w:rsidRDefault="009121A7" w:rsidP="009121A7">
            <w:pPr>
              <w:pStyle w:val="ListParagraph"/>
              <w:ind w:left="0"/>
              <w:jc w:val="both"/>
              <w:rPr>
                <w:b/>
                <w:sz w:val="22"/>
                <w:szCs w:val="22"/>
              </w:rPr>
            </w:pPr>
            <w:r w:rsidRPr="00B97602">
              <w:rPr>
                <w:b/>
                <w:sz w:val="22"/>
                <w:szCs w:val="22"/>
              </w:rPr>
              <w:t>Long Term Condition</w:t>
            </w:r>
          </w:p>
        </w:tc>
      </w:tr>
      <w:tr w:rsidR="009121A7" w:rsidTr="009121A7">
        <w:tc>
          <w:tcPr>
            <w:tcW w:w="3923" w:type="dxa"/>
          </w:tcPr>
          <w:p w:rsidR="009121A7" w:rsidRDefault="009121A7" w:rsidP="009121A7">
            <w:pPr>
              <w:pStyle w:val="ListParagraph"/>
              <w:ind w:left="0"/>
              <w:jc w:val="both"/>
              <w:rPr>
                <w:sz w:val="22"/>
                <w:szCs w:val="22"/>
              </w:rPr>
            </w:pPr>
            <w:r>
              <w:rPr>
                <w:sz w:val="22"/>
                <w:szCs w:val="22"/>
              </w:rPr>
              <w:t>Cerebrovascular Disease (CVD)</w:t>
            </w:r>
          </w:p>
        </w:tc>
      </w:tr>
    </w:tbl>
    <w:p w:rsidR="009121A7" w:rsidRDefault="009121A7" w:rsidP="00391696">
      <w:pPr>
        <w:pStyle w:val="ListParagraph"/>
        <w:ind w:left="360"/>
        <w:jc w:val="both"/>
        <w:rPr>
          <w:color w:val="000000" w:themeColor="text1"/>
          <w:sz w:val="22"/>
          <w:szCs w:val="22"/>
        </w:rPr>
      </w:pPr>
    </w:p>
    <w:p w:rsidR="007969EA" w:rsidRDefault="007969EA" w:rsidP="00391696">
      <w:pPr>
        <w:pStyle w:val="ListParagraph"/>
        <w:ind w:left="360"/>
        <w:jc w:val="both"/>
        <w:rPr>
          <w:color w:val="000000" w:themeColor="text1"/>
          <w:sz w:val="22"/>
          <w:szCs w:val="22"/>
        </w:rPr>
      </w:pPr>
      <w:r>
        <w:rPr>
          <w:color w:val="000000" w:themeColor="text1"/>
          <w:sz w:val="22"/>
          <w:szCs w:val="22"/>
        </w:rPr>
        <w:t>For the second report:</w:t>
      </w:r>
    </w:p>
    <w:p w:rsidR="007969EA" w:rsidRDefault="007969EA" w:rsidP="00391696">
      <w:pPr>
        <w:pStyle w:val="ListParagraph"/>
        <w:ind w:left="360"/>
        <w:jc w:val="both"/>
        <w:rPr>
          <w:color w:val="000000" w:themeColor="text1"/>
          <w:sz w:val="22"/>
          <w:szCs w:val="22"/>
        </w:rPr>
      </w:pPr>
    </w:p>
    <w:p w:rsidR="007969EA" w:rsidRDefault="007969EA" w:rsidP="00391696">
      <w:pPr>
        <w:pStyle w:val="ListParagraph"/>
        <w:ind w:left="360"/>
        <w:jc w:val="both"/>
        <w:rPr>
          <w:color w:val="000000" w:themeColor="text1"/>
          <w:sz w:val="22"/>
          <w:szCs w:val="22"/>
        </w:rPr>
      </w:pPr>
      <w:r>
        <w:rPr>
          <w:color w:val="000000" w:themeColor="text1"/>
          <w:sz w:val="22"/>
          <w:szCs w:val="22"/>
        </w:rPr>
        <w:t xml:space="preserve">Results objects panel – </w:t>
      </w:r>
      <w:r>
        <w:rPr>
          <w:color w:val="000000" w:themeColor="text1"/>
          <w:sz w:val="22"/>
          <w:szCs w:val="22"/>
        </w:rPr>
        <w:tab/>
      </w:r>
      <w:r w:rsidRPr="007969EA">
        <w:rPr>
          <w:color w:val="000000" w:themeColor="text1"/>
          <w:sz w:val="22"/>
          <w:szCs w:val="22"/>
          <w:u w:val="single"/>
        </w:rPr>
        <w:t>only</w:t>
      </w:r>
      <w:r>
        <w:rPr>
          <w:color w:val="000000" w:themeColor="text1"/>
          <w:sz w:val="22"/>
          <w:szCs w:val="22"/>
          <w:u w:val="single"/>
        </w:rPr>
        <w:t xml:space="preserve"> dimension returned should be</w:t>
      </w:r>
      <w:r>
        <w:rPr>
          <w:color w:val="000000" w:themeColor="text1"/>
          <w:sz w:val="22"/>
          <w:szCs w:val="22"/>
        </w:rPr>
        <w:t xml:space="preserve"> UPI Number</w:t>
      </w:r>
    </w:p>
    <w:p w:rsidR="00614D77" w:rsidRDefault="00614D77" w:rsidP="00391696">
      <w:pPr>
        <w:pStyle w:val="ListParagraph"/>
        <w:ind w:left="360"/>
        <w:jc w:val="both"/>
        <w:rPr>
          <w:color w:val="000000" w:themeColor="text1"/>
          <w:sz w:val="22"/>
          <w:szCs w:val="22"/>
        </w:rPr>
      </w:pPr>
    </w:p>
    <w:p w:rsidR="007969EA" w:rsidRDefault="007969EA" w:rsidP="00391696">
      <w:pPr>
        <w:pStyle w:val="ListParagraph"/>
        <w:ind w:left="360"/>
        <w:jc w:val="both"/>
        <w:rPr>
          <w:color w:val="000000" w:themeColor="text1"/>
          <w:sz w:val="22"/>
          <w:szCs w:val="22"/>
        </w:rPr>
      </w:pPr>
      <w:r>
        <w:rPr>
          <w:color w:val="000000" w:themeColor="text1"/>
          <w:sz w:val="22"/>
          <w:szCs w:val="22"/>
        </w:rPr>
        <w:lastRenderedPageBreak/>
        <w:t xml:space="preserve">Query filters panel – </w:t>
      </w:r>
      <w:r>
        <w:rPr>
          <w:color w:val="000000" w:themeColor="text1"/>
          <w:sz w:val="22"/>
          <w:szCs w:val="22"/>
        </w:rPr>
        <w:tab/>
        <w:t>Paid date greater than or equal to 2009</w:t>
      </w:r>
    </w:p>
    <w:p w:rsidR="007969EA" w:rsidRPr="0021436B" w:rsidRDefault="007969EA" w:rsidP="00391696">
      <w:pPr>
        <w:pStyle w:val="ListParagraph"/>
        <w:ind w:left="360"/>
        <w:jc w:val="both"/>
        <w:rPr>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t>Select the drugs based on the table above</w:t>
      </w:r>
      <w:r>
        <w:rPr>
          <w:color w:val="000000" w:themeColor="text1"/>
          <w:sz w:val="22"/>
          <w:szCs w:val="22"/>
        </w:rPr>
        <w:tab/>
      </w:r>
    </w:p>
    <w:p w:rsidR="0021436B" w:rsidRDefault="0021436B" w:rsidP="00391696">
      <w:pPr>
        <w:pStyle w:val="ListParagraph"/>
        <w:ind w:left="360"/>
        <w:jc w:val="both"/>
        <w:rPr>
          <w:b/>
          <w:sz w:val="22"/>
          <w:szCs w:val="22"/>
        </w:rPr>
      </w:pPr>
    </w:p>
    <w:p w:rsidR="007969EA" w:rsidRDefault="007969EA" w:rsidP="00391696">
      <w:pPr>
        <w:pStyle w:val="ListParagraph"/>
        <w:ind w:left="360"/>
        <w:jc w:val="both"/>
        <w:rPr>
          <w:sz w:val="22"/>
          <w:szCs w:val="22"/>
        </w:rPr>
      </w:pPr>
      <w:r w:rsidRPr="007969EA">
        <w:rPr>
          <w:sz w:val="22"/>
          <w:szCs w:val="22"/>
        </w:rPr>
        <w:t>Reports should be scheduled</w:t>
      </w:r>
      <w:r>
        <w:rPr>
          <w:sz w:val="22"/>
          <w:szCs w:val="22"/>
        </w:rPr>
        <w:t xml:space="preserve"> as there is the potential for there to be a lot of patients who have been prescribed these drugs.  Depending on the codes for selecting drugs, the business objects query can be set up with prompts, and each instance of the report run for the different drugs will be name according as the LTC.  </w:t>
      </w:r>
    </w:p>
    <w:p w:rsidR="00AC29CB" w:rsidRDefault="00AC29CB" w:rsidP="00391696">
      <w:pPr>
        <w:pStyle w:val="ListParagraph"/>
        <w:ind w:left="360"/>
        <w:jc w:val="both"/>
        <w:rPr>
          <w:sz w:val="22"/>
          <w:szCs w:val="22"/>
        </w:rPr>
      </w:pPr>
    </w:p>
    <w:p w:rsidR="00AC29CB" w:rsidRDefault="00AC29CB" w:rsidP="00391696">
      <w:pPr>
        <w:pStyle w:val="ListParagraph"/>
        <w:ind w:left="360"/>
        <w:jc w:val="both"/>
        <w:rPr>
          <w:sz w:val="22"/>
          <w:szCs w:val="22"/>
        </w:rPr>
      </w:pPr>
      <w:r>
        <w:rPr>
          <w:sz w:val="22"/>
          <w:szCs w:val="22"/>
        </w:rPr>
        <w:t>The following steps should be worked through:</w:t>
      </w:r>
    </w:p>
    <w:p w:rsidR="007969EA" w:rsidRDefault="007969EA" w:rsidP="00391696">
      <w:pPr>
        <w:pStyle w:val="ListParagraph"/>
        <w:ind w:left="360"/>
        <w:jc w:val="both"/>
        <w:rPr>
          <w:sz w:val="22"/>
          <w:szCs w:val="22"/>
        </w:rPr>
      </w:pPr>
    </w:p>
    <w:p w:rsidR="007969EA" w:rsidRDefault="007969EA" w:rsidP="00AC29CB">
      <w:pPr>
        <w:pStyle w:val="ListParagraph"/>
        <w:numPr>
          <w:ilvl w:val="0"/>
          <w:numId w:val="31"/>
        </w:numPr>
        <w:jc w:val="both"/>
        <w:rPr>
          <w:sz w:val="22"/>
          <w:szCs w:val="22"/>
        </w:rPr>
      </w:pPr>
      <w:r>
        <w:rPr>
          <w:sz w:val="22"/>
          <w:szCs w:val="22"/>
        </w:rPr>
        <w:t>Output from each Business Objects instance/repor</w:t>
      </w:r>
      <w:r w:rsidR="00AC29CB">
        <w:rPr>
          <w:sz w:val="22"/>
          <w:szCs w:val="22"/>
        </w:rPr>
        <w:t xml:space="preserve">t should be saved as XLS file (save in to the </w:t>
      </w:r>
      <w:r w:rsidR="00AC29CB" w:rsidRPr="00AC29CB">
        <w:rPr>
          <w:b/>
          <w:sz w:val="22"/>
          <w:szCs w:val="22"/>
        </w:rPr>
        <w:t>data</w:t>
      </w:r>
      <w:r w:rsidR="00AC29CB">
        <w:rPr>
          <w:sz w:val="22"/>
          <w:szCs w:val="22"/>
        </w:rPr>
        <w:t xml:space="preserve"> folder in </w:t>
      </w:r>
      <w:hyperlink r:id="rId11" w:history="1">
        <w:r w:rsidR="0051792A" w:rsidRPr="00AF3631">
          <w:rPr>
            <w:rStyle w:val="Hyperlink"/>
            <w:sz w:val="22"/>
            <w:szCs w:val="22"/>
          </w:rPr>
          <w:t>\\nssstats01\irf\11-Development team\Dev00 - PLICS files\LTCs</w:t>
        </w:r>
      </w:hyperlink>
      <w:r w:rsidR="00AC29CB">
        <w:rPr>
          <w:sz w:val="22"/>
          <w:szCs w:val="22"/>
        </w:rPr>
        <w:t>);</w:t>
      </w:r>
    </w:p>
    <w:p w:rsidR="00AC29CB" w:rsidRDefault="00AC29CB" w:rsidP="00AC29CB">
      <w:pPr>
        <w:pStyle w:val="ListParagraph"/>
        <w:numPr>
          <w:ilvl w:val="0"/>
          <w:numId w:val="31"/>
        </w:numPr>
        <w:jc w:val="both"/>
        <w:rPr>
          <w:sz w:val="22"/>
          <w:szCs w:val="22"/>
        </w:rPr>
      </w:pPr>
      <w:r>
        <w:rPr>
          <w:sz w:val="22"/>
          <w:szCs w:val="22"/>
        </w:rPr>
        <w:t>Check that the leading zeros for UPIs that start with a zero has been maintained</w:t>
      </w:r>
    </w:p>
    <w:p w:rsidR="00AC29CB" w:rsidRDefault="00AC29CB" w:rsidP="00AC29CB">
      <w:pPr>
        <w:pStyle w:val="ListParagraph"/>
        <w:numPr>
          <w:ilvl w:val="0"/>
          <w:numId w:val="31"/>
        </w:numPr>
        <w:jc w:val="both"/>
        <w:rPr>
          <w:sz w:val="22"/>
          <w:szCs w:val="22"/>
        </w:rPr>
      </w:pPr>
      <w:r>
        <w:rPr>
          <w:sz w:val="22"/>
          <w:szCs w:val="22"/>
        </w:rPr>
        <w:t>Save the output in CSV format</w:t>
      </w:r>
    </w:p>
    <w:p w:rsidR="00AC29CB" w:rsidRDefault="00AC29CB" w:rsidP="00AC29CB">
      <w:pPr>
        <w:pStyle w:val="ListParagraph"/>
        <w:numPr>
          <w:ilvl w:val="0"/>
          <w:numId w:val="31"/>
        </w:numPr>
        <w:jc w:val="both"/>
        <w:rPr>
          <w:sz w:val="22"/>
          <w:szCs w:val="22"/>
        </w:rPr>
      </w:pPr>
      <w:r>
        <w:rPr>
          <w:sz w:val="22"/>
          <w:szCs w:val="22"/>
        </w:rPr>
        <w:t>The CSV files should then be read in to SPSS and saved as SAV files as PIS_ltcname.sav.</w:t>
      </w:r>
    </w:p>
    <w:p w:rsidR="007969EA" w:rsidRPr="00912F60" w:rsidRDefault="007969EA" w:rsidP="00391696">
      <w:pPr>
        <w:pStyle w:val="ListParagraph"/>
        <w:ind w:left="360"/>
        <w:jc w:val="both"/>
        <w:rPr>
          <w:b/>
          <w:sz w:val="22"/>
          <w:szCs w:val="22"/>
        </w:rPr>
      </w:pPr>
    </w:p>
    <w:p w:rsidR="00912F60" w:rsidRDefault="00C24946" w:rsidP="00912F60">
      <w:pPr>
        <w:pStyle w:val="ListParagraph"/>
        <w:numPr>
          <w:ilvl w:val="0"/>
          <w:numId w:val="18"/>
        </w:numPr>
        <w:jc w:val="both"/>
        <w:rPr>
          <w:b/>
          <w:sz w:val="22"/>
          <w:szCs w:val="22"/>
        </w:rPr>
      </w:pPr>
      <w:r>
        <w:rPr>
          <w:b/>
          <w:sz w:val="22"/>
          <w:szCs w:val="22"/>
        </w:rPr>
        <w:t xml:space="preserve">Match </w:t>
      </w:r>
      <w:r w:rsidR="00FB6B87">
        <w:rPr>
          <w:b/>
          <w:sz w:val="22"/>
          <w:szCs w:val="22"/>
        </w:rPr>
        <w:t>data</w:t>
      </w:r>
      <w:r>
        <w:rPr>
          <w:b/>
          <w:sz w:val="22"/>
          <w:szCs w:val="22"/>
        </w:rPr>
        <w:t xml:space="preserve"> files together</w:t>
      </w:r>
    </w:p>
    <w:p w:rsidR="00C24946" w:rsidRDefault="00C24946" w:rsidP="00C24946">
      <w:pPr>
        <w:pStyle w:val="ListParagraph"/>
        <w:ind w:left="360"/>
        <w:jc w:val="both"/>
        <w:rPr>
          <w:sz w:val="22"/>
          <w:szCs w:val="22"/>
        </w:rPr>
      </w:pPr>
      <w:r>
        <w:rPr>
          <w:sz w:val="22"/>
          <w:szCs w:val="22"/>
        </w:rPr>
        <w:t>Once UPI numbers have been obtained from both hospital admission data and prescribing data, these two files will need to be matched together using the IN subcommand.</w:t>
      </w:r>
    </w:p>
    <w:p w:rsidR="00C24946" w:rsidRDefault="00C24946" w:rsidP="00C24946">
      <w:pPr>
        <w:pStyle w:val="ListParagraph"/>
        <w:ind w:left="360"/>
        <w:jc w:val="both"/>
        <w:rPr>
          <w:sz w:val="22"/>
          <w:szCs w:val="22"/>
        </w:rPr>
      </w:pPr>
    </w:p>
    <w:p w:rsidR="00C24946" w:rsidRDefault="00C24946" w:rsidP="00C24946">
      <w:pPr>
        <w:pStyle w:val="ListParagraph"/>
        <w:ind w:left="360"/>
        <w:jc w:val="both"/>
        <w:rPr>
          <w:sz w:val="22"/>
          <w:szCs w:val="22"/>
        </w:rPr>
      </w:pPr>
      <w:r>
        <w:rPr>
          <w:sz w:val="22"/>
          <w:szCs w:val="22"/>
        </w:rPr>
        <w:t>The LTC marker should be updated for the marker created on the hospital admission output for any cases that have been identified using prescribing data.</w:t>
      </w:r>
    </w:p>
    <w:p w:rsidR="00C24946" w:rsidRDefault="00C24946" w:rsidP="00C24946">
      <w:pPr>
        <w:pStyle w:val="ListParagraph"/>
        <w:ind w:left="360"/>
        <w:jc w:val="both"/>
        <w:rPr>
          <w:sz w:val="22"/>
          <w:szCs w:val="22"/>
        </w:rPr>
      </w:pPr>
    </w:p>
    <w:p w:rsidR="00C24946" w:rsidRPr="00C24946" w:rsidRDefault="00C24946" w:rsidP="00C24946">
      <w:pPr>
        <w:pStyle w:val="ListParagraph"/>
        <w:ind w:left="360"/>
        <w:jc w:val="both"/>
        <w:rPr>
          <w:sz w:val="22"/>
          <w:szCs w:val="22"/>
        </w:rPr>
      </w:pPr>
      <w:r>
        <w:rPr>
          <w:sz w:val="22"/>
          <w:szCs w:val="22"/>
        </w:rPr>
        <w:t xml:space="preserve">An output file (with the same name as the hospital admissions files in the data folder) should be saved in the output folder in </w:t>
      </w:r>
      <w:hyperlink r:id="rId12" w:history="1">
        <w:r w:rsidR="0051792A" w:rsidRPr="00AF3631">
          <w:rPr>
            <w:rStyle w:val="Hyperlink"/>
            <w:sz w:val="22"/>
            <w:szCs w:val="22"/>
          </w:rPr>
          <w:t>\\nssstats01\irf\11-Development team\Dev00 - PLICS files\LTCs</w:t>
        </w:r>
      </w:hyperlink>
      <w:r w:rsidR="0051792A">
        <w:rPr>
          <w:sz w:val="22"/>
          <w:szCs w:val="22"/>
        </w:rPr>
        <w:t xml:space="preserve"> </w:t>
      </w:r>
      <w:r>
        <w:rPr>
          <w:sz w:val="22"/>
          <w:szCs w:val="22"/>
        </w:rPr>
        <w:t xml:space="preserve">with only the UPI number and LTC flag (in that order) sorted by UPI number. </w:t>
      </w:r>
    </w:p>
    <w:p w:rsidR="000145AC" w:rsidRPr="000145AC" w:rsidRDefault="000145AC" w:rsidP="000145AC">
      <w:pPr>
        <w:pStyle w:val="ListParagraph"/>
        <w:ind w:left="360"/>
        <w:jc w:val="both"/>
        <w:rPr>
          <w:sz w:val="22"/>
          <w:szCs w:val="22"/>
        </w:rPr>
      </w:pPr>
    </w:p>
    <w:p w:rsidR="00912F60" w:rsidRDefault="00C24946" w:rsidP="00912F60">
      <w:pPr>
        <w:pStyle w:val="ListParagraph"/>
        <w:numPr>
          <w:ilvl w:val="0"/>
          <w:numId w:val="18"/>
        </w:numPr>
        <w:jc w:val="both"/>
        <w:rPr>
          <w:b/>
          <w:sz w:val="22"/>
          <w:szCs w:val="22"/>
        </w:rPr>
      </w:pPr>
      <w:r>
        <w:rPr>
          <w:b/>
          <w:sz w:val="22"/>
          <w:szCs w:val="22"/>
        </w:rPr>
        <w:t>Matching to the master PLICS and CHI master PLICS files</w:t>
      </w:r>
    </w:p>
    <w:p w:rsidR="00C24946" w:rsidRPr="00B64C42" w:rsidRDefault="00B64C42" w:rsidP="00C24946">
      <w:pPr>
        <w:pStyle w:val="ListParagraph"/>
        <w:ind w:left="360"/>
        <w:jc w:val="both"/>
        <w:rPr>
          <w:sz w:val="22"/>
          <w:szCs w:val="22"/>
        </w:rPr>
      </w:pPr>
      <w:r w:rsidRPr="00B64C42">
        <w:rPr>
          <w:sz w:val="22"/>
          <w:szCs w:val="22"/>
        </w:rPr>
        <w:t xml:space="preserve">These files will be matched to the master PLICs and CHI master PLICs files by Denise Hastie in one of the updates to both these files.  There are several developments underway regarding the PLICs files that Denise is responsible for implementing. </w:t>
      </w:r>
    </w:p>
    <w:p w:rsidR="00B64C42" w:rsidRDefault="00B64C42" w:rsidP="00C24946">
      <w:pPr>
        <w:pStyle w:val="ListParagraph"/>
        <w:ind w:left="360"/>
        <w:jc w:val="both"/>
        <w:rPr>
          <w:b/>
          <w:sz w:val="22"/>
          <w:szCs w:val="22"/>
        </w:rPr>
      </w:pPr>
    </w:p>
    <w:p w:rsidR="00C24946" w:rsidRDefault="00C24946" w:rsidP="00912F60">
      <w:pPr>
        <w:pStyle w:val="ListParagraph"/>
        <w:numPr>
          <w:ilvl w:val="0"/>
          <w:numId w:val="18"/>
        </w:numPr>
        <w:jc w:val="both"/>
        <w:rPr>
          <w:b/>
          <w:sz w:val="22"/>
          <w:szCs w:val="22"/>
        </w:rPr>
      </w:pPr>
      <w:r>
        <w:rPr>
          <w:b/>
          <w:sz w:val="22"/>
          <w:szCs w:val="22"/>
        </w:rPr>
        <w:t>Documentation</w:t>
      </w:r>
    </w:p>
    <w:p w:rsidR="00B64C42" w:rsidRPr="00B64C42" w:rsidRDefault="00B64C42" w:rsidP="00B64C42">
      <w:pPr>
        <w:pStyle w:val="ListParagraph"/>
        <w:ind w:left="360"/>
        <w:jc w:val="both"/>
        <w:rPr>
          <w:sz w:val="22"/>
          <w:szCs w:val="22"/>
        </w:rPr>
      </w:pPr>
      <w:r w:rsidRPr="00B64C42">
        <w:rPr>
          <w:sz w:val="22"/>
          <w:szCs w:val="22"/>
        </w:rPr>
        <w:t>Documentation of the adding on the long term condition cohort flags will be added in to the documentation that Denise Hastie maintains for the creation of the PLICS analysis files for the IRF team.</w:t>
      </w:r>
    </w:p>
    <w:sectPr w:rsidR="00B64C42" w:rsidRPr="00B64C42" w:rsidSect="00FE4AD6">
      <w:pgSz w:w="11906" w:h="16838" w:code="9"/>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543" w:rsidRDefault="00D26543">
      <w:r>
        <w:separator/>
      </w:r>
    </w:p>
  </w:endnote>
  <w:endnote w:type="continuationSeparator" w:id="0">
    <w:p w:rsidR="00D26543" w:rsidRDefault="00D265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543" w:rsidRDefault="00D26543">
      <w:r>
        <w:separator/>
      </w:r>
    </w:p>
  </w:footnote>
  <w:footnote w:type="continuationSeparator" w:id="0">
    <w:p w:rsidR="00D26543" w:rsidRDefault="00D265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37A"/>
    <w:multiLevelType w:val="hybridMultilevel"/>
    <w:tmpl w:val="F48077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4B2552"/>
    <w:multiLevelType w:val="hybridMultilevel"/>
    <w:tmpl w:val="5E5EB9BA"/>
    <w:lvl w:ilvl="0" w:tplc="E8EC3C3C">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02173D"/>
    <w:multiLevelType w:val="hybridMultilevel"/>
    <w:tmpl w:val="EE5E4CF4"/>
    <w:lvl w:ilvl="0" w:tplc="B8029446">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B2706B9"/>
    <w:multiLevelType w:val="hybridMultilevel"/>
    <w:tmpl w:val="0B424616"/>
    <w:lvl w:ilvl="0" w:tplc="02FA9302">
      <w:start w:val="1"/>
      <w:numFmt w:val="bullet"/>
      <w:lvlText w:val=""/>
      <w:lvlJc w:val="left"/>
      <w:pPr>
        <w:tabs>
          <w:tab w:val="num" w:pos="340"/>
        </w:tabs>
        <w:ind w:left="340" w:hanging="227"/>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
    <w:nsid w:val="0C9B5B3F"/>
    <w:multiLevelType w:val="hybridMultilevel"/>
    <w:tmpl w:val="B9DA8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E2C50F3"/>
    <w:multiLevelType w:val="hybridMultilevel"/>
    <w:tmpl w:val="6FD6EE5C"/>
    <w:lvl w:ilvl="0" w:tplc="E8EC3C3C">
      <w:numFmt w:val="bullet"/>
      <w:lvlText w:val="-"/>
      <w:lvlJc w:val="left"/>
      <w:pPr>
        <w:ind w:left="720" w:hanging="360"/>
      </w:pPr>
      <w:rPr>
        <w:rFonts w:ascii="Calibri" w:eastAsiaTheme="minorEastAsia"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1DE1269"/>
    <w:multiLevelType w:val="hybridMultilevel"/>
    <w:tmpl w:val="060AF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28E7FC8"/>
    <w:multiLevelType w:val="hybridMultilevel"/>
    <w:tmpl w:val="F79CD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A43E4E"/>
    <w:multiLevelType w:val="hybridMultilevel"/>
    <w:tmpl w:val="FA5C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4702C2"/>
    <w:multiLevelType w:val="hybridMultilevel"/>
    <w:tmpl w:val="D49053A0"/>
    <w:lvl w:ilvl="0" w:tplc="08090001">
      <w:start w:val="1"/>
      <w:numFmt w:val="bullet"/>
      <w:lvlText w:val=""/>
      <w:lvlJc w:val="left"/>
      <w:pPr>
        <w:tabs>
          <w:tab w:val="num" w:pos="720"/>
        </w:tabs>
        <w:ind w:left="720" w:hanging="360"/>
      </w:pPr>
      <w:rPr>
        <w:rFonts w:ascii="Symbol" w:hAnsi="Symbol" w:hint="default"/>
      </w:rPr>
    </w:lvl>
    <w:lvl w:ilvl="1" w:tplc="874E27EA">
      <w:start w:val="1"/>
      <w:numFmt w:val="bullet"/>
      <w:lvlText w:val="-"/>
      <w:lvlJc w:val="left"/>
      <w:pPr>
        <w:tabs>
          <w:tab w:val="num" w:pos="1440"/>
        </w:tabs>
        <w:ind w:left="1440" w:hanging="360"/>
      </w:pPr>
      <w:rPr>
        <w:rFonts w:ascii="Arial" w:eastAsia="Times New Roman" w:hAnsi="Arial"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373192D"/>
    <w:multiLevelType w:val="multilevel"/>
    <w:tmpl w:val="298058E8"/>
    <w:numStyleLink w:val="Style1"/>
  </w:abstractNum>
  <w:abstractNum w:abstractNumId="11">
    <w:nsid w:val="284467B3"/>
    <w:multiLevelType w:val="multilevel"/>
    <w:tmpl w:val="298058E8"/>
    <w:styleLink w:val="Style1"/>
    <w:lvl w:ilvl="0">
      <w:numFmt w:val="bullet"/>
      <w:lvlText w:val=""/>
      <w:lvlJc w:val="left"/>
      <w:pPr>
        <w:ind w:left="720" w:hanging="360"/>
      </w:pPr>
      <w:rPr>
        <w:rFonts w:ascii="Symbol" w:eastAsiaTheme="minorEastAsia" w:hAnsi="Symbol"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BB44252"/>
    <w:multiLevelType w:val="hybridMultilevel"/>
    <w:tmpl w:val="54FCB8C0"/>
    <w:lvl w:ilvl="0" w:tplc="37B0BBDE">
      <w:start w:val="5"/>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329D63CE"/>
    <w:multiLevelType w:val="hybridMultilevel"/>
    <w:tmpl w:val="128CDBE8"/>
    <w:lvl w:ilvl="0" w:tplc="66C63022">
      <w:start w:val="1"/>
      <w:numFmt w:val="bullet"/>
      <w:lvlText w:val="-"/>
      <w:lvlJc w:val="left"/>
      <w:pPr>
        <w:tabs>
          <w:tab w:val="num" w:pos="360"/>
        </w:tabs>
        <w:ind w:left="360" w:hanging="360"/>
      </w:pPr>
      <w:rPr>
        <w:rFonts w:ascii="Tahoma" w:eastAsia="Times New Roman" w:hAnsi="Tahoma" w:cs="Tahoma"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4D60CD4"/>
    <w:multiLevelType w:val="hybridMultilevel"/>
    <w:tmpl w:val="EC6A2AAC"/>
    <w:lvl w:ilvl="0" w:tplc="BAD63FE6">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44F10EF4"/>
    <w:multiLevelType w:val="hybridMultilevel"/>
    <w:tmpl w:val="C952044C"/>
    <w:lvl w:ilvl="0" w:tplc="8B0A7CC4">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65325BB"/>
    <w:multiLevelType w:val="hybridMultilevel"/>
    <w:tmpl w:val="6BA0791C"/>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7C931E6"/>
    <w:multiLevelType w:val="hybridMultilevel"/>
    <w:tmpl w:val="298058E8"/>
    <w:lvl w:ilvl="0" w:tplc="E8EC3C3C">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94C34F4"/>
    <w:multiLevelType w:val="hybridMultilevel"/>
    <w:tmpl w:val="435C9C2C"/>
    <w:lvl w:ilvl="0" w:tplc="ABDA34C8">
      <w:start w:val="4"/>
      <w:numFmt w:val="decimal"/>
      <w:lvlText w:val="%1."/>
      <w:lvlJc w:val="left"/>
      <w:pPr>
        <w:tabs>
          <w:tab w:val="num" w:pos="720"/>
        </w:tabs>
        <w:ind w:left="720" w:hanging="360"/>
      </w:pPr>
      <w:rPr>
        <w:rFonts w:ascii="Times New Roman" w:hAnsi="Times New Roman" w:cs="Times New Roman" w:hint="default"/>
        <w:b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4DEC123C"/>
    <w:multiLevelType w:val="hybridMultilevel"/>
    <w:tmpl w:val="8EFA98EE"/>
    <w:lvl w:ilvl="0" w:tplc="9EFCA654">
      <w:start w:val="1"/>
      <w:numFmt w:val="bullet"/>
      <w:lvlText w:val=""/>
      <w:lvlJc w:val="left"/>
      <w:pPr>
        <w:tabs>
          <w:tab w:val="num" w:pos="227"/>
        </w:tabs>
        <w:ind w:left="170" w:hanging="17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0">
    <w:nsid w:val="505A5CF8"/>
    <w:multiLevelType w:val="hybridMultilevel"/>
    <w:tmpl w:val="CFC8A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2A845ED"/>
    <w:multiLevelType w:val="hybridMultilevel"/>
    <w:tmpl w:val="C638CE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56066C58"/>
    <w:multiLevelType w:val="hybridMultilevel"/>
    <w:tmpl w:val="9414726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9E02200"/>
    <w:multiLevelType w:val="hybridMultilevel"/>
    <w:tmpl w:val="42229994"/>
    <w:lvl w:ilvl="0" w:tplc="35EAC92E">
      <w:start w:val="1"/>
      <w:numFmt w:val="bullet"/>
      <w:lvlText w:val=""/>
      <w:lvlJc w:val="left"/>
      <w:pPr>
        <w:tabs>
          <w:tab w:val="num" w:pos="227"/>
        </w:tabs>
        <w:ind w:left="227" w:hanging="227"/>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4">
    <w:nsid w:val="621762F5"/>
    <w:multiLevelType w:val="hybridMultilevel"/>
    <w:tmpl w:val="59A47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85F4DD4"/>
    <w:multiLevelType w:val="hybridMultilevel"/>
    <w:tmpl w:val="71FC32D6"/>
    <w:lvl w:ilvl="0" w:tplc="7CCAE8B2">
      <w:start w:val="5"/>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9C92323"/>
    <w:multiLevelType w:val="hybridMultilevel"/>
    <w:tmpl w:val="73089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A6E3D94"/>
    <w:multiLevelType w:val="hybridMultilevel"/>
    <w:tmpl w:val="EE5E4CF4"/>
    <w:lvl w:ilvl="0" w:tplc="B8029446">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6E613E19"/>
    <w:multiLevelType w:val="hybridMultilevel"/>
    <w:tmpl w:val="ECD683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752A0F78"/>
    <w:multiLevelType w:val="hybridMultilevel"/>
    <w:tmpl w:val="26D049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3"/>
  </w:num>
  <w:num w:numId="3">
    <w:abstractNumId w:val="3"/>
  </w:num>
  <w:num w:numId="4">
    <w:abstractNumId w:val="13"/>
  </w:num>
  <w:num w:numId="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6"/>
  </w:num>
  <w:num w:numId="9">
    <w:abstractNumId w:val="29"/>
  </w:num>
  <w:num w:numId="10">
    <w:abstractNumId w:val="20"/>
  </w:num>
  <w:num w:numId="11">
    <w:abstractNumId w:val="12"/>
  </w:num>
  <w:num w:numId="12">
    <w:abstractNumId w:val="9"/>
  </w:num>
  <w:num w:numId="13">
    <w:abstractNumId w:val="0"/>
  </w:num>
  <w:num w:numId="14">
    <w:abstractNumId w:val="14"/>
  </w:num>
  <w:num w:numId="15">
    <w:abstractNumId w:val="28"/>
  </w:num>
  <w:num w:numId="16">
    <w:abstractNumId w:val="25"/>
  </w:num>
  <w:num w:numId="17">
    <w:abstractNumId w:val="2"/>
  </w:num>
  <w:num w:numId="18">
    <w:abstractNumId w:val="27"/>
  </w:num>
  <w:num w:numId="19">
    <w:abstractNumId w:val="15"/>
  </w:num>
  <w:num w:numId="20">
    <w:abstractNumId w:val="1"/>
  </w:num>
  <w:num w:numId="21">
    <w:abstractNumId w:val="5"/>
  </w:num>
  <w:num w:numId="22">
    <w:abstractNumId w:val="6"/>
  </w:num>
  <w:num w:numId="23">
    <w:abstractNumId w:val="7"/>
  </w:num>
  <w:num w:numId="24">
    <w:abstractNumId w:val="24"/>
  </w:num>
  <w:num w:numId="25">
    <w:abstractNumId w:val="21"/>
  </w:num>
  <w:num w:numId="26">
    <w:abstractNumId w:val="26"/>
  </w:num>
  <w:num w:numId="27">
    <w:abstractNumId w:val="17"/>
  </w:num>
  <w:num w:numId="28">
    <w:abstractNumId w:val="11"/>
  </w:num>
  <w:num w:numId="29">
    <w:abstractNumId w:val="10"/>
  </w:num>
  <w:num w:numId="30">
    <w:abstractNumId w:val="4"/>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oNotHyphenateCaps/>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CA0BEE"/>
    <w:rsid w:val="00004481"/>
    <w:rsid w:val="000056C4"/>
    <w:rsid w:val="00007FEE"/>
    <w:rsid w:val="000145AC"/>
    <w:rsid w:val="00020EE2"/>
    <w:rsid w:val="0002313F"/>
    <w:rsid w:val="00025091"/>
    <w:rsid w:val="00025498"/>
    <w:rsid w:val="0002555B"/>
    <w:rsid w:val="000268AF"/>
    <w:rsid w:val="00032101"/>
    <w:rsid w:val="00035D78"/>
    <w:rsid w:val="00046561"/>
    <w:rsid w:val="00072C87"/>
    <w:rsid w:val="00074578"/>
    <w:rsid w:val="00082F16"/>
    <w:rsid w:val="000B0BC8"/>
    <w:rsid w:val="000B3608"/>
    <w:rsid w:val="000C115F"/>
    <w:rsid w:val="000C1DE4"/>
    <w:rsid w:val="000C3B52"/>
    <w:rsid w:val="000D203F"/>
    <w:rsid w:val="000E32AB"/>
    <w:rsid w:val="000F52C7"/>
    <w:rsid w:val="001067AC"/>
    <w:rsid w:val="00106A9E"/>
    <w:rsid w:val="001079AB"/>
    <w:rsid w:val="00110EF3"/>
    <w:rsid w:val="0011157F"/>
    <w:rsid w:val="001117AA"/>
    <w:rsid w:val="00115E3E"/>
    <w:rsid w:val="00143591"/>
    <w:rsid w:val="0014551F"/>
    <w:rsid w:val="00176359"/>
    <w:rsid w:val="001840F2"/>
    <w:rsid w:val="001854AD"/>
    <w:rsid w:val="0019438E"/>
    <w:rsid w:val="00197AE9"/>
    <w:rsid w:val="001A471C"/>
    <w:rsid w:val="001E19D4"/>
    <w:rsid w:val="001E2FCD"/>
    <w:rsid w:val="001E4711"/>
    <w:rsid w:val="001E4975"/>
    <w:rsid w:val="001E757B"/>
    <w:rsid w:val="001F0191"/>
    <w:rsid w:val="001F248D"/>
    <w:rsid w:val="001F3B49"/>
    <w:rsid w:val="0020245F"/>
    <w:rsid w:val="00204555"/>
    <w:rsid w:val="0021436B"/>
    <w:rsid w:val="00224399"/>
    <w:rsid w:val="00225180"/>
    <w:rsid w:val="0022714E"/>
    <w:rsid w:val="002409BD"/>
    <w:rsid w:val="00242386"/>
    <w:rsid w:val="002649D8"/>
    <w:rsid w:val="00266263"/>
    <w:rsid w:val="002754C1"/>
    <w:rsid w:val="002818C1"/>
    <w:rsid w:val="00290ADA"/>
    <w:rsid w:val="00292E0D"/>
    <w:rsid w:val="002A1C5D"/>
    <w:rsid w:val="002B1EF7"/>
    <w:rsid w:val="002D0039"/>
    <w:rsid w:val="002D0203"/>
    <w:rsid w:val="002D1221"/>
    <w:rsid w:val="002E3809"/>
    <w:rsid w:val="002F0099"/>
    <w:rsid w:val="002F4173"/>
    <w:rsid w:val="003003CF"/>
    <w:rsid w:val="003110B4"/>
    <w:rsid w:val="00311A1A"/>
    <w:rsid w:val="00313FC8"/>
    <w:rsid w:val="00314BF1"/>
    <w:rsid w:val="00332068"/>
    <w:rsid w:val="00332781"/>
    <w:rsid w:val="00342EB1"/>
    <w:rsid w:val="00344B8F"/>
    <w:rsid w:val="00354198"/>
    <w:rsid w:val="003579AE"/>
    <w:rsid w:val="00363ACA"/>
    <w:rsid w:val="00382510"/>
    <w:rsid w:val="00384A73"/>
    <w:rsid w:val="00390BD0"/>
    <w:rsid w:val="00391696"/>
    <w:rsid w:val="003B490B"/>
    <w:rsid w:val="003C2036"/>
    <w:rsid w:val="003D3BFF"/>
    <w:rsid w:val="003D4350"/>
    <w:rsid w:val="003D5DF4"/>
    <w:rsid w:val="003E2F32"/>
    <w:rsid w:val="00406CD1"/>
    <w:rsid w:val="00410958"/>
    <w:rsid w:val="00420A16"/>
    <w:rsid w:val="004342E6"/>
    <w:rsid w:val="004428B5"/>
    <w:rsid w:val="004433DD"/>
    <w:rsid w:val="0044536B"/>
    <w:rsid w:val="00450CBA"/>
    <w:rsid w:val="004707A2"/>
    <w:rsid w:val="00480E9F"/>
    <w:rsid w:val="004A4143"/>
    <w:rsid w:val="004B504C"/>
    <w:rsid w:val="004C37E6"/>
    <w:rsid w:val="004E4C8A"/>
    <w:rsid w:val="004F2CE8"/>
    <w:rsid w:val="004F40F7"/>
    <w:rsid w:val="0051792A"/>
    <w:rsid w:val="005200D6"/>
    <w:rsid w:val="00527149"/>
    <w:rsid w:val="00534AA4"/>
    <w:rsid w:val="00537A98"/>
    <w:rsid w:val="00547B55"/>
    <w:rsid w:val="0055035F"/>
    <w:rsid w:val="00551DFB"/>
    <w:rsid w:val="005563F5"/>
    <w:rsid w:val="00561F4C"/>
    <w:rsid w:val="0056202F"/>
    <w:rsid w:val="0056322F"/>
    <w:rsid w:val="005666ED"/>
    <w:rsid w:val="005835CF"/>
    <w:rsid w:val="0058658D"/>
    <w:rsid w:val="005905D7"/>
    <w:rsid w:val="005A0112"/>
    <w:rsid w:val="005A7674"/>
    <w:rsid w:val="005B480E"/>
    <w:rsid w:val="005B7A43"/>
    <w:rsid w:val="005C05D8"/>
    <w:rsid w:val="005C250E"/>
    <w:rsid w:val="005C65A5"/>
    <w:rsid w:val="005D41EE"/>
    <w:rsid w:val="005D6CFE"/>
    <w:rsid w:val="005E2968"/>
    <w:rsid w:val="005E62A9"/>
    <w:rsid w:val="005F0407"/>
    <w:rsid w:val="00602F02"/>
    <w:rsid w:val="00604970"/>
    <w:rsid w:val="00605324"/>
    <w:rsid w:val="00606D44"/>
    <w:rsid w:val="0061074C"/>
    <w:rsid w:val="00610DBE"/>
    <w:rsid w:val="00614D77"/>
    <w:rsid w:val="00615D5F"/>
    <w:rsid w:val="0062075C"/>
    <w:rsid w:val="00620DC3"/>
    <w:rsid w:val="006223AE"/>
    <w:rsid w:val="00634C00"/>
    <w:rsid w:val="00635D38"/>
    <w:rsid w:val="0064411E"/>
    <w:rsid w:val="006473D6"/>
    <w:rsid w:val="006567A7"/>
    <w:rsid w:val="00671222"/>
    <w:rsid w:val="006808A1"/>
    <w:rsid w:val="00692C8B"/>
    <w:rsid w:val="006A07EC"/>
    <w:rsid w:val="006A7257"/>
    <w:rsid w:val="006A7675"/>
    <w:rsid w:val="006B398C"/>
    <w:rsid w:val="006C191E"/>
    <w:rsid w:val="006D361F"/>
    <w:rsid w:val="006E438C"/>
    <w:rsid w:val="006E505C"/>
    <w:rsid w:val="006F16A2"/>
    <w:rsid w:val="006F2C39"/>
    <w:rsid w:val="006F5518"/>
    <w:rsid w:val="007337A4"/>
    <w:rsid w:val="00733C6B"/>
    <w:rsid w:val="00735835"/>
    <w:rsid w:val="00740E02"/>
    <w:rsid w:val="00746EA8"/>
    <w:rsid w:val="0074763E"/>
    <w:rsid w:val="00756E66"/>
    <w:rsid w:val="00766A25"/>
    <w:rsid w:val="0077117B"/>
    <w:rsid w:val="007717A1"/>
    <w:rsid w:val="00781043"/>
    <w:rsid w:val="0078203C"/>
    <w:rsid w:val="0078236A"/>
    <w:rsid w:val="0078771E"/>
    <w:rsid w:val="00787FB9"/>
    <w:rsid w:val="007969EA"/>
    <w:rsid w:val="007A2383"/>
    <w:rsid w:val="007A6394"/>
    <w:rsid w:val="007A7946"/>
    <w:rsid w:val="007C0F3B"/>
    <w:rsid w:val="007C1DA5"/>
    <w:rsid w:val="007D10DB"/>
    <w:rsid w:val="007D3C94"/>
    <w:rsid w:val="007D51F7"/>
    <w:rsid w:val="007F136D"/>
    <w:rsid w:val="00804264"/>
    <w:rsid w:val="00805134"/>
    <w:rsid w:val="0081235F"/>
    <w:rsid w:val="00816560"/>
    <w:rsid w:val="0083245A"/>
    <w:rsid w:val="008363C7"/>
    <w:rsid w:val="0084062E"/>
    <w:rsid w:val="008433BC"/>
    <w:rsid w:val="00845769"/>
    <w:rsid w:val="00850223"/>
    <w:rsid w:val="00850E4E"/>
    <w:rsid w:val="00865831"/>
    <w:rsid w:val="00865AE5"/>
    <w:rsid w:val="0087319E"/>
    <w:rsid w:val="008738D6"/>
    <w:rsid w:val="00874D5C"/>
    <w:rsid w:val="00880B12"/>
    <w:rsid w:val="008A1B5C"/>
    <w:rsid w:val="008A3F71"/>
    <w:rsid w:val="008A688A"/>
    <w:rsid w:val="008B22FF"/>
    <w:rsid w:val="008B3FEF"/>
    <w:rsid w:val="008B75C5"/>
    <w:rsid w:val="008C02A2"/>
    <w:rsid w:val="008C4953"/>
    <w:rsid w:val="008D08C0"/>
    <w:rsid w:val="008E3E18"/>
    <w:rsid w:val="008F6F79"/>
    <w:rsid w:val="008F73A4"/>
    <w:rsid w:val="00901D10"/>
    <w:rsid w:val="00911EA3"/>
    <w:rsid w:val="009121A7"/>
    <w:rsid w:val="00912F60"/>
    <w:rsid w:val="0093377A"/>
    <w:rsid w:val="0093726B"/>
    <w:rsid w:val="00942C4C"/>
    <w:rsid w:val="00942E6B"/>
    <w:rsid w:val="00951F20"/>
    <w:rsid w:val="0095412A"/>
    <w:rsid w:val="00960431"/>
    <w:rsid w:val="00973057"/>
    <w:rsid w:val="009779DA"/>
    <w:rsid w:val="00982551"/>
    <w:rsid w:val="009904DF"/>
    <w:rsid w:val="009946BE"/>
    <w:rsid w:val="00994F3E"/>
    <w:rsid w:val="009A3050"/>
    <w:rsid w:val="009A4F77"/>
    <w:rsid w:val="009A602E"/>
    <w:rsid w:val="009A7D7D"/>
    <w:rsid w:val="009B33B8"/>
    <w:rsid w:val="009C0EFC"/>
    <w:rsid w:val="009D2327"/>
    <w:rsid w:val="009D72B7"/>
    <w:rsid w:val="00A11B36"/>
    <w:rsid w:val="00A3015F"/>
    <w:rsid w:val="00A30616"/>
    <w:rsid w:val="00A47055"/>
    <w:rsid w:val="00A60F5C"/>
    <w:rsid w:val="00A63663"/>
    <w:rsid w:val="00A7092E"/>
    <w:rsid w:val="00A81F02"/>
    <w:rsid w:val="00A96CC0"/>
    <w:rsid w:val="00AA2C05"/>
    <w:rsid w:val="00AA6606"/>
    <w:rsid w:val="00AB61B3"/>
    <w:rsid w:val="00AC29CB"/>
    <w:rsid w:val="00AC2BC4"/>
    <w:rsid w:val="00AC3C33"/>
    <w:rsid w:val="00AE0A0C"/>
    <w:rsid w:val="00AE299F"/>
    <w:rsid w:val="00AE3FA5"/>
    <w:rsid w:val="00AE3FDE"/>
    <w:rsid w:val="00AF4BFF"/>
    <w:rsid w:val="00B11D57"/>
    <w:rsid w:val="00B17ADC"/>
    <w:rsid w:val="00B20442"/>
    <w:rsid w:val="00B27DE0"/>
    <w:rsid w:val="00B3122A"/>
    <w:rsid w:val="00B44636"/>
    <w:rsid w:val="00B52C47"/>
    <w:rsid w:val="00B64C42"/>
    <w:rsid w:val="00B856ED"/>
    <w:rsid w:val="00B93438"/>
    <w:rsid w:val="00B93C9A"/>
    <w:rsid w:val="00B97602"/>
    <w:rsid w:val="00BA324E"/>
    <w:rsid w:val="00BA7925"/>
    <w:rsid w:val="00BD4A04"/>
    <w:rsid w:val="00BF251B"/>
    <w:rsid w:val="00C109A0"/>
    <w:rsid w:val="00C179BB"/>
    <w:rsid w:val="00C21979"/>
    <w:rsid w:val="00C21A8B"/>
    <w:rsid w:val="00C24946"/>
    <w:rsid w:val="00C256B9"/>
    <w:rsid w:val="00C27AC6"/>
    <w:rsid w:val="00C378BD"/>
    <w:rsid w:val="00C4414F"/>
    <w:rsid w:val="00C4438D"/>
    <w:rsid w:val="00C5237D"/>
    <w:rsid w:val="00C7745D"/>
    <w:rsid w:val="00C7795D"/>
    <w:rsid w:val="00C811A2"/>
    <w:rsid w:val="00C81731"/>
    <w:rsid w:val="00C8561B"/>
    <w:rsid w:val="00C85E2A"/>
    <w:rsid w:val="00C91558"/>
    <w:rsid w:val="00C920E0"/>
    <w:rsid w:val="00C93A99"/>
    <w:rsid w:val="00C94627"/>
    <w:rsid w:val="00CA0BEE"/>
    <w:rsid w:val="00CB53C9"/>
    <w:rsid w:val="00CC1FA3"/>
    <w:rsid w:val="00CD378A"/>
    <w:rsid w:val="00CD7CF6"/>
    <w:rsid w:val="00CF3787"/>
    <w:rsid w:val="00D101DC"/>
    <w:rsid w:val="00D107C3"/>
    <w:rsid w:val="00D131A2"/>
    <w:rsid w:val="00D157E5"/>
    <w:rsid w:val="00D17B99"/>
    <w:rsid w:val="00D22C13"/>
    <w:rsid w:val="00D242CE"/>
    <w:rsid w:val="00D2623A"/>
    <w:rsid w:val="00D26543"/>
    <w:rsid w:val="00D30E66"/>
    <w:rsid w:val="00D332B0"/>
    <w:rsid w:val="00D41821"/>
    <w:rsid w:val="00D420E0"/>
    <w:rsid w:val="00D439F8"/>
    <w:rsid w:val="00D45B25"/>
    <w:rsid w:val="00D51E5C"/>
    <w:rsid w:val="00D525F6"/>
    <w:rsid w:val="00D53134"/>
    <w:rsid w:val="00D531D7"/>
    <w:rsid w:val="00D62594"/>
    <w:rsid w:val="00D674E1"/>
    <w:rsid w:val="00D7464E"/>
    <w:rsid w:val="00D814F1"/>
    <w:rsid w:val="00D8566D"/>
    <w:rsid w:val="00DA4D79"/>
    <w:rsid w:val="00DA61B8"/>
    <w:rsid w:val="00DA71D3"/>
    <w:rsid w:val="00DC120F"/>
    <w:rsid w:val="00DC3C59"/>
    <w:rsid w:val="00DD6B3A"/>
    <w:rsid w:val="00DE0E58"/>
    <w:rsid w:val="00DE1357"/>
    <w:rsid w:val="00E02251"/>
    <w:rsid w:val="00E1096A"/>
    <w:rsid w:val="00E144F4"/>
    <w:rsid w:val="00E25AC4"/>
    <w:rsid w:val="00E25CFE"/>
    <w:rsid w:val="00E30647"/>
    <w:rsid w:val="00E57EA2"/>
    <w:rsid w:val="00E657C9"/>
    <w:rsid w:val="00EA2C91"/>
    <w:rsid w:val="00EB056B"/>
    <w:rsid w:val="00EC3405"/>
    <w:rsid w:val="00ED0980"/>
    <w:rsid w:val="00ED1428"/>
    <w:rsid w:val="00ED73C9"/>
    <w:rsid w:val="00EE332E"/>
    <w:rsid w:val="00EF2F5E"/>
    <w:rsid w:val="00EF32B3"/>
    <w:rsid w:val="00EF667E"/>
    <w:rsid w:val="00F04ECE"/>
    <w:rsid w:val="00F12D73"/>
    <w:rsid w:val="00F17C85"/>
    <w:rsid w:val="00F222E7"/>
    <w:rsid w:val="00F32885"/>
    <w:rsid w:val="00F35C2F"/>
    <w:rsid w:val="00F3607D"/>
    <w:rsid w:val="00F4233C"/>
    <w:rsid w:val="00F646FB"/>
    <w:rsid w:val="00F86DCB"/>
    <w:rsid w:val="00F90DF3"/>
    <w:rsid w:val="00F91354"/>
    <w:rsid w:val="00F93E2C"/>
    <w:rsid w:val="00FA2497"/>
    <w:rsid w:val="00FA3B29"/>
    <w:rsid w:val="00FB14A9"/>
    <w:rsid w:val="00FB2BCC"/>
    <w:rsid w:val="00FB6B87"/>
    <w:rsid w:val="00FC2BE1"/>
    <w:rsid w:val="00FC6706"/>
    <w:rsid w:val="00FE0DC9"/>
    <w:rsid w:val="00FE4AD6"/>
    <w:rsid w:val="00FF0206"/>
    <w:rsid w:val="00FF54AB"/>
    <w:rsid w:val="00FF54B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0E02"/>
    <w:rPr>
      <w:sz w:val="24"/>
      <w:szCs w:val="24"/>
      <w:lang w:eastAsia="en-US"/>
    </w:rPr>
  </w:style>
  <w:style w:type="paragraph" w:styleId="Heading1">
    <w:name w:val="heading 1"/>
    <w:aliases w:val="Section,Section1,Section2,Section11,Propo,H1,h1,Head1,Heading apps,Class Heading,1,heading1,new page/chapter,h11,new page/chapter1,h12,new page/chapter2,h111,new page/chapter11,h13,new page/chapter3,h112,new page/chapter12,h14,h113,L1,II+,I,n"/>
    <w:basedOn w:val="Normal"/>
    <w:next w:val="Normal"/>
    <w:qFormat/>
    <w:rsid w:val="008C02A2"/>
    <w:pPr>
      <w:keepNext/>
      <w:outlineLvl w:val="0"/>
    </w:pPr>
    <w:rPr>
      <w:rFonts w:ascii="Arial" w:hAnsi="Arial" w:cs="Arial"/>
      <w:b/>
      <w:bCs/>
      <w:sz w:val="22"/>
    </w:rPr>
  </w:style>
  <w:style w:type="paragraph" w:styleId="Heading2">
    <w:name w:val="heading 2"/>
    <w:basedOn w:val="Normal"/>
    <w:next w:val="Normal"/>
    <w:qFormat/>
    <w:rsid w:val="008C02A2"/>
    <w:pPr>
      <w:keepNext/>
      <w:jc w:val="center"/>
      <w:outlineLvl w:val="1"/>
    </w:pPr>
    <w:rPr>
      <w:rFonts w:ascii="Arial" w:hAnsi="Arial" w:cs="Arial"/>
      <w:b/>
      <w:bCs/>
      <w:color w:val="FF0000"/>
      <w:sz w:val="40"/>
    </w:rPr>
  </w:style>
  <w:style w:type="paragraph" w:styleId="Heading3">
    <w:name w:val="heading 3"/>
    <w:basedOn w:val="Normal"/>
    <w:next w:val="Normal"/>
    <w:qFormat/>
    <w:rsid w:val="008C02A2"/>
    <w:pPr>
      <w:keepNext/>
      <w:outlineLvl w:val="2"/>
    </w:pPr>
    <w:rPr>
      <w:rFonts w:ascii="Arial" w:hAnsi="Arial" w:cs="Arial"/>
      <w:b/>
      <w:bCs/>
      <w:color w:val="FF0000"/>
      <w:sz w:val="22"/>
    </w:rPr>
  </w:style>
  <w:style w:type="paragraph" w:styleId="Heading5">
    <w:name w:val="heading 5"/>
    <w:basedOn w:val="Normal"/>
    <w:next w:val="Normal"/>
    <w:qFormat/>
    <w:rsid w:val="008C02A2"/>
    <w:pPr>
      <w:keepNext/>
      <w:outlineLvl w:val="4"/>
    </w:pPr>
    <w:rPr>
      <w:rFonts w:ascii="Arial" w:hAnsi="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Section1 Char,Section2 Char,Section11 Char,Propo Char,H1 Char,h1 Char,Head1 Char,Heading apps Char,Class Heading Char,1 Char,heading1 Char,new page/chapter Char,h11 Char,new page/chapter1 Char,h12 Char,new page/chapter2 Char"/>
    <w:basedOn w:val="DefaultParagraphFont"/>
    <w:locked/>
    <w:rsid w:val="008C02A2"/>
    <w:rPr>
      <w:rFonts w:ascii="Cambria" w:hAnsi="Cambria" w:cs="Times New Roman"/>
      <w:b/>
      <w:bCs/>
      <w:kern w:val="32"/>
      <w:sz w:val="32"/>
      <w:szCs w:val="32"/>
      <w:lang w:eastAsia="en-US"/>
    </w:rPr>
  </w:style>
  <w:style w:type="character" w:customStyle="1" w:styleId="Heading5Char">
    <w:name w:val="Heading 5 Char"/>
    <w:basedOn w:val="DefaultParagraphFont"/>
    <w:semiHidden/>
    <w:locked/>
    <w:rsid w:val="008C02A2"/>
    <w:rPr>
      <w:rFonts w:ascii="Calibri" w:hAnsi="Calibri" w:cs="Times New Roman"/>
      <w:b/>
      <w:bCs/>
      <w:i/>
      <w:iCs/>
      <w:sz w:val="26"/>
      <w:szCs w:val="26"/>
      <w:lang w:eastAsia="en-US"/>
    </w:rPr>
  </w:style>
  <w:style w:type="paragraph" w:styleId="Header">
    <w:name w:val="header"/>
    <w:basedOn w:val="Normal"/>
    <w:rsid w:val="008C02A2"/>
    <w:pPr>
      <w:tabs>
        <w:tab w:val="center" w:pos="4153"/>
        <w:tab w:val="right" w:pos="8306"/>
      </w:tabs>
    </w:pPr>
  </w:style>
  <w:style w:type="character" w:customStyle="1" w:styleId="HeaderChar">
    <w:name w:val="Header Char"/>
    <w:basedOn w:val="DefaultParagraphFont"/>
    <w:semiHidden/>
    <w:locked/>
    <w:rsid w:val="008C02A2"/>
    <w:rPr>
      <w:rFonts w:cs="Times New Roman"/>
      <w:sz w:val="24"/>
      <w:szCs w:val="24"/>
      <w:lang w:eastAsia="en-US"/>
    </w:rPr>
  </w:style>
  <w:style w:type="paragraph" w:styleId="BodyText3">
    <w:name w:val="Body Text 3"/>
    <w:basedOn w:val="Normal"/>
    <w:rsid w:val="008C02A2"/>
    <w:pPr>
      <w:autoSpaceDE w:val="0"/>
      <w:autoSpaceDN w:val="0"/>
      <w:adjustRightInd w:val="0"/>
    </w:pPr>
    <w:rPr>
      <w:rFonts w:ascii="Arial" w:hAnsi="Arial" w:cs="Arial"/>
      <w:sz w:val="22"/>
      <w:szCs w:val="20"/>
      <w:lang w:val="en-US"/>
    </w:rPr>
  </w:style>
  <w:style w:type="character" w:customStyle="1" w:styleId="BodyText3Char">
    <w:name w:val="Body Text 3 Char"/>
    <w:basedOn w:val="DefaultParagraphFont"/>
    <w:semiHidden/>
    <w:locked/>
    <w:rsid w:val="008C02A2"/>
    <w:rPr>
      <w:rFonts w:cs="Times New Roman"/>
      <w:sz w:val="16"/>
      <w:szCs w:val="16"/>
      <w:lang w:eastAsia="en-US"/>
    </w:rPr>
  </w:style>
  <w:style w:type="paragraph" w:styleId="Footer">
    <w:name w:val="footer"/>
    <w:basedOn w:val="Normal"/>
    <w:uiPriority w:val="99"/>
    <w:rsid w:val="008C02A2"/>
    <w:pPr>
      <w:tabs>
        <w:tab w:val="center" w:pos="4153"/>
        <w:tab w:val="right" w:pos="8306"/>
      </w:tabs>
    </w:pPr>
  </w:style>
  <w:style w:type="character" w:customStyle="1" w:styleId="FooterChar">
    <w:name w:val="Footer Char"/>
    <w:basedOn w:val="DefaultParagraphFont"/>
    <w:uiPriority w:val="99"/>
    <w:locked/>
    <w:rsid w:val="008C02A2"/>
    <w:rPr>
      <w:rFonts w:cs="Times New Roman"/>
      <w:sz w:val="24"/>
      <w:szCs w:val="24"/>
      <w:lang w:eastAsia="en-US"/>
    </w:rPr>
  </w:style>
  <w:style w:type="paragraph" w:customStyle="1" w:styleId="Default">
    <w:name w:val="Default"/>
    <w:rsid w:val="008C02A2"/>
    <w:pPr>
      <w:autoSpaceDE w:val="0"/>
      <w:autoSpaceDN w:val="0"/>
      <w:adjustRightInd w:val="0"/>
    </w:pPr>
    <w:rPr>
      <w:rFonts w:ascii="Arial" w:hAnsi="Arial" w:cs="Arial"/>
      <w:color w:val="000000"/>
      <w:sz w:val="24"/>
      <w:szCs w:val="24"/>
      <w:lang w:val="en-US" w:eastAsia="en-US"/>
    </w:rPr>
  </w:style>
  <w:style w:type="character" w:styleId="PageNumber">
    <w:name w:val="page number"/>
    <w:basedOn w:val="DefaultParagraphFont"/>
    <w:rsid w:val="008C02A2"/>
    <w:rPr>
      <w:rFonts w:cs="Times New Roman"/>
    </w:rPr>
  </w:style>
  <w:style w:type="paragraph" w:styleId="DocumentMap">
    <w:name w:val="Document Map"/>
    <w:basedOn w:val="Normal"/>
    <w:semiHidden/>
    <w:rsid w:val="008C02A2"/>
    <w:pPr>
      <w:shd w:val="clear" w:color="auto" w:fill="000080"/>
    </w:pPr>
    <w:rPr>
      <w:rFonts w:ascii="Tahoma" w:hAnsi="Tahoma" w:cs="Tahoma"/>
      <w:sz w:val="20"/>
      <w:szCs w:val="20"/>
    </w:rPr>
  </w:style>
  <w:style w:type="character" w:customStyle="1" w:styleId="DocumentMapChar">
    <w:name w:val="Document Map Char"/>
    <w:basedOn w:val="DefaultParagraphFont"/>
    <w:semiHidden/>
    <w:locked/>
    <w:rsid w:val="008C02A2"/>
    <w:rPr>
      <w:rFonts w:cs="Times New Roman"/>
      <w:sz w:val="2"/>
      <w:lang w:eastAsia="en-US"/>
    </w:rPr>
  </w:style>
  <w:style w:type="character" w:styleId="Hyperlink">
    <w:name w:val="Hyperlink"/>
    <w:basedOn w:val="DefaultParagraphFont"/>
    <w:rsid w:val="008C02A2"/>
    <w:rPr>
      <w:rFonts w:cs="Times New Roman"/>
      <w:color w:val="0000FF"/>
      <w:u w:val="single"/>
    </w:rPr>
  </w:style>
  <w:style w:type="character" w:styleId="CommentReference">
    <w:name w:val="annotation reference"/>
    <w:basedOn w:val="DefaultParagraphFont"/>
    <w:semiHidden/>
    <w:rsid w:val="008C02A2"/>
    <w:rPr>
      <w:rFonts w:cs="Times New Roman"/>
      <w:sz w:val="16"/>
      <w:szCs w:val="16"/>
    </w:rPr>
  </w:style>
  <w:style w:type="paragraph" w:styleId="CommentText">
    <w:name w:val="annotation text"/>
    <w:basedOn w:val="Normal"/>
    <w:semiHidden/>
    <w:rsid w:val="008C02A2"/>
    <w:rPr>
      <w:sz w:val="20"/>
      <w:szCs w:val="20"/>
    </w:rPr>
  </w:style>
  <w:style w:type="character" w:customStyle="1" w:styleId="CommentTextChar">
    <w:name w:val="Comment Text Char"/>
    <w:basedOn w:val="DefaultParagraphFont"/>
    <w:semiHidden/>
    <w:locked/>
    <w:rsid w:val="008C02A2"/>
    <w:rPr>
      <w:rFonts w:cs="Times New Roman"/>
      <w:lang w:eastAsia="en-US"/>
    </w:rPr>
  </w:style>
  <w:style w:type="paragraph" w:styleId="CommentSubject">
    <w:name w:val="annotation subject"/>
    <w:basedOn w:val="CommentText"/>
    <w:next w:val="CommentText"/>
    <w:semiHidden/>
    <w:rsid w:val="008C02A2"/>
    <w:rPr>
      <w:b/>
      <w:bCs/>
    </w:rPr>
  </w:style>
  <w:style w:type="character" w:customStyle="1" w:styleId="CommentSubjectChar">
    <w:name w:val="Comment Subject Char"/>
    <w:basedOn w:val="CommentTextChar"/>
    <w:semiHidden/>
    <w:locked/>
    <w:rsid w:val="008C02A2"/>
    <w:rPr>
      <w:b/>
      <w:bCs/>
    </w:rPr>
  </w:style>
  <w:style w:type="paragraph" w:styleId="BalloonText">
    <w:name w:val="Balloon Text"/>
    <w:basedOn w:val="Normal"/>
    <w:semiHidden/>
    <w:rsid w:val="008C02A2"/>
    <w:rPr>
      <w:rFonts w:ascii="Tahoma" w:hAnsi="Tahoma" w:cs="Tahoma"/>
      <w:sz w:val="16"/>
      <w:szCs w:val="16"/>
    </w:rPr>
  </w:style>
  <w:style w:type="paragraph" w:customStyle="1" w:styleId="header1">
    <w:name w:val="header1"/>
    <w:basedOn w:val="Normal"/>
    <w:rsid w:val="008C02A2"/>
    <w:rPr>
      <w:lang w:val="en-US"/>
    </w:rPr>
  </w:style>
  <w:style w:type="character" w:customStyle="1" w:styleId="headerchar1">
    <w:name w:val="header__char1"/>
    <w:basedOn w:val="DefaultParagraphFont"/>
    <w:rsid w:val="008C02A2"/>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8C02A2"/>
    <w:rPr>
      <w:lang w:val="en-US"/>
    </w:rPr>
  </w:style>
  <w:style w:type="character" w:customStyle="1" w:styleId="normalchar1">
    <w:name w:val="normal__char1"/>
    <w:basedOn w:val="DefaultParagraphFont"/>
    <w:rsid w:val="008C02A2"/>
    <w:rPr>
      <w:rFonts w:ascii="Times New Roman" w:hAnsi="Times New Roman" w:cs="Times New Roman" w:hint="default"/>
      <w:strike w:val="0"/>
      <w:dstrike w:val="0"/>
      <w:sz w:val="24"/>
      <w:szCs w:val="24"/>
      <w:u w:val="none"/>
      <w:effect w:val="none"/>
    </w:rPr>
  </w:style>
  <w:style w:type="paragraph" w:styleId="BodyText">
    <w:name w:val="Body Text"/>
    <w:basedOn w:val="Normal"/>
    <w:rsid w:val="008C02A2"/>
    <w:pPr>
      <w:spacing w:after="120"/>
    </w:pPr>
  </w:style>
  <w:style w:type="table" w:styleId="TableGrid">
    <w:name w:val="Table Grid"/>
    <w:basedOn w:val="TableNormal"/>
    <w:uiPriority w:val="59"/>
    <w:rsid w:val="007358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8C02A2"/>
    <w:pPr>
      <w:spacing w:before="100" w:beforeAutospacing="1" w:after="100" w:afterAutospacing="1"/>
    </w:pPr>
    <w:rPr>
      <w:lang w:eastAsia="en-GB"/>
    </w:rPr>
  </w:style>
  <w:style w:type="paragraph" w:customStyle="1" w:styleId="Char">
    <w:name w:val="Char"/>
    <w:basedOn w:val="Normal"/>
    <w:rsid w:val="00C7795D"/>
    <w:pPr>
      <w:spacing w:after="120" w:line="240" w:lineRule="exact"/>
    </w:pPr>
    <w:rPr>
      <w:rFonts w:ascii="Verdana" w:hAnsi="Verdana"/>
      <w:sz w:val="20"/>
      <w:lang w:val="en-US"/>
    </w:rPr>
  </w:style>
  <w:style w:type="paragraph" w:customStyle="1" w:styleId="CharCharChar">
    <w:name w:val="Char Char Char"/>
    <w:basedOn w:val="Normal"/>
    <w:rsid w:val="009904DF"/>
    <w:pPr>
      <w:spacing w:after="120" w:line="240" w:lineRule="exact"/>
    </w:pPr>
    <w:rPr>
      <w:rFonts w:ascii="Verdana" w:hAnsi="Verdana"/>
      <w:sz w:val="20"/>
      <w:lang w:val="en-US"/>
    </w:rPr>
  </w:style>
  <w:style w:type="paragraph" w:styleId="ListParagraph">
    <w:name w:val="List Paragraph"/>
    <w:basedOn w:val="Normal"/>
    <w:uiPriority w:val="34"/>
    <w:qFormat/>
    <w:rsid w:val="00AF4BFF"/>
    <w:pPr>
      <w:ind w:left="720"/>
      <w:contextualSpacing/>
    </w:pPr>
    <w:rPr>
      <w:rFonts w:asciiTheme="minorHAnsi" w:eastAsiaTheme="minorEastAsia" w:hAnsiTheme="minorHAnsi"/>
      <w:lang w:val="en-US" w:bidi="en-US"/>
    </w:rPr>
  </w:style>
  <w:style w:type="character" w:styleId="FollowedHyperlink">
    <w:name w:val="FollowedHyperlink"/>
    <w:basedOn w:val="DefaultParagraphFont"/>
    <w:rsid w:val="004342E6"/>
    <w:rPr>
      <w:color w:val="800080" w:themeColor="followedHyperlink"/>
      <w:u w:val="single"/>
    </w:rPr>
  </w:style>
  <w:style w:type="numbering" w:customStyle="1" w:styleId="Style1">
    <w:name w:val="Style1"/>
    <w:uiPriority w:val="99"/>
    <w:rsid w:val="007A6394"/>
    <w:pPr>
      <w:numPr>
        <w:numId w:val="28"/>
      </w:numPr>
    </w:pPr>
  </w:style>
</w:styles>
</file>

<file path=word/webSettings.xml><?xml version="1.0" encoding="utf-8"?>
<w:webSettings xmlns:r="http://schemas.openxmlformats.org/officeDocument/2006/relationships" xmlns:w="http://schemas.openxmlformats.org/wordprocessingml/2006/main">
  <w:divs>
    <w:div w:id="237788904">
      <w:bodyDiv w:val="1"/>
      <w:marLeft w:val="0"/>
      <w:marRight w:val="0"/>
      <w:marTop w:val="0"/>
      <w:marBottom w:val="0"/>
      <w:divBdr>
        <w:top w:val="none" w:sz="0" w:space="0" w:color="auto"/>
        <w:left w:val="none" w:sz="0" w:space="0" w:color="auto"/>
        <w:bottom w:val="none" w:sz="0" w:space="0" w:color="auto"/>
        <w:right w:val="none" w:sz="0" w:space="0" w:color="auto"/>
      </w:divBdr>
      <w:divsChild>
        <w:div w:id="160825918">
          <w:marLeft w:val="0"/>
          <w:marRight w:val="0"/>
          <w:marTop w:val="0"/>
          <w:marBottom w:val="0"/>
          <w:divBdr>
            <w:top w:val="none" w:sz="0" w:space="0" w:color="auto"/>
            <w:left w:val="none" w:sz="0" w:space="0" w:color="auto"/>
            <w:bottom w:val="none" w:sz="0" w:space="0" w:color="auto"/>
            <w:right w:val="none" w:sz="0" w:space="0" w:color="auto"/>
          </w:divBdr>
          <w:divsChild>
            <w:div w:id="743113291">
              <w:marLeft w:val="0"/>
              <w:marRight w:val="0"/>
              <w:marTop w:val="0"/>
              <w:marBottom w:val="0"/>
              <w:divBdr>
                <w:top w:val="none" w:sz="0" w:space="0" w:color="auto"/>
                <w:left w:val="none" w:sz="0" w:space="0" w:color="auto"/>
                <w:bottom w:val="none" w:sz="0" w:space="0" w:color="auto"/>
                <w:right w:val="none" w:sz="0" w:space="0" w:color="auto"/>
              </w:divBdr>
            </w:div>
            <w:div w:id="18034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08067">
      <w:bodyDiv w:val="1"/>
      <w:marLeft w:val="0"/>
      <w:marRight w:val="0"/>
      <w:marTop w:val="0"/>
      <w:marBottom w:val="0"/>
      <w:divBdr>
        <w:top w:val="none" w:sz="0" w:space="0" w:color="auto"/>
        <w:left w:val="none" w:sz="0" w:space="0" w:color="auto"/>
        <w:bottom w:val="none" w:sz="0" w:space="0" w:color="auto"/>
        <w:right w:val="none" w:sz="0" w:space="0" w:color="auto"/>
      </w:divBdr>
      <w:divsChild>
        <w:div w:id="279385673">
          <w:marLeft w:val="0"/>
          <w:marRight w:val="0"/>
          <w:marTop w:val="0"/>
          <w:marBottom w:val="0"/>
          <w:divBdr>
            <w:top w:val="none" w:sz="0" w:space="0" w:color="auto"/>
            <w:left w:val="none" w:sz="0" w:space="0" w:color="auto"/>
            <w:bottom w:val="none" w:sz="0" w:space="0" w:color="auto"/>
            <w:right w:val="none" w:sz="0" w:space="0" w:color="auto"/>
          </w:divBdr>
          <w:divsChild>
            <w:div w:id="1212382147">
              <w:marLeft w:val="0"/>
              <w:marRight w:val="0"/>
              <w:marTop w:val="0"/>
              <w:marBottom w:val="0"/>
              <w:divBdr>
                <w:top w:val="none" w:sz="0" w:space="0" w:color="auto"/>
                <w:left w:val="none" w:sz="0" w:space="0" w:color="auto"/>
                <w:bottom w:val="none" w:sz="0" w:space="0" w:color="auto"/>
                <w:right w:val="none" w:sz="0" w:space="0" w:color="auto"/>
              </w:divBdr>
            </w:div>
            <w:div w:id="15032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5273">
      <w:bodyDiv w:val="1"/>
      <w:marLeft w:val="0"/>
      <w:marRight w:val="0"/>
      <w:marTop w:val="0"/>
      <w:marBottom w:val="0"/>
      <w:divBdr>
        <w:top w:val="none" w:sz="0" w:space="0" w:color="auto"/>
        <w:left w:val="none" w:sz="0" w:space="0" w:color="auto"/>
        <w:bottom w:val="none" w:sz="0" w:space="0" w:color="auto"/>
        <w:right w:val="none" w:sz="0" w:space="0" w:color="auto"/>
      </w:divBdr>
      <w:divsChild>
        <w:div w:id="1558740724">
          <w:marLeft w:val="0"/>
          <w:marRight w:val="0"/>
          <w:marTop w:val="0"/>
          <w:marBottom w:val="0"/>
          <w:divBdr>
            <w:top w:val="none" w:sz="0" w:space="0" w:color="auto"/>
            <w:left w:val="none" w:sz="0" w:space="0" w:color="auto"/>
            <w:bottom w:val="none" w:sz="0" w:space="0" w:color="auto"/>
            <w:right w:val="none" w:sz="0" w:space="0" w:color="auto"/>
          </w:divBdr>
          <w:divsChild>
            <w:div w:id="859126746">
              <w:marLeft w:val="0"/>
              <w:marRight w:val="0"/>
              <w:marTop w:val="0"/>
              <w:marBottom w:val="0"/>
              <w:divBdr>
                <w:top w:val="none" w:sz="0" w:space="0" w:color="auto"/>
                <w:left w:val="none" w:sz="0" w:space="0" w:color="auto"/>
                <w:bottom w:val="none" w:sz="0" w:space="0" w:color="auto"/>
                <w:right w:val="none" w:sz="0" w:space="0" w:color="auto"/>
              </w:divBdr>
            </w:div>
            <w:div w:id="11765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1751">
      <w:bodyDiv w:val="1"/>
      <w:marLeft w:val="0"/>
      <w:marRight w:val="0"/>
      <w:marTop w:val="0"/>
      <w:marBottom w:val="0"/>
      <w:divBdr>
        <w:top w:val="none" w:sz="0" w:space="0" w:color="auto"/>
        <w:left w:val="none" w:sz="0" w:space="0" w:color="auto"/>
        <w:bottom w:val="none" w:sz="0" w:space="0" w:color="auto"/>
        <w:right w:val="none" w:sz="0" w:space="0" w:color="auto"/>
      </w:divBdr>
      <w:divsChild>
        <w:div w:id="1251814403">
          <w:marLeft w:val="0"/>
          <w:marRight w:val="0"/>
          <w:marTop w:val="0"/>
          <w:marBottom w:val="0"/>
          <w:divBdr>
            <w:top w:val="none" w:sz="0" w:space="0" w:color="auto"/>
            <w:left w:val="none" w:sz="0" w:space="0" w:color="auto"/>
            <w:bottom w:val="none" w:sz="0" w:space="0" w:color="auto"/>
            <w:right w:val="none" w:sz="0" w:space="0" w:color="auto"/>
          </w:divBdr>
          <w:divsChild>
            <w:div w:id="18976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99092">
      <w:bodyDiv w:val="1"/>
      <w:marLeft w:val="0"/>
      <w:marRight w:val="0"/>
      <w:marTop w:val="0"/>
      <w:marBottom w:val="0"/>
      <w:divBdr>
        <w:top w:val="none" w:sz="0" w:space="0" w:color="auto"/>
        <w:left w:val="none" w:sz="0" w:space="0" w:color="auto"/>
        <w:bottom w:val="none" w:sz="0" w:space="0" w:color="auto"/>
        <w:right w:val="none" w:sz="0" w:space="0" w:color="auto"/>
      </w:divBdr>
    </w:div>
    <w:div w:id="325478355">
      <w:bodyDiv w:val="1"/>
      <w:marLeft w:val="0"/>
      <w:marRight w:val="0"/>
      <w:marTop w:val="0"/>
      <w:marBottom w:val="0"/>
      <w:divBdr>
        <w:top w:val="none" w:sz="0" w:space="0" w:color="auto"/>
        <w:left w:val="none" w:sz="0" w:space="0" w:color="auto"/>
        <w:bottom w:val="none" w:sz="0" w:space="0" w:color="auto"/>
        <w:right w:val="none" w:sz="0" w:space="0" w:color="auto"/>
      </w:divBdr>
    </w:div>
    <w:div w:id="691802192">
      <w:bodyDiv w:val="1"/>
      <w:marLeft w:val="0"/>
      <w:marRight w:val="0"/>
      <w:marTop w:val="0"/>
      <w:marBottom w:val="0"/>
      <w:divBdr>
        <w:top w:val="none" w:sz="0" w:space="0" w:color="auto"/>
        <w:left w:val="none" w:sz="0" w:space="0" w:color="auto"/>
        <w:bottom w:val="none" w:sz="0" w:space="0" w:color="auto"/>
        <w:right w:val="none" w:sz="0" w:space="0" w:color="auto"/>
      </w:divBdr>
    </w:div>
    <w:div w:id="1092320228">
      <w:bodyDiv w:val="1"/>
      <w:marLeft w:val="0"/>
      <w:marRight w:val="0"/>
      <w:marTop w:val="0"/>
      <w:marBottom w:val="0"/>
      <w:divBdr>
        <w:top w:val="none" w:sz="0" w:space="0" w:color="auto"/>
        <w:left w:val="none" w:sz="0" w:space="0" w:color="auto"/>
        <w:bottom w:val="none" w:sz="0" w:space="0" w:color="auto"/>
        <w:right w:val="none" w:sz="0" w:space="0" w:color="auto"/>
      </w:divBdr>
      <w:divsChild>
        <w:div w:id="762578169">
          <w:marLeft w:val="0"/>
          <w:marRight w:val="0"/>
          <w:marTop w:val="0"/>
          <w:marBottom w:val="0"/>
          <w:divBdr>
            <w:top w:val="none" w:sz="0" w:space="0" w:color="auto"/>
            <w:left w:val="none" w:sz="0" w:space="0" w:color="auto"/>
            <w:bottom w:val="none" w:sz="0" w:space="0" w:color="auto"/>
            <w:right w:val="none" w:sz="0" w:space="0" w:color="auto"/>
          </w:divBdr>
          <w:divsChild>
            <w:div w:id="1129325271">
              <w:marLeft w:val="0"/>
              <w:marRight w:val="0"/>
              <w:marTop w:val="0"/>
              <w:marBottom w:val="0"/>
              <w:divBdr>
                <w:top w:val="none" w:sz="0" w:space="0" w:color="auto"/>
                <w:left w:val="none" w:sz="0" w:space="0" w:color="auto"/>
                <w:bottom w:val="none" w:sz="0" w:space="0" w:color="auto"/>
                <w:right w:val="none" w:sz="0" w:space="0" w:color="auto"/>
              </w:divBdr>
            </w:div>
            <w:div w:id="18115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0175">
      <w:bodyDiv w:val="1"/>
      <w:marLeft w:val="0"/>
      <w:marRight w:val="0"/>
      <w:marTop w:val="0"/>
      <w:marBottom w:val="0"/>
      <w:divBdr>
        <w:top w:val="none" w:sz="0" w:space="0" w:color="auto"/>
        <w:left w:val="none" w:sz="0" w:space="0" w:color="auto"/>
        <w:bottom w:val="none" w:sz="0" w:space="0" w:color="auto"/>
        <w:right w:val="none" w:sz="0" w:space="0" w:color="auto"/>
      </w:divBdr>
      <w:divsChild>
        <w:div w:id="2012099326">
          <w:marLeft w:val="0"/>
          <w:marRight w:val="0"/>
          <w:marTop w:val="0"/>
          <w:marBottom w:val="0"/>
          <w:divBdr>
            <w:top w:val="none" w:sz="0" w:space="0" w:color="auto"/>
            <w:left w:val="none" w:sz="0" w:space="0" w:color="auto"/>
            <w:bottom w:val="none" w:sz="0" w:space="0" w:color="auto"/>
            <w:right w:val="none" w:sz="0" w:space="0" w:color="auto"/>
          </w:divBdr>
          <w:divsChild>
            <w:div w:id="1405643243">
              <w:marLeft w:val="0"/>
              <w:marRight w:val="0"/>
              <w:marTop w:val="0"/>
              <w:marBottom w:val="0"/>
              <w:divBdr>
                <w:top w:val="none" w:sz="0" w:space="0" w:color="auto"/>
                <w:left w:val="none" w:sz="0" w:space="0" w:color="auto"/>
                <w:bottom w:val="none" w:sz="0" w:space="0" w:color="auto"/>
                <w:right w:val="none" w:sz="0" w:space="0" w:color="auto"/>
              </w:divBdr>
            </w:div>
            <w:div w:id="19111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5169">
      <w:bodyDiv w:val="1"/>
      <w:marLeft w:val="0"/>
      <w:marRight w:val="0"/>
      <w:marTop w:val="0"/>
      <w:marBottom w:val="0"/>
      <w:divBdr>
        <w:top w:val="none" w:sz="0" w:space="0" w:color="auto"/>
        <w:left w:val="none" w:sz="0" w:space="0" w:color="auto"/>
        <w:bottom w:val="none" w:sz="0" w:space="0" w:color="auto"/>
        <w:right w:val="none" w:sz="0" w:space="0" w:color="auto"/>
      </w:divBdr>
    </w:div>
    <w:div w:id="1456831343">
      <w:bodyDiv w:val="1"/>
      <w:marLeft w:val="0"/>
      <w:marRight w:val="0"/>
      <w:marTop w:val="0"/>
      <w:marBottom w:val="0"/>
      <w:divBdr>
        <w:top w:val="none" w:sz="0" w:space="0" w:color="auto"/>
        <w:left w:val="none" w:sz="0" w:space="0" w:color="auto"/>
        <w:bottom w:val="none" w:sz="0" w:space="0" w:color="auto"/>
        <w:right w:val="none" w:sz="0" w:space="0" w:color="auto"/>
      </w:divBdr>
      <w:divsChild>
        <w:div w:id="146409375">
          <w:marLeft w:val="0"/>
          <w:marRight w:val="0"/>
          <w:marTop w:val="0"/>
          <w:marBottom w:val="0"/>
          <w:divBdr>
            <w:top w:val="none" w:sz="0" w:space="0" w:color="auto"/>
            <w:left w:val="none" w:sz="0" w:space="0" w:color="auto"/>
            <w:bottom w:val="none" w:sz="0" w:space="0" w:color="auto"/>
            <w:right w:val="none" w:sz="0" w:space="0" w:color="auto"/>
          </w:divBdr>
          <w:divsChild>
            <w:div w:id="1472943209">
              <w:marLeft w:val="0"/>
              <w:marRight w:val="0"/>
              <w:marTop w:val="0"/>
              <w:marBottom w:val="0"/>
              <w:divBdr>
                <w:top w:val="none" w:sz="0" w:space="0" w:color="auto"/>
                <w:left w:val="none" w:sz="0" w:space="0" w:color="auto"/>
                <w:bottom w:val="none" w:sz="0" w:space="0" w:color="auto"/>
                <w:right w:val="none" w:sz="0" w:space="0" w:color="auto"/>
              </w:divBdr>
            </w:div>
            <w:div w:id="17885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78321">
      <w:bodyDiv w:val="1"/>
      <w:marLeft w:val="0"/>
      <w:marRight w:val="0"/>
      <w:marTop w:val="0"/>
      <w:marBottom w:val="0"/>
      <w:divBdr>
        <w:top w:val="none" w:sz="0" w:space="0" w:color="auto"/>
        <w:left w:val="none" w:sz="0" w:space="0" w:color="auto"/>
        <w:bottom w:val="none" w:sz="0" w:space="0" w:color="auto"/>
        <w:right w:val="none" w:sz="0" w:space="0" w:color="auto"/>
      </w:divBdr>
    </w:div>
    <w:div w:id="1736246353">
      <w:bodyDiv w:val="1"/>
      <w:marLeft w:val="0"/>
      <w:marRight w:val="0"/>
      <w:marTop w:val="0"/>
      <w:marBottom w:val="0"/>
      <w:divBdr>
        <w:top w:val="none" w:sz="0" w:space="0" w:color="auto"/>
        <w:left w:val="none" w:sz="0" w:space="0" w:color="auto"/>
        <w:bottom w:val="none" w:sz="0" w:space="0" w:color="auto"/>
        <w:right w:val="none" w:sz="0" w:space="0" w:color="auto"/>
      </w:divBdr>
    </w:div>
    <w:div w:id="2005470005">
      <w:bodyDiv w:val="1"/>
      <w:marLeft w:val="0"/>
      <w:marRight w:val="0"/>
      <w:marTop w:val="0"/>
      <w:marBottom w:val="0"/>
      <w:divBdr>
        <w:top w:val="none" w:sz="0" w:space="0" w:color="auto"/>
        <w:left w:val="none" w:sz="0" w:space="0" w:color="auto"/>
        <w:bottom w:val="none" w:sz="0" w:space="0" w:color="auto"/>
        <w:right w:val="none" w:sz="0" w:space="0" w:color="auto"/>
      </w:divBdr>
    </w:div>
    <w:div w:id="2045980295">
      <w:bodyDiv w:val="1"/>
      <w:marLeft w:val="0"/>
      <w:marRight w:val="0"/>
      <w:marTop w:val="0"/>
      <w:marBottom w:val="0"/>
      <w:divBdr>
        <w:top w:val="none" w:sz="0" w:space="0" w:color="auto"/>
        <w:left w:val="none" w:sz="0" w:space="0" w:color="auto"/>
        <w:bottom w:val="none" w:sz="0" w:space="0" w:color="auto"/>
        <w:right w:val="none" w:sz="0" w:space="0" w:color="auto"/>
      </w:divBdr>
      <w:divsChild>
        <w:div w:id="158497106">
          <w:marLeft w:val="0"/>
          <w:marRight w:val="0"/>
          <w:marTop w:val="0"/>
          <w:marBottom w:val="0"/>
          <w:divBdr>
            <w:top w:val="none" w:sz="0" w:space="0" w:color="auto"/>
            <w:left w:val="none" w:sz="0" w:space="0" w:color="auto"/>
            <w:bottom w:val="none" w:sz="0" w:space="0" w:color="auto"/>
            <w:right w:val="none" w:sz="0" w:space="0" w:color="auto"/>
          </w:divBdr>
          <w:divsChild>
            <w:div w:id="485976902">
              <w:marLeft w:val="0"/>
              <w:marRight w:val="0"/>
              <w:marTop w:val="0"/>
              <w:marBottom w:val="0"/>
              <w:divBdr>
                <w:top w:val="none" w:sz="0" w:space="0" w:color="auto"/>
                <w:left w:val="none" w:sz="0" w:space="0" w:color="auto"/>
                <w:bottom w:val="none" w:sz="0" w:space="0" w:color="auto"/>
                <w:right w:val="none" w:sz="0" w:space="0" w:color="auto"/>
              </w:divBdr>
            </w:div>
            <w:div w:id="8112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nssstats01\irf\11-Development%20team\Dev00%20-%20PLICS%20files\LT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nssstats01\irf\11-Development%20team\Dev00%20-%20PLICS%20files\LTCs" TargetMode="External"/><Relationship Id="rId5" Type="http://schemas.openxmlformats.org/officeDocument/2006/relationships/webSettings" Target="webSettings.xml"/><Relationship Id="rId10" Type="http://schemas.openxmlformats.org/officeDocument/2006/relationships/hyperlink" Target="../progra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A8D020-7CD7-4B89-9591-7362B9DB2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8</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ISD Business Plan Template</vt:lpstr>
    </vt:vector>
  </TitlesOfParts>
  <Company>NSS</Company>
  <LinksUpToDate>false</LinksUpToDate>
  <CharactersWithSpaces>12776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ISD Business Plan Template</dc:title>
  <dc:subject>Business Planning</dc:subject>
  <dc:creator>Markus Hiemann</dc:creator>
  <cp:keywords>Business Plan Template Strategy</cp:keywords>
  <cp:lastModifiedBy>denish01</cp:lastModifiedBy>
  <cp:revision>30</cp:revision>
  <cp:lastPrinted>2014-02-10T11:29:00Z</cp:lastPrinted>
  <dcterms:created xsi:type="dcterms:W3CDTF">2014-02-26T10:31:00Z</dcterms:created>
  <dcterms:modified xsi:type="dcterms:W3CDTF">2014-05-29T22:19:00Z</dcterms:modified>
  <cp:category>Templates, Business Plann</cp:category>
</cp:coreProperties>
</file>