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Roboto" w:cs="Roboto" w:eastAsia="Roboto" w:hAnsi="Roboto"/>
          <w:b w:val="1"/>
          <w:color w:val="202124"/>
          <w:sz w:val="44"/>
          <w:szCs w:val="44"/>
          <w:highlight w:val="white"/>
        </w:rPr>
      </w:pPr>
      <w:r w:rsidDel="00000000" w:rsidR="00000000" w:rsidRPr="00000000">
        <w:rPr>
          <w:rFonts w:ascii="Roboto" w:cs="Roboto" w:eastAsia="Roboto" w:hAnsi="Roboto"/>
          <w:b w:val="1"/>
          <w:color w:val="202124"/>
          <w:sz w:val="44"/>
          <w:szCs w:val="44"/>
          <w:highlight w:val="white"/>
          <w:rtl w:val="0"/>
        </w:rPr>
        <w:t xml:space="preserve">The Ultimate Checklist for Cardiology Medical Billing in Smart Healthcare</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pacing w:after="300" w:line="420" w:lineRule="auto"/>
        <w:rPr/>
      </w:pPr>
      <w:r w:rsidDel="00000000" w:rsidR="00000000" w:rsidRPr="00000000">
        <w:rPr>
          <w:rtl w:val="0"/>
        </w:rPr>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pacing w:after="300" w:line="420" w:lineRule="auto"/>
        <w:rPr/>
      </w:pPr>
      <w:r w:rsidDel="00000000" w:rsidR="00000000" w:rsidRPr="00000000">
        <w:rPr>
          <w:rtl w:val="0"/>
        </w:rPr>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pacing w:after="300" w:line="420" w:lineRule="auto"/>
        <w:rPr/>
      </w:pPr>
      <w:r w:rsidDel="00000000" w:rsidR="00000000" w:rsidRPr="00000000">
        <w:rPr>
          <w:rtl w:val="0"/>
        </w:rPr>
        <w:t xml:space="preserve">Effective medical billing is the lifeline of any </w:t>
      </w:r>
      <w:hyperlink r:id="rId6">
        <w:r w:rsidDel="00000000" w:rsidR="00000000" w:rsidRPr="00000000">
          <w:rPr>
            <w:color w:val="1155cc"/>
            <w:u w:val="single"/>
            <w:rtl w:val="0"/>
          </w:rPr>
          <w:t xml:space="preserve">cardiology </w:t>
        </w:r>
      </w:hyperlink>
      <w:r w:rsidDel="00000000" w:rsidR="00000000" w:rsidRPr="00000000">
        <w:rPr>
          <w:rtl w:val="0"/>
        </w:rPr>
        <w:t xml:space="preserve">practice, ensuring financial stability and operational efficiency. In the realm of Smart Healthcare, having a comprehensive checklist for cardiology medical billing is essential to streamline processes and maximize revenue. Here's the ultimate checklist to guide cardiology practices through the intricacies of medical billing:</w:t>
      </w:r>
    </w:p>
    <w:p w:rsidR="00000000" w:rsidDel="00000000" w:rsidP="00000000" w:rsidRDefault="00000000" w:rsidRPr="00000000" w14:paraId="00000005">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pPr>
      <w:r w:rsidDel="00000000" w:rsidR="00000000" w:rsidRPr="00000000">
        <w:rPr>
          <w:rtl w:val="0"/>
        </w:rPr>
        <w:t xml:space="preserve">Patient Registration and Insurance Verification:</w:t>
      </w:r>
    </w:p>
    <w:p w:rsidR="00000000" w:rsidDel="00000000" w:rsidP="00000000" w:rsidRDefault="00000000" w:rsidRPr="00000000" w14:paraId="00000006">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Collect accurate patient demographics, insurance information, and consent forms during registration.</w:t>
      </w:r>
    </w:p>
    <w:p w:rsidR="00000000" w:rsidDel="00000000" w:rsidP="00000000" w:rsidRDefault="00000000" w:rsidRPr="00000000" w14:paraId="00000007">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Verify patient insurance coverage, eligibility, and benefits prior to services rendered.</w:t>
      </w:r>
    </w:p>
    <w:p w:rsidR="00000000" w:rsidDel="00000000" w:rsidP="00000000" w:rsidRDefault="00000000" w:rsidRPr="00000000" w14:paraId="00000008">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Documentation and Coding:</w:t>
      </w:r>
    </w:p>
    <w:p w:rsidR="00000000" w:rsidDel="00000000" w:rsidP="00000000" w:rsidRDefault="00000000" w:rsidRPr="00000000" w14:paraId="00000009">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Ensure comprehensive and accurate documentation of patient encounters, including procedures, diagnoses, and treatment plans.</w:t>
      </w:r>
    </w:p>
    <w:p w:rsidR="00000000" w:rsidDel="00000000" w:rsidP="00000000" w:rsidRDefault="00000000" w:rsidRPr="00000000" w14:paraId="0000000A">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Assign appropriate CPT (Current Procedural Terminology) and ICD-10 (International Classification of Diseases) codes to accurately reflect the services provided.</w:t>
      </w:r>
    </w:p>
    <w:p w:rsidR="00000000" w:rsidDel="00000000" w:rsidP="00000000" w:rsidRDefault="00000000" w:rsidRPr="00000000" w14:paraId="0000000B">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Utilize </w:t>
      </w:r>
      <w:hyperlink r:id="rId7">
        <w:r w:rsidDel="00000000" w:rsidR="00000000" w:rsidRPr="00000000">
          <w:rPr>
            <w:color w:val="1155cc"/>
            <w:u w:val="single"/>
            <w:rtl w:val="0"/>
          </w:rPr>
          <w:t xml:space="preserve">cardiology</w:t>
        </w:r>
      </w:hyperlink>
      <w:r w:rsidDel="00000000" w:rsidR="00000000" w:rsidRPr="00000000">
        <w:rPr>
          <w:rtl w:val="0"/>
        </w:rPr>
        <w:t xml:space="preserve">-specific codes for procedures such as echocardiograms, stress tests, and cardiac catheterizations.</w:t>
      </w:r>
    </w:p>
    <w:p w:rsidR="00000000" w:rsidDel="00000000" w:rsidP="00000000" w:rsidRDefault="00000000" w:rsidRPr="00000000" w14:paraId="0000000C">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Charge Capture:</w:t>
      </w:r>
    </w:p>
    <w:p w:rsidR="00000000" w:rsidDel="00000000" w:rsidP="00000000" w:rsidRDefault="00000000" w:rsidRPr="00000000" w14:paraId="0000000D">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Capture all billable services and procedures performed during patient encounters.</w:t>
      </w:r>
    </w:p>
    <w:p w:rsidR="00000000" w:rsidDel="00000000" w:rsidP="00000000" w:rsidRDefault="00000000" w:rsidRPr="00000000" w14:paraId="0000000E">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Implement a standardized charge capture process to avoid missed revenue opportunities.</w:t>
      </w:r>
    </w:p>
    <w:p w:rsidR="00000000" w:rsidDel="00000000" w:rsidP="00000000" w:rsidRDefault="00000000" w:rsidRPr="00000000" w14:paraId="0000000F">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Claim Submission:</w:t>
      </w:r>
    </w:p>
    <w:p w:rsidR="00000000" w:rsidDel="00000000" w:rsidP="00000000" w:rsidRDefault="00000000" w:rsidRPr="00000000" w14:paraId="00000010">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Submit claims electronically whenever possible for faster processing and reimbursement.</w:t>
      </w:r>
    </w:p>
    <w:p w:rsidR="00000000" w:rsidDel="00000000" w:rsidP="00000000" w:rsidRDefault="00000000" w:rsidRPr="00000000" w14:paraId="00000011">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Double-check claim accuracy, including patient demographics, diagnosis and procedure codes, modifiers, and insurance information.</w:t>
      </w:r>
    </w:p>
    <w:p w:rsidR="00000000" w:rsidDel="00000000" w:rsidP="00000000" w:rsidRDefault="00000000" w:rsidRPr="00000000" w14:paraId="00000012">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Monitor claim status and promptly resubmit or appeal denied claims.</w:t>
      </w:r>
    </w:p>
    <w:p w:rsidR="00000000" w:rsidDel="00000000" w:rsidP="00000000" w:rsidRDefault="00000000" w:rsidRPr="00000000" w14:paraId="00000013">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Payment Posting and Reconciliation:</w:t>
      </w:r>
    </w:p>
    <w:p w:rsidR="00000000" w:rsidDel="00000000" w:rsidP="00000000" w:rsidRDefault="00000000" w:rsidRPr="00000000" w14:paraId="00000014">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Post payments and adjustments accurately to patient accounts.</w:t>
      </w:r>
    </w:p>
    <w:p w:rsidR="00000000" w:rsidDel="00000000" w:rsidP="00000000" w:rsidRDefault="00000000" w:rsidRPr="00000000" w14:paraId="00000015">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Reconcile payments received with billed amounts and insurance reimbursements.</w:t>
      </w:r>
    </w:p>
    <w:p w:rsidR="00000000" w:rsidDel="00000000" w:rsidP="00000000" w:rsidRDefault="00000000" w:rsidRPr="00000000" w14:paraId="00000016">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Identify and address discrepancies or discrepancies promptly.</w:t>
      </w:r>
    </w:p>
    <w:p w:rsidR="00000000" w:rsidDel="00000000" w:rsidP="00000000" w:rsidRDefault="00000000" w:rsidRPr="00000000" w14:paraId="00000017">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Denial Management:</w:t>
      </w:r>
    </w:p>
    <w:p w:rsidR="00000000" w:rsidDel="00000000" w:rsidP="00000000" w:rsidRDefault="00000000" w:rsidRPr="00000000" w14:paraId="00000018">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Develop a robust denial management process to identify, analyze, and appeal claim denials.</w:t>
      </w:r>
    </w:p>
    <w:p w:rsidR="00000000" w:rsidDel="00000000" w:rsidP="00000000" w:rsidRDefault="00000000" w:rsidRPr="00000000" w14:paraId="00000019">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Track denial trends and implement corrective actions to prevent recurring denials.</w:t>
      </w:r>
    </w:p>
    <w:p w:rsidR="00000000" w:rsidDel="00000000" w:rsidP="00000000" w:rsidRDefault="00000000" w:rsidRPr="00000000" w14:paraId="0000001A">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Appeals and Follow-Up:</w:t>
      </w:r>
    </w:p>
    <w:p w:rsidR="00000000" w:rsidDel="00000000" w:rsidP="00000000" w:rsidRDefault="00000000" w:rsidRPr="00000000" w14:paraId="0000001B">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File timely appeals for denied claims, providing supporting documentation and rationale.</w:t>
      </w:r>
    </w:p>
    <w:p w:rsidR="00000000" w:rsidDel="00000000" w:rsidP="00000000" w:rsidRDefault="00000000" w:rsidRPr="00000000" w14:paraId="0000001C">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Follow up on outstanding claims and appeals regularly to expedite resolution and maximize revenue recovery.</w:t>
      </w:r>
    </w:p>
    <w:p w:rsidR="00000000" w:rsidDel="00000000" w:rsidP="00000000" w:rsidRDefault="00000000" w:rsidRPr="00000000" w14:paraId="0000001D">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Patient Billing and Collections:</w:t>
      </w:r>
    </w:p>
    <w:p w:rsidR="00000000" w:rsidDel="00000000" w:rsidP="00000000" w:rsidRDefault="00000000" w:rsidRPr="00000000" w14:paraId="0000001E">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Generate clear and understandable patient statements detailing services rendered, insurance coverage, and patient responsibility.</w:t>
      </w:r>
    </w:p>
    <w:p w:rsidR="00000000" w:rsidDel="00000000" w:rsidP="00000000" w:rsidRDefault="00000000" w:rsidRPr="00000000" w14:paraId="0000001F">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Collect patient payments, including copays, deductibles, and outstanding balances, at the time of service or through structured payment plans.</w:t>
      </w:r>
    </w:p>
    <w:p w:rsidR="00000000" w:rsidDel="00000000" w:rsidP="00000000" w:rsidRDefault="00000000" w:rsidRPr="00000000" w14:paraId="00000020">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Compliance and Regulatory Adherence:</w:t>
      </w:r>
    </w:p>
    <w:p w:rsidR="00000000" w:rsidDel="00000000" w:rsidP="00000000" w:rsidRDefault="00000000" w:rsidRPr="00000000" w14:paraId="00000021">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Stay informed about billing regulations, coding guidelines, and payer policies relevant to cardiology services.</w:t>
      </w:r>
    </w:p>
    <w:p w:rsidR="00000000" w:rsidDel="00000000" w:rsidP="00000000" w:rsidRDefault="00000000" w:rsidRPr="00000000" w14:paraId="00000022">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Ensure compliance with HIPAA (Health Insurance Portability and Accountability Act) regulations and other healthcare privacy laws.</w:t>
      </w:r>
    </w:p>
    <w:p w:rsidR="00000000" w:rsidDel="00000000" w:rsidP="00000000" w:rsidRDefault="00000000" w:rsidRPr="00000000" w14:paraId="00000023">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Performance Monitoring and Analysis:</w:t>
      </w:r>
    </w:p>
    <w:p w:rsidR="00000000" w:rsidDel="00000000" w:rsidP="00000000" w:rsidRDefault="00000000" w:rsidRPr="00000000" w14:paraId="00000024">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Utilize key performance indicators (KPIs) and analytics tools to monitor billing performance, revenue trends, and reimbursement rates.</w:t>
      </w:r>
    </w:p>
    <w:p w:rsidR="00000000" w:rsidDel="00000000" w:rsidP="00000000" w:rsidRDefault="00000000" w:rsidRPr="00000000" w14:paraId="00000025">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tl w:val="0"/>
        </w:rPr>
        <w:t xml:space="preserve">Identify areas for improvement and implement strategies to optimize revenue cycle management.</w:t>
      </w:r>
    </w:p>
    <w:p w:rsidR="00000000" w:rsidDel="00000000" w:rsidP="00000000" w:rsidRDefault="00000000" w:rsidRPr="00000000" w14:paraId="0000002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y5ihhknd9b59" w:id="0"/>
      <w:bookmarkEnd w:id="0"/>
      <w:r w:rsidDel="00000000" w:rsidR="00000000" w:rsidRPr="00000000">
        <w:rPr>
          <w:b w:val="1"/>
          <w:color w:val="000000"/>
          <w:sz w:val="33"/>
          <w:szCs w:val="33"/>
          <w:rtl w:val="0"/>
        </w:rPr>
        <w:t xml:space="preserve">Conclusion:</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pacing w:line="420" w:lineRule="auto"/>
        <w:rPr/>
      </w:pPr>
      <w:r w:rsidDel="00000000" w:rsidR="00000000" w:rsidRPr="00000000">
        <w:rPr>
          <w:rtl w:val="0"/>
        </w:rPr>
        <w:t xml:space="preserve">In the era of Smart Healthcare, having a comprehensive checklist for cardiology medical billing is essential for maximizing revenue, ensuring compliance, and enhancing practice efficiency. By following this ultimate checklist, cardiology practices can navigate the complexities of medical billing with confidence, achieve financial stability, and deliver exceptional patient care. With a strategic approach to billing and revenue cycle management, </w:t>
      </w:r>
      <w:hyperlink r:id="rId8">
        <w:r w:rsidDel="00000000" w:rsidR="00000000" w:rsidRPr="00000000">
          <w:rPr>
            <w:color w:val="1155cc"/>
            <w:u w:val="single"/>
            <w:rtl w:val="0"/>
          </w:rPr>
          <w:t xml:space="preserve">cardiology </w:t>
        </w:r>
      </w:hyperlink>
      <w:r w:rsidDel="00000000" w:rsidR="00000000" w:rsidRPr="00000000">
        <w:rPr>
          <w:rtl w:val="0"/>
        </w:rPr>
        <w:t xml:space="preserve">practices can thrive in today's dynamic healthcare landscape.</w:t>
      </w:r>
    </w:p>
    <w:p w:rsidR="00000000" w:rsidDel="00000000" w:rsidP="00000000" w:rsidRDefault="00000000" w:rsidRPr="00000000" w14:paraId="00000028">
      <w:pPr>
        <w:spacing w:line="420" w:lineRule="auto"/>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hcbs.us/cardiology-medical-billing/" TargetMode="External"/><Relationship Id="rId7" Type="http://schemas.openxmlformats.org/officeDocument/2006/relationships/hyperlink" Target="https://www.shcbs.us/cardiology-medical-billing/" TargetMode="External"/><Relationship Id="rId8" Type="http://schemas.openxmlformats.org/officeDocument/2006/relationships/hyperlink" Target="https://www.shcbs.us/cardiology-medical-bill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