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sz w:val="22"/>
          <w:szCs w:val="22"/>
          <w:lang w:val="en-CA"/>
        </w:rPr>
        <w:id w:val="1824387310"/>
        <w:docPartObj>
          <w:docPartGallery w:val="Table of Contents"/>
          <w:docPartUnique/>
        </w:docPartObj>
      </w:sdtPr>
      <w:sdtEndPr>
        <w:rPr>
          <w:b/>
          <w:bCs/>
          <w:noProof/>
        </w:rPr>
      </w:sdtEndPr>
      <w:sdtContent>
        <w:p w14:paraId="2BD5F600" w14:textId="6097B09B" w:rsidR="00664C9B" w:rsidRDefault="00664C9B">
          <w:pPr>
            <w:pStyle w:val="TOCHeading"/>
          </w:pPr>
          <w:r>
            <w:t>Table of Contents</w:t>
          </w:r>
        </w:p>
        <w:p w14:paraId="0DE8C676" w14:textId="2F11CF5D" w:rsidR="004A3CD5" w:rsidRDefault="00664C9B">
          <w:pPr>
            <w:pStyle w:val="TOC2"/>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3511861" w:history="1">
            <w:r w:rsidR="004A3CD5" w:rsidRPr="001F4A69">
              <w:rPr>
                <w:rStyle w:val="Hyperlink"/>
                <w:noProof/>
              </w:rPr>
              <w:t>XML PM Validation Rules</w:t>
            </w:r>
            <w:r w:rsidR="004A3CD5">
              <w:rPr>
                <w:noProof/>
                <w:webHidden/>
              </w:rPr>
              <w:tab/>
            </w:r>
            <w:r w:rsidR="004A3CD5">
              <w:rPr>
                <w:noProof/>
                <w:webHidden/>
              </w:rPr>
              <w:fldChar w:fldCharType="begin"/>
            </w:r>
            <w:r w:rsidR="004A3CD5">
              <w:rPr>
                <w:noProof/>
                <w:webHidden/>
              </w:rPr>
              <w:instrText xml:space="preserve"> PAGEREF _Toc23511861 \h </w:instrText>
            </w:r>
            <w:r w:rsidR="004A3CD5">
              <w:rPr>
                <w:noProof/>
                <w:webHidden/>
              </w:rPr>
            </w:r>
            <w:r w:rsidR="004A3CD5">
              <w:rPr>
                <w:noProof/>
                <w:webHidden/>
              </w:rPr>
              <w:fldChar w:fldCharType="separate"/>
            </w:r>
            <w:r w:rsidR="004A3CD5">
              <w:rPr>
                <w:noProof/>
                <w:webHidden/>
              </w:rPr>
              <w:t>2</w:t>
            </w:r>
            <w:r w:rsidR="004A3CD5">
              <w:rPr>
                <w:noProof/>
                <w:webHidden/>
              </w:rPr>
              <w:fldChar w:fldCharType="end"/>
            </w:r>
          </w:hyperlink>
        </w:p>
        <w:p w14:paraId="36126360" w14:textId="156A1DF7" w:rsidR="004A3CD5" w:rsidRDefault="000278C4">
          <w:pPr>
            <w:pStyle w:val="TOC2"/>
            <w:tabs>
              <w:tab w:val="right" w:leader="dot" w:pos="9350"/>
            </w:tabs>
            <w:rPr>
              <w:rFonts w:eastAsiaTheme="minorEastAsia"/>
              <w:noProof/>
              <w:lang w:eastAsia="en-CA"/>
            </w:rPr>
          </w:pPr>
          <w:hyperlink w:anchor="_Toc23511862" w:history="1">
            <w:r w:rsidR="004A3CD5" w:rsidRPr="001F4A69">
              <w:rPr>
                <w:rStyle w:val="Hyperlink"/>
                <w:noProof/>
              </w:rPr>
              <w:t>Appendix A</w:t>
            </w:r>
            <w:r w:rsidR="004A3CD5">
              <w:rPr>
                <w:noProof/>
                <w:webHidden/>
              </w:rPr>
              <w:tab/>
            </w:r>
            <w:r w:rsidR="004A3CD5">
              <w:rPr>
                <w:noProof/>
                <w:webHidden/>
              </w:rPr>
              <w:fldChar w:fldCharType="begin"/>
            </w:r>
            <w:r w:rsidR="004A3CD5">
              <w:rPr>
                <w:noProof/>
                <w:webHidden/>
              </w:rPr>
              <w:instrText xml:space="preserve"> PAGEREF _Toc23511862 \h </w:instrText>
            </w:r>
            <w:r w:rsidR="004A3CD5">
              <w:rPr>
                <w:noProof/>
                <w:webHidden/>
              </w:rPr>
            </w:r>
            <w:r w:rsidR="004A3CD5">
              <w:rPr>
                <w:noProof/>
                <w:webHidden/>
              </w:rPr>
              <w:fldChar w:fldCharType="separate"/>
            </w:r>
            <w:r w:rsidR="004A3CD5">
              <w:rPr>
                <w:noProof/>
                <w:webHidden/>
              </w:rPr>
              <w:t>12</w:t>
            </w:r>
            <w:r w:rsidR="004A3CD5">
              <w:rPr>
                <w:noProof/>
                <w:webHidden/>
              </w:rPr>
              <w:fldChar w:fldCharType="end"/>
            </w:r>
          </w:hyperlink>
        </w:p>
        <w:p w14:paraId="4A4B2602" w14:textId="0E976202" w:rsidR="00664C9B" w:rsidRDefault="00664C9B">
          <w:r>
            <w:rPr>
              <w:b/>
              <w:bCs/>
              <w:noProof/>
            </w:rPr>
            <w:fldChar w:fldCharType="end"/>
          </w:r>
        </w:p>
      </w:sdtContent>
    </w:sdt>
    <w:p w14:paraId="3F22A422" w14:textId="77777777" w:rsidR="00664C9B" w:rsidRDefault="00664C9B" w:rsidP="00664C9B"/>
    <w:p w14:paraId="19BF0184" w14:textId="77777777" w:rsidR="00664C9B" w:rsidRDefault="00664C9B" w:rsidP="00664C9B"/>
    <w:p w14:paraId="4E72890D" w14:textId="77777777" w:rsidR="00664C9B" w:rsidRDefault="00664C9B" w:rsidP="00664C9B"/>
    <w:p w14:paraId="26559EC2" w14:textId="77777777" w:rsidR="00664C9B" w:rsidRDefault="00664C9B" w:rsidP="00664C9B"/>
    <w:p w14:paraId="6E1ADA5B" w14:textId="77777777" w:rsidR="00664C9B" w:rsidRDefault="00664C9B" w:rsidP="00664C9B"/>
    <w:p w14:paraId="2AC39151" w14:textId="77777777" w:rsidR="00664C9B" w:rsidRDefault="00664C9B" w:rsidP="00664C9B"/>
    <w:p w14:paraId="77FD896E" w14:textId="77777777" w:rsidR="00664C9B" w:rsidRDefault="00664C9B" w:rsidP="00664C9B"/>
    <w:p w14:paraId="743A1AD7" w14:textId="77777777" w:rsidR="00664C9B" w:rsidRDefault="00664C9B" w:rsidP="00664C9B"/>
    <w:p w14:paraId="5FC61B05" w14:textId="77777777" w:rsidR="00664C9B" w:rsidRDefault="00664C9B" w:rsidP="00664C9B"/>
    <w:p w14:paraId="3A984DC8" w14:textId="77777777" w:rsidR="00664C9B" w:rsidRDefault="00664C9B" w:rsidP="00664C9B"/>
    <w:p w14:paraId="53A2F568" w14:textId="77777777" w:rsidR="00664C9B" w:rsidRDefault="00664C9B" w:rsidP="00664C9B"/>
    <w:p w14:paraId="60B38B9F" w14:textId="77777777" w:rsidR="00664C9B" w:rsidRDefault="00664C9B" w:rsidP="00664C9B"/>
    <w:p w14:paraId="5B7412FA" w14:textId="77777777" w:rsidR="00664C9B" w:rsidRDefault="00664C9B" w:rsidP="00664C9B"/>
    <w:p w14:paraId="30B25F95" w14:textId="77777777" w:rsidR="00664C9B" w:rsidRDefault="00664C9B" w:rsidP="00664C9B"/>
    <w:p w14:paraId="0A837754" w14:textId="77777777" w:rsidR="00664C9B" w:rsidRDefault="00664C9B" w:rsidP="00664C9B"/>
    <w:p w14:paraId="03A3091B" w14:textId="77777777" w:rsidR="00664C9B" w:rsidRDefault="00664C9B" w:rsidP="00664C9B"/>
    <w:p w14:paraId="094E707A" w14:textId="77777777" w:rsidR="00664C9B" w:rsidRDefault="00664C9B" w:rsidP="00664C9B"/>
    <w:p w14:paraId="3C9CC0B5" w14:textId="77777777" w:rsidR="00664C9B" w:rsidRDefault="00664C9B" w:rsidP="00664C9B"/>
    <w:p w14:paraId="3B8B4567" w14:textId="77777777" w:rsidR="00664C9B" w:rsidRDefault="00664C9B" w:rsidP="00664C9B"/>
    <w:p w14:paraId="6BB7CB64" w14:textId="77777777" w:rsidR="00664C9B" w:rsidRDefault="00664C9B" w:rsidP="00664C9B"/>
    <w:p w14:paraId="0F95BF75" w14:textId="77777777" w:rsidR="00664C9B" w:rsidRDefault="00664C9B" w:rsidP="00664C9B"/>
    <w:p w14:paraId="04CAD47D" w14:textId="77777777" w:rsidR="00664C9B" w:rsidRDefault="00664C9B" w:rsidP="00664C9B"/>
    <w:p w14:paraId="1048FE98" w14:textId="77777777" w:rsidR="00664C9B" w:rsidRDefault="00664C9B" w:rsidP="00664C9B"/>
    <w:p w14:paraId="2EDF88D7" w14:textId="77777777" w:rsidR="00664C9B" w:rsidRDefault="00664C9B" w:rsidP="00664C9B"/>
    <w:p w14:paraId="5E8D889C" w14:textId="77777777" w:rsidR="00664C9B" w:rsidRDefault="00664C9B" w:rsidP="00664C9B"/>
    <w:p w14:paraId="3B94C67B" w14:textId="52029ABD" w:rsidR="00664C9B" w:rsidRPr="00664C9B" w:rsidRDefault="00664C9B" w:rsidP="00501C61">
      <w:pPr>
        <w:pStyle w:val="Heading2"/>
      </w:pPr>
      <w:bookmarkStart w:id="1" w:name="_Toc23511861"/>
      <w:r>
        <w:lastRenderedPageBreak/>
        <w:t>XML PM Validation Rules</w:t>
      </w:r>
      <w:bookmarkEnd w:id="1"/>
    </w:p>
    <w:tbl>
      <w:tblPr>
        <w:tblStyle w:val="TableGrid"/>
        <w:tblW w:w="10632"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852"/>
        <w:gridCol w:w="1559"/>
        <w:gridCol w:w="5528"/>
        <w:gridCol w:w="1418"/>
        <w:gridCol w:w="1275"/>
      </w:tblGrid>
      <w:tr w:rsidR="00003983" w:rsidRPr="00E452AA" w14:paraId="37E29091" w14:textId="0F2D09D5" w:rsidTr="00AF2850">
        <w:trPr>
          <w:tblHeader/>
        </w:trPr>
        <w:tc>
          <w:tcPr>
            <w:tcW w:w="852" w:type="dxa"/>
            <w:shd w:val="clear" w:color="auto" w:fill="2E74B5" w:themeFill="accent1" w:themeFillShade="BF"/>
          </w:tcPr>
          <w:p w14:paraId="02F2176E" w14:textId="666FB195" w:rsidR="00003983" w:rsidRPr="00E452AA" w:rsidRDefault="00003983">
            <w:pPr>
              <w:rPr>
                <w:b/>
                <w:color w:val="FFFFFF" w:themeColor="background1"/>
              </w:rPr>
            </w:pPr>
            <w:r w:rsidRPr="00E452AA">
              <w:rPr>
                <w:b/>
                <w:color w:val="FFFFFF" w:themeColor="background1"/>
              </w:rPr>
              <w:t>ID#</w:t>
            </w:r>
          </w:p>
        </w:tc>
        <w:tc>
          <w:tcPr>
            <w:tcW w:w="1559" w:type="dxa"/>
            <w:shd w:val="clear" w:color="auto" w:fill="2E74B5" w:themeFill="accent1" w:themeFillShade="BF"/>
          </w:tcPr>
          <w:p w14:paraId="1C7981BF" w14:textId="77777777" w:rsidR="00003983" w:rsidRPr="00E452AA" w:rsidRDefault="00003983">
            <w:pPr>
              <w:rPr>
                <w:b/>
                <w:color w:val="FFFFFF" w:themeColor="background1"/>
              </w:rPr>
            </w:pPr>
            <w:r w:rsidRPr="00E452AA">
              <w:rPr>
                <w:b/>
                <w:color w:val="FFFFFF" w:themeColor="background1"/>
              </w:rPr>
              <w:t>Rule Name</w:t>
            </w:r>
          </w:p>
        </w:tc>
        <w:tc>
          <w:tcPr>
            <w:tcW w:w="5528" w:type="dxa"/>
            <w:shd w:val="clear" w:color="auto" w:fill="2E74B5" w:themeFill="accent1" w:themeFillShade="BF"/>
          </w:tcPr>
          <w:p w14:paraId="7C734B5C" w14:textId="77777777" w:rsidR="00003983" w:rsidRPr="00E452AA" w:rsidRDefault="00003983">
            <w:pPr>
              <w:rPr>
                <w:b/>
                <w:color w:val="FFFFFF" w:themeColor="background1"/>
              </w:rPr>
            </w:pPr>
            <w:r w:rsidRPr="00E452AA">
              <w:rPr>
                <w:b/>
                <w:color w:val="FFFFFF" w:themeColor="background1"/>
              </w:rPr>
              <w:t>Rule Description</w:t>
            </w:r>
          </w:p>
        </w:tc>
        <w:tc>
          <w:tcPr>
            <w:tcW w:w="1418" w:type="dxa"/>
            <w:shd w:val="clear" w:color="auto" w:fill="2E74B5" w:themeFill="accent1" w:themeFillShade="BF"/>
          </w:tcPr>
          <w:p w14:paraId="6E1F0A7F" w14:textId="77777777" w:rsidR="00003983" w:rsidRPr="00E452AA" w:rsidRDefault="00003983">
            <w:pPr>
              <w:rPr>
                <w:b/>
                <w:color w:val="FFFFFF" w:themeColor="background1"/>
              </w:rPr>
            </w:pPr>
            <w:r w:rsidRPr="00E452AA">
              <w:rPr>
                <w:b/>
                <w:color w:val="FFFFFF" w:themeColor="background1"/>
              </w:rPr>
              <w:t>Severity</w:t>
            </w:r>
          </w:p>
        </w:tc>
        <w:tc>
          <w:tcPr>
            <w:tcW w:w="1275" w:type="dxa"/>
            <w:shd w:val="clear" w:color="auto" w:fill="2E74B5" w:themeFill="accent1" w:themeFillShade="BF"/>
          </w:tcPr>
          <w:p w14:paraId="4DDEF191" w14:textId="192BA457" w:rsidR="00003983" w:rsidRPr="00E452AA" w:rsidRDefault="00003983">
            <w:pPr>
              <w:rPr>
                <w:b/>
                <w:color w:val="FFFFFF" w:themeColor="background1"/>
              </w:rPr>
            </w:pPr>
            <w:r>
              <w:rPr>
                <w:b/>
                <w:color w:val="FFFFFF" w:themeColor="background1"/>
              </w:rPr>
              <w:t>Guidance Section</w:t>
            </w:r>
          </w:p>
        </w:tc>
      </w:tr>
      <w:tr w:rsidR="00003983" w:rsidRPr="00E452AA" w14:paraId="29DC1BAB" w14:textId="7CE6228F" w:rsidTr="00003983">
        <w:tc>
          <w:tcPr>
            <w:tcW w:w="9357" w:type="dxa"/>
            <w:gridSpan w:val="4"/>
            <w:shd w:val="clear" w:color="auto" w:fill="BDD6EE" w:themeFill="accent1" w:themeFillTint="66"/>
          </w:tcPr>
          <w:p w14:paraId="09D0C9D8" w14:textId="77777777" w:rsidR="00003983" w:rsidRPr="00E452AA" w:rsidRDefault="00003983" w:rsidP="006B4F43">
            <w:pPr>
              <w:rPr>
                <w:b/>
              </w:rPr>
            </w:pPr>
            <w:r>
              <w:rPr>
                <w:b/>
              </w:rPr>
              <w:t>1 -</w:t>
            </w:r>
            <w:r w:rsidRPr="00E452AA">
              <w:rPr>
                <w:b/>
              </w:rPr>
              <w:t xml:space="preserve"> General</w:t>
            </w:r>
          </w:p>
        </w:tc>
        <w:tc>
          <w:tcPr>
            <w:tcW w:w="1275" w:type="dxa"/>
            <w:shd w:val="clear" w:color="auto" w:fill="BDD6EE" w:themeFill="accent1" w:themeFillTint="66"/>
          </w:tcPr>
          <w:p w14:paraId="23C8D4D1" w14:textId="77777777" w:rsidR="00003983" w:rsidRDefault="00003983" w:rsidP="006B4F43">
            <w:pPr>
              <w:rPr>
                <w:b/>
              </w:rPr>
            </w:pPr>
          </w:p>
        </w:tc>
      </w:tr>
      <w:tr w:rsidR="00003983" w14:paraId="52CAB90E" w14:textId="6A991BFB" w:rsidTr="00AF2850">
        <w:tc>
          <w:tcPr>
            <w:tcW w:w="852" w:type="dxa"/>
            <w:vAlign w:val="center"/>
          </w:tcPr>
          <w:p w14:paraId="469C071D" w14:textId="6CCD9F14" w:rsidR="00003983" w:rsidRDefault="00003983" w:rsidP="0018231B">
            <w:pPr>
              <w:pStyle w:val="ListParagraph"/>
              <w:numPr>
                <w:ilvl w:val="0"/>
                <w:numId w:val="24"/>
              </w:numPr>
            </w:pPr>
          </w:p>
        </w:tc>
        <w:tc>
          <w:tcPr>
            <w:tcW w:w="1559" w:type="dxa"/>
            <w:vAlign w:val="center"/>
          </w:tcPr>
          <w:p w14:paraId="6AC9CD1B" w14:textId="275CAF23" w:rsidR="00003983" w:rsidRDefault="00BF4865" w:rsidP="0048513C">
            <w:r>
              <w:t>XML file</w:t>
            </w:r>
          </w:p>
        </w:tc>
        <w:tc>
          <w:tcPr>
            <w:tcW w:w="5528" w:type="dxa"/>
            <w:vAlign w:val="center"/>
          </w:tcPr>
          <w:p w14:paraId="5ACE8263" w14:textId="3A0E0FA1" w:rsidR="00BF4865" w:rsidRDefault="00BF4865" w:rsidP="00E269B0">
            <w:pPr>
              <w:pStyle w:val="Default"/>
              <w:spacing w:before="120" w:after="120"/>
              <w:rPr>
                <w:sz w:val="23"/>
                <w:szCs w:val="23"/>
              </w:rPr>
            </w:pPr>
            <w:r>
              <w:rPr>
                <w:sz w:val="23"/>
                <w:szCs w:val="23"/>
              </w:rPr>
              <w:t xml:space="preserve">Checks to ensure the </w:t>
            </w:r>
            <w:r w:rsidRPr="004547BD">
              <w:rPr>
                <w:sz w:val="23"/>
                <w:szCs w:val="23"/>
              </w:rPr>
              <w:t xml:space="preserve">XML </w:t>
            </w:r>
            <w:r>
              <w:rPr>
                <w:sz w:val="23"/>
                <w:szCs w:val="23"/>
              </w:rPr>
              <w:t xml:space="preserve">file </w:t>
            </w:r>
            <w:r w:rsidRPr="004547BD">
              <w:rPr>
                <w:sz w:val="23"/>
                <w:szCs w:val="23"/>
              </w:rPr>
              <w:t>is well formed a</w:t>
            </w:r>
            <w:r>
              <w:rPr>
                <w:sz w:val="23"/>
                <w:szCs w:val="23"/>
              </w:rPr>
              <w:t>nd valid against the schema</w:t>
            </w:r>
          </w:p>
        </w:tc>
        <w:tc>
          <w:tcPr>
            <w:tcW w:w="1418" w:type="dxa"/>
          </w:tcPr>
          <w:p w14:paraId="3F6CFA4A" w14:textId="2D474F1C" w:rsidR="00003983" w:rsidRDefault="00003983" w:rsidP="0048513C">
            <w:r>
              <w:t>Error</w:t>
            </w:r>
          </w:p>
        </w:tc>
        <w:tc>
          <w:tcPr>
            <w:tcW w:w="1275" w:type="dxa"/>
          </w:tcPr>
          <w:p w14:paraId="0ED36605" w14:textId="0D6A7CE7" w:rsidR="00146172" w:rsidRDefault="00146172" w:rsidP="0048513C">
            <w:r>
              <w:t>2.1.1, 2.1.12</w:t>
            </w:r>
          </w:p>
        </w:tc>
      </w:tr>
      <w:tr w:rsidR="00003983" w14:paraId="41485F58" w14:textId="5EFD8EA1" w:rsidTr="00AF2850">
        <w:tc>
          <w:tcPr>
            <w:tcW w:w="852" w:type="dxa"/>
            <w:vAlign w:val="center"/>
          </w:tcPr>
          <w:p w14:paraId="462A3590" w14:textId="487A574C" w:rsidR="00003983" w:rsidRDefault="00003983" w:rsidP="0018231B">
            <w:pPr>
              <w:pStyle w:val="ListParagraph"/>
              <w:numPr>
                <w:ilvl w:val="0"/>
                <w:numId w:val="24"/>
              </w:numPr>
            </w:pPr>
          </w:p>
        </w:tc>
        <w:tc>
          <w:tcPr>
            <w:tcW w:w="1559" w:type="dxa"/>
            <w:vAlign w:val="center"/>
          </w:tcPr>
          <w:p w14:paraId="5C55A93B" w14:textId="46E13EE4" w:rsidR="00003983" w:rsidRDefault="00003983" w:rsidP="004202DD">
            <w:r>
              <w:t>File types</w:t>
            </w:r>
          </w:p>
        </w:tc>
        <w:tc>
          <w:tcPr>
            <w:tcW w:w="5528" w:type="dxa"/>
            <w:vAlign w:val="center"/>
          </w:tcPr>
          <w:p w14:paraId="5D4A270E" w14:textId="466F6A3E" w:rsidR="00003983" w:rsidRDefault="00003983" w:rsidP="005C4D74">
            <w:pPr>
              <w:pStyle w:val="Default"/>
              <w:spacing w:before="120" w:after="120"/>
              <w:rPr>
                <w:sz w:val="23"/>
                <w:szCs w:val="23"/>
              </w:rPr>
            </w:pPr>
            <w:r>
              <w:rPr>
                <w:sz w:val="23"/>
                <w:szCs w:val="23"/>
              </w:rPr>
              <w:t>Checks to ensure only .xml and .jpg files are included in the package</w:t>
            </w:r>
          </w:p>
        </w:tc>
        <w:tc>
          <w:tcPr>
            <w:tcW w:w="1418" w:type="dxa"/>
          </w:tcPr>
          <w:p w14:paraId="00C93023" w14:textId="05BC9C69" w:rsidR="00003983" w:rsidRDefault="00003983" w:rsidP="0048513C">
            <w:r>
              <w:t>Error</w:t>
            </w:r>
          </w:p>
        </w:tc>
        <w:tc>
          <w:tcPr>
            <w:tcW w:w="1275" w:type="dxa"/>
          </w:tcPr>
          <w:p w14:paraId="405594E6" w14:textId="2EE0E559" w:rsidR="00003983" w:rsidRDefault="00146172" w:rsidP="0048513C">
            <w:r>
              <w:t>2.1.3, 2.2.3</w:t>
            </w:r>
          </w:p>
        </w:tc>
      </w:tr>
      <w:tr w:rsidR="00003983" w14:paraId="5D36D8F2" w14:textId="6C40578D" w:rsidTr="00AF2850">
        <w:tc>
          <w:tcPr>
            <w:tcW w:w="852" w:type="dxa"/>
            <w:vAlign w:val="center"/>
          </w:tcPr>
          <w:p w14:paraId="107E8864" w14:textId="1873E736" w:rsidR="00003983" w:rsidRDefault="00003983" w:rsidP="0018231B">
            <w:pPr>
              <w:pStyle w:val="ListParagraph"/>
              <w:numPr>
                <w:ilvl w:val="0"/>
                <w:numId w:val="24"/>
              </w:numPr>
            </w:pPr>
          </w:p>
        </w:tc>
        <w:tc>
          <w:tcPr>
            <w:tcW w:w="1559" w:type="dxa"/>
            <w:vAlign w:val="center"/>
          </w:tcPr>
          <w:p w14:paraId="614325F7" w14:textId="30C795E0" w:rsidR="00003983" w:rsidRDefault="00003983" w:rsidP="0048513C">
            <w:r>
              <w:t>Folder structure</w:t>
            </w:r>
          </w:p>
        </w:tc>
        <w:tc>
          <w:tcPr>
            <w:tcW w:w="5528" w:type="dxa"/>
            <w:vAlign w:val="center"/>
          </w:tcPr>
          <w:p w14:paraId="68145310" w14:textId="2DE81F2A" w:rsidR="00003983" w:rsidRDefault="00112E50" w:rsidP="000671C2">
            <w:pPr>
              <w:pStyle w:val="Default"/>
              <w:spacing w:before="120" w:after="120"/>
              <w:rPr>
                <w:sz w:val="23"/>
                <w:szCs w:val="23"/>
              </w:rPr>
            </w:pPr>
            <w:r>
              <w:rPr>
                <w:sz w:val="23"/>
                <w:szCs w:val="23"/>
              </w:rPr>
              <w:t xml:space="preserve">Checks to ensure </w:t>
            </w:r>
            <w:r w:rsidR="00B5597C">
              <w:rPr>
                <w:sz w:val="23"/>
                <w:szCs w:val="23"/>
              </w:rPr>
              <w:t xml:space="preserve">the </w:t>
            </w:r>
            <w:proofErr w:type="spellStart"/>
            <w:r w:rsidR="00B5597C">
              <w:rPr>
                <w:sz w:val="23"/>
                <w:szCs w:val="23"/>
              </w:rPr>
              <w:t>spl</w:t>
            </w:r>
            <w:proofErr w:type="spellEnd"/>
            <w:r w:rsidR="00B5597C">
              <w:rPr>
                <w:sz w:val="23"/>
                <w:szCs w:val="23"/>
              </w:rPr>
              <w:t xml:space="preserve"> </w:t>
            </w:r>
            <w:r>
              <w:rPr>
                <w:sz w:val="23"/>
                <w:szCs w:val="23"/>
              </w:rPr>
              <w:t>folder contains</w:t>
            </w:r>
            <w:r w:rsidR="000671C2">
              <w:rPr>
                <w:sz w:val="23"/>
                <w:szCs w:val="23"/>
              </w:rPr>
              <w:t xml:space="preserve"> exactly one</w:t>
            </w:r>
            <w:r w:rsidR="00E67308">
              <w:rPr>
                <w:sz w:val="23"/>
                <w:szCs w:val="23"/>
              </w:rPr>
              <w:t xml:space="preserve"> .xml</w:t>
            </w:r>
            <w:r w:rsidR="000671C2">
              <w:rPr>
                <w:sz w:val="23"/>
                <w:szCs w:val="23"/>
              </w:rPr>
              <w:t xml:space="preserve"> file</w:t>
            </w:r>
          </w:p>
        </w:tc>
        <w:tc>
          <w:tcPr>
            <w:tcW w:w="1418" w:type="dxa"/>
          </w:tcPr>
          <w:p w14:paraId="6EC380F3" w14:textId="54C43C5A" w:rsidR="00003983" w:rsidRDefault="00003983" w:rsidP="0048513C">
            <w:r>
              <w:t>Error</w:t>
            </w:r>
          </w:p>
        </w:tc>
        <w:tc>
          <w:tcPr>
            <w:tcW w:w="1275" w:type="dxa"/>
          </w:tcPr>
          <w:p w14:paraId="1E041E29" w14:textId="1042C305" w:rsidR="00003983" w:rsidRDefault="00146172" w:rsidP="0048513C">
            <w:r>
              <w:t>2.1.4</w:t>
            </w:r>
          </w:p>
        </w:tc>
      </w:tr>
      <w:tr w:rsidR="00003983" w14:paraId="71270C23" w14:textId="1F05C99D" w:rsidTr="00AF2850">
        <w:tc>
          <w:tcPr>
            <w:tcW w:w="852" w:type="dxa"/>
            <w:vAlign w:val="center"/>
          </w:tcPr>
          <w:p w14:paraId="1C2DA0B2" w14:textId="79FEC2FE" w:rsidR="00003983" w:rsidRDefault="00003983" w:rsidP="0018231B">
            <w:pPr>
              <w:pStyle w:val="ListParagraph"/>
              <w:numPr>
                <w:ilvl w:val="0"/>
                <w:numId w:val="24"/>
              </w:numPr>
            </w:pPr>
          </w:p>
        </w:tc>
        <w:tc>
          <w:tcPr>
            <w:tcW w:w="1559" w:type="dxa"/>
            <w:vAlign w:val="center"/>
          </w:tcPr>
          <w:p w14:paraId="1D7A8BE8" w14:textId="3750F8A7" w:rsidR="00003983" w:rsidRDefault="00003983" w:rsidP="0048513C">
            <w:r>
              <w:t>File naming</w:t>
            </w:r>
          </w:p>
        </w:tc>
        <w:tc>
          <w:tcPr>
            <w:tcW w:w="5528" w:type="dxa"/>
            <w:vAlign w:val="center"/>
          </w:tcPr>
          <w:p w14:paraId="01560273" w14:textId="6503DEDB" w:rsidR="00003983" w:rsidRDefault="00003983" w:rsidP="005C4D74">
            <w:pPr>
              <w:pStyle w:val="Default"/>
              <w:spacing w:before="120" w:after="120"/>
              <w:rPr>
                <w:sz w:val="23"/>
                <w:szCs w:val="23"/>
              </w:rPr>
            </w:pPr>
            <w:r>
              <w:rPr>
                <w:sz w:val="23"/>
                <w:szCs w:val="23"/>
              </w:rPr>
              <w:t>Checks to ensure t</w:t>
            </w:r>
            <w:r w:rsidRPr="0048513C">
              <w:rPr>
                <w:sz w:val="23"/>
                <w:szCs w:val="23"/>
              </w:rPr>
              <w:t xml:space="preserve">he .xml file </w:t>
            </w:r>
            <w:r>
              <w:rPr>
                <w:sz w:val="23"/>
                <w:szCs w:val="23"/>
              </w:rPr>
              <w:t>is</w:t>
            </w:r>
            <w:r w:rsidRPr="0048513C">
              <w:rPr>
                <w:sz w:val="23"/>
                <w:szCs w:val="23"/>
              </w:rPr>
              <w:t xml:space="preserve"> named with </w:t>
            </w:r>
            <w:r>
              <w:rPr>
                <w:sz w:val="23"/>
                <w:szCs w:val="23"/>
              </w:rPr>
              <w:t xml:space="preserve">the </w:t>
            </w:r>
            <w:r w:rsidRPr="0048513C">
              <w:rPr>
                <w:sz w:val="23"/>
                <w:szCs w:val="23"/>
              </w:rPr>
              <w:t>GUID from the document</w:t>
            </w:r>
            <w:r>
              <w:rPr>
                <w:sz w:val="23"/>
                <w:szCs w:val="23"/>
              </w:rPr>
              <w:t xml:space="preserve"> </w:t>
            </w:r>
            <w:r w:rsidRPr="0048513C">
              <w:rPr>
                <w:sz w:val="23"/>
                <w:szCs w:val="23"/>
              </w:rPr>
              <w:t>ID</w:t>
            </w:r>
            <w:r>
              <w:rPr>
                <w:sz w:val="23"/>
                <w:szCs w:val="23"/>
              </w:rPr>
              <w:t xml:space="preserve"> (i.e., id root)</w:t>
            </w:r>
          </w:p>
        </w:tc>
        <w:tc>
          <w:tcPr>
            <w:tcW w:w="1418" w:type="dxa"/>
          </w:tcPr>
          <w:p w14:paraId="5BA8ADF9" w14:textId="700078B4" w:rsidR="00003983" w:rsidRDefault="00003983" w:rsidP="0048513C">
            <w:r>
              <w:t>Error</w:t>
            </w:r>
          </w:p>
        </w:tc>
        <w:tc>
          <w:tcPr>
            <w:tcW w:w="1275" w:type="dxa"/>
          </w:tcPr>
          <w:p w14:paraId="3C1440C9" w14:textId="3A31F161" w:rsidR="00003983" w:rsidRDefault="00146172" w:rsidP="0048513C">
            <w:r>
              <w:t>2.1.4, 2.2.3</w:t>
            </w:r>
          </w:p>
        </w:tc>
      </w:tr>
      <w:tr w:rsidR="00003983" w14:paraId="2A902948" w14:textId="7006340F" w:rsidTr="00AF2850">
        <w:tc>
          <w:tcPr>
            <w:tcW w:w="852" w:type="dxa"/>
            <w:vAlign w:val="center"/>
          </w:tcPr>
          <w:p w14:paraId="0209887D" w14:textId="2CAE3A2F" w:rsidR="00003983" w:rsidRDefault="00003983" w:rsidP="0018231B">
            <w:pPr>
              <w:pStyle w:val="ListParagraph"/>
              <w:numPr>
                <w:ilvl w:val="0"/>
                <w:numId w:val="24"/>
              </w:numPr>
            </w:pPr>
          </w:p>
        </w:tc>
        <w:tc>
          <w:tcPr>
            <w:tcW w:w="1559" w:type="dxa"/>
            <w:vAlign w:val="center"/>
          </w:tcPr>
          <w:p w14:paraId="42C5DAEF" w14:textId="10C6CAE2" w:rsidR="00003983" w:rsidRDefault="00003983" w:rsidP="0048513C">
            <w:r>
              <w:t>File references</w:t>
            </w:r>
          </w:p>
        </w:tc>
        <w:tc>
          <w:tcPr>
            <w:tcW w:w="5528" w:type="dxa"/>
            <w:vAlign w:val="center"/>
          </w:tcPr>
          <w:p w14:paraId="3B6CCD28" w14:textId="070208C9" w:rsidR="00003983" w:rsidRDefault="00003983" w:rsidP="005C4D74">
            <w:pPr>
              <w:pStyle w:val="Default"/>
              <w:spacing w:before="120" w:after="120"/>
              <w:rPr>
                <w:sz w:val="23"/>
                <w:szCs w:val="23"/>
              </w:rPr>
            </w:pPr>
            <w:r>
              <w:rPr>
                <w:sz w:val="23"/>
                <w:szCs w:val="23"/>
              </w:rPr>
              <w:t>Checks to ensure a</w:t>
            </w:r>
            <w:r w:rsidRPr="0048513C">
              <w:rPr>
                <w:sz w:val="23"/>
                <w:szCs w:val="23"/>
              </w:rPr>
              <w:t>ll files associated with the document are referenced in the .xml</w:t>
            </w:r>
            <w:r>
              <w:rPr>
                <w:sz w:val="23"/>
                <w:szCs w:val="23"/>
              </w:rPr>
              <w:t xml:space="preserve"> (i.e., there are no missing or extra files)</w:t>
            </w:r>
          </w:p>
        </w:tc>
        <w:tc>
          <w:tcPr>
            <w:tcW w:w="1418" w:type="dxa"/>
          </w:tcPr>
          <w:p w14:paraId="58074934" w14:textId="5D238AFF" w:rsidR="00003983" w:rsidRDefault="00003983" w:rsidP="0048513C">
            <w:r>
              <w:t>Error</w:t>
            </w:r>
          </w:p>
        </w:tc>
        <w:tc>
          <w:tcPr>
            <w:tcW w:w="1275" w:type="dxa"/>
          </w:tcPr>
          <w:p w14:paraId="390829DF" w14:textId="6BE6615A" w:rsidR="00003983" w:rsidRDefault="00146172" w:rsidP="0048513C">
            <w:r>
              <w:t>2.1.5, 2.2.3</w:t>
            </w:r>
          </w:p>
        </w:tc>
      </w:tr>
      <w:tr w:rsidR="00003983" w14:paraId="2CF3E68E" w14:textId="093B24C2" w:rsidTr="00AF2850">
        <w:tc>
          <w:tcPr>
            <w:tcW w:w="852" w:type="dxa"/>
            <w:vAlign w:val="center"/>
          </w:tcPr>
          <w:p w14:paraId="20918DF7" w14:textId="5FF66B27" w:rsidR="00003983" w:rsidRDefault="00003983" w:rsidP="0018231B">
            <w:pPr>
              <w:pStyle w:val="ListParagraph"/>
              <w:numPr>
                <w:ilvl w:val="0"/>
                <w:numId w:val="24"/>
              </w:numPr>
            </w:pPr>
          </w:p>
        </w:tc>
        <w:tc>
          <w:tcPr>
            <w:tcW w:w="1559" w:type="dxa"/>
            <w:vAlign w:val="center"/>
          </w:tcPr>
          <w:p w14:paraId="0B000E7B" w14:textId="67591331" w:rsidR="00003983" w:rsidRDefault="00003983" w:rsidP="0048513C">
            <w:r>
              <w:t>Date and Time</w:t>
            </w:r>
          </w:p>
        </w:tc>
        <w:tc>
          <w:tcPr>
            <w:tcW w:w="5528" w:type="dxa"/>
            <w:vAlign w:val="center"/>
          </w:tcPr>
          <w:p w14:paraId="1C383EAE" w14:textId="6002BD76" w:rsidR="00003983" w:rsidRPr="0048513C" w:rsidRDefault="00115246" w:rsidP="00922925">
            <w:pPr>
              <w:pStyle w:val="Default"/>
              <w:spacing w:before="120" w:after="120"/>
              <w:rPr>
                <w:sz w:val="23"/>
                <w:szCs w:val="23"/>
              </w:rPr>
            </w:pPr>
            <w:r>
              <w:rPr>
                <w:sz w:val="23"/>
                <w:szCs w:val="23"/>
              </w:rPr>
              <w:t xml:space="preserve">All </w:t>
            </w:r>
            <w:r w:rsidR="00003983">
              <w:rPr>
                <w:sz w:val="23"/>
                <w:szCs w:val="23"/>
              </w:rPr>
              <w:t xml:space="preserve">Date </w:t>
            </w:r>
            <w:r w:rsidR="00922925">
              <w:rPr>
                <w:sz w:val="23"/>
                <w:szCs w:val="23"/>
              </w:rPr>
              <w:t>v</w:t>
            </w:r>
            <w:r w:rsidR="00003983">
              <w:rPr>
                <w:sz w:val="23"/>
                <w:szCs w:val="23"/>
              </w:rPr>
              <w:t xml:space="preserve">alues </w:t>
            </w:r>
            <w:r w:rsidR="001375C6">
              <w:rPr>
                <w:sz w:val="23"/>
                <w:szCs w:val="23"/>
              </w:rPr>
              <w:t>associated with &lt;</w:t>
            </w:r>
            <w:proofErr w:type="spellStart"/>
            <w:r w:rsidR="001375C6">
              <w:rPr>
                <w:sz w:val="23"/>
                <w:szCs w:val="23"/>
              </w:rPr>
              <w:t>effectiveTime</w:t>
            </w:r>
            <w:proofErr w:type="spellEnd"/>
            <w:r w:rsidR="001375C6">
              <w:rPr>
                <w:sz w:val="23"/>
                <w:szCs w:val="23"/>
              </w:rPr>
              <w:t xml:space="preserve">&gt; </w:t>
            </w:r>
            <w:r w:rsidR="00003983">
              <w:rPr>
                <w:sz w:val="23"/>
                <w:szCs w:val="23"/>
              </w:rPr>
              <w:t>must be provided in the format YYYYMMDD</w:t>
            </w:r>
          </w:p>
        </w:tc>
        <w:tc>
          <w:tcPr>
            <w:tcW w:w="1418" w:type="dxa"/>
          </w:tcPr>
          <w:p w14:paraId="34C96351" w14:textId="7BF8F27A" w:rsidR="00003983" w:rsidRDefault="00003983" w:rsidP="0048513C">
            <w:r>
              <w:t>Error</w:t>
            </w:r>
          </w:p>
        </w:tc>
        <w:tc>
          <w:tcPr>
            <w:tcW w:w="1275" w:type="dxa"/>
          </w:tcPr>
          <w:p w14:paraId="3CFDEAA9" w14:textId="72EB3407" w:rsidR="00003983" w:rsidRDefault="00146172" w:rsidP="0048513C">
            <w:r>
              <w:t>2.1.10</w:t>
            </w:r>
          </w:p>
        </w:tc>
      </w:tr>
      <w:tr w:rsidR="00003983" w14:paraId="6DEE11D9" w14:textId="74203A78" w:rsidTr="00AF2850">
        <w:tc>
          <w:tcPr>
            <w:tcW w:w="852" w:type="dxa"/>
            <w:vAlign w:val="center"/>
          </w:tcPr>
          <w:p w14:paraId="7A7BC768" w14:textId="31B73838" w:rsidR="00003983" w:rsidRDefault="00003983" w:rsidP="0018231B">
            <w:pPr>
              <w:pStyle w:val="ListParagraph"/>
              <w:numPr>
                <w:ilvl w:val="0"/>
                <w:numId w:val="24"/>
              </w:numPr>
            </w:pPr>
          </w:p>
        </w:tc>
        <w:tc>
          <w:tcPr>
            <w:tcW w:w="1559" w:type="dxa"/>
            <w:vAlign w:val="center"/>
          </w:tcPr>
          <w:p w14:paraId="799DED58" w14:textId="122EEA93" w:rsidR="00003983" w:rsidRDefault="00003983" w:rsidP="0048513C">
            <w:r>
              <w:t>Text structure</w:t>
            </w:r>
          </w:p>
        </w:tc>
        <w:tc>
          <w:tcPr>
            <w:tcW w:w="5528" w:type="dxa"/>
            <w:vAlign w:val="center"/>
          </w:tcPr>
          <w:p w14:paraId="553E353B" w14:textId="0B2265E7" w:rsidR="00003983" w:rsidRPr="0048513C" w:rsidRDefault="00003983" w:rsidP="0048513C">
            <w:pPr>
              <w:pStyle w:val="Default"/>
              <w:spacing w:before="120" w:after="120"/>
              <w:rPr>
                <w:sz w:val="23"/>
                <w:szCs w:val="23"/>
              </w:rPr>
            </w:pPr>
            <w:r>
              <w:rPr>
                <w:sz w:val="23"/>
                <w:szCs w:val="23"/>
              </w:rPr>
              <w:t>Checks to ensure</w:t>
            </w:r>
            <w:r w:rsidRPr="0048513C">
              <w:rPr>
                <w:sz w:val="23"/>
                <w:szCs w:val="23"/>
              </w:rPr>
              <w:t xml:space="preserve"> </w:t>
            </w:r>
            <w:r w:rsidR="0007756E">
              <w:rPr>
                <w:sz w:val="23"/>
                <w:szCs w:val="23"/>
              </w:rPr>
              <w:t>&lt;</w:t>
            </w:r>
            <w:r w:rsidRPr="0048513C">
              <w:rPr>
                <w:sz w:val="23"/>
                <w:szCs w:val="23"/>
              </w:rPr>
              <w:t>text&gt;</w:t>
            </w:r>
            <w:r w:rsidR="00AE29DB">
              <w:rPr>
                <w:sz w:val="23"/>
                <w:szCs w:val="23"/>
              </w:rPr>
              <w:t xml:space="preserve"> or </w:t>
            </w:r>
            <w:r w:rsidRPr="0048513C">
              <w:rPr>
                <w:sz w:val="23"/>
                <w:szCs w:val="23"/>
              </w:rPr>
              <w:t>&lt;paragraph&gt;</w:t>
            </w:r>
            <w:r>
              <w:rPr>
                <w:sz w:val="23"/>
                <w:szCs w:val="23"/>
              </w:rPr>
              <w:t xml:space="preserve"> </w:t>
            </w:r>
            <w:r w:rsidR="00E553B6">
              <w:rPr>
                <w:sz w:val="23"/>
                <w:szCs w:val="23"/>
              </w:rPr>
              <w:t>elements</w:t>
            </w:r>
            <w:r w:rsidR="00AE29DB">
              <w:rPr>
                <w:sz w:val="23"/>
                <w:szCs w:val="23"/>
              </w:rPr>
              <w:t xml:space="preserve"> </w:t>
            </w:r>
            <w:r w:rsidR="0007756E">
              <w:rPr>
                <w:sz w:val="23"/>
                <w:szCs w:val="23"/>
              </w:rPr>
              <w:t xml:space="preserve">do not </w:t>
            </w:r>
            <w:r w:rsidRPr="0048513C">
              <w:rPr>
                <w:sz w:val="23"/>
                <w:szCs w:val="23"/>
              </w:rPr>
              <w:t>appear immediately under the following major section headings.</w:t>
            </w:r>
          </w:p>
          <w:p w14:paraId="12ACBCC8" w14:textId="4B851398" w:rsidR="00003983" w:rsidRPr="0048513C" w:rsidRDefault="00FC4CE2" w:rsidP="00E522EF">
            <w:pPr>
              <w:pStyle w:val="Default"/>
              <w:numPr>
                <w:ilvl w:val="0"/>
                <w:numId w:val="8"/>
              </w:numPr>
              <w:spacing w:before="120" w:after="120"/>
              <w:rPr>
                <w:sz w:val="23"/>
                <w:szCs w:val="23"/>
              </w:rPr>
            </w:pPr>
            <w:r>
              <w:rPr>
                <w:sz w:val="23"/>
                <w:szCs w:val="23"/>
              </w:rPr>
              <w:t>TITLE PAGE</w:t>
            </w:r>
          </w:p>
          <w:p w14:paraId="07D309E5" w14:textId="38B96423" w:rsidR="00003983" w:rsidRPr="0048513C" w:rsidRDefault="00003983" w:rsidP="00E522EF">
            <w:pPr>
              <w:pStyle w:val="Default"/>
              <w:numPr>
                <w:ilvl w:val="0"/>
                <w:numId w:val="8"/>
              </w:numPr>
              <w:spacing w:before="120" w:after="120"/>
              <w:rPr>
                <w:sz w:val="23"/>
                <w:szCs w:val="23"/>
              </w:rPr>
            </w:pPr>
            <w:r w:rsidRPr="0048513C">
              <w:rPr>
                <w:sz w:val="23"/>
                <w:szCs w:val="23"/>
              </w:rPr>
              <w:t>P</w:t>
            </w:r>
            <w:r w:rsidR="00FC4CE2">
              <w:rPr>
                <w:sz w:val="23"/>
                <w:szCs w:val="23"/>
              </w:rPr>
              <w:t>ART</w:t>
            </w:r>
            <w:r w:rsidRPr="0048513C">
              <w:rPr>
                <w:sz w:val="23"/>
                <w:szCs w:val="23"/>
              </w:rPr>
              <w:t xml:space="preserve"> I: H</w:t>
            </w:r>
            <w:r w:rsidR="00FC4CE2">
              <w:rPr>
                <w:sz w:val="23"/>
                <w:szCs w:val="23"/>
              </w:rPr>
              <w:t>EALTH</w:t>
            </w:r>
            <w:r w:rsidRPr="0048513C">
              <w:rPr>
                <w:sz w:val="23"/>
                <w:szCs w:val="23"/>
              </w:rPr>
              <w:t xml:space="preserve"> P</w:t>
            </w:r>
            <w:r w:rsidR="00FC4CE2">
              <w:rPr>
                <w:sz w:val="23"/>
                <w:szCs w:val="23"/>
              </w:rPr>
              <w:t>ROFESSIONAL</w:t>
            </w:r>
            <w:r w:rsidRPr="0048513C">
              <w:rPr>
                <w:sz w:val="23"/>
                <w:szCs w:val="23"/>
              </w:rPr>
              <w:t xml:space="preserve"> I</w:t>
            </w:r>
            <w:r w:rsidR="00FC4CE2">
              <w:rPr>
                <w:sz w:val="23"/>
                <w:szCs w:val="23"/>
              </w:rPr>
              <w:t>NFORMATION</w:t>
            </w:r>
          </w:p>
          <w:p w14:paraId="462F4360" w14:textId="6F2BDC17" w:rsidR="00003983" w:rsidRPr="0048513C" w:rsidRDefault="00003983" w:rsidP="00E522EF">
            <w:pPr>
              <w:pStyle w:val="Default"/>
              <w:numPr>
                <w:ilvl w:val="0"/>
                <w:numId w:val="8"/>
              </w:numPr>
              <w:spacing w:before="120" w:after="120"/>
              <w:rPr>
                <w:sz w:val="23"/>
                <w:szCs w:val="23"/>
              </w:rPr>
            </w:pPr>
            <w:r w:rsidRPr="0048513C">
              <w:rPr>
                <w:sz w:val="23"/>
                <w:szCs w:val="23"/>
              </w:rPr>
              <w:t>P</w:t>
            </w:r>
            <w:r w:rsidR="00FC4CE2">
              <w:rPr>
                <w:sz w:val="23"/>
                <w:szCs w:val="23"/>
              </w:rPr>
              <w:t>ART</w:t>
            </w:r>
            <w:r w:rsidRPr="0048513C">
              <w:rPr>
                <w:sz w:val="23"/>
                <w:szCs w:val="23"/>
              </w:rPr>
              <w:t xml:space="preserve"> II: S</w:t>
            </w:r>
            <w:r w:rsidR="00FC4CE2">
              <w:rPr>
                <w:sz w:val="23"/>
                <w:szCs w:val="23"/>
              </w:rPr>
              <w:t>CIENTIFIC</w:t>
            </w:r>
            <w:r w:rsidRPr="0048513C">
              <w:rPr>
                <w:sz w:val="23"/>
                <w:szCs w:val="23"/>
              </w:rPr>
              <w:t xml:space="preserve"> I</w:t>
            </w:r>
            <w:r w:rsidR="00FC4CE2">
              <w:rPr>
                <w:sz w:val="23"/>
                <w:szCs w:val="23"/>
              </w:rPr>
              <w:t>NFORMATION</w:t>
            </w:r>
          </w:p>
          <w:p w14:paraId="1E3881A9" w14:textId="651195FC" w:rsidR="00003983" w:rsidRPr="0048513C" w:rsidRDefault="00003983" w:rsidP="00E522EF">
            <w:pPr>
              <w:pStyle w:val="Default"/>
              <w:numPr>
                <w:ilvl w:val="0"/>
                <w:numId w:val="8"/>
              </w:numPr>
              <w:spacing w:before="120" w:after="120"/>
              <w:rPr>
                <w:sz w:val="23"/>
                <w:szCs w:val="23"/>
              </w:rPr>
            </w:pPr>
            <w:r w:rsidRPr="0048513C">
              <w:rPr>
                <w:sz w:val="23"/>
                <w:szCs w:val="23"/>
              </w:rPr>
              <w:t>P</w:t>
            </w:r>
            <w:r w:rsidR="00FC4CE2">
              <w:rPr>
                <w:sz w:val="23"/>
                <w:szCs w:val="23"/>
              </w:rPr>
              <w:t>ART</w:t>
            </w:r>
            <w:r w:rsidRPr="0048513C">
              <w:rPr>
                <w:sz w:val="23"/>
                <w:szCs w:val="23"/>
              </w:rPr>
              <w:t xml:space="preserve"> III: P</w:t>
            </w:r>
            <w:r w:rsidR="00FC4CE2">
              <w:rPr>
                <w:sz w:val="23"/>
                <w:szCs w:val="23"/>
              </w:rPr>
              <w:t>ATIENT</w:t>
            </w:r>
            <w:r w:rsidRPr="0048513C">
              <w:rPr>
                <w:sz w:val="23"/>
                <w:szCs w:val="23"/>
              </w:rPr>
              <w:t xml:space="preserve"> M</w:t>
            </w:r>
            <w:r w:rsidR="00FC4CE2">
              <w:rPr>
                <w:sz w:val="23"/>
                <w:szCs w:val="23"/>
              </w:rPr>
              <w:t>EDICATION</w:t>
            </w:r>
            <w:r w:rsidRPr="0048513C">
              <w:rPr>
                <w:sz w:val="23"/>
                <w:szCs w:val="23"/>
              </w:rPr>
              <w:t xml:space="preserve"> I</w:t>
            </w:r>
            <w:r w:rsidR="00FC4CE2">
              <w:rPr>
                <w:sz w:val="23"/>
                <w:szCs w:val="23"/>
              </w:rPr>
              <w:t>NFORMATION</w:t>
            </w:r>
          </w:p>
          <w:p w14:paraId="4D8DF2E8" w14:textId="0583D520" w:rsidR="00003983" w:rsidRPr="0048513C" w:rsidRDefault="00003983" w:rsidP="0048513C">
            <w:pPr>
              <w:pStyle w:val="Default"/>
              <w:spacing w:before="120" w:after="120"/>
              <w:rPr>
                <w:sz w:val="23"/>
                <w:szCs w:val="23"/>
              </w:rPr>
            </w:pPr>
            <w:r w:rsidRPr="0048513C">
              <w:rPr>
                <w:sz w:val="23"/>
                <w:szCs w:val="23"/>
              </w:rPr>
              <w:t xml:space="preserve">With respect to the above-mentioned </w:t>
            </w:r>
            <w:r w:rsidR="00FC4CE2">
              <w:rPr>
                <w:sz w:val="23"/>
                <w:szCs w:val="23"/>
              </w:rPr>
              <w:t xml:space="preserve">major </w:t>
            </w:r>
            <w:r w:rsidRPr="0048513C">
              <w:rPr>
                <w:sz w:val="23"/>
                <w:szCs w:val="23"/>
              </w:rPr>
              <w:t xml:space="preserve">section headings, </w:t>
            </w:r>
            <w:r w:rsidR="00AE29DB">
              <w:rPr>
                <w:sz w:val="23"/>
                <w:szCs w:val="23"/>
              </w:rPr>
              <w:t>&lt;</w:t>
            </w:r>
            <w:r w:rsidRPr="0048513C">
              <w:rPr>
                <w:sz w:val="23"/>
                <w:szCs w:val="23"/>
              </w:rPr>
              <w:t>text</w:t>
            </w:r>
            <w:r w:rsidR="00E553B6">
              <w:rPr>
                <w:sz w:val="23"/>
                <w:szCs w:val="23"/>
              </w:rPr>
              <w:t>&gt; or &lt;paragraph&gt; element</w:t>
            </w:r>
            <w:r w:rsidR="00AE29DB">
              <w:rPr>
                <w:sz w:val="23"/>
                <w:szCs w:val="23"/>
              </w:rPr>
              <w:t>s</w:t>
            </w:r>
            <w:r w:rsidRPr="0048513C">
              <w:rPr>
                <w:sz w:val="23"/>
                <w:szCs w:val="23"/>
              </w:rPr>
              <w:t xml:space="preserve"> can only appear under the sub-headings; e.g., cannot appear immediately under P</w:t>
            </w:r>
            <w:r w:rsidR="00FC4CE2">
              <w:rPr>
                <w:sz w:val="23"/>
                <w:szCs w:val="23"/>
              </w:rPr>
              <w:t>ART</w:t>
            </w:r>
            <w:r w:rsidRPr="0048513C">
              <w:rPr>
                <w:sz w:val="23"/>
                <w:szCs w:val="23"/>
              </w:rPr>
              <w:t xml:space="preserve"> I but appe</w:t>
            </w:r>
            <w:r>
              <w:rPr>
                <w:sz w:val="23"/>
                <w:szCs w:val="23"/>
              </w:rPr>
              <w:t xml:space="preserve">ar under section </w:t>
            </w:r>
            <w:r w:rsidRPr="005C4D74">
              <w:rPr>
                <w:i/>
                <w:sz w:val="23"/>
                <w:szCs w:val="23"/>
              </w:rPr>
              <w:t xml:space="preserve">1 </w:t>
            </w:r>
            <w:r w:rsidR="00FC4CE2" w:rsidRPr="005C4D74">
              <w:rPr>
                <w:i/>
                <w:sz w:val="23"/>
                <w:szCs w:val="23"/>
              </w:rPr>
              <w:t>I</w:t>
            </w:r>
            <w:r w:rsidR="00FC4CE2">
              <w:rPr>
                <w:i/>
                <w:sz w:val="23"/>
                <w:szCs w:val="23"/>
              </w:rPr>
              <w:t>NDICATIONS</w:t>
            </w:r>
            <w:r>
              <w:rPr>
                <w:sz w:val="23"/>
                <w:szCs w:val="23"/>
              </w:rPr>
              <w:t>.</w:t>
            </w:r>
          </w:p>
          <w:p w14:paraId="3AA73FE1" w14:textId="5762A0AA" w:rsidR="00003983" w:rsidRPr="0048513C" w:rsidRDefault="00E553B6" w:rsidP="00FC4CE2">
            <w:pPr>
              <w:pStyle w:val="Default"/>
              <w:spacing w:before="120" w:after="120"/>
              <w:rPr>
                <w:sz w:val="23"/>
                <w:szCs w:val="23"/>
              </w:rPr>
            </w:pPr>
            <w:r>
              <w:rPr>
                <w:sz w:val="23"/>
                <w:szCs w:val="23"/>
              </w:rPr>
              <w:t>&lt;</w:t>
            </w:r>
            <w:proofErr w:type="gramStart"/>
            <w:r>
              <w:rPr>
                <w:sz w:val="23"/>
                <w:szCs w:val="23"/>
              </w:rPr>
              <w:t>text</w:t>
            </w:r>
            <w:proofErr w:type="gramEnd"/>
            <w:r>
              <w:rPr>
                <w:sz w:val="23"/>
                <w:szCs w:val="23"/>
              </w:rPr>
              <w:t>&gt; and &lt;paragraph&gt; element</w:t>
            </w:r>
            <w:r w:rsidR="00AE29DB">
              <w:rPr>
                <w:sz w:val="23"/>
                <w:szCs w:val="23"/>
              </w:rPr>
              <w:t>s</w:t>
            </w:r>
            <w:r w:rsidR="00003983" w:rsidRPr="0048513C">
              <w:rPr>
                <w:sz w:val="23"/>
                <w:szCs w:val="23"/>
              </w:rPr>
              <w:t xml:space="preserve"> </w:t>
            </w:r>
            <w:r w:rsidR="00C30D7B">
              <w:rPr>
                <w:sz w:val="23"/>
                <w:szCs w:val="23"/>
              </w:rPr>
              <w:t>shall</w:t>
            </w:r>
            <w:r w:rsidR="00003983" w:rsidRPr="0048513C">
              <w:rPr>
                <w:sz w:val="23"/>
                <w:szCs w:val="23"/>
              </w:rPr>
              <w:t xml:space="preserve"> appear directly under the R</w:t>
            </w:r>
            <w:r w:rsidR="00FC4CE2">
              <w:rPr>
                <w:sz w:val="23"/>
                <w:szCs w:val="23"/>
              </w:rPr>
              <w:t>ECENT</w:t>
            </w:r>
            <w:r w:rsidR="00003983" w:rsidRPr="0048513C">
              <w:rPr>
                <w:sz w:val="23"/>
                <w:szCs w:val="23"/>
              </w:rPr>
              <w:t xml:space="preserve"> M</w:t>
            </w:r>
            <w:r w:rsidR="00FC4CE2">
              <w:rPr>
                <w:sz w:val="23"/>
                <w:szCs w:val="23"/>
              </w:rPr>
              <w:t>AJOR LABEL</w:t>
            </w:r>
            <w:r w:rsidR="00003983" w:rsidRPr="0048513C">
              <w:rPr>
                <w:sz w:val="23"/>
                <w:szCs w:val="23"/>
              </w:rPr>
              <w:t xml:space="preserve"> C</w:t>
            </w:r>
            <w:r w:rsidR="00FC4CE2">
              <w:rPr>
                <w:sz w:val="23"/>
                <w:szCs w:val="23"/>
              </w:rPr>
              <w:t>HANGES</w:t>
            </w:r>
            <w:r w:rsidR="00003983" w:rsidRPr="0048513C">
              <w:rPr>
                <w:sz w:val="23"/>
                <w:szCs w:val="23"/>
              </w:rPr>
              <w:t xml:space="preserve"> </w:t>
            </w:r>
            <w:r w:rsidR="00FC4CE2">
              <w:rPr>
                <w:sz w:val="23"/>
                <w:szCs w:val="23"/>
              </w:rPr>
              <w:t xml:space="preserve">major </w:t>
            </w:r>
            <w:r w:rsidR="00003983" w:rsidRPr="0048513C">
              <w:rPr>
                <w:sz w:val="23"/>
                <w:szCs w:val="23"/>
              </w:rPr>
              <w:t>section heading.</w:t>
            </w:r>
          </w:p>
        </w:tc>
        <w:tc>
          <w:tcPr>
            <w:tcW w:w="1418" w:type="dxa"/>
          </w:tcPr>
          <w:p w14:paraId="3D4A7EC5" w14:textId="1021565D" w:rsidR="00003983" w:rsidRDefault="00003983" w:rsidP="0048513C">
            <w:r>
              <w:t>Error</w:t>
            </w:r>
          </w:p>
        </w:tc>
        <w:tc>
          <w:tcPr>
            <w:tcW w:w="1275" w:type="dxa"/>
          </w:tcPr>
          <w:p w14:paraId="13700F13" w14:textId="194256CC" w:rsidR="00003983" w:rsidRDefault="00146172" w:rsidP="0048513C">
            <w:r>
              <w:t>2.1.11</w:t>
            </w:r>
          </w:p>
        </w:tc>
      </w:tr>
      <w:tr w:rsidR="00003983" w14:paraId="1A9D6227" w14:textId="4CFEFA95" w:rsidTr="00AF2850">
        <w:tc>
          <w:tcPr>
            <w:tcW w:w="852" w:type="dxa"/>
            <w:vAlign w:val="center"/>
          </w:tcPr>
          <w:p w14:paraId="7C1E2B6F" w14:textId="7268EC2C" w:rsidR="00003983" w:rsidRPr="009A6FD5" w:rsidRDefault="00003983" w:rsidP="0018231B">
            <w:pPr>
              <w:pStyle w:val="ListParagraph"/>
              <w:numPr>
                <w:ilvl w:val="0"/>
                <w:numId w:val="24"/>
              </w:numPr>
            </w:pPr>
          </w:p>
        </w:tc>
        <w:tc>
          <w:tcPr>
            <w:tcW w:w="1559" w:type="dxa"/>
            <w:vAlign w:val="center"/>
          </w:tcPr>
          <w:p w14:paraId="2C7549FF" w14:textId="3E3949B2" w:rsidR="00003983" w:rsidRDefault="00BF4865" w:rsidP="0048513C">
            <w:r>
              <w:t>GUID</w:t>
            </w:r>
          </w:p>
        </w:tc>
        <w:tc>
          <w:tcPr>
            <w:tcW w:w="5528" w:type="dxa"/>
            <w:vAlign w:val="center"/>
          </w:tcPr>
          <w:p w14:paraId="565153BF" w14:textId="77777777" w:rsidR="00BF4865" w:rsidRDefault="00BF4865" w:rsidP="00BF4865">
            <w:pPr>
              <w:pStyle w:val="Default"/>
              <w:spacing w:before="120" w:after="120"/>
              <w:rPr>
                <w:sz w:val="23"/>
                <w:szCs w:val="23"/>
              </w:rPr>
            </w:pPr>
            <w:r>
              <w:rPr>
                <w:sz w:val="23"/>
                <w:szCs w:val="23"/>
              </w:rPr>
              <w:t xml:space="preserve">Checks to ensure </w:t>
            </w:r>
            <w:r w:rsidRPr="00003983">
              <w:rPr>
                <w:sz w:val="23"/>
                <w:szCs w:val="23"/>
              </w:rPr>
              <w:t>Globally Unique Identifiers (GUID)</w:t>
            </w:r>
            <w:r w:rsidRPr="0048513C">
              <w:rPr>
                <w:sz w:val="23"/>
                <w:szCs w:val="23"/>
              </w:rPr>
              <w:t xml:space="preserve"> </w:t>
            </w:r>
            <w:r>
              <w:rPr>
                <w:sz w:val="23"/>
                <w:szCs w:val="23"/>
              </w:rPr>
              <w:t xml:space="preserve">within the document are unique and </w:t>
            </w:r>
            <w:r w:rsidRPr="0048513C">
              <w:rPr>
                <w:sz w:val="23"/>
                <w:szCs w:val="23"/>
              </w:rPr>
              <w:t>follow the canonical structure, content and formatting rules</w:t>
            </w:r>
            <w:r>
              <w:rPr>
                <w:sz w:val="23"/>
                <w:szCs w:val="23"/>
              </w:rPr>
              <w:t>:</w:t>
            </w:r>
            <w:r w:rsidRPr="0048513C">
              <w:rPr>
                <w:sz w:val="23"/>
                <w:szCs w:val="23"/>
              </w:rPr>
              <w:t xml:space="preserve"> displayed in five groups separated by hyphens, in the </w:t>
            </w:r>
            <w:r w:rsidRPr="0048513C">
              <w:rPr>
                <w:sz w:val="23"/>
                <w:szCs w:val="23"/>
              </w:rPr>
              <w:lastRenderedPageBreak/>
              <w:t>form 8-4-4-4-12 for a total of 36 characters (32 alphanumeric characters and four hyphens)</w:t>
            </w:r>
            <w:r>
              <w:rPr>
                <w:sz w:val="23"/>
                <w:szCs w:val="23"/>
              </w:rPr>
              <w:t xml:space="preserve"> and permitted characters only include a-f,0-9,-</w:t>
            </w:r>
          </w:p>
          <w:p w14:paraId="7D61CB4C" w14:textId="718110B2" w:rsidR="00BF4865" w:rsidRDefault="0007756E" w:rsidP="00BF4865">
            <w:pPr>
              <w:pStyle w:val="Default"/>
              <w:spacing w:before="120" w:after="120"/>
              <w:rPr>
                <w:sz w:val="23"/>
                <w:szCs w:val="23"/>
              </w:rPr>
            </w:pPr>
            <w:r>
              <w:rPr>
                <w:sz w:val="23"/>
                <w:szCs w:val="23"/>
              </w:rPr>
              <w:t>Rule applies</w:t>
            </w:r>
            <w:r w:rsidR="00BF4865">
              <w:rPr>
                <w:sz w:val="23"/>
                <w:szCs w:val="23"/>
              </w:rPr>
              <w:t xml:space="preserve"> to the following data elements:</w:t>
            </w:r>
          </w:p>
          <w:p w14:paraId="46F2D645" w14:textId="36CD194A" w:rsidR="00BF4865" w:rsidRDefault="00BF4865" w:rsidP="0018231B">
            <w:pPr>
              <w:pStyle w:val="Default"/>
              <w:numPr>
                <w:ilvl w:val="0"/>
                <w:numId w:val="21"/>
              </w:numPr>
              <w:spacing w:before="120" w:after="120"/>
              <w:rPr>
                <w:sz w:val="23"/>
                <w:szCs w:val="23"/>
              </w:rPr>
            </w:pPr>
            <w:r>
              <w:rPr>
                <w:sz w:val="23"/>
                <w:szCs w:val="23"/>
              </w:rPr>
              <w:t>id root</w:t>
            </w:r>
          </w:p>
          <w:p w14:paraId="0998A1E0" w14:textId="77777777" w:rsidR="00003983" w:rsidRDefault="00BF4865" w:rsidP="0018231B">
            <w:pPr>
              <w:pStyle w:val="Default"/>
              <w:numPr>
                <w:ilvl w:val="0"/>
                <w:numId w:val="21"/>
              </w:numPr>
              <w:spacing w:before="120" w:after="120"/>
              <w:rPr>
                <w:sz w:val="23"/>
                <w:szCs w:val="23"/>
              </w:rPr>
            </w:pPr>
            <w:proofErr w:type="spellStart"/>
            <w:r>
              <w:rPr>
                <w:sz w:val="23"/>
                <w:szCs w:val="23"/>
              </w:rPr>
              <w:t>setId</w:t>
            </w:r>
            <w:proofErr w:type="spellEnd"/>
            <w:r>
              <w:rPr>
                <w:sz w:val="23"/>
                <w:szCs w:val="23"/>
              </w:rPr>
              <w:t xml:space="preserve"> root</w:t>
            </w:r>
          </w:p>
          <w:p w14:paraId="6C310CA7" w14:textId="3D006939" w:rsidR="00A2262C" w:rsidRDefault="006717A2" w:rsidP="006717A2">
            <w:pPr>
              <w:pStyle w:val="Default"/>
              <w:spacing w:before="120" w:after="120"/>
              <w:rPr>
                <w:sz w:val="23"/>
                <w:szCs w:val="23"/>
              </w:rPr>
            </w:pPr>
            <w:r>
              <w:rPr>
                <w:sz w:val="23"/>
                <w:szCs w:val="23"/>
              </w:rPr>
              <w:t xml:space="preserve">Rule does not apply to the following document locations </w:t>
            </w:r>
            <w:r w:rsidR="00BB2844">
              <w:rPr>
                <w:sz w:val="23"/>
                <w:szCs w:val="23"/>
              </w:rPr>
              <w:t>where a</w:t>
            </w:r>
            <w:r w:rsidR="00A2262C">
              <w:rPr>
                <w:sz w:val="23"/>
                <w:szCs w:val="23"/>
              </w:rPr>
              <w:t xml:space="preserve">n id root </w:t>
            </w:r>
            <w:r w:rsidR="00BB2844">
              <w:rPr>
                <w:sz w:val="23"/>
                <w:szCs w:val="23"/>
              </w:rPr>
              <w:t>represents a code system and</w:t>
            </w:r>
            <w:r w:rsidR="00A2262C">
              <w:rPr>
                <w:sz w:val="23"/>
                <w:szCs w:val="23"/>
              </w:rPr>
              <w:t xml:space="preserve"> </w:t>
            </w:r>
            <w:r w:rsidR="00BB2844">
              <w:rPr>
                <w:sz w:val="23"/>
                <w:szCs w:val="23"/>
              </w:rPr>
              <w:t>should be populated with</w:t>
            </w:r>
            <w:r w:rsidR="00A2262C">
              <w:rPr>
                <w:sz w:val="23"/>
                <w:szCs w:val="23"/>
              </w:rPr>
              <w:t xml:space="preserve"> an OID value (not a GUID)</w:t>
            </w:r>
            <w:r>
              <w:rPr>
                <w:sz w:val="23"/>
                <w:szCs w:val="23"/>
              </w:rPr>
              <w:t>:</w:t>
            </w:r>
          </w:p>
          <w:p w14:paraId="3C62D9C5" w14:textId="11AC5827" w:rsidR="00A2262C" w:rsidRDefault="00A2262C" w:rsidP="00A2262C">
            <w:pPr>
              <w:pStyle w:val="Default"/>
              <w:numPr>
                <w:ilvl w:val="0"/>
                <w:numId w:val="45"/>
              </w:numPr>
              <w:spacing w:before="120" w:after="120"/>
              <w:rPr>
                <w:sz w:val="23"/>
                <w:szCs w:val="23"/>
              </w:rPr>
            </w:pPr>
            <w:r>
              <w:rPr>
                <w:sz w:val="23"/>
                <w:szCs w:val="23"/>
              </w:rPr>
              <w:t>Organization Information - Represented Organization</w:t>
            </w:r>
          </w:p>
          <w:p w14:paraId="4CF014A9" w14:textId="713CAC4A" w:rsidR="00A2262C" w:rsidRDefault="00A2262C" w:rsidP="00A2262C">
            <w:pPr>
              <w:pStyle w:val="Default"/>
              <w:numPr>
                <w:ilvl w:val="0"/>
                <w:numId w:val="45"/>
              </w:numPr>
              <w:spacing w:before="120" w:after="120"/>
              <w:rPr>
                <w:sz w:val="23"/>
                <w:szCs w:val="23"/>
              </w:rPr>
            </w:pPr>
            <w:r>
              <w:rPr>
                <w:sz w:val="23"/>
                <w:szCs w:val="23"/>
              </w:rPr>
              <w:t>Organization Information - Assigned Organization</w:t>
            </w:r>
          </w:p>
          <w:p w14:paraId="4A58C52E" w14:textId="4FD5EC28" w:rsidR="00A2262C" w:rsidRDefault="00BB2844" w:rsidP="00A2262C">
            <w:pPr>
              <w:pStyle w:val="Default"/>
              <w:numPr>
                <w:ilvl w:val="0"/>
                <w:numId w:val="45"/>
              </w:numPr>
              <w:spacing w:before="120" w:after="120"/>
              <w:rPr>
                <w:sz w:val="23"/>
                <w:szCs w:val="23"/>
              </w:rPr>
            </w:pPr>
            <w:r>
              <w:rPr>
                <w:sz w:val="23"/>
                <w:szCs w:val="23"/>
              </w:rPr>
              <w:t xml:space="preserve">Manufactured Product - </w:t>
            </w:r>
            <w:r w:rsidR="00A2262C">
              <w:rPr>
                <w:sz w:val="23"/>
                <w:szCs w:val="23"/>
              </w:rPr>
              <w:t>Regulatory Activity</w:t>
            </w:r>
            <w:r>
              <w:rPr>
                <w:sz w:val="23"/>
                <w:szCs w:val="23"/>
              </w:rPr>
              <w:t xml:space="preserve"> - C</w:t>
            </w:r>
            <w:r w:rsidR="00A2262C">
              <w:rPr>
                <w:sz w:val="23"/>
                <w:szCs w:val="23"/>
              </w:rPr>
              <w:t xml:space="preserve">ontrol </w:t>
            </w:r>
            <w:r>
              <w:rPr>
                <w:sz w:val="23"/>
                <w:szCs w:val="23"/>
              </w:rPr>
              <w:t>N</w:t>
            </w:r>
            <w:r w:rsidR="00A2262C">
              <w:rPr>
                <w:sz w:val="23"/>
                <w:szCs w:val="23"/>
              </w:rPr>
              <w:t>umber</w:t>
            </w:r>
          </w:p>
          <w:p w14:paraId="2AA47B1A" w14:textId="79E5BC46" w:rsidR="006717A2" w:rsidRPr="0018231B" w:rsidRDefault="006717A2" w:rsidP="006717A2">
            <w:pPr>
              <w:pStyle w:val="Default"/>
              <w:spacing w:before="120" w:after="120"/>
              <w:rPr>
                <w:sz w:val="23"/>
                <w:szCs w:val="23"/>
              </w:rPr>
            </w:pPr>
          </w:p>
        </w:tc>
        <w:tc>
          <w:tcPr>
            <w:tcW w:w="1418" w:type="dxa"/>
          </w:tcPr>
          <w:p w14:paraId="03136885" w14:textId="5E64186A" w:rsidR="00003983" w:rsidRPr="009A6FD5" w:rsidRDefault="00003983" w:rsidP="0048513C">
            <w:r>
              <w:lastRenderedPageBreak/>
              <w:t>Error</w:t>
            </w:r>
          </w:p>
        </w:tc>
        <w:tc>
          <w:tcPr>
            <w:tcW w:w="1275" w:type="dxa"/>
          </w:tcPr>
          <w:p w14:paraId="6CE0062F" w14:textId="7AFE87D3" w:rsidR="00003983" w:rsidRDefault="00146172" w:rsidP="0048513C">
            <w:r>
              <w:t>2.1.12</w:t>
            </w:r>
          </w:p>
        </w:tc>
      </w:tr>
      <w:tr w:rsidR="00003983" w14:paraId="29877FBB" w14:textId="695A3408" w:rsidTr="00AF2850">
        <w:tc>
          <w:tcPr>
            <w:tcW w:w="852" w:type="dxa"/>
            <w:vAlign w:val="center"/>
          </w:tcPr>
          <w:p w14:paraId="22CB2F9D" w14:textId="31556BEA" w:rsidR="00003983" w:rsidRPr="009A6FD5" w:rsidRDefault="00003983" w:rsidP="0018231B">
            <w:pPr>
              <w:pStyle w:val="ListParagraph"/>
              <w:numPr>
                <w:ilvl w:val="0"/>
                <w:numId w:val="24"/>
              </w:numPr>
            </w:pPr>
          </w:p>
        </w:tc>
        <w:tc>
          <w:tcPr>
            <w:tcW w:w="1559" w:type="dxa"/>
            <w:vAlign w:val="center"/>
          </w:tcPr>
          <w:p w14:paraId="67EE626A" w14:textId="6BE4A5E6" w:rsidR="00003983" w:rsidRPr="009A6FD5" w:rsidRDefault="00003983" w:rsidP="007055A2">
            <w:r>
              <w:t>Undefined data elements and attributes</w:t>
            </w:r>
          </w:p>
        </w:tc>
        <w:tc>
          <w:tcPr>
            <w:tcW w:w="5528" w:type="dxa"/>
            <w:vAlign w:val="center"/>
          </w:tcPr>
          <w:p w14:paraId="3F42682E" w14:textId="349C4F4D" w:rsidR="00003983" w:rsidRPr="004547BD" w:rsidRDefault="00003983" w:rsidP="00003983">
            <w:pPr>
              <w:pStyle w:val="Default"/>
              <w:spacing w:before="120" w:after="120"/>
              <w:rPr>
                <w:sz w:val="23"/>
                <w:szCs w:val="23"/>
              </w:rPr>
            </w:pPr>
            <w:r>
              <w:rPr>
                <w:sz w:val="23"/>
                <w:szCs w:val="23"/>
              </w:rPr>
              <w:t xml:space="preserve">Checks to ensure that there </w:t>
            </w:r>
            <w:r w:rsidRPr="004547BD">
              <w:rPr>
                <w:sz w:val="23"/>
                <w:szCs w:val="23"/>
              </w:rPr>
              <w:t>are no</w:t>
            </w:r>
            <w:r>
              <w:rPr>
                <w:sz w:val="23"/>
                <w:szCs w:val="23"/>
              </w:rPr>
              <w:t xml:space="preserve"> undefined</w:t>
            </w:r>
            <w:r w:rsidRPr="004547BD">
              <w:rPr>
                <w:sz w:val="23"/>
                <w:szCs w:val="23"/>
              </w:rPr>
              <w:t xml:space="preserve"> data elements and attributes </w:t>
            </w:r>
            <w:r>
              <w:rPr>
                <w:sz w:val="23"/>
                <w:szCs w:val="23"/>
              </w:rPr>
              <w:t>outside of</w:t>
            </w:r>
            <w:r w:rsidRPr="004547BD">
              <w:rPr>
                <w:sz w:val="23"/>
                <w:szCs w:val="23"/>
              </w:rPr>
              <w:t xml:space="preserve"> those des</w:t>
            </w:r>
            <w:r>
              <w:rPr>
                <w:sz w:val="23"/>
                <w:szCs w:val="23"/>
              </w:rPr>
              <w:t>cribed in the guidance document</w:t>
            </w:r>
          </w:p>
        </w:tc>
        <w:tc>
          <w:tcPr>
            <w:tcW w:w="1418" w:type="dxa"/>
          </w:tcPr>
          <w:p w14:paraId="71A38739" w14:textId="49874D60" w:rsidR="00003983" w:rsidRPr="009A6FD5" w:rsidRDefault="00003983" w:rsidP="0048513C">
            <w:r>
              <w:t>Error</w:t>
            </w:r>
          </w:p>
        </w:tc>
        <w:tc>
          <w:tcPr>
            <w:tcW w:w="1275" w:type="dxa"/>
          </w:tcPr>
          <w:p w14:paraId="448AF398" w14:textId="3E19621D" w:rsidR="00003983" w:rsidRDefault="00146172" w:rsidP="0048513C">
            <w:r>
              <w:t>2.1.12</w:t>
            </w:r>
          </w:p>
        </w:tc>
      </w:tr>
      <w:tr w:rsidR="005C7629" w14:paraId="4646D9C4" w14:textId="77777777" w:rsidTr="00AF17CB">
        <w:tc>
          <w:tcPr>
            <w:tcW w:w="852" w:type="dxa"/>
            <w:vAlign w:val="center"/>
          </w:tcPr>
          <w:p w14:paraId="6BA30F68" w14:textId="48A69F5F" w:rsidR="005C7629" w:rsidRPr="009A6FD5" w:rsidRDefault="005C7629" w:rsidP="0018231B">
            <w:pPr>
              <w:pStyle w:val="ListParagraph"/>
              <w:numPr>
                <w:ilvl w:val="0"/>
                <w:numId w:val="24"/>
              </w:numPr>
            </w:pPr>
          </w:p>
        </w:tc>
        <w:tc>
          <w:tcPr>
            <w:tcW w:w="1559" w:type="dxa"/>
            <w:vAlign w:val="center"/>
          </w:tcPr>
          <w:p w14:paraId="6992F7BF" w14:textId="66792AE4" w:rsidR="005C7629" w:rsidRPr="009A6FD5" w:rsidRDefault="005C7629" w:rsidP="00AF17CB">
            <w:r>
              <w:t>Coded values</w:t>
            </w:r>
          </w:p>
        </w:tc>
        <w:tc>
          <w:tcPr>
            <w:tcW w:w="5528" w:type="dxa"/>
            <w:vAlign w:val="center"/>
          </w:tcPr>
          <w:p w14:paraId="46375B0A" w14:textId="7FAE0475" w:rsidR="005C7629" w:rsidRPr="004547BD" w:rsidRDefault="005C7629" w:rsidP="005C7629">
            <w:pPr>
              <w:pStyle w:val="Default"/>
              <w:spacing w:before="120" w:after="120"/>
              <w:rPr>
                <w:sz w:val="23"/>
                <w:szCs w:val="23"/>
              </w:rPr>
            </w:pPr>
            <w:r>
              <w:rPr>
                <w:sz w:val="23"/>
                <w:szCs w:val="23"/>
              </w:rPr>
              <w:t>All values associated with a coded element must be an exact match</w:t>
            </w:r>
            <w:r w:rsidRPr="004547BD">
              <w:rPr>
                <w:sz w:val="23"/>
                <w:szCs w:val="23"/>
              </w:rPr>
              <w:t xml:space="preserve"> </w:t>
            </w:r>
          </w:p>
        </w:tc>
        <w:tc>
          <w:tcPr>
            <w:tcW w:w="1418" w:type="dxa"/>
          </w:tcPr>
          <w:p w14:paraId="54AC63C0" w14:textId="77777777" w:rsidR="005C7629" w:rsidRPr="009A6FD5" w:rsidRDefault="005C7629" w:rsidP="00AF17CB">
            <w:r>
              <w:t>Error</w:t>
            </w:r>
          </w:p>
        </w:tc>
        <w:tc>
          <w:tcPr>
            <w:tcW w:w="1275" w:type="dxa"/>
          </w:tcPr>
          <w:p w14:paraId="747BA3C6" w14:textId="77777777" w:rsidR="005C7629" w:rsidRDefault="005C7629" w:rsidP="00AF17CB">
            <w:r>
              <w:t>2.1.12</w:t>
            </w:r>
          </w:p>
        </w:tc>
      </w:tr>
      <w:tr w:rsidR="00003983" w14:paraId="75759536" w14:textId="17BA0F0A" w:rsidTr="00AF2850">
        <w:tc>
          <w:tcPr>
            <w:tcW w:w="852" w:type="dxa"/>
            <w:vAlign w:val="center"/>
          </w:tcPr>
          <w:p w14:paraId="58997B13" w14:textId="336E4D6F" w:rsidR="00003983" w:rsidRPr="009A6FD5" w:rsidRDefault="00003983" w:rsidP="0018231B">
            <w:pPr>
              <w:pStyle w:val="ListParagraph"/>
              <w:numPr>
                <w:ilvl w:val="0"/>
                <w:numId w:val="24"/>
              </w:numPr>
            </w:pPr>
          </w:p>
        </w:tc>
        <w:tc>
          <w:tcPr>
            <w:tcW w:w="1559" w:type="dxa"/>
            <w:vAlign w:val="center"/>
          </w:tcPr>
          <w:p w14:paraId="13137FA4" w14:textId="6AF3B0B0" w:rsidR="00003983" w:rsidRDefault="001F77F3">
            <w:r>
              <w:t>C</w:t>
            </w:r>
            <w:r w:rsidR="00003983">
              <w:t>ode</w:t>
            </w:r>
            <w:r>
              <w:t xml:space="preserve"> s</w:t>
            </w:r>
            <w:r w:rsidR="00003983">
              <w:t>ystem</w:t>
            </w:r>
          </w:p>
        </w:tc>
        <w:tc>
          <w:tcPr>
            <w:tcW w:w="5528" w:type="dxa"/>
            <w:vAlign w:val="center"/>
          </w:tcPr>
          <w:p w14:paraId="6E147417" w14:textId="00370822" w:rsidR="00D65090" w:rsidRPr="004547BD" w:rsidRDefault="00003983" w:rsidP="00E6759E">
            <w:pPr>
              <w:pStyle w:val="Default"/>
              <w:spacing w:before="120" w:after="120"/>
              <w:rPr>
                <w:sz w:val="23"/>
                <w:szCs w:val="23"/>
              </w:rPr>
            </w:pPr>
            <w:r>
              <w:rPr>
                <w:sz w:val="23"/>
                <w:szCs w:val="23"/>
              </w:rPr>
              <w:t>Checks to ensure c</w:t>
            </w:r>
            <w:r w:rsidRPr="004547BD">
              <w:rPr>
                <w:sz w:val="23"/>
                <w:szCs w:val="23"/>
              </w:rPr>
              <w:t>ode</w:t>
            </w:r>
            <w:r>
              <w:rPr>
                <w:sz w:val="23"/>
                <w:szCs w:val="23"/>
              </w:rPr>
              <w:t>d values</w:t>
            </w:r>
            <w:r w:rsidRPr="004547BD">
              <w:rPr>
                <w:sz w:val="23"/>
                <w:szCs w:val="23"/>
              </w:rPr>
              <w:t xml:space="preserve"> </w:t>
            </w:r>
            <w:r w:rsidR="00BB1BE4">
              <w:rPr>
                <w:sz w:val="23"/>
                <w:szCs w:val="23"/>
              </w:rPr>
              <w:t xml:space="preserve">include a </w:t>
            </w:r>
            <w:r w:rsidR="005E269A">
              <w:rPr>
                <w:sz w:val="23"/>
                <w:szCs w:val="23"/>
              </w:rPr>
              <w:t xml:space="preserve">valid </w:t>
            </w:r>
            <w:r w:rsidR="00BB1BE4">
              <w:rPr>
                <w:sz w:val="23"/>
                <w:szCs w:val="23"/>
              </w:rPr>
              <w:t>code system using either the</w:t>
            </w:r>
            <w:r w:rsidRPr="004547BD">
              <w:rPr>
                <w:sz w:val="23"/>
                <w:szCs w:val="23"/>
              </w:rPr>
              <w:t xml:space="preserve"> </w:t>
            </w:r>
            <w:proofErr w:type="spellStart"/>
            <w:r w:rsidRPr="004547BD">
              <w:rPr>
                <w:sz w:val="23"/>
                <w:szCs w:val="23"/>
              </w:rPr>
              <w:t>codeSystem</w:t>
            </w:r>
            <w:proofErr w:type="spellEnd"/>
            <w:r w:rsidR="00BB1BE4">
              <w:rPr>
                <w:sz w:val="23"/>
                <w:szCs w:val="23"/>
              </w:rPr>
              <w:t xml:space="preserve"> or root</w:t>
            </w:r>
            <w:r w:rsidRPr="004547BD">
              <w:rPr>
                <w:sz w:val="23"/>
                <w:szCs w:val="23"/>
              </w:rPr>
              <w:t xml:space="preserve"> attribute </w:t>
            </w:r>
            <w:r w:rsidR="00F761C7">
              <w:rPr>
                <w:sz w:val="23"/>
                <w:szCs w:val="23"/>
              </w:rPr>
              <w:t>(</w:t>
            </w:r>
            <w:r w:rsidR="00F761C7" w:rsidRPr="00501C61">
              <w:rPr>
                <w:i/>
                <w:sz w:val="23"/>
                <w:szCs w:val="23"/>
              </w:rPr>
              <w:t>see</w:t>
            </w:r>
            <w:r w:rsidR="00EA0C28">
              <w:rPr>
                <w:i/>
                <w:sz w:val="23"/>
                <w:szCs w:val="23"/>
              </w:rPr>
              <w:t xml:space="preserve"> Appendix</w:t>
            </w:r>
            <w:r w:rsidR="00F761C7">
              <w:rPr>
                <w:sz w:val="23"/>
                <w:szCs w:val="23"/>
              </w:rPr>
              <w:t>)</w:t>
            </w:r>
          </w:p>
        </w:tc>
        <w:tc>
          <w:tcPr>
            <w:tcW w:w="1418" w:type="dxa"/>
          </w:tcPr>
          <w:p w14:paraId="21B69B6E" w14:textId="05662B40" w:rsidR="00003983" w:rsidRPr="009A6FD5" w:rsidRDefault="00C33E38" w:rsidP="0048513C">
            <w:r>
              <w:t>Warning</w:t>
            </w:r>
          </w:p>
        </w:tc>
        <w:tc>
          <w:tcPr>
            <w:tcW w:w="1275" w:type="dxa"/>
          </w:tcPr>
          <w:p w14:paraId="57DFABCD" w14:textId="681AA5A5" w:rsidR="00003983" w:rsidRDefault="00146172" w:rsidP="0048513C">
            <w:r>
              <w:t>2.1.12</w:t>
            </w:r>
          </w:p>
        </w:tc>
      </w:tr>
      <w:tr w:rsidR="00003983" w14:paraId="442456A8" w14:textId="3ACEC804" w:rsidTr="00AF2850">
        <w:tc>
          <w:tcPr>
            <w:tcW w:w="852" w:type="dxa"/>
            <w:vAlign w:val="center"/>
          </w:tcPr>
          <w:p w14:paraId="3AEA390C" w14:textId="7FA1E858" w:rsidR="00003983" w:rsidRPr="009A6FD5" w:rsidRDefault="00003983" w:rsidP="0018231B">
            <w:pPr>
              <w:pStyle w:val="ListParagraph"/>
              <w:numPr>
                <w:ilvl w:val="0"/>
                <w:numId w:val="24"/>
              </w:numPr>
            </w:pPr>
          </w:p>
        </w:tc>
        <w:tc>
          <w:tcPr>
            <w:tcW w:w="1559" w:type="dxa"/>
            <w:vAlign w:val="center"/>
          </w:tcPr>
          <w:p w14:paraId="469B41B9" w14:textId="0275191E" w:rsidR="00003983" w:rsidRDefault="001F77F3">
            <w:r>
              <w:t>D</w:t>
            </w:r>
            <w:r w:rsidR="00003983">
              <w:t>isplay</w:t>
            </w:r>
            <w:r>
              <w:t xml:space="preserve"> n</w:t>
            </w:r>
            <w:r w:rsidR="00003983">
              <w:t>ame</w:t>
            </w:r>
          </w:p>
        </w:tc>
        <w:tc>
          <w:tcPr>
            <w:tcW w:w="5528" w:type="dxa"/>
            <w:vAlign w:val="center"/>
          </w:tcPr>
          <w:p w14:paraId="7E89180C" w14:textId="77777777" w:rsidR="00EA0C28" w:rsidRDefault="00003983" w:rsidP="00EA0C28">
            <w:pPr>
              <w:pStyle w:val="Default"/>
              <w:spacing w:before="120" w:after="120"/>
              <w:rPr>
                <w:sz w:val="23"/>
                <w:szCs w:val="23"/>
              </w:rPr>
            </w:pPr>
            <w:r>
              <w:rPr>
                <w:sz w:val="23"/>
                <w:szCs w:val="23"/>
              </w:rPr>
              <w:t>Checks to ensure d</w:t>
            </w:r>
            <w:r w:rsidRPr="004547BD">
              <w:rPr>
                <w:sz w:val="23"/>
                <w:szCs w:val="23"/>
              </w:rPr>
              <w:t xml:space="preserve">isplay names </w:t>
            </w:r>
            <w:r w:rsidR="00EA0C28">
              <w:rPr>
                <w:sz w:val="23"/>
                <w:szCs w:val="23"/>
              </w:rPr>
              <w:t>adhere to the following:</w:t>
            </w:r>
          </w:p>
          <w:p w14:paraId="71C0231F" w14:textId="77777777" w:rsidR="00EA0C28" w:rsidRDefault="00EA0C28" w:rsidP="00501C61">
            <w:pPr>
              <w:pStyle w:val="Default"/>
              <w:numPr>
                <w:ilvl w:val="0"/>
                <w:numId w:val="44"/>
              </w:numPr>
              <w:spacing w:before="120" w:after="120"/>
              <w:rPr>
                <w:sz w:val="23"/>
                <w:szCs w:val="23"/>
              </w:rPr>
            </w:pPr>
            <w:r>
              <w:rPr>
                <w:sz w:val="23"/>
                <w:szCs w:val="23"/>
              </w:rPr>
              <w:t>Use the correct case</w:t>
            </w:r>
          </w:p>
          <w:p w14:paraId="716C634F" w14:textId="0CFB97BB" w:rsidR="00EA0C28" w:rsidRDefault="00EA0C28" w:rsidP="00501C61">
            <w:pPr>
              <w:pStyle w:val="Default"/>
              <w:numPr>
                <w:ilvl w:val="0"/>
                <w:numId w:val="44"/>
              </w:numPr>
              <w:spacing w:before="120" w:after="120"/>
              <w:rPr>
                <w:sz w:val="23"/>
                <w:szCs w:val="23"/>
              </w:rPr>
            </w:pPr>
            <w:r>
              <w:rPr>
                <w:sz w:val="23"/>
                <w:szCs w:val="23"/>
              </w:rPr>
              <w:t>English language product monographs use English display names</w:t>
            </w:r>
          </w:p>
          <w:p w14:paraId="579E16AF" w14:textId="77777777" w:rsidR="00EA0C28" w:rsidRDefault="00EA0C28" w:rsidP="00501C61">
            <w:pPr>
              <w:pStyle w:val="Default"/>
              <w:numPr>
                <w:ilvl w:val="0"/>
                <w:numId w:val="44"/>
              </w:numPr>
              <w:spacing w:before="120" w:after="120"/>
              <w:rPr>
                <w:sz w:val="23"/>
                <w:szCs w:val="23"/>
              </w:rPr>
            </w:pPr>
            <w:r>
              <w:rPr>
                <w:sz w:val="23"/>
                <w:szCs w:val="23"/>
              </w:rPr>
              <w:t>French language product monographs use French display names</w:t>
            </w:r>
          </w:p>
          <w:p w14:paraId="66F5291E" w14:textId="74CFEE6F" w:rsidR="00EA0C28" w:rsidRDefault="00EA0C28" w:rsidP="00501C61">
            <w:pPr>
              <w:pStyle w:val="Default"/>
              <w:spacing w:before="120" w:after="120"/>
              <w:ind w:left="720"/>
              <w:rPr>
                <w:sz w:val="23"/>
                <w:szCs w:val="23"/>
              </w:rPr>
            </w:pPr>
          </w:p>
          <w:p w14:paraId="3604350A" w14:textId="0E7A95E9" w:rsidR="00AA681C" w:rsidRDefault="00AA681C" w:rsidP="00E6759E">
            <w:pPr>
              <w:pStyle w:val="Default"/>
              <w:spacing w:before="120" w:after="120"/>
              <w:rPr>
                <w:sz w:val="23"/>
                <w:szCs w:val="23"/>
              </w:rPr>
            </w:pPr>
            <w:r>
              <w:rPr>
                <w:sz w:val="23"/>
                <w:szCs w:val="23"/>
              </w:rPr>
              <w:t xml:space="preserve">The following </w:t>
            </w:r>
            <w:r w:rsidR="00E6759E">
              <w:rPr>
                <w:sz w:val="23"/>
                <w:szCs w:val="23"/>
              </w:rPr>
              <w:t>do not have display names defined in XML, but the validation does check the code against the associated display name within the Health Canada controlled vocabulary.</w:t>
            </w:r>
          </w:p>
          <w:p w14:paraId="0D61A35B" w14:textId="5ADE6C77" w:rsidR="00AA681C" w:rsidRDefault="00E6759E" w:rsidP="00E6759E">
            <w:pPr>
              <w:pStyle w:val="Default"/>
              <w:spacing w:before="120" w:after="120"/>
              <w:rPr>
                <w:lang w:eastAsia="en-CA"/>
              </w:rPr>
            </w:pPr>
            <w:r>
              <w:rPr>
                <w:lang w:eastAsia="en-CA"/>
              </w:rPr>
              <w:t>Template Id - Regulatory Activity Type (2.16.840.1.113883.2.20.6.37)</w:t>
            </w:r>
          </w:p>
          <w:p w14:paraId="0F1D2E4B" w14:textId="0DDD5FF9" w:rsidR="00AA681C" w:rsidRDefault="00E6759E" w:rsidP="00E6759E">
            <w:pPr>
              <w:pStyle w:val="Default"/>
              <w:spacing w:before="120" w:after="120"/>
              <w:rPr>
                <w:lang w:eastAsia="en-CA"/>
              </w:rPr>
            </w:pPr>
            <w:r>
              <w:rPr>
                <w:lang w:eastAsia="en-CA"/>
              </w:rPr>
              <w:t>Id extension - Company ID and Name (</w:t>
            </w:r>
            <w:r w:rsidR="00AA681C">
              <w:rPr>
                <w:lang w:eastAsia="en-CA"/>
              </w:rPr>
              <w:t>2.16.840.1.113883.2.20.6.31)</w:t>
            </w:r>
          </w:p>
          <w:p w14:paraId="178B8CDC" w14:textId="7029F994" w:rsidR="00AA681C" w:rsidRDefault="00E6759E" w:rsidP="00E6759E">
            <w:pPr>
              <w:pStyle w:val="Default"/>
              <w:spacing w:before="120" w:after="120"/>
              <w:rPr>
                <w:lang w:eastAsia="en-CA"/>
              </w:rPr>
            </w:pPr>
            <w:r>
              <w:rPr>
                <w:lang w:eastAsia="en-CA"/>
              </w:rPr>
              <w:t xml:space="preserve">Code - </w:t>
            </w:r>
            <w:r w:rsidR="00AA681C">
              <w:rPr>
                <w:lang w:eastAsia="en-CA"/>
              </w:rPr>
              <w:t>DIN</w:t>
            </w:r>
            <w:r>
              <w:rPr>
                <w:lang w:eastAsia="en-CA"/>
              </w:rPr>
              <w:t xml:space="preserve"> (2.16.840.1.113883.2.20.6.42)</w:t>
            </w:r>
          </w:p>
          <w:p w14:paraId="4D35312B" w14:textId="67FB1574" w:rsidR="00003983" w:rsidRPr="004547BD" w:rsidRDefault="00E6759E" w:rsidP="00DB6C8E">
            <w:pPr>
              <w:pStyle w:val="Default"/>
              <w:spacing w:before="120" w:after="120"/>
              <w:rPr>
                <w:sz w:val="23"/>
                <w:szCs w:val="23"/>
              </w:rPr>
            </w:pPr>
            <w:r>
              <w:rPr>
                <w:lang w:eastAsia="en-CA"/>
              </w:rPr>
              <w:t>Extension – Control Number (</w:t>
            </w:r>
            <w:r w:rsidR="00AA681C">
              <w:rPr>
                <w:lang w:eastAsia="en-CA"/>
              </w:rPr>
              <w:t>2.16.840.1.113883.2.20.6.49)</w:t>
            </w:r>
          </w:p>
        </w:tc>
        <w:tc>
          <w:tcPr>
            <w:tcW w:w="1418" w:type="dxa"/>
          </w:tcPr>
          <w:p w14:paraId="0CAC2C18" w14:textId="77777777" w:rsidR="00003983" w:rsidRPr="009A6FD5" w:rsidRDefault="00003983" w:rsidP="0048513C">
            <w:r>
              <w:t>Error</w:t>
            </w:r>
          </w:p>
        </w:tc>
        <w:tc>
          <w:tcPr>
            <w:tcW w:w="1275" w:type="dxa"/>
          </w:tcPr>
          <w:p w14:paraId="29DC148D" w14:textId="1664D854" w:rsidR="00003983" w:rsidRDefault="00146172" w:rsidP="0048513C">
            <w:r>
              <w:t>2.1.12</w:t>
            </w:r>
          </w:p>
        </w:tc>
      </w:tr>
      <w:tr w:rsidR="00003983" w14:paraId="710BF43C" w14:textId="7B0D298E" w:rsidTr="00AF2850">
        <w:tc>
          <w:tcPr>
            <w:tcW w:w="852" w:type="dxa"/>
            <w:vAlign w:val="center"/>
          </w:tcPr>
          <w:p w14:paraId="411D3EE0" w14:textId="66D91289" w:rsidR="00003983" w:rsidRPr="009A6FD5" w:rsidRDefault="00003983" w:rsidP="0018231B">
            <w:pPr>
              <w:pStyle w:val="ListParagraph"/>
              <w:numPr>
                <w:ilvl w:val="0"/>
                <w:numId w:val="24"/>
              </w:numPr>
            </w:pPr>
          </w:p>
        </w:tc>
        <w:tc>
          <w:tcPr>
            <w:tcW w:w="1559" w:type="dxa"/>
            <w:vAlign w:val="center"/>
          </w:tcPr>
          <w:p w14:paraId="1A01FB08" w14:textId="77777777" w:rsidR="00003983" w:rsidRDefault="00003983" w:rsidP="0048513C">
            <w:r>
              <w:t>Identifier extensions</w:t>
            </w:r>
          </w:p>
        </w:tc>
        <w:tc>
          <w:tcPr>
            <w:tcW w:w="5528" w:type="dxa"/>
            <w:vAlign w:val="center"/>
          </w:tcPr>
          <w:p w14:paraId="59082BB6" w14:textId="77777777" w:rsidR="00003983" w:rsidRPr="004547BD" w:rsidRDefault="00003983" w:rsidP="0048513C">
            <w:pPr>
              <w:pStyle w:val="Default"/>
              <w:spacing w:before="120" w:after="120"/>
              <w:rPr>
                <w:sz w:val="23"/>
                <w:szCs w:val="23"/>
              </w:rPr>
            </w:pPr>
            <w:r>
              <w:rPr>
                <w:sz w:val="23"/>
                <w:szCs w:val="23"/>
              </w:rPr>
              <w:t>Checks to ensure t</w:t>
            </w:r>
            <w:r w:rsidRPr="004547BD">
              <w:rPr>
                <w:sz w:val="23"/>
                <w:szCs w:val="23"/>
              </w:rPr>
              <w:t xml:space="preserve">here are no spaces in id extensions </w:t>
            </w:r>
          </w:p>
        </w:tc>
        <w:tc>
          <w:tcPr>
            <w:tcW w:w="1418" w:type="dxa"/>
          </w:tcPr>
          <w:p w14:paraId="2981BBBC" w14:textId="77777777" w:rsidR="00003983" w:rsidRPr="009A6FD5" w:rsidRDefault="00003983" w:rsidP="0048513C">
            <w:r>
              <w:t>Error</w:t>
            </w:r>
          </w:p>
        </w:tc>
        <w:tc>
          <w:tcPr>
            <w:tcW w:w="1275" w:type="dxa"/>
          </w:tcPr>
          <w:p w14:paraId="43001F9A" w14:textId="3D7ADB39" w:rsidR="00003983" w:rsidRDefault="00146172" w:rsidP="0048513C">
            <w:r>
              <w:t>2.1.12</w:t>
            </w:r>
          </w:p>
        </w:tc>
      </w:tr>
      <w:tr w:rsidR="00003983" w14:paraId="4A7A2B36" w14:textId="547931E6" w:rsidTr="00AF2850">
        <w:tc>
          <w:tcPr>
            <w:tcW w:w="852" w:type="dxa"/>
            <w:vAlign w:val="center"/>
          </w:tcPr>
          <w:p w14:paraId="77F4257D" w14:textId="5DE89BD5" w:rsidR="00003983" w:rsidRPr="009A6FD5" w:rsidRDefault="00003983" w:rsidP="0018231B">
            <w:pPr>
              <w:pStyle w:val="ListParagraph"/>
              <w:numPr>
                <w:ilvl w:val="0"/>
                <w:numId w:val="24"/>
              </w:numPr>
            </w:pPr>
          </w:p>
        </w:tc>
        <w:tc>
          <w:tcPr>
            <w:tcW w:w="1559" w:type="dxa"/>
            <w:vAlign w:val="center"/>
          </w:tcPr>
          <w:p w14:paraId="6C4F2C29" w14:textId="77777777" w:rsidR="00003983" w:rsidRPr="009A6FD5" w:rsidRDefault="00003983" w:rsidP="0048513C">
            <w:r>
              <w:t>Empty elements</w:t>
            </w:r>
          </w:p>
        </w:tc>
        <w:tc>
          <w:tcPr>
            <w:tcW w:w="5528" w:type="dxa"/>
            <w:vAlign w:val="center"/>
          </w:tcPr>
          <w:p w14:paraId="716A7BBE" w14:textId="77777777" w:rsidR="003F7DAC" w:rsidRDefault="00003983" w:rsidP="00BC600E">
            <w:pPr>
              <w:pStyle w:val="Default"/>
              <w:spacing w:before="120" w:after="120"/>
              <w:rPr>
                <w:sz w:val="23"/>
                <w:szCs w:val="23"/>
              </w:rPr>
            </w:pPr>
            <w:r>
              <w:rPr>
                <w:sz w:val="23"/>
                <w:szCs w:val="23"/>
              </w:rPr>
              <w:t>Checks to ensure t</w:t>
            </w:r>
            <w:r w:rsidRPr="004547BD">
              <w:rPr>
                <w:sz w:val="23"/>
                <w:szCs w:val="23"/>
              </w:rPr>
              <w:t>h</w:t>
            </w:r>
            <w:r w:rsidR="003F7DAC">
              <w:rPr>
                <w:sz w:val="23"/>
                <w:szCs w:val="23"/>
              </w:rPr>
              <w:t>at the following elements have content between opening and closing tags:</w:t>
            </w:r>
          </w:p>
          <w:p w14:paraId="345E158F" w14:textId="6297F8A4" w:rsidR="00003983" w:rsidRPr="004547BD" w:rsidRDefault="003F7DAC" w:rsidP="007D20C9">
            <w:pPr>
              <w:pStyle w:val="Default"/>
              <w:spacing w:before="120" w:after="120"/>
              <w:rPr>
                <w:sz w:val="23"/>
                <w:szCs w:val="23"/>
              </w:rPr>
            </w:pPr>
            <w:r>
              <w:rPr>
                <w:sz w:val="23"/>
                <w:szCs w:val="23"/>
              </w:rPr>
              <w:t>&lt;text&gt;, &lt;title&gt;, &lt;caption&gt;</w:t>
            </w:r>
            <w:r w:rsidR="00003983" w:rsidRPr="004547BD">
              <w:rPr>
                <w:sz w:val="23"/>
                <w:szCs w:val="23"/>
              </w:rPr>
              <w:t xml:space="preserve"> </w:t>
            </w:r>
            <w:r w:rsidR="00F76A1B">
              <w:rPr>
                <w:sz w:val="23"/>
                <w:szCs w:val="23"/>
              </w:rPr>
              <w:t>and &lt;content&gt;</w:t>
            </w:r>
          </w:p>
        </w:tc>
        <w:tc>
          <w:tcPr>
            <w:tcW w:w="1418" w:type="dxa"/>
          </w:tcPr>
          <w:p w14:paraId="186DE1BF" w14:textId="40A7D3D2" w:rsidR="00003983" w:rsidRPr="009A6FD5" w:rsidRDefault="00BC600E" w:rsidP="0048513C">
            <w:r>
              <w:t>Warning</w:t>
            </w:r>
          </w:p>
        </w:tc>
        <w:tc>
          <w:tcPr>
            <w:tcW w:w="1275" w:type="dxa"/>
          </w:tcPr>
          <w:p w14:paraId="487C249D" w14:textId="03B0917D" w:rsidR="00003983" w:rsidRDefault="00146172" w:rsidP="0048513C">
            <w:r>
              <w:t>2.1.12</w:t>
            </w:r>
          </w:p>
        </w:tc>
      </w:tr>
      <w:tr w:rsidR="00003983" w14:paraId="13065575" w14:textId="5D956FA1" w:rsidTr="00AF2850">
        <w:tc>
          <w:tcPr>
            <w:tcW w:w="852" w:type="dxa"/>
            <w:vAlign w:val="center"/>
          </w:tcPr>
          <w:p w14:paraId="4BD893C1" w14:textId="1D1A1652" w:rsidR="00003983" w:rsidRPr="009A6FD5" w:rsidRDefault="00003983" w:rsidP="0018231B">
            <w:pPr>
              <w:pStyle w:val="ListParagraph"/>
              <w:numPr>
                <w:ilvl w:val="0"/>
                <w:numId w:val="24"/>
              </w:numPr>
            </w:pPr>
          </w:p>
        </w:tc>
        <w:tc>
          <w:tcPr>
            <w:tcW w:w="1559" w:type="dxa"/>
            <w:vAlign w:val="center"/>
          </w:tcPr>
          <w:p w14:paraId="4EA9247C" w14:textId="77777777" w:rsidR="00003983" w:rsidRPr="009A6FD5" w:rsidRDefault="00003983" w:rsidP="0048513C">
            <w:r>
              <w:t>Characteristics</w:t>
            </w:r>
          </w:p>
        </w:tc>
        <w:tc>
          <w:tcPr>
            <w:tcW w:w="5528" w:type="dxa"/>
            <w:vAlign w:val="center"/>
          </w:tcPr>
          <w:p w14:paraId="49E98CED" w14:textId="5A4D8BEF" w:rsidR="00003983" w:rsidRPr="004547BD" w:rsidRDefault="00003983" w:rsidP="0048513C">
            <w:pPr>
              <w:pStyle w:val="Default"/>
              <w:spacing w:before="120" w:after="120"/>
              <w:rPr>
                <w:sz w:val="23"/>
                <w:szCs w:val="23"/>
              </w:rPr>
            </w:pPr>
            <w:r>
              <w:rPr>
                <w:sz w:val="23"/>
                <w:szCs w:val="23"/>
              </w:rPr>
              <w:t>Checks to ensure c</w:t>
            </w:r>
            <w:r w:rsidRPr="004547BD">
              <w:rPr>
                <w:sz w:val="23"/>
                <w:szCs w:val="23"/>
              </w:rPr>
              <w:t>haracteri</w:t>
            </w:r>
            <w:r>
              <w:rPr>
                <w:sz w:val="23"/>
                <w:szCs w:val="23"/>
              </w:rPr>
              <w:t>stics have no class code</w:t>
            </w:r>
          </w:p>
        </w:tc>
        <w:tc>
          <w:tcPr>
            <w:tcW w:w="1418" w:type="dxa"/>
          </w:tcPr>
          <w:p w14:paraId="1FD03ECF" w14:textId="1891B479" w:rsidR="00003983" w:rsidRPr="009A6FD5" w:rsidRDefault="00003983" w:rsidP="0048513C">
            <w:r>
              <w:t>Error</w:t>
            </w:r>
          </w:p>
        </w:tc>
        <w:tc>
          <w:tcPr>
            <w:tcW w:w="1275" w:type="dxa"/>
          </w:tcPr>
          <w:p w14:paraId="48E85019" w14:textId="4CDE4846" w:rsidR="00003983" w:rsidRDefault="00146172" w:rsidP="0048513C">
            <w:r>
              <w:t>2.1.12</w:t>
            </w:r>
          </w:p>
        </w:tc>
      </w:tr>
      <w:tr w:rsidR="00003983" w14:paraId="7E79C47B" w14:textId="1355BC68" w:rsidTr="00AF2850">
        <w:tc>
          <w:tcPr>
            <w:tcW w:w="852" w:type="dxa"/>
            <w:vAlign w:val="center"/>
          </w:tcPr>
          <w:p w14:paraId="75091D34" w14:textId="05F2DE30" w:rsidR="00003983" w:rsidRPr="009A6FD5" w:rsidRDefault="00003983" w:rsidP="0018231B">
            <w:pPr>
              <w:pStyle w:val="ListParagraph"/>
              <w:numPr>
                <w:ilvl w:val="0"/>
                <w:numId w:val="24"/>
              </w:numPr>
            </w:pPr>
          </w:p>
        </w:tc>
        <w:tc>
          <w:tcPr>
            <w:tcW w:w="1559" w:type="dxa"/>
            <w:vAlign w:val="center"/>
          </w:tcPr>
          <w:p w14:paraId="79B23A77" w14:textId="78CF22AE" w:rsidR="00003983" w:rsidRPr="009A6FD5" w:rsidRDefault="00003983" w:rsidP="0048513C">
            <w:r>
              <w:t>Confidentiality code</w:t>
            </w:r>
          </w:p>
        </w:tc>
        <w:tc>
          <w:tcPr>
            <w:tcW w:w="5528" w:type="dxa"/>
            <w:vAlign w:val="center"/>
          </w:tcPr>
          <w:p w14:paraId="4579DAB2" w14:textId="77777777" w:rsidR="00003983" w:rsidRPr="009A6FD5" w:rsidRDefault="00003983" w:rsidP="0048513C">
            <w:pPr>
              <w:autoSpaceDE w:val="0"/>
              <w:autoSpaceDN w:val="0"/>
              <w:adjustRightInd w:val="0"/>
              <w:spacing w:before="120" w:after="120"/>
            </w:pPr>
            <w:r>
              <w:rPr>
                <w:rFonts w:ascii="Calibri" w:hAnsi="Calibri" w:cs="Calibri"/>
                <w:color w:val="000000"/>
                <w:sz w:val="23"/>
                <w:szCs w:val="23"/>
              </w:rPr>
              <w:t>Checks to ensure t</w:t>
            </w:r>
            <w:r w:rsidRPr="006B4F43">
              <w:rPr>
                <w:rFonts w:ascii="Calibri" w:hAnsi="Calibri" w:cs="Calibri"/>
                <w:color w:val="000000"/>
                <w:sz w:val="23"/>
                <w:szCs w:val="23"/>
              </w:rPr>
              <w:t xml:space="preserve">here are no confidentiality codes </w:t>
            </w:r>
          </w:p>
        </w:tc>
        <w:tc>
          <w:tcPr>
            <w:tcW w:w="1418" w:type="dxa"/>
          </w:tcPr>
          <w:p w14:paraId="6EC7B50E" w14:textId="612059BE" w:rsidR="00003983" w:rsidRPr="009A6FD5" w:rsidRDefault="00003983" w:rsidP="0048513C">
            <w:r>
              <w:t>Error</w:t>
            </w:r>
          </w:p>
        </w:tc>
        <w:tc>
          <w:tcPr>
            <w:tcW w:w="1275" w:type="dxa"/>
          </w:tcPr>
          <w:p w14:paraId="5B2995C8" w14:textId="1EA2CFB3" w:rsidR="00003983" w:rsidRDefault="00146172" w:rsidP="0048513C">
            <w:r>
              <w:t>2.1.12</w:t>
            </w:r>
          </w:p>
        </w:tc>
      </w:tr>
      <w:tr w:rsidR="00003983" w:rsidRPr="00E452AA" w14:paraId="0ED534DF" w14:textId="6563F5BE" w:rsidTr="00003983">
        <w:tc>
          <w:tcPr>
            <w:tcW w:w="9357" w:type="dxa"/>
            <w:gridSpan w:val="4"/>
            <w:shd w:val="clear" w:color="auto" w:fill="BDD6EE" w:themeFill="accent1" w:themeFillTint="66"/>
          </w:tcPr>
          <w:p w14:paraId="2073A031" w14:textId="77777777" w:rsidR="00003983" w:rsidRPr="00E452AA" w:rsidRDefault="00003983" w:rsidP="0048513C">
            <w:pPr>
              <w:rPr>
                <w:b/>
              </w:rPr>
            </w:pPr>
            <w:r>
              <w:rPr>
                <w:b/>
              </w:rPr>
              <w:t xml:space="preserve">2 </w:t>
            </w:r>
            <w:r w:rsidRPr="00E452AA">
              <w:rPr>
                <w:b/>
              </w:rPr>
              <w:t xml:space="preserve">- XML </w:t>
            </w:r>
            <w:proofErr w:type="spellStart"/>
            <w:r>
              <w:rPr>
                <w:b/>
              </w:rPr>
              <w:t>Prolog</w:t>
            </w:r>
            <w:proofErr w:type="spellEnd"/>
          </w:p>
        </w:tc>
        <w:tc>
          <w:tcPr>
            <w:tcW w:w="1275" w:type="dxa"/>
            <w:shd w:val="clear" w:color="auto" w:fill="BDD6EE" w:themeFill="accent1" w:themeFillTint="66"/>
          </w:tcPr>
          <w:p w14:paraId="46D75CEE" w14:textId="77777777" w:rsidR="00003983" w:rsidRDefault="00003983" w:rsidP="0048513C">
            <w:pPr>
              <w:rPr>
                <w:b/>
              </w:rPr>
            </w:pPr>
          </w:p>
        </w:tc>
      </w:tr>
      <w:tr w:rsidR="00003983" w14:paraId="48E09DC2" w14:textId="4F14E74F" w:rsidTr="00AF2850">
        <w:tc>
          <w:tcPr>
            <w:tcW w:w="852" w:type="dxa"/>
          </w:tcPr>
          <w:p w14:paraId="245A03EA" w14:textId="51428F85" w:rsidR="00003983" w:rsidRDefault="00003983" w:rsidP="0018231B">
            <w:pPr>
              <w:pStyle w:val="ListParagraph"/>
              <w:numPr>
                <w:ilvl w:val="0"/>
                <w:numId w:val="25"/>
              </w:numPr>
            </w:pPr>
          </w:p>
        </w:tc>
        <w:tc>
          <w:tcPr>
            <w:tcW w:w="1559" w:type="dxa"/>
          </w:tcPr>
          <w:p w14:paraId="2C54E4A0" w14:textId="77777777" w:rsidR="00003983" w:rsidRDefault="00003983" w:rsidP="0048513C">
            <w:r>
              <w:t>XML version</w:t>
            </w:r>
          </w:p>
        </w:tc>
        <w:tc>
          <w:tcPr>
            <w:tcW w:w="5528" w:type="dxa"/>
          </w:tcPr>
          <w:p w14:paraId="4FD3A5F1" w14:textId="77777777" w:rsidR="00003983" w:rsidRDefault="00003983" w:rsidP="0048513C">
            <w:r>
              <w:t>Checks XML reference to ensure it is for version 1.0 and encoding “UTF-8”.</w:t>
            </w:r>
          </w:p>
        </w:tc>
        <w:tc>
          <w:tcPr>
            <w:tcW w:w="1418" w:type="dxa"/>
          </w:tcPr>
          <w:p w14:paraId="0591E3E6" w14:textId="77777777" w:rsidR="00003983" w:rsidRDefault="00003983" w:rsidP="0048513C">
            <w:r>
              <w:t>Error</w:t>
            </w:r>
          </w:p>
        </w:tc>
        <w:tc>
          <w:tcPr>
            <w:tcW w:w="1275" w:type="dxa"/>
          </w:tcPr>
          <w:p w14:paraId="6FFA9B29" w14:textId="2145E3E0" w:rsidR="00003983" w:rsidRDefault="00146172" w:rsidP="0048513C">
            <w:r>
              <w:t>2.2.3</w:t>
            </w:r>
          </w:p>
        </w:tc>
      </w:tr>
      <w:tr w:rsidR="00146172" w14:paraId="73F851F6" w14:textId="7C1F6F73" w:rsidTr="00AF2850">
        <w:tc>
          <w:tcPr>
            <w:tcW w:w="852" w:type="dxa"/>
          </w:tcPr>
          <w:p w14:paraId="6C1105F3" w14:textId="0188CCBB" w:rsidR="00146172" w:rsidRDefault="00146172" w:rsidP="0018231B">
            <w:pPr>
              <w:pStyle w:val="ListParagraph"/>
              <w:numPr>
                <w:ilvl w:val="0"/>
                <w:numId w:val="25"/>
              </w:numPr>
            </w:pPr>
          </w:p>
        </w:tc>
        <w:tc>
          <w:tcPr>
            <w:tcW w:w="1559" w:type="dxa"/>
          </w:tcPr>
          <w:p w14:paraId="641E1963" w14:textId="77777777" w:rsidR="00146172" w:rsidRDefault="00146172" w:rsidP="00146172">
            <w:r>
              <w:t>Stylesheet</w:t>
            </w:r>
          </w:p>
        </w:tc>
        <w:tc>
          <w:tcPr>
            <w:tcW w:w="5528" w:type="dxa"/>
          </w:tcPr>
          <w:p w14:paraId="0C19DB33" w14:textId="5B9BCE19" w:rsidR="00146172" w:rsidRDefault="00146172" w:rsidP="00FD68AD">
            <w:r>
              <w:t xml:space="preserve">Checks for XML-stylesheet reference to ensure it is </w:t>
            </w:r>
            <w:hyperlink r:id="rId8" w:history="1">
              <w:r w:rsidR="00B21AB9" w:rsidRPr="00B21AB9">
                <w:rPr>
                  <w:rStyle w:val="Hyperlink"/>
                </w:rPr>
                <w:t>https://raw.githubusercontent.com/HealthCanada/HPFB/master/Structured-Product-Labeling-(SPL)/Style-Sheets/</w:t>
              </w:r>
              <w:r w:rsidR="00B21AB9" w:rsidRPr="0018231B">
                <w:rPr>
                  <w:rStyle w:val="Hyperlink"/>
                </w:rPr>
                <w:t>current/spl_canada.xsl</w:t>
              </w:r>
            </w:hyperlink>
            <w:r w:rsidR="00922925">
              <w:t xml:space="preserve"> </w:t>
            </w:r>
            <w:hyperlink w:history="1"/>
            <w:r w:rsidR="005A62F3">
              <w:rPr>
                <w:rStyle w:val="Hyperlink"/>
              </w:rPr>
              <w:t xml:space="preserve"> </w:t>
            </w:r>
          </w:p>
        </w:tc>
        <w:tc>
          <w:tcPr>
            <w:tcW w:w="1418" w:type="dxa"/>
          </w:tcPr>
          <w:p w14:paraId="56FAF0E4" w14:textId="187FF881" w:rsidR="00146172" w:rsidRDefault="00146172" w:rsidP="00146172">
            <w:r>
              <w:t>Error</w:t>
            </w:r>
          </w:p>
        </w:tc>
        <w:tc>
          <w:tcPr>
            <w:tcW w:w="1275" w:type="dxa"/>
          </w:tcPr>
          <w:p w14:paraId="5D037CD8" w14:textId="4838EA9A" w:rsidR="00146172" w:rsidRDefault="00146172" w:rsidP="00146172">
            <w:r>
              <w:t>2.2.3</w:t>
            </w:r>
          </w:p>
        </w:tc>
      </w:tr>
      <w:tr w:rsidR="00146172" w14:paraId="4E075094" w14:textId="69D9643A" w:rsidTr="00AF2850">
        <w:tc>
          <w:tcPr>
            <w:tcW w:w="852" w:type="dxa"/>
          </w:tcPr>
          <w:p w14:paraId="186D433B" w14:textId="033E7A04" w:rsidR="00146172" w:rsidRDefault="00146172" w:rsidP="0018231B">
            <w:pPr>
              <w:pStyle w:val="ListParagraph"/>
              <w:numPr>
                <w:ilvl w:val="0"/>
                <w:numId w:val="25"/>
              </w:numPr>
            </w:pPr>
          </w:p>
        </w:tc>
        <w:tc>
          <w:tcPr>
            <w:tcW w:w="1559" w:type="dxa"/>
          </w:tcPr>
          <w:p w14:paraId="32B8E176" w14:textId="77777777" w:rsidR="00146172" w:rsidRDefault="00146172" w:rsidP="00146172">
            <w:r>
              <w:t>Schema Location</w:t>
            </w:r>
          </w:p>
        </w:tc>
        <w:tc>
          <w:tcPr>
            <w:tcW w:w="5528" w:type="dxa"/>
          </w:tcPr>
          <w:p w14:paraId="2BF77679" w14:textId="11B03B3A" w:rsidR="00146172" w:rsidRDefault="00146172" w:rsidP="00922925">
            <w:r>
              <w:t xml:space="preserve">Checks to ensure the </w:t>
            </w:r>
            <w:proofErr w:type="spellStart"/>
            <w:r>
              <w:t>schemaLocation</w:t>
            </w:r>
            <w:proofErr w:type="spellEnd"/>
            <w:r>
              <w:t xml:space="preserve"> of the urn:hl7-org:v3 namespace is provided as</w:t>
            </w:r>
            <w:r w:rsidR="00922925">
              <w:t xml:space="preserve">  </w:t>
            </w:r>
            <w:hyperlink r:id="rId9" w:history="1">
              <w:r w:rsidR="00922925" w:rsidRPr="0043744B">
                <w:rPr>
                  <w:rStyle w:val="Hyperlink"/>
                </w:rPr>
                <w:t>https://raw.githubusercontent.com/HealthCanada/HPFB/master/Structured-Product-Labeling-(SPL)/Schema/current/SPL.xsd</w:t>
              </w:r>
            </w:hyperlink>
            <w:r w:rsidR="00922925">
              <w:rPr>
                <w:rStyle w:val="Hyperlink"/>
              </w:rPr>
              <w:t xml:space="preserve"> </w:t>
            </w:r>
          </w:p>
        </w:tc>
        <w:tc>
          <w:tcPr>
            <w:tcW w:w="1418" w:type="dxa"/>
          </w:tcPr>
          <w:p w14:paraId="4F88CC02" w14:textId="77777777" w:rsidR="00146172" w:rsidRDefault="00146172" w:rsidP="00146172">
            <w:r>
              <w:t>Error</w:t>
            </w:r>
          </w:p>
        </w:tc>
        <w:tc>
          <w:tcPr>
            <w:tcW w:w="1275" w:type="dxa"/>
          </w:tcPr>
          <w:p w14:paraId="53E6E547" w14:textId="4A8CE093" w:rsidR="00146172" w:rsidRDefault="00146172" w:rsidP="00146172">
            <w:r>
              <w:t>2.2.3</w:t>
            </w:r>
          </w:p>
        </w:tc>
      </w:tr>
      <w:tr w:rsidR="00146172" w14:paraId="613807C0" w14:textId="5BF6B753" w:rsidTr="00AF2850">
        <w:tc>
          <w:tcPr>
            <w:tcW w:w="852" w:type="dxa"/>
          </w:tcPr>
          <w:p w14:paraId="09AB0E2B" w14:textId="30DCCC47" w:rsidR="00146172" w:rsidRDefault="00146172" w:rsidP="0018231B">
            <w:pPr>
              <w:pStyle w:val="ListParagraph"/>
              <w:numPr>
                <w:ilvl w:val="0"/>
                <w:numId w:val="25"/>
              </w:numPr>
            </w:pPr>
          </w:p>
        </w:tc>
        <w:tc>
          <w:tcPr>
            <w:tcW w:w="1559" w:type="dxa"/>
          </w:tcPr>
          <w:p w14:paraId="024B3748" w14:textId="77777777" w:rsidR="00146172" w:rsidRDefault="00146172" w:rsidP="00146172">
            <w:r>
              <w:t>Processing Instructions</w:t>
            </w:r>
          </w:p>
        </w:tc>
        <w:tc>
          <w:tcPr>
            <w:tcW w:w="5528" w:type="dxa"/>
          </w:tcPr>
          <w:p w14:paraId="1A94665A" w14:textId="77777777" w:rsidR="00146172" w:rsidRDefault="00146172" w:rsidP="00146172">
            <w:pPr>
              <w:autoSpaceDE w:val="0"/>
              <w:autoSpaceDN w:val="0"/>
              <w:adjustRightInd w:val="0"/>
              <w:spacing w:after="200"/>
            </w:pPr>
            <w:r>
              <w:rPr>
                <w:rFonts w:ascii="Calibri" w:hAnsi="Calibri" w:cs="Calibri"/>
                <w:color w:val="000000"/>
                <w:sz w:val="24"/>
                <w:szCs w:val="24"/>
              </w:rPr>
              <w:t>Checks to ensure t</w:t>
            </w:r>
            <w:r w:rsidRPr="00C70E97">
              <w:rPr>
                <w:rFonts w:ascii="Calibri" w:hAnsi="Calibri" w:cs="Calibri"/>
                <w:color w:val="000000"/>
                <w:sz w:val="23"/>
                <w:szCs w:val="23"/>
              </w:rPr>
              <w:t xml:space="preserve">here are no processing instructions other than the xml and xml-stylesheet declarations </w:t>
            </w:r>
          </w:p>
        </w:tc>
        <w:tc>
          <w:tcPr>
            <w:tcW w:w="1418" w:type="dxa"/>
          </w:tcPr>
          <w:p w14:paraId="4A275015" w14:textId="77777777" w:rsidR="00146172" w:rsidRDefault="00146172" w:rsidP="00146172">
            <w:r>
              <w:t>Error</w:t>
            </w:r>
          </w:p>
        </w:tc>
        <w:tc>
          <w:tcPr>
            <w:tcW w:w="1275" w:type="dxa"/>
          </w:tcPr>
          <w:p w14:paraId="22E3BF86" w14:textId="19903DF2" w:rsidR="00146172" w:rsidRDefault="00146172" w:rsidP="00146172">
            <w:r>
              <w:t>2.2.3</w:t>
            </w:r>
          </w:p>
        </w:tc>
      </w:tr>
      <w:tr w:rsidR="00146172" w14:paraId="64097BBC" w14:textId="16373F64" w:rsidTr="00AF2850">
        <w:tc>
          <w:tcPr>
            <w:tcW w:w="852" w:type="dxa"/>
          </w:tcPr>
          <w:p w14:paraId="3D8E2D96" w14:textId="2195A014" w:rsidR="00146172" w:rsidRDefault="00146172" w:rsidP="0018231B">
            <w:pPr>
              <w:pStyle w:val="ListParagraph"/>
              <w:numPr>
                <w:ilvl w:val="0"/>
                <w:numId w:val="25"/>
              </w:numPr>
            </w:pPr>
          </w:p>
        </w:tc>
        <w:tc>
          <w:tcPr>
            <w:tcW w:w="1559" w:type="dxa"/>
          </w:tcPr>
          <w:p w14:paraId="1277AF5B" w14:textId="15056A29" w:rsidR="00146172" w:rsidRDefault="00146172" w:rsidP="00146172">
            <w:r>
              <w:t>Comments</w:t>
            </w:r>
          </w:p>
        </w:tc>
        <w:tc>
          <w:tcPr>
            <w:tcW w:w="5528" w:type="dxa"/>
          </w:tcPr>
          <w:p w14:paraId="148F0410" w14:textId="20D8ABB3" w:rsidR="00146172" w:rsidRDefault="00146172" w:rsidP="00146172">
            <w:r>
              <w:t>Checks to ensure there a</w:t>
            </w:r>
            <w:r w:rsidR="005C7629">
              <w:t>re no comments in the XML file</w:t>
            </w:r>
          </w:p>
        </w:tc>
        <w:tc>
          <w:tcPr>
            <w:tcW w:w="1418" w:type="dxa"/>
          </w:tcPr>
          <w:p w14:paraId="4D9B90A9" w14:textId="575BA897" w:rsidR="00146172" w:rsidRDefault="00146172" w:rsidP="00146172">
            <w:r>
              <w:t>Error</w:t>
            </w:r>
          </w:p>
        </w:tc>
        <w:tc>
          <w:tcPr>
            <w:tcW w:w="1275" w:type="dxa"/>
          </w:tcPr>
          <w:p w14:paraId="60878C49" w14:textId="4DA53EE3" w:rsidR="00146172" w:rsidRDefault="00146172" w:rsidP="00146172">
            <w:r>
              <w:t>2.2.3</w:t>
            </w:r>
          </w:p>
        </w:tc>
      </w:tr>
      <w:tr w:rsidR="00003983" w:rsidRPr="00E452AA" w14:paraId="508FACE8" w14:textId="7E0905FE" w:rsidTr="00003983">
        <w:tc>
          <w:tcPr>
            <w:tcW w:w="9357" w:type="dxa"/>
            <w:gridSpan w:val="4"/>
            <w:shd w:val="clear" w:color="auto" w:fill="BDD6EE" w:themeFill="accent1" w:themeFillTint="66"/>
          </w:tcPr>
          <w:p w14:paraId="164AD9BC" w14:textId="77777777" w:rsidR="00003983" w:rsidRPr="00E452AA" w:rsidRDefault="00003983" w:rsidP="0048513C">
            <w:pPr>
              <w:rPr>
                <w:b/>
              </w:rPr>
            </w:pPr>
            <w:r>
              <w:rPr>
                <w:b/>
              </w:rPr>
              <w:t>3</w:t>
            </w:r>
            <w:r w:rsidRPr="00E452AA">
              <w:rPr>
                <w:b/>
              </w:rPr>
              <w:t xml:space="preserve"> - Document</w:t>
            </w:r>
          </w:p>
        </w:tc>
        <w:tc>
          <w:tcPr>
            <w:tcW w:w="1275" w:type="dxa"/>
            <w:shd w:val="clear" w:color="auto" w:fill="BDD6EE" w:themeFill="accent1" w:themeFillTint="66"/>
          </w:tcPr>
          <w:p w14:paraId="3B37CF92" w14:textId="77777777" w:rsidR="00003983" w:rsidRDefault="00003983" w:rsidP="0048513C">
            <w:pPr>
              <w:rPr>
                <w:b/>
              </w:rPr>
            </w:pPr>
          </w:p>
        </w:tc>
      </w:tr>
      <w:tr w:rsidR="00003983" w14:paraId="6DCA4721" w14:textId="6722D5E6" w:rsidTr="00AF2850">
        <w:tc>
          <w:tcPr>
            <w:tcW w:w="852" w:type="dxa"/>
          </w:tcPr>
          <w:p w14:paraId="32E90F2F" w14:textId="042AE268" w:rsidR="00003983" w:rsidRDefault="00003983" w:rsidP="0018231B">
            <w:pPr>
              <w:pStyle w:val="ListParagraph"/>
              <w:numPr>
                <w:ilvl w:val="0"/>
                <w:numId w:val="26"/>
              </w:numPr>
            </w:pPr>
          </w:p>
        </w:tc>
        <w:tc>
          <w:tcPr>
            <w:tcW w:w="1559" w:type="dxa"/>
          </w:tcPr>
          <w:p w14:paraId="31F83BD1" w14:textId="77777777" w:rsidR="00003983" w:rsidRDefault="00003983" w:rsidP="0048513C">
            <w:r>
              <w:t>Document identifier</w:t>
            </w:r>
          </w:p>
        </w:tc>
        <w:tc>
          <w:tcPr>
            <w:tcW w:w="5528" w:type="dxa"/>
          </w:tcPr>
          <w:p w14:paraId="1B1B8E2E" w14:textId="0A284BF3" w:rsidR="00003983" w:rsidRDefault="00003983" w:rsidP="006171DA">
            <w:r>
              <w:t xml:space="preserve">Checks to ensure the document id </w:t>
            </w:r>
            <w:r w:rsidR="00E336B5">
              <w:t xml:space="preserve">(id root) </w:t>
            </w:r>
            <w:r>
              <w:t>is present</w:t>
            </w:r>
            <w:r w:rsidR="009E08B2">
              <w:t xml:space="preserve"> and the document id (id root) is a GUID</w:t>
            </w:r>
          </w:p>
        </w:tc>
        <w:tc>
          <w:tcPr>
            <w:tcW w:w="1418" w:type="dxa"/>
          </w:tcPr>
          <w:p w14:paraId="0B2A389B" w14:textId="77777777" w:rsidR="00003983" w:rsidRDefault="00003983" w:rsidP="0048513C">
            <w:r>
              <w:t>Error</w:t>
            </w:r>
          </w:p>
        </w:tc>
        <w:tc>
          <w:tcPr>
            <w:tcW w:w="1275" w:type="dxa"/>
          </w:tcPr>
          <w:p w14:paraId="3E74CBCB" w14:textId="2966C4EA" w:rsidR="00003983" w:rsidRDefault="00146172" w:rsidP="0048513C">
            <w:r>
              <w:t>2.3.3</w:t>
            </w:r>
          </w:p>
        </w:tc>
      </w:tr>
      <w:tr w:rsidR="00146172" w14:paraId="3D7EA644" w14:textId="41D1F7A0" w:rsidTr="00AF2850">
        <w:tc>
          <w:tcPr>
            <w:tcW w:w="852" w:type="dxa"/>
          </w:tcPr>
          <w:p w14:paraId="27A003F4" w14:textId="2B8F43D7" w:rsidR="00146172" w:rsidRDefault="00146172" w:rsidP="0018231B">
            <w:pPr>
              <w:pStyle w:val="ListParagraph"/>
              <w:numPr>
                <w:ilvl w:val="0"/>
                <w:numId w:val="26"/>
              </w:numPr>
            </w:pPr>
          </w:p>
        </w:tc>
        <w:tc>
          <w:tcPr>
            <w:tcW w:w="1559" w:type="dxa"/>
          </w:tcPr>
          <w:p w14:paraId="40C46814" w14:textId="77777777" w:rsidR="00146172" w:rsidRDefault="00146172" w:rsidP="00146172">
            <w:r>
              <w:t>Document type code</w:t>
            </w:r>
          </w:p>
        </w:tc>
        <w:tc>
          <w:tcPr>
            <w:tcW w:w="5528" w:type="dxa"/>
          </w:tcPr>
          <w:p w14:paraId="49D9A932" w14:textId="6675545D" w:rsidR="00146172" w:rsidRDefault="00146172" w:rsidP="00146172">
            <w:r>
              <w:t xml:space="preserve">Check to ensure that the </w:t>
            </w:r>
            <w:r w:rsidRPr="00FF0F6D">
              <w:t>code for document type from the code system is 2.16.840.1.113883.2.20.6.10 and</w:t>
            </w:r>
            <w:r>
              <w:t xml:space="preserve"> the display name corresponds to the code</w:t>
            </w:r>
          </w:p>
        </w:tc>
        <w:tc>
          <w:tcPr>
            <w:tcW w:w="1418" w:type="dxa"/>
          </w:tcPr>
          <w:p w14:paraId="3E3CCC84" w14:textId="4545A655" w:rsidR="00146172" w:rsidRDefault="00146172" w:rsidP="00146172">
            <w:r>
              <w:t>Error</w:t>
            </w:r>
          </w:p>
        </w:tc>
        <w:tc>
          <w:tcPr>
            <w:tcW w:w="1275" w:type="dxa"/>
          </w:tcPr>
          <w:p w14:paraId="2F157B69" w14:textId="717347A1" w:rsidR="00146172" w:rsidRDefault="00146172" w:rsidP="00146172">
            <w:r>
              <w:t>2.3.3</w:t>
            </w:r>
          </w:p>
        </w:tc>
      </w:tr>
      <w:tr w:rsidR="00146172" w14:paraId="4929D547" w14:textId="57E92BB4" w:rsidTr="00AF2850">
        <w:tc>
          <w:tcPr>
            <w:tcW w:w="852" w:type="dxa"/>
          </w:tcPr>
          <w:p w14:paraId="6AFB8438" w14:textId="0A89F4A9" w:rsidR="00146172" w:rsidRDefault="00146172" w:rsidP="0018231B">
            <w:pPr>
              <w:pStyle w:val="ListParagraph"/>
              <w:numPr>
                <w:ilvl w:val="0"/>
                <w:numId w:val="26"/>
              </w:numPr>
            </w:pPr>
          </w:p>
        </w:tc>
        <w:tc>
          <w:tcPr>
            <w:tcW w:w="1559" w:type="dxa"/>
          </w:tcPr>
          <w:p w14:paraId="4E0C5480" w14:textId="4DF5231A" w:rsidR="003D356C" w:rsidRDefault="003D356C" w:rsidP="00146172">
            <w:r>
              <w:t>Date of Last Revision</w:t>
            </w:r>
          </w:p>
        </w:tc>
        <w:tc>
          <w:tcPr>
            <w:tcW w:w="5528" w:type="dxa"/>
          </w:tcPr>
          <w:p w14:paraId="4A128B97" w14:textId="697BBF79" w:rsidR="00146172" w:rsidRDefault="00146172" w:rsidP="00115246">
            <w:r>
              <w:t>Checks to ensure t</w:t>
            </w:r>
            <w:r w:rsidRPr="00FF0F6D">
              <w:t xml:space="preserve">here is a </w:t>
            </w:r>
            <w:r w:rsidR="00115246">
              <w:t xml:space="preserve">date </w:t>
            </w:r>
            <w:r w:rsidR="00181C47">
              <w:t>value with</w:t>
            </w:r>
            <w:r w:rsidR="00115246">
              <w:t xml:space="preserve">in </w:t>
            </w:r>
            <w:r w:rsidRPr="00FF0F6D">
              <w:t>effective time with the format YYYYMMDD</w:t>
            </w:r>
          </w:p>
        </w:tc>
        <w:tc>
          <w:tcPr>
            <w:tcW w:w="1418" w:type="dxa"/>
          </w:tcPr>
          <w:p w14:paraId="4481F892" w14:textId="4B6D7B1E" w:rsidR="00146172" w:rsidRDefault="003D356C" w:rsidP="00146172">
            <w:r>
              <w:t>Warning</w:t>
            </w:r>
          </w:p>
        </w:tc>
        <w:tc>
          <w:tcPr>
            <w:tcW w:w="1275" w:type="dxa"/>
          </w:tcPr>
          <w:p w14:paraId="7DD7D40A" w14:textId="1683C354" w:rsidR="00146172" w:rsidRDefault="00146172" w:rsidP="00146172">
            <w:r>
              <w:t>2.3.3</w:t>
            </w:r>
          </w:p>
        </w:tc>
      </w:tr>
      <w:tr w:rsidR="00146172" w14:paraId="52A7C850" w14:textId="5BEE7D17" w:rsidTr="00AF2850">
        <w:tc>
          <w:tcPr>
            <w:tcW w:w="852" w:type="dxa"/>
          </w:tcPr>
          <w:p w14:paraId="64E7CF45" w14:textId="5231E23B" w:rsidR="00146172" w:rsidRDefault="00146172" w:rsidP="0018231B">
            <w:pPr>
              <w:pStyle w:val="ListParagraph"/>
              <w:numPr>
                <w:ilvl w:val="0"/>
                <w:numId w:val="26"/>
              </w:numPr>
            </w:pPr>
          </w:p>
        </w:tc>
        <w:tc>
          <w:tcPr>
            <w:tcW w:w="1559" w:type="dxa"/>
          </w:tcPr>
          <w:p w14:paraId="2C077909" w14:textId="69D729B4" w:rsidR="00146172" w:rsidRDefault="00115246" w:rsidP="00C4789C">
            <w:r>
              <w:t>Date of Initial Approval</w:t>
            </w:r>
          </w:p>
        </w:tc>
        <w:tc>
          <w:tcPr>
            <w:tcW w:w="5528" w:type="dxa"/>
          </w:tcPr>
          <w:p w14:paraId="35BB287C" w14:textId="7326C48D" w:rsidR="00146172" w:rsidRDefault="00146172" w:rsidP="00181C47">
            <w:r>
              <w:t>Checks to ensure t</w:t>
            </w:r>
            <w:r w:rsidRPr="00A27875">
              <w:t>here is a</w:t>
            </w:r>
            <w:r w:rsidR="003D356C">
              <w:t xml:space="preserve"> date i</w:t>
            </w:r>
            <w:r w:rsidRPr="00A27875">
              <w:t xml:space="preserve">n </w:t>
            </w:r>
            <w:r w:rsidR="003D356C">
              <w:t xml:space="preserve">the </w:t>
            </w:r>
            <w:r w:rsidRPr="00A27875">
              <w:t>original text description</w:t>
            </w:r>
            <w:r w:rsidR="00115246">
              <w:t xml:space="preserve"> </w:t>
            </w:r>
            <w:r w:rsidRPr="00A27875">
              <w:t>with the format</w:t>
            </w:r>
            <w:r>
              <w:t xml:space="preserve"> YYY</w:t>
            </w:r>
            <w:r w:rsidR="002467B8">
              <w:t>Y</w:t>
            </w:r>
            <w:r>
              <w:t>MMDD</w:t>
            </w:r>
          </w:p>
        </w:tc>
        <w:tc>
          <w:tcPr>
            <w:tcW w:w="1418" w:type="dxa"/>
          </w:tcPr>
          <w:p w14:paraId="680CEB32" w14:textId="314F3D13" w:rsidR="00146172" w:rsidRDefault="003D356C" w:rsidP="00146172">
            <w:r>
              <w:t>Warning</w:t>
            </w:r>
          </w:p>
        </w:tc>
        <w:tc>
          <w:tcPr>
            <w:tcW w:w="1275" w:type="dxa"/>
          </w:tcPr>
          <w:p w14:paraId="6741C620" w14:textId="47E6D273" w:rsidR="00146172" w:rsidRDefault="00181C47" w:rsidP="00146172">
            <w:r>
              <w:t>2.3.3</w:t>
            </w:r>
          </w:p>
        </w:tc>
      </w:tr>
      <w:tr w:rsidR="00115246" w14:paraId="04F97C52" w14:textId="615AB39B" w:rsidTr="00AF2850">
        <w:tc>
          <w:tcPr>
            <w:tcW w:w="852" w:type="dxa"/>
          </w:tcPr>
          <w:p w14:paraId="09BC752A" w14:textId="05FF1D3F" w:rsidR="00115246" w:rsidRDefault="00115246" w:rsidP="0018231B">
            <w:pPr>
              <w:pStyle w:val="ListParagraph"/>
              <w:numPr>
                <w:ilvl w:val="0"/>
                <w:numId w:val="26"/>
              </w:numPr>
            </w:pPr>
          </w:p>
        </w:tc>
        <w:tc>
          <w:tcPr>
            <w:tcW w:w="1559" w:type="dxa"/>
          </w:tcPr>
          <w:p w14:paraId="1DE78668" w14:textId="77777777" w:rsidR="00115246" w:rsidRDefault="00115246" w:rsidP="00115246">
            <w:r>
              <w:t>Language code</w:t>
            </w:r>
          </w:p>
        </w:tc>
        <w:tc>
          <w:tcPr>
            <w:tcW w:w="5528" w:type="dxa"/>
          </w:tcPr>
          <w:p w14:paraId="561BF575" w14:textId="5FA7E77C" w:rsidR="00115246" w:rsidRDefault="00115246" w:rsidP="00115246">
            <w:r>
              <w:t xml:space="preserve">Checks to ensure that the </w:t>
            </w:r>
            <w:r w:rsidRPr="00A27875">
              <w:t xml:space="preserve">code for language </w:t>
            </w:r>
            <w:r>
              <w:t xml:space="preserve">is </w:t>
            </w:r>
            <w:r w:rsidRPr="00A27875">
              <w:t>from the code system 2.16.840.1.113883.2.20.6.29 and the</w:t>
            </w:r>
            <w:r>
              <w:t xml:space="preserve"> display name corresponds to the code</w:t>
            </w:r>
          </w:p>
        </w:tc>
        <w:tc>
          <w:tcPr>
            <w:tcW w:w="1418" w:type="dxa"/>
          </w:tcPr>
          <w:p w14:paraId="09A473C2" w14:textId="7BB769B8" w:rsidR="00115246" w:rsidRDefault="00115246" w:rsidP="00115246">
            <w:r>
              <w:t>Error</w:t>
            </w:r>
          </w:p>
        </w:tc>
        <w:tc>
          <w:tcPr>
            <w:tcW w:w="1275" w:type="dxa"/>
          </w:tcPr>
          <w:p w14:paraId="6FA9366B" w14:textId="4F6C7149" w:rsidR="00115246" w:rsidRDefault="00115246" w:rsidP="00115246">
            <w:r>
              <w:t>2.3.3</w:t>
            </w:r>
          </w:p>
        </w:tc>
      </w:tr>
      <w:tr w:rsidR="00115246" w14:paraId="2357078F" w14:textId="4999A367" w:rsidTr="00AF2850">
        <w:tc>
          <w:tcPr>
            <w:tcW w:w="852" w:type="dxa"/>
          </w:tcPr>
          <w:p w14:paraId="72231B05" w14:textId="292484BE" w:rsidR="00115246" w:rsidRDefault="00115246" w:rsidP="0018231B">
            <w:pPr>
              <w:pStyle w:val="ListParagraph"/>
              <w:numPr>
                <w:ilvl w:val="0"/>
                <w:numId w:val="26"/>
              </w:numPr>
            </w:pPr>
          </w:p>
        </w:tc>
        <w:tc>
          <w:tcPr>
            <w:tcW w:w="1559" w:type="dxa"/>
          </w:tcPr>
          <w:p w14:paraId="47D088B9" w14:textId="77777777" w:rsidR="00115246" w:rsidRDefault="00115246" w:rsidP="00115246">
            <w:r>
              <w:t>Identifier type &lt;set id&gt;</w:t>
            </w:r>
          </w:p>
        </w:tc>
        <w:tc>
          <w:tcPr>
            <w:tcW w:w="5528" w:type="dxa"/>
          </w:tcPr>
          <w:p w14:paraId="261A0F6E" w14:textId="6FCFA16B" w:rsidR="00115246" w:rsidRDefault="00115246" w:rsidP="003762D1">
            <w:r>
              <w:t>Check</w:t>
            </w:r>
            <w:r w:rsidR="008C5354">
              <w:t>s</w:t>
            </w:r>
            <w:r>
              <w:t xml:space="preserve"> to ensure the set id </w:t>
            </w:r>
            <w:r w:rsidR="003762D1">
              <w:t xml:space="preserve">is present </w:t>
            </w:r>
            <w:r>
              <w:t>and the set id is a GUID</w:t>
            </w:r>
          </w:p>
        </w:tc>
        <w:tc>
          <w:tcPr>
            <w:tcW w:w="1418" w:type="dxa"/>
          </w:tcPr>
          <w:p w14:paraId="50CEA9DB" w14:textId="51712B83" w:rsidR="00115246" w:rsidRDefault="00115246" w:rsidP="00115246">
            <w:r>
              <w:t>Error</w:t>
            </w:r>
          </w:p>
        </w:tc>
        <w:tc>
          <w:tcPr>
            <w:tcW w:w="1275" w:type="dxa"/>
          </w:tcPr>
          <w:p w14:paraId="261E7C10" w14:textId="0E42D69D" w:rsidR="00115246" w:rsidRDefault="00115246" w:rsidP="00115246">
            <w:r>
              <w:t>2.3.3</w:t>
            </w:r>
          </w:p>
        </w:tc>
      </w:tr>
      <w:tr w:rsidR="00115246" w14:paraId="715BA3E0" w14:textId="7EADC19B" w:rsidTr="00AF2850">
        <w:tc>
          <w:tcPr>
            <w:tcW w:w="852" w:type="dxa"/>
          </w:tcPr>
          <w:p w14:paraId="6E13EFFA" w14:textId="61CFAA57" w:rsidR="00115246" w:rsidRDefault="00115246" w:rsidP="0018231B">
            <w:pPr>
              <w:pStyle w:val="ListParagraph"/>
              <w:numPr>
                <w:ilvl w:val="0"/>
                <w:numId w:val="26"/>
              </w:numPr>
            </w:pPr>
          </w:p>
        </w:tc>
        <w:tc>
          <w:tcPr>
            <w:tcW w:w="1559" w:type="dxa"/>
          </w:tcPr>
          <w:p w14:paraId="0DEA4ADA" w14:textId="77777777" w:rsidR="00115246" w:rsidRDefault="00115246" w:rsidP="00115246">
            <w:r>
              <w:t>Version number</w:t>
            </w:r>
          </w:p>
        </w:tc>
        <w:tc>
          <w:tcPr>
            <w:tcW w:w="5528" w:type="dxa"/>
          </w:tcPr>
          <w:p w14:paraId="70463894" w14:textId="6C5DEF2D" w:rsidR="00115246" w:rsidRDefault="00115246" w:rsidP="00115246">
            <w:r>
              <w:t>Checks to ensure the version number is present</w:t>
            </w:r>
            <w:r w:rsidR="0002786E">
              <w:t xml:space="preserve"> with non-negative integer value greater than 0</w:t>
            </w:r>
          </w:p>
        </w:tc>
        <w:tc>
          <w:tcPr>
            <w:tcW w:w="1418" w:type="dxa"/>
          </w:tcPr>
          <w:p w14:paraId="50F5661F" w14:textId="15D5C16A" w:rsidR="00115246" w:rsidRDefault="00115246" w:rsidP="00115246">
            <w:r>
              <w:t>Error</w:t>
            </w:r>
          </w:p>
        </w:tc>
        <w:tc>
          <w:tcPr>
            <w:tcW w:w="1275" w:type="dxa"/>
          </w:tcPr>
          <w:p w14:paraId="6AE955C9" w14:textId="0C326D34" w:rsidR="00115246" w:rsidRDefault="00115246" w:rsidP="00115246">
            <w:r>
              <w:t>2.3.3</w:t>
            </w:r>
          </w:p>
        </w:tc>
      </w:tr>
      <w:tr w:rsidR="00115246" w:rsidRPr="00E452AA" w14:paraId="54DA1D45" w14:textId="323AF45E" w:rsidTr="00003983">
        <w:tc>
          <w:tcPr>
            <w:tcW w:w="9357" w:type="dxa"/>
            <w:gridSpan w:val="4"/>
            <w:shd w:val="clear" w:color="auto" w:fill="BDD6EE" w:themeFill="accent1" w:themeFillTint="66"/>
          </w:tcPr>
          <w:p w14:paraId="5CD0E47B" w14:textId="77777777" w:rsidR="00115246" w:rsidRPr="00E452AA" w:rsidRDefault="00115246" w:rsidP="00115246">
            <w:pPr>
              <w:rPr>
                <w:b/>
              </w:rPr>
            </w:pPr>
            <w:r>
              <w:rPr>
                <w:b/>
              </w:rPr>
              <w:t>4</w:t>
            </w:r>
            <w:r w:rsidRPr="00E452AA">
              <w:rPr>
                <w:b/>
              </w:rPr>
              <w:t xml:space="preserve"> – Organization (Market Authorization Holder / Importer or Distributor)</w:t>
            </w:r>
          </w:p>
        </w:tc>
        <w:tc>
          <w:tcPr>
            <w:tcW w:w="1275" w:type="dxa"/>
            <w:shd w:val="clear" w:color="auto" w:fill="BDD6EE" w:themeFill="accent1" w:themeFillTint="66"/>
          </w:tcPr>
          <w:p w14:paraId="1ABD8634" w14:textId="77777777" w:rsidR="00115246" w:rsidRDefault="00115246" w:rsidP="00115246">
            <w:pPr>
              <w:rPr>
                <w:b/>
              </w:rPr>
            </w:pPr>
          </w:p>
        </w:tc>
      </w:tr>
      <w:tr w:rsidR="00115246" w14:paraId="554D621F" w14:textId="73D23A60" w:rsidTr="00AF2850">
        <w:tc>
          <w:tcPr>
            <w:tcW w:w="852" w:type="dxa"/>
          </w:tcPr>
          <w:p w14:paraId="4EA1D10F" w14:textId="018C2523" w:rsidR="00115246" w:rsidRDefault="00115246" w:rsidP="0018231B">
            <w:pPr>
              <w:pStyle w:val="ListParagraph"/>
              <w:numPr>
                <w:ilvl w:val="0"/>
                <w:numId w:val="28"/>
              </w:numPr>
            </w:pPr>
          </w:p>
        </w:tc>
        <w:tc>
          <w:tcPr>
            <w:tcW w:w="1559" w:type="dxa"/>
          </w:tcPr>
          <w:p w14:paraId="30DE02FE" w14:textId="77777777" w:rsidR="00115246" w:rsidRDefault="00115246" w:rsidP="00115246">
            <w:r>
              <w:t>Company code</w:t>
            </w:r>
          </w:p>
        </w:tc>
        <w:tc>
          <w:tcPr>
            <w:tcW w:w="5528" w:type="dxa"/>
          </w:tcPr>
          <w:p w14:paraId="50259C3F" w14:textId="7E67C830" w:rsidR="00115246" w:rsidRDefault="00115246" w:rsidP="00EA0C28">
            <w:r>
              <w:t xml:space="preserve">Checks to ensure the </w:t>
            </w:r>
            <w:r w:rsidR="0002748C">
              <w:t xml:space="preserve">id </w:t>
            </w:r>
            <w:r w:rsidR="001D389D">
              <w:t>extension value</w:t>
            </w:r>
            <w:r>
              <w:t xml:space="preserve"> is from the code system </w:t>
            </w:r>
            <w:r w:rsidRPr="009924C7">
              <w:t>2.16.840.1.113883.2.20.6.31</w:t>
            </w:r>
          </w:p>
        </w:tc>
        <w:tc>
          <w:tcPr>
            <w:tcW w:w="1418" w:type="dxa"/>
          </w:tcPr>
          <w:p w14:paraId="4DE7EBC9" w14:textId="0D2D463A" w:rsidR="00115246" w:rsidRDefault="00115246" w:rsidP="00115246">
            <w:r>
              <w:t>Error</w:t>
            </w:r>
          </w:p>
        </w:tc>
        <w:tc>
          <w:tcPr>
            <w:tcW w:w="1275" w:type="dxa"/>
          </w:tcPr>
          <w:p w14:paraId="63166BA2" w14:textId="2D158476" w:rsidR="00115246" w:rsidRDefault="00115246" w:rsidP="00115246">
            <w:r>
              <w:t>2.4.3</w:t>
            </w:r>
          </w:p>
        </w:tc>
      </w:tr>
      <w:tr w:rsidR="00115246" w14:paraId="74BDA9DB" w14:textId="6E2C224E" w:rsidTr="00AF2850">
        <w:tc>
          <w:tcPr>
            <w:tcW w:w="852" w:type="dxa"/>
          </w:tcPr>
          <w:p w14:paraId="14BA32E1" w14:textId="36F81C8D" w:rsidR="00115246" w:rsidRPr="00821F40" w:rsidRDefault="00115246" w:rsidP="0018231B">
            <w:pPr>
              <w:pStyle w:val="ListParagraph"/>
              <w:numPr>
                <w:ilvl w:val="0"/>
                <w:numId w:val="28"/>
              </w:numPr>
            </w:pPr>
          </w:p>
        </w:tc>
        <w:tc>
          <w:tcPr>
            <w:tcW w:w="1559" w:type="dxa"/>
          </w:tcPr>
          <w:p w14:paraId="463E9FA1" w14:textId="77777777" w:rsidR="00115246" w:rsidRPr="00821F40" w:rsidRDefault="00115246" w:rsidP="00115246">
            <w:r w:rsidRPr="00821F40">
              <w:t>Company name</w:t>
            </w:r>
          </w:p>
        </w:tc>
        <w:tc>
          <w:tcPr>
            <w:tcW w:w="5528" w:type="dxa"/>
          </w:tcPr>
          <w:p w14:paraId="6B7EBEAC" w14:textId="7A625603" w:rsidR="00115246" w:rsidRPr="007744D6" w:rsidRDefault="00115246" w:rsidP="00EA0C28">
            <w:pPr>
              <w:rPr>
                <w:highlight w:val="yellow"/>
              </w:rPr>
            </w:pPr>
            <w:r w:rsidRPr="00821F40">
              <w:t xml:space="preserve">Checks to ensure the company name </w:t>
            </w:r>
            <w:r w:rsidR="001D389D">
              <w:t xml:space="preserve">provided within &lt;name&gt; </w:t>
            </w:r>
            <w:r>
              <w:t xml:space="preserve">corresponds to the </w:t>
            </w:r>
            <w:r w:rsidR="0002748C">
              <w:t>id</w:t>
            </w:r>
            <w:r w:rsidR="003A1E2B">
              <w:t xml:space="preserve"> </w:t>
            </w:r>
            <w:r w:rsidR="001D389D">
              <w:t xml:space="preserve">extension value </w:t>
            </w:r>
            <w:r w:rsidR="00B21AB9">
              <w:t xml:space="preserve">and display name in the code system </w:t>
            </w:r>
            <w:r w:rsidR="00B21AB9" w:rsidRPr="009924C7">
              <w:t>2.16.840.1.113883.2.20.6.31</w:t>
            </w:r>
          </w:p>
        </w:tc>
        <w:tc>
          <w:tcPr>
            <w:tcW w:w="1418" w:type="dxa"/>
          </w:tcPr>
          <w:p w14:paraId="7865CEDB" w14:textId="2253C9D1" w:rsidR="00115246" w:rsidRDefault="00115246" w:rsidP="00115246">
            <w:r>
              <w:t>Error</w:t>
            </w:r>
          </w:p>
        </w:tc>
        <w:tc>
          <w:tcPr>
            <w:tcW w:w="1275" w:type="dxa"/>
          </w:tcPr>
          <w:p w14:paraId="2E2CFF3A" w14:textId="423D41EB" w:rsidR="00115246" w:rsidRDefault="00115246" w:rsidP="00115246">
            <w:r>
              <w:t>2.4.3</w:t>
            </w:r>
          </w:p>
        </w:tc>
      </w:tr>
      <w:tr w:rsidR="00115246" w:rsidRPr="002D5519" w14:paraId="7DB0B53E" w14:textId="77777777" w:rsidTr="00AF17CB">
        <w:tc>
          <w:tcPr>
            <w:tcW w:w="852" w:type="dxa"/>
          </w:tcPr>
          <w:p w14:paraId="437F77F1" w14:textId="676C1561" w:rsidR="00115246" w:rsidRDefault="00115246" w:rsidP="0018231B">
            <w:pPr>
              <w:pStyle w:val="ListParagraph"/>
              <w:numPr>
                <w:ilvl w:val="0"/>
                <w:numId w:val="28"/>
              </w:numPr>
            </w:pPr>
          </w:p>
        </w:tc>
        <w:tc>
          <w:tcPr>
            <w:tcW w:w="1559" w:type="dxa"/>
          </w:tcPr>
          <w:p w14:paraId="0C292368" w14:textId="59C28AFE" w:rsidR="00115246" w:rsidRDefault="00115246" w:rsidP="00EA0C28">
            <w:r>
              <w:t>Address of Market Authorization Holder</w:t>
            </w:r>
            <w:r w:rsidR="001D389D">
              <w:t xml:space="preserve"> (Represented Organization)</w:t>
            </w:r>
          </w:p>
        </w:tc>
        <w:tc>
          <w:tcPr>
            <w:tcW w:w="5528" w:type="dxa"/>
          </w:tcPr>
          <w:p w14:paraId="2EA4ABA6" w14:textId="59CB3A5D" w:rsidR="00B419E1" w:rsidRDefault="00B419E1" w:rsidP="00115246">
            <w:r>
              <w:t>The following company contact information is required.</w:t>
            </w:r>
          </w:p>
          <w:p w14:paraId="31FA3742" w14:textId="37577FBF" w:rsidR="00115246" w:rsidRDefault="00115246" w:rsidP="00B419E1">
            <w:pPr>
              <w:pStyle w:val="ListParagraph"/>
              <w:numPr>
                <w:ilvl w:val="0"/>
                <w:numId w:val="23"/>
              </w:numPr>
            </w:pPr>
            <w:r>
              <w:t>Street name and number</w:t>
            </w:r>
          </w:p>
          <w:p w14:paraId="6726AEFF" w14:textId="32CCA4B2" w:rsidR="00115246" w:rsidRDefault="00115246" w:rsidP="00B419E1">
            <w:pPr>
              <w:pStyle w:val="ListParagraph"/>
              <w:numPr>
                <w:ilvl w:val="0"/>
                <w:numId w:val="23"/>
              </w:numPr>
            </w:pPr>
            <w:r>
              <w:t>City</w:t>
            </w:r>
          </w:p>
          <w:p w14:paraId="52146C8A" w14:textId="6FD70020" w:rsidR="00115246" w:rsidRDefault="00115246" w:rsidP="00B419E1">
            <w:pPr>
              <w:pStyle w:val="ListParagraph"/>
              <w:numPr>
                <w:ilvl w:val="0"/>
                <w:numId w:val="23"/>
              </w:numPr>
            </w:pPr>
            <w:r>
              <w:t>Province</w:t>
            </w:r>
          </w:p>
          <w:p w14:paraId="7494C64B" w14:textId="262CC60F" w:rsidR="00115246" w:rsidRDefault="00115246" w:rsidP="00B419E1">
            <w:pPr>
              <w:pStyle w:val="ListParagraph"/>
              <w:numPr>
                <w:ilvl w:val="0"/>
                <w:numId w:val="23"/>
              </w:numPr>
            </w:pPr>
            <w:r>
              <w:t>Postal Code</w:t>
            </w:r>
          </w:p>
          <w:p w14:paraId="0A881520" w14:textId="1EB6FFCC" w:rsidR="00115246" w:rsidRDefault="00115246" w:rsidP="00B419E1">
            <w:pPr>
              <w:pStyle w:val="ListParagraph"/>
              <w:numPr>
                <w:ilvl w:val="0"/>
                <w:numId w:val="23"/>
              </w:numPr>
            </w:pPr>
            <w:r>
              <w:t>Country</w:t>
            </w:r>
          </w:p>
          <w:p w14:paraId="219F1311" w14:textId="6D80007C" w:rsidR="00115246" w:rsidRDefault="00115246" w:rsidP="00B419E1">
            <w:pPr>
              <w:pStyle w:val="ListParagraph"/>
              <w:numPr>
                <w:ilvl w:val="0"/>
                <w:numId w:val="23"/>
              </w:numPr>
            </w:pPr>
            <w:r>
              <w:t>Corporate email</w:t>
            </w:r>
          </w:p>
          <w:p w14:paraId="6EAB2D9E" w14:textId="629F8AE8" w:rsidR="00115246" w:rsidRDefault="00115246" w:rsidP="00B419E1">
            <w:pPr>
              <w:pStyle w:val="ListParagraph"/>
              <w:numPr>
                <w:ilvl w:val="0"/>
                <w:numId w:val="23"/>
              </w:numPr>
            </w:pPr>
            <w:r>
              <w:t>Corporate phone number</w:t>
            </w:r>
          </w:p>
          <w:p w14:paraId="613BF871" w14:textId="77777777" w:rsidR="00B419E1" w:rsidRDefault="00115246" w:rsidP="00B419E1">
            <w:pPr>
              <w:pStyle w:val="ListParagraph"/>
              <w:numPr>
                <w:ilvl w:val="0"/>
                <w:numId w:val="23"/>
              </w:numPr>
            </w:pPr>
            <w:r>
              <w:t>Corporate website</w:t>
            </w:r>
          </w:p>
          <w:p w14:paraId="5234F332" w14:textId="77777777" w:rsidR="00B41785" w:rsidRDefault="00B41785" w:rsidP="0018231B"/>
          <w:p w14:paraId="0591CD04" w14:textId="77777777" w:rsidR="00B419E1" w:rsidRDefault="00B419E1" w:rsidP="0018231B">
            <w:r>
              <w:t>If the country is not ‘CANADA’,</w:t>
            </w:r>
          </w:p>
          <w:p w14:paraId="39CCD069" w14:textId="1DA0DBD9" w:rsidR="00B41785" w:rsidRDefault="00B419E1" w:rsidP="0018231B">
            <w:pPr>
              <w:pStyle w:val="ListParagraph"/>
              <w:numPr>
                <w:ilvl w:val="0"/>
                <w:numId w:val="23"/>
              </w:numPr>
            </w:pPr>
            <w:r>
              <w:t>The value in the Province field should be the closest equivalent subdivision or territory</w:t>
            </w:r>
            <w:r w:rsidR="00B41785">
              <w:t xml:space="preserve"> (e.g., prefectures for Japan).</w:t>
            </w:r>
            <w:r>
              <w:t xml:space="preserve">  </w:t>
            </w:r>
          </w:p>
          <w:p w14:paraId="2DC84A0D" w14:textId="314487E3" w:rsidR="00B419E1" w:rsidRDefault="00B419E1" w:rsidP="0018231B">
            <w:pPr>
              <w:pStyle w:val="ListParagraph"/>
              <w:numPr>
                <w:ilvl w:val="0"/>
                <w:numId w:val="23"/>
              </w:numPr>
            </w:pPr>
            <w:r>
              <w:t>Do not use abbreviations or acronyms</w:t>
            </w:r>
            <w:r w:rsidR="001D389D">
              <w:t xml:space="preserve">. </w:t>
            </w:r>
            <w:r w:rsidR="00B41785">
              <w:t>S</w:t>
            </w:r>
            <w:r>
              <w:t xml:space="preserve">pell out </w:t>
            </w:r>
            <w:r w:rsidR="00B41785">
              <w:t>all provinces, countries and street names</w:t>
            </w:r>
            <w:r w:rsidR="001D389D">
              <w:t>.</w:t>
            </w:r>
          </w:p>
          <w:p w14:paraId="3801FA50" w14:textId="70234916" w:rsidR="00115246" w:rsidRDefault="00B419E1" w:rsidP="0018231B">
            <w:pPr>
              <w:pStyle w:val="ListParagraph"/>
              <w:numPr>
                <w:ilvl w:val="0"/>
                <w:numId w:val="23"/>
              </w:numPr>
            </w:pPr>
            <w:r>
              <w:t>The value in the Postal Code field should be the closest equivalent (e.g., ZIP code for USA or postcode for United Kingdom).</w:t>
            </w:r>
          </w:p>
        </w:tc>
        <w:tc>
          <w:tcPr>
            <w:tcW w:w="1418" w:type="dxa"/>
          </w:tcPr>
          <w:p w14:paraId="3EECA8E7" w14:textId="6D844723" w:rsidR="00115246" w:rsidRPr="002D5519" w:rsidRDefault="00115246" w:rsidP="00115246">
            <w:r>
              <w:t>Error</w:t>
            </w:r>
          </w:p>
        </w:tc>
        <w:tc>
          <w:tcPr>
            <w:tcW w:w="1275" w:type="dxa"/>
          </w:tcPr>
          <w:p w14:paraId="18187798" w14:textId="77777777" w:rsidR="00115246" w:rsidRPr="002D5519" w:rsidRDefault="00115246" w:rsidP="00115246">
            <w:r>
              <w:t>2.4.3</w:t>
            </w:r>
          </w:p>
        </w:tc>
      </w:tr>
      <w:tr w:rsidR="00115246" w14:paraId="36C9F18F" w14:textId="0F481556" w:rsidTr="00AF2850">
        <w:tc>
          <w:tcPr>
            <w:tcW w:w="852" w:type="dxa"/>
          </w:tcPr>
          <w:p w14:paraId="2B2A31F8" w14:textId="051D42F0" w:rsidR="00115246" w:rsidRDefault="00115246" w:rsidP="0018231B">
            <w:pPr>
              <w:pStyle w:val="ListParagraph"/>
              <w:numPr>
                <w:ilvl w:val="0"/>
                <w:numId w:val="28"/>
              </w:numPr>
            </w:pPr>
          </w:p>
        </w:tc>
        <w:tc>
          <w:tcPr>
            <w:tcW w:w="1559" w:type="dxa"/>
          </w:tcPr>
          <w:p w14:paraId="0CCBB0DE" w14:textId="7AE088A7" w:rsidR="00115246" w:rsidRDefault="00115246" w:rsidP="00115246">
            <w:r>
              <w:t>Address of Canadian Distributor or Importer</w:t>
            </w:r>
            <w:r w:rsidR="001D389D">
              <w:t xml:space="preserve"> (Assigned Organization)</w:t>
            </w:r>
          </w:p>
        </w:tc>
        <w:tc>
          <w:tcPr>
            <w:tcW w:w="5528" w:type="dxa"/>
          </w:tcPr>
          <w:p w14:paraId="6B2F4EB6" w14:textId="744BC0FC" w:rsidR="00115246" w:rsidRDefault="00115246" w:rsidP="00115246">
            <w:r>
              <w:t xml:space="preserve">Checks to ensure that </w:t>
            </w:r>
            <w:r w:rsidR="00D5171F">
              <w:t xml:space="preserve">all </w:t>
            </w:r>
            <w:r>
              <w:t xml:space="preserve">Canadian contact address information is </w:t>
            </w:r>
            <w:r w:rsidR="0007756E">
              <w:t>present</w:t>
            </w:r>
            <w:r>
              <w:t xml:space="preserve">.  Address is made up of the following: </w:t>
            </w:r>
          </w:p>
          <w:p w14:paraId="3329EBE8" w14:textId="19377D9C" w:rsidR="00115246" w:rsidRDefault="00115246" w:rsidP="00115246">
            <w:pPr>
              <w:pStyle w:val="ListParagraph"/>
              <w:numPr>
                <w:ilvl w:val="0"/>
                <w:numId w:val="15"/>
              </w:numPr>
            </w:pPr>
            <w:r>
              <w:t>Street name and number</w:t>
            </w:r>
          </w:p>
          <w:p w14:paraId="72127A3F" w14:textId="00DA791B" w:rsidR="00115246" w:rsidRDefault="00115246" w:rsidP="00115246">
            <w:pPr>
              <w:pStyle w:val="ListParagraph"/>
              <w:numPr>
                <w:ilvl w:val="0"/>
                <w:numId w:val="15"/>
              </w:numPr>
            </w:pPr>
            <w:r>
              <w:t>City</w:t>
            </w:r>
          </w:p>
          <w:p w14:paraId="12A795C1" w14:textId="5864B375" w:rsidR="00115246" w:rsidRDefault="00115246" w:rsidP="00115246">
            <w:pPr>
              <w:pStyle w:val="ListParagraph"/>
              <w:numPr>
                <w:ilvl w:val="0"/>
                <w:numId w:val="15"/>
              </w:numPr>
            </w:pPr>
            <w:r>
              <w:t>Province</w:t>
            </w:r>
          </w:p>
          <w:p w14:paraId="13C4A265" w14:textId="2A45879E" w:rsidR="00115246" w:rsidRDefault="00115246" w:rsidP="00115246">
            <w:pPr>
              <w:pStyle w:val="ListParagraph"/>
              <w:numPr>
                <w:ilvl w:val="0"/>
                <w:numId w:val="15"/>
              </w:numPr>
            </w:pPr>
            <w:r>
              <w:t>Postal Code</w:t>
            </w:r>
          </w:p>
          <w:p w14:paraId="782FF45B" w14:textId="224D6922" w:rsidR="00115246" w:rsidRDefault="00115246" w:rsidP="00115246">
            <w:pPr>
              <w:pStyle w:val="ListParagraph"/>
              <w:numPr>
                <w:ilvl w:val="0"/>
                <w:numId w:val="15"/>
              </w:numPr>
            </w:pPr>
            <w:r>
              <w:t xml:space="preserve">Country </w:t>
            </w:r>
          </w:p>
          <w:p w14:paraId="20B5D0DF" w14:textId="0EC70CEE" w:rsidR="00115246" w:rsidRDefault="00115246" w:rsidP="00115246">
            <w:pPr>
              <w:pStyle w:val="ListParagraph"/>
              <w:numPr>
                <w:ilvl w:val="0"/>
                <w:numId w:val="15"/>
              </w:numPr>
            </w:pPr>
            <w:r>
              <w:t>Corporate email</w:t>
            </w:r>
          </w:p>
          <w:p w14:paraId="4D52537F" w14:textId="0547B632" w:rsidR="00115246" w:rsidRDefault="00115246" w:rsidP="00115246">
            <w:pPr>
              <w:pStyle w:val="ListParagraph"/>
              <w:numPr>
                <w:ilvl w:val="0"/>
                <w:numId w:val="15"/>
              </w:numPr>
            </w:pPr>
            <w:r>
              <w:t>Corporate phone number</w:t>
            </w:r>
          </w:p>
          <w:p w14:paraId="3167E9CC" w14:textId="2B254454" w:rsidR="00115246" w:rsidRDefault="00115246" w:rsidP="00115246">
            <w:pPr>
              <w:pStyle w:val="ListParagraph"/>
              <w:numPr>
                <w:ilvl w:val="0"/>
                <w:numId w:val="15"/>
              </w:numPr>
            </w:pPr>
            <w:r>
              <w:t>Corporate website</w:t>
            </w:r>
          </w:p>
          <w:p w14:paraId="6BA97282" w14:textId="77777777" w:rsidR="00477D78" w:rsidRDefault="00477D78" w:rsidP="000B6E97"/>
          <w:p w14:paraId="7D4CE9D8" w14:textId="55BFB326" w:rsidR="00115246" w:rsidRDefault="00115246" w:rsidP="000B6E97">
            <w:r>
              <w:t xml:space="preserve">This address </w:t>
            </w:r>
            <w:r w:rsidR="000B6E97">
              <w:t>must</w:t>
            </w:r>
            <w:r>
              <w:t xml:space="preserve"> be located in Canada.  If the Market Authorization Holder is located in Canada, then this information is not required.</w:t>
            </w:r>
          </w:p>
        </w:tc>
        <w:tc>
          <w:tcPr>
            <w:tcW w:w="1418" w:type="dxa"/>
          </w:tcPr>
          <w:p w14:paraId="0AB40253" w14:textId="55C0C00F" w:rsidR="00115246" w:rsidRPr="002D5519" w:rsidRDefault="00115246" w:rsidP="00115246">
            <w:r>
              <w:t>Warning</w:t>
            </w:r>
          </w:p>
        </w:tc>
        <w:tc>
          <w:tcPr>
            <w:tcW w:w="1275" w:type="dxa"/>
          </w:tcPr>
          <w:p w14:paraId="5B673FBC" w14:textId="4316ACB6" w:rsidR="00115246" w:rsidRPr="002D5519" w:rsidRDefault="00115246" w:rsidP="00115246">
            <w:r>
              <w:t>2.4.3</w:t>
            </w:r>
          </w:p>
        </w:tc>
      </w:tr>
      <w:tr w:rsidR="00115246" w14:paraId="01F92DEF" w14:textId="2304F1AE" w:rsidTr="00AF2850">
        <w:tc>
          <w:tcPr>
            <w:tcW w:w="852" w:type="dxa"/>
          </w:tcPr>
          <w:p w14:paraId="7C44D8C2" w14:textId="36489B30" w:rsidR="00115246" w:rsidRDefault="00115246" w:rsidP="0018231B">
            <w:pPr>
              <w:pStyle w:val="ListParagraph"/>
              <w:numPr>
                <w:ilvl w:val="0"/>
                <w:numId w:val="28"/>
              </w:numPr>
            </w:pPr>
          </w:p>
        </w:tc>
        <w:tc>
          <w:tcPr>
            <w:tcW w:w="1559" w:type="dxa"/>
          </w:tcPr>
          <w:p w14:paraId="783C7433" w14:textId="044E51B4" w:rsidR="00115246" w:rsidRDefault="00115246" w:rsidP="00115246">
            <w:r>
              <w:t>Country code</w:t>
            </w:r>
          </w:p>
        </w:tc>
        <w:tc>
          <w:tcPr>
            <w:tcW w:w="5528" w:type="dxa"/>
          </w:tcPr>
          <w:p w14:paraId="4242ADC1" w14:textId="55C7A4DC" w:rsidR="00115246" w:rsidRDefault="00115246" w:rsidP="00115246">
            <w:r>
              <w:t>Checks to ensure that the c</w:t>
            </w:r>
            <w:r w:rsidRPr="001C4826">
              <w:t>ountry code is from the code system 2.16.840.1.113883.2.20.6.17 and the display</w:t>
            </w:r>
            <w:r>
              <w:t xml:space="preserve"> name corresponds to the code (full country name).  The only permitted country code for a Canadian Importer or Distributor is the one corresponding to Canada.</w:t>
            </w:r>
          </w:p>
        </w:tc>
        <w:tc>
          <w:tcPr>
            <w:tcW w:w="1418" w:type="dxa"/>
          </w:tcPr>
          <w:p w14:paraId="1310AE3E" w14:textId="0A444941" w:rsidR="00115246" w:rsidRDefault="00115246" w:rsidP="00115246">
            <w:r>
              <w:t>Error</w:t>
            </w:r>
          </w:p>
        </w:tc>
        <w:tc>
          <w:tcPr>
            <w:tcW w:w="1275" w:type="dxa"/>
          </w:tcPr>
          <w:p w14:paraId="0FB866A6" w14:textId="404E49D6" w:rsidR="00115246" w:rsidRDefault="00115246" w:rsidP="00115246">
            <w:r>
              <w:t>2.4.3</w:t>
            </w:r>
          </w:p>
        </w:tc>
      </w:tr>
      <w:tr w:rsidR="00115246" w14:paraId="7B857E7C" w14:textId="304697E4" w:rsidTr="00AF2850">
        <w:tc>
          <w:tcPr>
            <w:tcW w:w="852" w:type="dxa"/>
          </w:tcPr>
          <w:p w14:paraId="20E1FF14" w14:textId="1A7646DF" w:rsidR="00115246" w:rsidRDefault="00115246" w:rsidP="0018231B">
            <w:pPr>
              <w:pStyle w:val="ListParagraph"/>
              <w:numPr>
                <w:ilvl w:val="0"/>
                <w:numId w:val="28"/>
              </w:numPr>
            </w:pPr>
          </w:p>
        </w:tc>
        <w:tc>
          <w:tcPr>
            <w:tcW w:w="1559" w:type="dxa"/>
          </w:tcPr>
          <w:p w14:paraId="19037597" w14:textId="0CFF1990" w:rsidR="00115246" w:rsidRDefault="00115246" w:rsidP="00115246">
            <w:r>
              <w:t>Postal code format</w:t>
            </w:r>
          </w:p>
        </w:tc>
        <w:tc>
          <w:tcPr>
            <w:tcW w:w="5528" w:type="dxa"/>
          </w:tcPr>
          <w:p w14:paraId="34C2D4BC" w14:textId="5282E99F" w:rsidR="00115246" w:rsidRDefault="00115246" w:rsidP="00115246">
            <w:r>
              <w:t>Checks to ensure that the</w:t>
            </w:r>
            <w:r w:rsidRPr="001C4826">
              <w:t xml:space="preserve"> postal code</w:t>
            </w:r>
            <w:r>
              <w:t xml:space="preserve"> contains only</w:t>
            </w:r>
            <w:r w:rsidRPr="001C4826">
              <w:t xml:space="preserve"> alphanumeric </w:t>
            </w:r>
            <w:r>
              <w:t>characters.  For Canadian addresses,</w:t>
            </w:r>
            <w:r w:rsidRPr="001C4826">
              <w:t xml:space="preserve"> the format “A1A 1A1” with a</w:t>
            </w:r>
            <w:r>
              <w:t xml:space="preserve"> single white</w:t>
            </w:r>
            <w:r w:rsidRPr="001C4826">
              <w:t xml:space="preserve"> space</w:t>
            </w:r>
            <w:r>
              <w:t xml:space="preserve"> </w:t>
            </w:r>
            <w:proofErr w:type="gramStart"/>
            <w:r>
              <w:t>is</w:t>
            </w:r>
            <w:r w:rsidRPr="001C4826">
              <w:t xml:space="preserve"> </w:t>
            </w:r>
            <w:r>
              <w:t>permitted</w:t>
            </w:r>
            <w:proofErr w:type="gramEnd"/>
            <w:r>
              <w:t xml:space="preserve">, </w:t>
            </w:r>
            <w:r w:rsidRPr="001C4826">
              <w:t>separating the third and fourth characters</w:t>
            </w:r>
            <w:r>
              <w:t>.</w:t>
            </w:r>
          </w:p>
        </w:tc>
        <w:tc>
          <w:tcPr>
            <w:tcW w:w="1418" w:type="dxa"/>
          </w:tcPr>
          <w:p w14:paraId="3167F096" w14:textId="2E015088" w:rsidR="00115246" w:rsidRPr="002D5519" w:rsidRDefault="00115246" w:rsidP="00115246">
            <w:r w:rsidRPr="002D5519">
              <w:t>Information</w:t>
            </w:r>
          </w:p>
        </w:tc>
        <w:tc>
          <w:tcPr>
            <w:tcW w:w="1275" w:type="dxa"/>
          </w:tcPr>
          <w:p w14:paraId="1F3DD867" w14:textId="2C0AED76" w:rsidR="00115246" w:rsidRPr="002D5519" w:rsidRDefault="00115246" w:rsidP="00115246">
            <w:r>
              <w:t>2.4.3</w:t>
            </w:r>
          </w:p>
        </w:tc>
      </w:tr>
      <w:tr w:rsidR="00115246" w14:paraId="26D62239" w14:textId="22A3A157" w:rsidTr="00AF2850">
        <w:tc>
          <w:tcPr>
            <w:tcW w:w="852" w:type="dxa"/>
          </w:tcPr>
          <w:p w14:paraId="33387880" w14:textId="4689A8F6" w:rsidR="00115246" w:rsidRDefault="00115246" w:rsidP="0018231B">
            <w:pPr>
              <w:pStyle w:val="ListParagraph"/>
              <w:numPr>
                <w:ilvl w:val="0"/>
                <w:numId w:val="28"/>
              </w:numPr>
            </w:pPr>
          </w:p>
        </w:tc>
        <w:tc>
          <w:tcPr>
            <w:tcW w:w="1559" w:type="dxa"/>
          </w:tcPr>
          <w:p w14:paraId="18739361" w14:textId="77777777" w:rsidR="00115246" w:rsidRDefault="00115246" w:rsidP="00115246">
            <w:r>
              <w:t>&lt;telecom&gt;</w:t>
            </w:r>
          </w:p>
        </w:tc>
        <w:tc>
          <w:tcPr>
            <w:tcW w:w="5528" w:type="dxa"/>
          </w:tcPr>
          <w:p w14:paraId="279C1EB1" w14:textId="261198B2" w:rsidR="00115246" w:rsidRDefault="00115246" w:rsidP="00115246">
            <w:r>
              <w:t>Checks to ensure there are exactly three &lt;telecom&gt; elements</w:t>
            </w:r>
            <w:r w:rsidR="00F67376">
              <w:t>. One each of the following:</w:t>
            </w:r>
          </w:p>
          <w:p w14:paraId="6BD3CAC5" w14:textId="1845ED9F" w:rsidR="00F67376" w:rsidRDefault="00F67376" w:rsidP="0018231B">
            <w:pPr>
              <w:pStyle w:val="ListParagraph"/>
              <w:numPr>
                <w:ilvl w:val="0"/>
                <w:numId w:val="18"/>
              </w:numPr>
            </w:pPr>
            <w:r>
              <w:t xml:space="preserve">&lt;telecom&gt; </w:t>
            </w:r>
            <w:proofErr w:type="spellStart"/>
            <w:r w:rsidR="007B2733">
              <w:t>t</w:t>
            </w:r>
            <w:r>
              <w:t>el</w:t>
            </w:r>
            <w:proofErr w:type="spellEnd"/>
            <w:r w:rsidR="007B2733">
              <w:t>:</w:t>
            </w:r>
          </w:p>
          <w:p w14:paraId="52F3A248" w14:textId="12B96C5F" w:rsidR="00F67376" w:rsidRDefault="00F67376" w:rsidP="0018231B">
            <w:pPr>
              <w:pStyle w:val="ListParagraph"/>
              <w:numPr>
                <w:ilvl w:val="0"/>
                <w:numId w:val="18"/>
              </w:numPr>
            </w:pPr>
            <w:r>
              <w:t>&lt;telecom&gt; mailto:</w:t>
            </w:r>
          </w:p>
          <w:p w14:paraId="24E9B1A7" w14:textId="4ACE4FB3" w:rsidR="00F67376" w:rsidRDefault="00F67376" w:rsidP="0018231B">
            <w:pPr>
              <w:pStyle w:val="ListParagraph"/>
              <w:numPr>
                <w:ilvl w:val="0"/>
                <w:numId w:val="18"/>
              </w:numPr>
            </w:pPr>
            <w:r>
              <w:t>&lt;telecom&gt; http:</w:t>
            </w:r>
            <w:r w:rsidR="008C6F65">
              <w:t xml:space="preserve"> OR &lt;telecom&gt; https:</w:t>
            </w:r>
          </w:p>
        </w:tc>
        <w:tc>
          <w:tcPr>
            <w:tcW w:w="1418" w:type="dxa"/>
          </w:tcPr>
          <w:p w14:paraId="34511D19" w14:textId="1265CF77" w:rsidR="00115246" w:rsidRPr="002D5519" w:rsidRDefault="00115246" w:rsidP="00115246">
            <w:r w:rsidRPr="002D5519">
              <w:t>Information</w:t>
            </w:r>
          </w:p>
        </w:tc>
        <w:tc>
          <w:tcPr>
            <w:tcW w:w="1275" w:type="dxa"/>
          </w:tcPr>
          <w:p w14:paraId="7A7149BD" w14:textId="3A448E9A" w:rsidR="00115246" w:rsidRPr="002D5519" w:rsidRDefault="00115246" w:rsidP="00115246">
            <w:r>
              <w:t>2.4.3</w:t>
            </w:r>
          </w:p>
        </w:tc>
      </w:tr>
      <w:tr w:rsidR="00115246" w14:paraId="1124EC70" w14:textId="6726CE45" w:rsidTr="00AF2850">
        <w:tc>
          <w:tcPr>
            <w:tcW w:w="852" w:type="dxa"/>
          </w:tcPr>
          <w:p w14:paraId="7FEBABE3" w14:textId="2A23B7F1" w:rsidR="00115246" w:rsidRDefault="00115246" w:rsidP="0018231B">
            <w:pPr>
              <w:pStyle w:val="ListParagraph"/>
              <w:numPr>
                <w:ilvl w:val="0"/>
                <w:numId w:val="28"/>
              </w:numPr>
            </w:pPr>
          </w:p>
        </w:tc>
        <w:tc>
          <w:tcPr>
            <w:tcW w:w="1559" w:type="dxa"/>
          </w:tcPr>
          <w:p w14:paraId="0F2E12BD" w14:textId="77777777" w:rsidR="00115246" w:rsidRDefault="00115246" w:rsidP="00115246">
            <w:r>
              <w:t>&lt;telecom&gt; = “</w:t>
            </w:r>
            <w:proofErr w:type="spellStart"/>
            <w:r>
              <w:t>tel</w:t>
            </w:r>
            <w:proofErr w:type="spellEnd"/>
            <w:r>
              <w:t>:”</w:t>
            </w:r>
          </w:p>
        </w:tc>
        <w:tc>
          <w:tcPr>
            <w:tcW w:w="5528" w:type="dxa"/>
          </w:tcPr>
          <w:p w14:paraId="75918618" w14:textId="38ECAF18" w:rsidR="00115246" w:rsidRDefault="00115246" w:rsidP="00115246">
            <w:r>
              <w:t>Checks to ensure the telecom value beginning with “</w:t>
            </w:r>
            <w:proofErr w:type="spellStart"/>
            <w:r>
              <w:t>tel</w:t>
            </w:r>
            <w:proofErr w:type="spellEnd"/>
            <w:r>
              <w:t xml:space="preserve">:” includes a valid telephone number </w:t>
            </w:r>
            <w:r w:rsidR="008C6F65">
              <w:t xml:space="preserve">compliant with </w:t>
            </w:r>
            <w:r w:rsidR="00464B72">
              <w:t>E.164</w:t>
            </w:r>
            <w:r>
              <w:t xml:space="preserve">: </w:t>
            </w:r>
          </w:p>
          <w:p w14:paraId="6AD231B7" w14:textId="6B05FBF7" w:rsidR="00115246" w:rsidRDefault="00C75343" w:rsidP="00115246">
            <w:pPr>
              <w:pStyle w:val="ListParagraph"/>
              <w:numPr>
                <w:ilvl w:val="0"/>
                <w:numId w:val="6"/>
              </w:numPr>
            </w:pPr>
            <w:r>
              <w:t>C</w:t>
            </w:r>
            <w:r w:rsidR="00536634">
              <w:t>ontains no hyphens or parenthesis;</w:t>
            </w:r>
          </w:p>
          <w:p w14:paraId="1CCA2202" w14:textId="5FA0212C" w:rsidR="00115246" w:rsidRDefault="00C75343" w:rsidP="00115246">
            <w:pPr>
              <w:pStyle w:val="ListParagraph"/>
              <w:numPr>
                <w:ilvl w:val="0"/>
                <w:numId w:val="6"/>
              </w:numPr>
            </w:pPr>
            <w:r>
              <w:t>C</w:t>
            </w:r>
            <w:r w:rsidR="00115246">
              <w:t xml:space="preserve">ontain no letters or spaces; </w:t>
            </w:r>
          </w:p>
          <w:p w14:paraId="11876931" w14:textId="1D258B4C" w:rsidR="00115246" w:rsidRDefault="00C75343" w:rsidP="00115246">
            <w:pPr>
              <w:pStyle w:val="ListParagraph"/>
              <w:numPr>
                <w:ilvl w:val="0"/>
                <w:numId w:val="6"/>
              </w:numPr>
            </w:pPr>
            <w:r>
              <w:t>B</w:t>
            </w:r>
            <w:r w:rsidR="00115246">
              <w:t>egin</w:t>
            </w:r>
            <w:r>
              <w:t>ning</w:t>
            </w:r>
            <w:r w:rsidR="00115246">
              <w:t xml:space="preserve"> with “+”; </w:t>
            </w:r>
          </w:p>
          <w:p w14:paraId="7E817DD5" w14:textId="59FC85FE" w:rsidR="00115246" w:rsidRDefault="00C75343" w:rsidP="000A65C7">
            <w:pPr>
              <w:pStyle w:val="ListParagraph"/>
              <w:numPr>
                <w:ilvl w:val="0"/>
                <w:numId w:val="6"/>
              </w:numPr>
            </w:pPr>
            <w:r>
              <w:t>G</w:t>
            </w:r>
            <w:r w:rsidR="00536634">
              <w:t>lobal telephone number not exceeding 15 digits</w:t>
            </w:r>
            <w:r w:rsidR="00115246">
              <w:t xml:space="preserve">; </w:t>
            </w:r>
          </w:p>
          <w:p w14:paraId="48C5472B" w14:textId="77777777" w:rsidR="00115246" w:rsidRDefault="00115246" w:rsidP="00115246">
            <w:pPr>
              <w:pStyle w:val="ListParagraph"/>
              <w:numPr>
                <w:ilvl w:val="0"/>
                <w:numId w:val="6"/>
              </w:numPr>
            </w:pPr>
            <w:r>
              <w:t>If there is a semicolon in the telephone number, then it is followed by ext.</w:t>
            </w:r>
          </w:p>
        </w:tc>
        <w:tc>
          <w:tcPr>
            <w:tcW w:w="1418" w:type="dxa"/>
          </w:tcPr>
          <w:p w14:paraId="534820F3" w14:textId="330DE0F3" w:rsidR="00115246" w:rsidRPr="002D5519" w:rsidRDefault="00115246" w:rsidP="00115246">
            <w:r w:rsidRPr="002D5519">
              <w:t>Information</w:t>
            </w:r>
          </w:p>
        </w:tc>
        <w:tc>
          <w:tcPr>
            <w:tcW w:w="1275" w:type="dxa"/>
          </w:tcPr>
          <w:p w14:paraId="56C41B96" w14:textId="731F6F67" w:rsidR="00115246" w:rsidRPr="002D5519" w:rsidRDefault="00115246" w:rsidP="00115246">
            <w:r>
              <w:t>2.4.3</w:t>
            </w:r>
          </w:p>
        </w:tc>
      </w:tr>
      <w:tr w:rsidR="00115246" w14:paraId="62C42F64" w14:textId="3C632042" w:rsidTr="00AF2850">
        <w:tc>
          <w:tcPr>
            <w:tcW w:w="852" w:type="dxa"/>
          </w:tcPr>
          <w:p w14:paraId="508F3637" w14:textId="47AD4AC6" w:rsidR="00115246" w:rsidRDefault="00115246" w:rsidP="0018231B">
            <w:pPr>
              <w:pStyle w:val="ListParagraph"/>
              <w:numPr>
                <w:ilvl w:val="0"/>
                <w:numId w:val="28"/>
              </w:numPr>
            </w:pPr>
          </w:p>
        </w:tc>
        <w:tc>
          <w:tcPr>
            <w:tcW w:w="1559" w:type="dxa"/>
          </w:tcPr>
          <w:p w14:paraId="211FB84B" w14:textId="77777777" w:rsidR="00115246" w:rsidRDefault="00115246" w:rsidP="00115246">
            <w:r>
              <w:t>&lt;telecom&gt; = “mailto:”</w:t>
            </w:r>
          </w:p>
        </w:tc>
        <w:tc>
          <w:tcPr>
            <w:tcW w:w="5528" w:type="dxa"/>
          </w:tcPr>
          <w:p w14:paraId="58EDE6B1" w14:textId="2BB30696" w:rsidR="00115246" w:rsidRDefault="00115246" w:rsidP="00684E00">
            <w:r>
              <w:t>Checks to ensure the telecom value beginning with “</w:t>
            </w:r>
            <w:hyperlink r:id="rId10" w:history="1">
              <w:r w:rsidRPr="009669D7">
                <w:rPr>
                  <w:rStyle w:val="Hyperlink"/>
                </w:rPr>
                <w:t>mailto:</w:t>
              </w:r>
            </w:hyperlink>
            <w:r>
              <w:t xml:space="preserve">” </w:t>
            </w:r>
            <w:r w:rsidR="00536634">
              <w:t xml:space="preserve">is </w:t>
            </w:r>
            <w:r w:rsidR="00C75343">
              <w:t xml:space="preserve">a valid e-mail address as per IETF RFC 2822 and </w:t>
            </w:r>
            <w:r>
              <w:t>i</w:t>
            </w:r>
            <w:r w:rsidR="00C75343">
              <w:t>s</w:t>
            </w:r>
            <w:r>
              <w:t xml:space="preserve"> in the format </w:t>
            </w:r>
            <w:proofErr w:type="spellStart"/>
            <w:r w:rsidR="009E25AB">
              <w:t>local-part</w:t>
            </w:r>
            <w:r>
              <w:t>@</w:t>
            </w:r>
            <w:r w:rsidR="009E25AB">
              <w:t>domain</w:t>
            </w:r>
            <w:proofErr w:type="spellEnd"/>
          </w:p>
        </w:tc>
        <w:tc>
          <w:tcPr>
            <w:tcW w:w="1418" w:type="dxa"/>
          </w:tcPr>
          <w:p w14:paraId="39B7FF26" w14:textId="74CF8484" w:rsidR="00115246" w:rsidRPr="002D5519" w:rsidRDefault="00115246" w:rsidP="00115246">
            <w:r w:rsidRPr="002D5519">
              <w:t>Information</w:t>
            </w:r>
          </w:p>
        </w:tc>
        <w:tc>
          <w:tcPr>
            <w:tcW w:w="1275" w:type="dxa"/>
          </w:tcPr>
          <w:p w14:paraId="41D96ADA" w14:textId="1801AADF" w:rsidR="00115246" w:rsidRPr="002D5519" w:rsidRDefault="00115246" w:rsidP="00115246">
            <w:r>
              <w:t>2.4.3</w:t>
            </w:r>
          </w:p>
        </w:tc>
      </w:tr>
      <w:tr w:rsidR="00115246" w:rsidRPr="00F86E52" w14:paraId="0B96E7CC" w14:textId="4CE51618" w:rsidTr="00AF2850">
        <w:tc>
          <w:tcPr>
            <w:tcW w:w="852" w:type="dxa"/>
          </w:tcPr>
          <w:p w14:paraId="56B9609D" w14:textId="0E106F4E" w:rsidR="00115246" w:rsidRPr="00F86E52" w:rsidRDefault="00115246" w:rsidP="0018231B">
            <w:pPr>
              <w:pStyle w:val="ListParagraph"/>
              <w:numPr>
                <w:ilvl w:val="0"/>
                <w:numId w:val="28"/>
              </w:numPr>
            </w:pPr>
          </w:p>
        </w:tc>
        <w:tc>
          <w:tcPr>
            <w:tcW w:w="1559" w:type="dxa"/>
          </w:tcPr>
          <w:p w14:paraId="20BC4F90" w14:textId="706F3CCA" w:rsidR="00115246" w:rsidRPr="00F86E52" w:rsidRDefault="00115246" w:rsidP="00EA0C28">
            <w:r w:rsidRPr="00F86E52">
              <w:t>&lt;website&gt;=</w:t>
            </w:r>
            <w:r>
              <w:t xml:space="preserve"> http</w:t>
            </w:r>
          </w:p>
        </w:tc>
        <w:tc>
          <w:tcPr>
            <w:tcW w:w="5528" w:type="dxa"/>
          </w:tcPr>
          <w:p w14:paraId="734509B2" w14:textId="767BFE7A" w:rsidR="00115246" w:rsidRPr="00F86E52" w:rsidRDefault="00115246" w:rsidP="00E6759E">
            <w:pPr>
              <w:autoSpaceDE w:val="0"/>
              <w:autoSpaceDN w:val="0"/>
              <w:adjustRightInd w:val="0"/>
              <w:spacing w:after="200"/>
              <w:rPr>
                <w:rFonts w:ascii="Calibri" w:hAnsi="Calibri" w:cs="Calibri"/>
                <w:color w:val="000000"/>
                <w:sz w:val="23"/>
                <w:szCs w:val="23"/>
              </w:rPr>
            </w:pPr>
            <w:r>
              <w:t xml:space="preserve">Checks to ensure the telecom value beginning with “http” </w:t>
            </w:r>
            <w:r w:rsidR="00C75343">
              <w:t>is a valid website as per IETF RFC 1738</w:t>
            </w:r>
          </w:p>
        </w:tc>
        <w:tc>
          <w:tcPr>
            <w:tcW w:w="1418" w:type="dxa"/>
          </w:tcPr>
          <w:p w14:paraId="3A91EF52" w14:textId="118EA4B8" w:rsidR="00115246" w:rsidRPr="002D5519" w:rsidRDefault="00115246" w:rsidP="00115246">
            <w:r w:rsidRPr="002D5519">
              <w:t>Information</w:t>
            </w:r>
          </w:p>
        </w:tc>
        <w:tc>
          <w:tcPr>
            <w:tcW w:w="1275" w:type="dxa"/>
          </w:tcPr>
          <w:p w14:paraId="0B8D7BF3" w14:textId="1304E895" w:rsidR="00115246" w:rsidRPr="002D5519" w:rsidRDefault="00115246" w:rsidP="00115246">
            <w:r>
              <w:t>2.4.3</w:t>
            </w:r>
          </w:p>
        </w:tc>
      </w:tr>
      <w:tr w:rsidR="00115246" w:rsidRPr="00E452AA" w14:paraId="2C89AD2C" w14:textId="4DD8DBF7" w:rsidTr="00003983">
        <w:tc>
          <w:tcPr>
            <w:tcW w:w="9357" w:type="dxa"/>
            <w:gridSpan w:val="4"/>
            <w:shd w:val="clear" w:color="auto" w:fill="BDD6EE" w:themeFill="accent1" w:themeFillTint="66"/>
          </w:tcPr>
          <w:p w14:paraId="3D6A27E7" w14:textId="77777777" w:rsidR="00115246" w:rsidRPr="00E452AA" w:rsidRDefault="00115246" w:rsidP="00115246">
            <w:pPr>
              <w:rPr>
                <w:b/>
              </w:rPr>
            </w:pPr>
            <w:r>
              <w:rPr>
                <w:b/>
              </w:rPr>
              <w:t xml:space="preserve">5 </w:t>
            </w:r>
            <w:r w:rsidRPr="00E452AA">
              <w:rPr>
                <w:b/>
              </w:rPr>
              <w:t xml:space="preserve"> – </w:t>
            </w:r>
            <w:r>
              <w:rPr>
                <w:b/>
              </w:rPr>
              <w:t>SPL Body</w:t>
            </w:r>
          </w:p>
        </w:tc>
        <w:tc>
          <w:tcPr>
            <w:tcW w:w="1275" w:type="dxa"/>
            <w:shd w:val="clear" w:color="auto" w:fill="BDD6EE" w:themeFill="accent1" w:themeFillTint="66"/>
          </w:tcPr>
          <w:p w14:paraId="137B5F89" w14:textId="77777777" w:rsidR="00115246" w:rsidRDefault="00115246" w:rsidP="00115246">
            <w:pPr>
              <w:rPr>
                <w:b/>
              </w:rPr>
            </w:pPr>
          </w:p>
        </w:tc>
      </w:tr>
      <w:tr w:rsidR="00034543" w14:paraId="354696F2" w14:textId="77777777" w:rsidTr="00310570">
        <w:tc>
          <w:tcPr>
            <w:tcW w:w="852" w:type="dxa"/>
          </w:tcPr>
          <w:p w14:paraId="7E1767AD" w14:textId="0D919263" w:rsidR="00034543" w:rsidRDefault="00034543" w:rsidP="0018231B">
            <w:pPr>
              <w:pStyle w:val="ListParagraph"/>
              <w:numPr>
                <w:ilvl w:val="0"/>
                <w:numId w:val="27"/>
              </w:numPr>
            </w:pPr>
          </w:p>
        </w:tc>
        <w:tc>
          <w:tcPr>
            <w:tcW w:w="1559" w:type="dxa"/>
          </w:tcPr>
          <w:p w14:paraId="62F14A90" w14:textId="77777777" w:rsidR="00034543" w:rsidRDefault="00034543" w:rsidP="00310570">
            <w:r>
              <w:t>Sections</w:t>
            </w:r>
          </w:p>
        </w:tc>
        <w:tc>
          <w:tcPr>
            <w:tcW w:w="5528" w:type="dxa"/>
          </w:tcPr>
          <w:p w14:paraId="5DC653BF" w14:textId="77777777" w:rsidR="00034543" w:rsidRDefault="00034543" w:rsidP="00310570">
            <w:pPr>
              <w:autoSpaceDE w:val="0"/>
              <w:autoSpaceDN w:val="0"/>
              <w:adjustRightInd w:val="0"/>
              <w:ind w:left="360" w:hanging="360"/>
              <w:rPr>
                <w:rFonts w:ascii="Calibri" w:hAnsi="Calibri" w:cs="Calibri"/>
                <w:color w:val="000000"/>
                <w:sz w:val="23"/>
                <w:szCs w:val="23"/>
              </w:rPr>
            </w:pPr>
            <w:r>
              <w:rPr>
                <w:rFonts w:ascii="Calibri" w:hAnsi="Calibri" w:cs="Calibri"/>
                <w:color w:val="000000"/>
                <w:sz w:val="23"/>
                <w:szCs w:val="23"/>
              </w:rPr>
              <w:t xml:space="preserve">Checks for the presence of the major section headings </w:t>
            </w:r>
          </w:p>
          <w:p w14:paraId="1C87B3A2" w14:textId="2B009F9B" w:rsidR="00034543" w:rsidRDefault="004C41F9" w:rsidP="00310570">
            <w:pPr>
              <w:pStyle w:val="ListParagraph"/>
              <w:numPr>
                <w:ilvl w:val="0"/>
                <w:numId w:val="20"/>
              </w:numPr>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TITLE </w:t>
            </w:r>
            <w:r w:rsidR="00034543">
              <w:rPr>
                <w:rFonts w:ascii="Calibri" w:hAnsi="Calibri" w:cs="Calibri"/>
                <w:color w:val="000000"/>
                <w:sz w:val="23"/>
                <w:szCs w:val="23"/>
              </w:rPr>
              <w:t>P</w:t>
            </w:r>
            <w:r>
              <w:rPr>
                <w:rFonts w:ascii="Calibri" w:hAnsi="Calibri" w:cs="Calibri"/>
                <w:color w:val="000000"/>
                <w:sz w:val="23"/>
                <w:szCs w:val="23"/>
              </w:rPr>
              <w:t>AGE</w:t>
            </w:r>
          </w:p>
          <w:p w14:paraId="1C1F4E19" w14:textId="51E27A5C" w:rsidR="00034543" w:rsidRDefault="004C41F9" w:rsidP="00310570">
            <w:pPr>
              <w:pStyle w:val="ListParagraph"/>
              <w:numPr>
                <w:ilvl w:val="0"/>
                <w:numId w:val="20"/>
              </w:numPr>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PART </w:t>
            </w:r>
            <w:r w:rsidR="00034543">
              <w:rPr>
                <w:rFonts w:ascii="Calibri" w:hAnsi="Calibri" w:cs="Calibri"/>
                <w:color w:val="000000"/>
                <w:sz w:val="23"/>
                <w:szCs w:val="23"/>
              </w:rPr>
              <w:t>I</w:t>
            </w:r>
            <w:r w:rsidR="00AC6C49">
              <w:rPr>
                <w:rFonts w:ascii="Calibri" w:hAnsi="Calibri" w:cs="Calibri"/>
                <w:color w:val="000000"/>
                <w:sz w:val="23"/>
                <w:szCs w:val="23"/>
              </w:rPr>
              <w:t>: HEALTH PROFESSIONAL INFORMATION</w:t>
            </w:r>
          </w:p>
          <w:p w14:paraId="7803D13F" w14:textId="264EE474" w:rsidR="00034543" w:rsidRDefault="00034543" w:rsidP="00310570">
            <w:pPr>
              <w:pStyle w:val="ListParagraph"/>
              <w:numPr>
                <w:ilvl w:val="0"/>
                <w:numId w:val="20"/>
              </w:numPr>
              <w:autoSpaceDE w:val="0"/>
              <w:autoSpaceDN w:val="0"/>
              <w:adjustRightInd w:val="0"/>
              <w:rPr>
                <w:rFonts w:ascii="Calibri" w:hAnsi="Calibri" w:cs="Calibri"/>
                <w:color w:val="000000"/>
                <w:sz w:val="23"/>
                <w:szCs w:val="23"/>
              </w:rPr>
            </w:pPr>
            <w:r>
              <w:rPr>
                <w:rFonts w:ascii="Calibri" w:hAnsi="Calibri" w:cs="Calibri"/>
                <w:color w:val="000000"/>
                <w:sz w:val="23"/>
                <w:szCs w:val="23"/>
              </w:rPr>
              <w:t>P</w:t>
            </w:r>
            <w:r w:rsidR="004C41F9">
              <w:rPr>
                <w:rFonts w:ascii="Calibri" w:hAnsi="Calibri" w:cs="Calibri"/>
                <w:color w:val="000000"/>
                <w:sz w:val="23"/>
                <w:szCs w:val="23"/>
              </w:rPr>
              <w:t>ART</w:t>
            </w:r>
            <w:r>
              <w:rPr>
                <w:rFonts w:ascii="Calibri" w:hAnsi="Calibri" w:cs="Calibri"/>
                <w:color w:val="000000"/>
                <w:sz w:val="23"/>
                <w:szCs w:val="23"/>
              </w:rPr>
              <w:t xml:space="preserve"> II</w:t>
            </w:r>
            <w:r w:rsidR="00AC6C49">
              <w:rPr>
                <w:rFonts w:ascii="Calibri" w:hAnsi="Calibri" w:cs="Calibri"/>
                <w:color w:val="000000"/>
                <w:sz w:val="23"/>
                <w:szCs w:val="23"/>
              </w:rPr>
              <w:t>: SCIENTIFIC INFORMATION</w:t>
            </w:r>
          </w:p>
          <w:p w14:paraId="4177939E" w14:textId="77777777" w:rsidR="00034543" w:rsidRDefault="00034543" w:rsidP="0018231B">
            <w:pPr>
              <w:autoSpaceDE w:val="0"/>
              <w:autoSpaceDN w:val="0"/>
              <w:adjustRightInd w:val="0"/>
            </w:pPr>
          </w:p>
        </w:tc>
        <w:tc>
          <w:tcPr>
            <w:tcW w:w="1418" w:type="dxa"/>
          </w:tcPr>
          <w:p w14:paraId="2366F5A8" w14:textId="77777777" w:rsidR="00034543" w:rsidRDefault="00034543" w:rsidP="00310570">
            <w:r>
              <w:t>Error</w:t>
            </w:r>
          </w:p>
        </w:tc>
        <w:tc>
          <w:tcPr>
            <w:tcW w:w="1275" w:type="dxa"/>
          </w:tcPr>
          <w:p w14:paraId="3FEAFF07" w14:textId="42F66350" w:rsidR="00034543" w:rsidRDefault="00181C47" w:rsidP="00310570">
            <w:r>
              <w:t>2.5.1</w:t>
            </w:r>
          </w:p>
        </w:tc>
      </w:tr>
      <w:tr w:rsidR="00115246" w14:paraId="548FE2A9" w14:textId="7F0CC536" w:rsidTr="00AF2850">
        <w:tc>
          <w:tcPr>
            <w:tcW w:w="852" w:type="dxa"/>
          </w:tcPr>
          <w:p w14:paraId="38C54C2C" w14:textId="19C9395F" w:rsidR="00115246" w:rsidRDefault="00115246" w:rsidP="0018231B">
            <w:pPr>
              <w:pStyle w:val="ListParagraph"/>
              <w:numPr>
                <w:ilvl w:val="0"/>
                <w:numId w:val="27"/>
              </w:numPr>
            </w:pPr>
          </w:p>
        </w:tc>
        <w:tc>
          <w:tcPr>
            <w:tcW w:w="1559" w:type="dxa"/>
          </w:tcPr>
          <w:p w14:paraId="04081000" w14:textId="57AAA775" w:rsidR="00115246" w:rsidRDefault="005316DF" w:rsidP="00115246">
            <w:r>
              <w:t>Sections</w:t>
            </w:r>
          </w:p>
        </w:tc>
        <w:tc>
          <w:tcPr>
            <w:tcW w:w="5528" w:type="dxa"/>
          </w:tcPr>
          <w:p w14:paraId="7387CABD" w14:textId="77777777" w:rsidR="00034543" w:rsidRDefault="00034543" w:rsidP="00034543">
            <w:pPr>
              <w:autoSpaceDE w:val="0"/>
              <w:autoSpaceDN w:val="0"/>
              <w:adjustRightInd w:val="0"/>
              <w:ind w:left="360" w:hanging="360"/>
              <w:rPr>
                <w:rFonts w:ascii="Calibri" w:hAnsi="Calibri" w:cs="Calibri"/>
                <w:color w:val="000000"/>
                <w:sz w:val="23"/>
                <w:szCs w:val="23"/>
              </w:rPr>
            </w:pPr>
            <w:r>
              <w:rPr>
                <w:rFonts w:ascii="Calibri" w:hAnsi="Calibri" w:cs="Calibri"/>
                <w:color w:val="000000"/>
                <w:sz w:val="23"/>
                <w:szCs w:val="23"/>
              </w:rPr>
              <w:t xml:space="preserve">Checks for the presence of the major section headings </w:t>
            </w:r>
          </w:p>
          <w:p w14:paraId="087675F2" w14:textId="3053EC3A" w:rsidR="00700B73" w:rsidRPr="0018231B" w:rsidRDefault="00700B73" w:rsidP="0018231B">
            <w:pPr>
              <w:pStyle w:val="ListParagraph"/>
              <w:numPr>
                <w:ilvl w:val="0"/>
                <w:numId w:val="20"/>
              </w:numPr>
              <w:autoSpaceDE w:val="0"/>
              <w:autoSpaceDN w:val="0"/>
              <w:adjustRightInd w:val="0"/>
              <w:rPr>
                <w:rFonts w:ascii="Calibri" w:hAnsi="Calibri" w:cs="Calibri"/>
                <w:color w:val="000000"/>
                <w:sz w:val="23"/>
                <w:szCs w:val="23"/>
              </w:rPr>
            </w:pPr>
            <w:r>
              <w:rPr>
                <w:rFonts w:ascii="Calibri" w:hAnsi="Calibri" w:cs="Calibri"/>
                <w:color w:val="000000"/>
                <w:sz w:val="23"/>
                <w:szCs w:val="23"/>
              </w:rPr>
              <w:t>R</w:t>
            </w:r>
            <w:r w:rsidR="004C41F9">
              <w:rPr>
                <w:rFonts w:ascii="Calibri" w:hAnsi="Calibri" w:cs="Calibri"/>
                <w:color w:val="000000"/>
                <w:sz w:val="23"/>
                <w:szCs w:val="23"/>
              </w:rPr>
              <w:t>ECENT</w:t>
            </w:r>
            <w:r>
              <w:rPr>
                <w:rFonts w:ascii="Calibri" w:hAnsi="Calibri" w:cs="Calibri"/>
                <w:color w:val="000000"/>
                <w:sz w:val="23"/>
                <w:szCs w:val="23"/>
              </w:rPr>
              <w:t xml:space="preserve"> M</w:t>
            </w:r>
            <w:r w:rsidR="004C41F9">
              <w:rPr>
                <w:rFonts w:ascii="Calibri" w:hAnsi="Calibri" w:cs="Calibri"/>
                <w:color w:val="000000"/>
                <w:sz w:val="23"/>
                <w:szCs w:val="23"/>
              </w:rPr>
              <w:t>AJOR LABEL</w:t>
            </w:r>
            <w:r>
              <w:rPr>
                <w:rFonts w:ascii="Calibri" w:hAnsi="Calibri" w:cs="Calibri"/>
                <w:color w:val="000000"/>
                <w:sz w:val="23"/>
                <w:szCs w:val="23"/>
              </w:rPr>
              <w:t xml:space="preserve"> C</w:t>
            </w:r>
            <w:r w:rsidR="004C41F9">
              <w:rPr>
                <w:rFonts w:ascii="Calibri" w:hAnsi="Calibri" w:cs="Calibri"/>
                <w:color w:val="000000"/>
                <w:sz w:val="23"/>
                <w:szCs w:val="23"/>
              </w:rPr>
              <w:t>HANGES</w:t>
            </w:r>
          </w:p>
          <w:p w14:paraId="22E66EE1" w14:textId="09B935CC" w:rsidR="00700B73" w:rsidRDefault="004C41F9" w:rsidP="0018231B">
            <w:pPr>
              <w:pStyle w:val="ListParagraph"/>
              <w:numPr>
                <w:ilvl w:val="0"/>
                <w:numId w:val="20"/>
              </w:numPr>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PART </w:t>
            </w:r>
            <w:r w:rsidR="00C33E38">
              <w:rPr>
                <w:rFonts w:ascii="Calibri" w:hAnsi="Calibri" w:cs="Calibri"/>
                <w:color w:val="000000"/>
                <w:sz w:val="23"/>
                <w:szCs w:val="23"/>
              </w:rPr>
              <w:t>III</w:t>
            </w:r>
            <w:r w:rsidR="00AC6C49">
              <w:rPr>
                <w:rFonts w:ascii="Calibri" w:hAnsi="Calibri" w:cs="Calibri"/>
                <w:color w:val="000000"/>
                <w:sz w:val="23"/>
                <w:szCs w:val="23"/>
              </w:rPr>
              <w:t>: PATIENT MEDICATION INFORMATION</w:t>
            </w:r>
          </w:p>
          <w:p w14:paraId="5FC32D5F" w14:textId="22C5733C" w:rsidR="00115246" w:rsidRDefault="00115246" w:rsidP="0018231B">
            <w:pPr>
              <w:autoSpaceDE w:val="0"/>
              <w:autoSpaceDN w:val="0"/>
              <w:adjustRightInd w:val="0"/>
            </w:pPr>
          </w:p>
        </w:tc>
        <w:tc>
          <w:tcPr>
            <w:tcW w:w="1418" w:type="dxa"/>
          </w:tcPr>
          <w:p w14:paraId="5DB06E9A" w14:textId="0BE28F6E" w:rsidR="00115246" w:rsidRDefault="00034543" w:rsidP="00115246">
            <w:r>
              <w:t>Warning</w:t>
            </w:r>
          </w:p>
        </w:tc>
        <w:tc>
          <w:tcPr>
            <w:tcW w:w="1275" w:type="dxa"/>
          </w:tcPr>
          <w:p w14:paraId="27F69C88" w14:textId="0DA51F25" w:rsidR="00115246" w:rsidRDefault="00181C47" w:rsidP="00115246">
            <w:r>
              <w:t>2.5.1</w:t>
            </w:r>
          </w:p>
        </w:tc>
      </w:tr>
      <w:tr w:rsidR="00115246" w14:paraId="6F79867D" w14:textId="3ADFE73F" w:rsidTr="00AF2850">
        <w:tc>
          <w:tcPr>
            <w:tcW w:w="852" w:type="dxa"/>
          </w:tcPr>
          <w:p w14:paraId="2EF749A2" w14:textId="12A87A0E" w:rsidR="00115246" w:rsidRDefault="00115246" w:rsidP="0018231B">
            <w:pPr>
              <w:pStyle w:val="ListParagraph"/>
              <w:numPr>
                <w:ilvl w:val="0"/>
                <w:numId w:val="27"/>
              </w:numPr>
            </w:pPr>
          </w:p>
        </w:tc>
        <w:tc>
          <w:tcPr>
            <w:tcW w:w="1559" w:type="dxa"/>
          </w:tcPr>
          <w:p w14:paraId="5FD09654" w14:textId="2E809EDE" w:rsidR="00115246" w:rsidRDefault="00F12988" w:rsidP="00F12988">
            <w:r>
              <w:t>I</w:t>
            </w:r>
            <w:r w:rsidR="00115246">
              <w:t>d root</w:t>
            </w:r>
          </w:p>
        </w:tc>
        <w:tc>
          <w:tcPr>
            <w:tcW w:w="5528" w:type="dxa"/>
          </w:tcPr>
          <w:p w14:paraId="6024037C" w14:textId="30EC6DC2" w:rsidR="00115246" w:rsidRDefault="00115246" w:rsidP="00034543">
            <w:r>
              <w:t>Checks to ensure that</w:t>
            </w:r>
            <w:r w:rsidR="00F12988">
              <w:t xml:space="preserve"> the id root associated with</w:t>
            </w:r>
            <w:r>
              <w:t xml:space="preserve"> each section</w:t>
            </w:r>
            <w:r w:rsidR="00F12988">
              <w:t xml:space="preserve"> does not contain any extensions or any other data elements</w:t>
            </w:r>
          </w:p>
        </w:tc>
        <w:tc>
          <w:tcPr>
            <w:tcW w:w="1418" w:type="dxa"/>
          </w:tcPr>
          <w:p w14:paraId="60A68642" w14:textId="17BF149C" w:rsidR="00115246" w:rsidRDefault="00115246" w:rsidP="00115246">
            <w:r>
              <w:t>Error</w:t>
            </w:r>
          </w:p>
        </w:tc>
        <w:tc>
          <w:tcPr>
            <w:tcW w:w="1275" w:type="dxa"/>
          </w:tcPr>
          <w:p w14:paraId="3AB72D8F" w14:textId="52C06548" w:rsidR="00115246" w:rsidRDefault="00115246" w:rsidP="00115246">
            <w:r>
              <w:t>2.5.4</w:t>
            </w:r>
          </w:p>
        </w:tc>
      </w:tr>
      <w:tr w:rsidR="00115246" w14:paraId="7BFA4561" w14:textId="205BA057" w:rsidTr="00AF2850">
        <w:tc>
          <w:tcPr>
            <w:tcW w:w="852" w:type="dxa"/>
          </w:tcPr>
          <w:p w14:paraId="2429548F" w14:textId="793B8071" w:rsidR="00115246" w:rsidRDefault="00115246" w:rsidP="0018231B">
            <w:pPr>
              <w:pStyle w:val="ListParagraph"/>
              <w:numPr>
                <w:ilvl w:val="0"/>
                <w:numId w:val="27"/>
              </w:numPr>
            </w:pPr>
          </w:p>
        </w:tc>
        <w:tc>
          <w:tcPr>
            <w:tcW w:w="1559" w:type="dxa"/>
          </w:tcPr>
          <w:p w14:paraId="609DC232" w14:textId="038B23A8" w:rsidR="00115246" w:rsidRDefault="00F12988" w:rsidP="00034543">
            <w:r>
              <w:t>I</w:t>
            </w:r>
            <w:r w:rsidR="00115246">
              <w:t>d root</w:t>
            </w:r>
          </w:p>
        </w:tc>
        <w:tc>
          <w:tcPr>
            <w:tcW w:w="5528" w:type="dxa"/>
          </w:tcPr>
          <w:p w14:paraId="0BAEBE79" w14:textId="0B824E54" w:rsidR="00115246" w:rsidRPr="00E336B5" w:rsidRDefault="00115246" w:rsidP="00E553B6">
            <w:r>
              <w:t>Checks to ensure that</w:t>
            </w:r>
            <w:r w:rsidR="00034543">
              <w:t xml:space="preserve"> </w:t>
            </w:r>
            <w:r w:rsidR="003762D1">
              <w:t xml:space="preserve">each </w:t>
            </w:r>
            <w:r w:rsidRPr="000A67CD">
              <w:t>id root</w:t>
            </w:r>
            <w:r w:rsidR="003762D1">
              <w:t xml:space="preserve"> is present and </w:t>
            </w:r>
            <w:r w:rsidR="00F12988">
              <w:t>is</w:t>
            </w:r>
            <w:r w:rsidRPr="000A67CD">
              <w:t xml:space="preserve"> a GUID</w:t>
            </w:r>
          </w:p>
        </w:tc>
        <w:tc>
          <w:tcPr>
            <w:tcW w:w="1418" w:type="dxa"/>
          </w:tcPr>
          <w:p w14:paraId="49CDEC97" w14:textId="29D8DDC7" w:rsidR="00115246" w:rsidRDefault="00115246" w:rsidP="00115246">
            <w:r>
              <w:t>Error</w:t>
            </w:r>
          </w:p>
        </w:tc>
        <w:tc>
          <w:tcPr>
            <w:tcW w:w="1275" w:type="dxa"/>
          </w:tcPr>
          <w:p w14:paraId="7622F7D4" w14:textId="39FA627C" w:rsidR="00115246" w:rsidRDefault="00115246" w:rsidP="00115246">
            <w:r>
              <w:t>2.5.4</w:t>
            </w:r>
          </w:p>
        </w:tc>
      </w:tr>
      <w:tr w:rsidR="00115246" w14:paraId="3BDE94B6" w14:textId="69316AFD" w:rsidTr="00AF2850">
        <w:tc>
          <w:tcPr>
            <w:tcW w:w="852" w:type="dxa"/>
          </w:tcPr>
          <w:p w14:paraId="2E67AC37" w14:textId="6119FA6C" w:rsidR="00115246" w:rsidRDefault="00115246" w:rsidP="0018231B">
            <w:pPr>
              <w:pStyle w:val="ListParagraph"/>
              <w:numPr>
                <w:ilvl w:val="0"/>
                <w:numId w:val="27"/>
              </w:numPr>
            </w:pPr>
          </w:p>
        </w:tc>
        <w:tc>
          <w:tcPr>
            <w:tcW w:w="1559" w:type="dxa"/>
          </w:tcPr>
          <w:p w14:paraId="5A467E64" w14:textId="7CD601D0" w:rsidR="00115246" w:rsidRDefault="00115246" w:rsidP="00115246">
            <w:r>
              <w:t>Code system</w:t>
            </w:r>
          </w:p>
        </w:tc>
        <w:tc>
          <w:tcPr>
            <w:tcW w:w="5528" w:type="dxa"/>
          </w:tcPr>
          <w:p w14:paraId="2A600661" w14:textId="6E5E9B6F" w:rsidR="00115246" w:rsidRDefault="00115246" w:rsidP="00115246">
            <w:pPr>
              <w:autoSpaceDE w:val="0"/>
              <w:autoSpaceDN w:val="0"/>
              <w:adjustRightInd w:val="0"/>
              <w:spacing w:before="120" w:after="120"/>
              <w:rPr>
                <w:rFonts w:ascii="Calibri" w:hAnsi="Calibri" w:cs="Calibri"/>
                <w:color w:val="000000"/>
                <w:sz w:val="23"/>
                <w:szCs w:val="23"/>
              </w:rPr>
            </w:pPr>
            <w:r>
              <w:rPr>
                <w:rFonts w:ascii="Calibri" w:hAnsi="Calibri" w:cs="Calibri"/>
                <w:color w:val="000000"/>
                <w:sz w:val="23"/>
                <w:szCs w:val="23"/>
              </w:rPr>
              <w:t>Checks to ensure that e</w:t>
            </w:r>
            <w:r w:rsidRPr="000A67CD">
              <w:rPr>
                <w:rFonts w:ascii="Calibri" w:hAnsi="Calibri" w:cs="Calibri"/>
                <w:color w:val="000000"/>
                <w:sz w:val="23"/>
                <w:szCs w:val="23"/>
              </w:rPr>
              <w:t xml:space="preserve">ach section </w:t>
            </w:r>
            <w:r w:rsidR="00D33193">
              <w:rPr>
                <w:rFonts w:ascii="Calibri" w:hAnsi="Calibri" w:cs="Calibri"/>
                <w:color w:val="000000"/>
                <w:sz w:val="23"/>
                <w:szCs w:val="23"/>
              </w:rPr>
              <w:t>contains</w:t>
            </w:r>
            <w:r w:rsidR="00B22CF7">
              <w:rPr>
                <w:rFonts w:ascii="Calibri" w:hAnsi="Calibri" w:cs="Calibri"/>
                <w:color w:val="000000"/>
                <w:sz w:val="23"/>
                <w:szCs w:val="23"/>
              </w:rPr>
              <w:t xml:space="preserve"> a valid</w:t>
            </w:r>
            <w:r w:rsidRPr="000A67CD">
              <w:rPr>
                <w:rFonts w:ascii="Calibri" w:hAnsi="Calibri" w:cs="Calibri"/>
                <w:color w:val="000000"/>
                <w:sz w:val="23"/>
                <w:szCs w:val="23"/>
              </w:rPr>
              <w:t xml:space="preserve"> code from the code system </w:t>
            </w:r>
            <w:r w:rsidR="00B22CF7">
              <w:rPr>
                <w:rFonts w:ascii="Calibri" w:hAnsi="Calibri" w:cs="Calibri"/>
                <w:color w:val="000000"/>
                <w:sz w:val="23"/>
                <w:szCs w:val="23"/>
              </w:rPr>
              <w:t xml:space="preserve">associated with </w:t>
            </w:r>
            <w:r>
              <w:rPr>
                <w:rFonts w:ascii="Calibri" w:hAnsi="Calibri" w:cs="Calibri"/>
                <w:color w:val="000000"/>
                <w:sz w:val="23"/>
                <w:szCs w:val="23"/>
              </w:rPr>
              <w:t>the corresponding product monograph template</w:t>
            </w:r>
            <w:r w:rsidR="00B22CF7">
              <w:rPr>
                <w:rFonts w:ascii="Calibri" w:hAnsi="Calibri" w:cs="Calibri"/>
                <w:color w:val="000000"/>
                <w:sz w:val="23"/>
                <w:szCs w:val="23"/>
              </w:rPr>
              <w:t>, including a valid</w:t>
            </w:r>
            <w:r w:rsidRPr="000A67CD">
              <w:rPr>
                <w:rFonts w:ascii="Calibri" w:hAnsi="Calibri" w:cs="Calibri"/>
                <w:color w:val="000000"/>
                <w:sz w:val="23"/>
                <w:szCs w:val="23"/>
              </w:rPr>
              <w:t xml:space="preserve"> display name</w:t>
            </w:r>
            <w:r>
              <w:rPr>
                <w:rFonts w:ascii="Calibri" w:hAnsi="Calibri" w:cs="Calibri"/>
                <w:color w:val="000000"/>
                <w:sz w:val="23"/>
                <w:szCs w:val="23"/>
              </w:rPr>
              <w:t xml:space="preserve"> correspond</w:t>
            </w:r>
            <w:r w:rsidR="00B22CF7">
              <w:rPr>
                <w:rFonts w:ascii="Calibri" w:hAnsi="Calibri" w:cs="Calibri"/>
                <w:color w:val="000000"/>
                <w:sz w:val="23"/>
                <w:szCs w:val="23"/>
              </w:rPr>
              <w:t>ing</w:t>
            </w:r>
            <w:r>
              <w:rPr>
                <w:rFonts w:ascii="Calibri" w:hAnsi="Calibri" w:cs="Calibri"/>
                <w:color w:val="000000"/>
                <w:sz w:val="23"/>
                <w:szCs w:val="23"/>
              </w:rPr>
              <w:t xml:space="preserve"> to</w:t>
            </w:r>
            <w:r w:rsidRPr="000A67CD">
              <w:rPr>
                <w:rFonts w:ascii="Calibri" w:hAnsi="Calibri" w:cs="Calibri"/>
                <w:color w:val="000000"/>
                <w:sz w:val="23"/>
                <w:szCs w:val="23"/>
              </w:rPr>
              <w:t xml:space="preserve"> the code.</w:t>
            </w:r>
          </w:p>
          <w:p w14:paraId="06C2C391" w14:textId="1545F194" w:rsidR="004E099C" w:rsidRDefault="00115246" w:rsidP="00F12988">
            <w:pPr>
              <w:autoSpaceDE w:val="0"/>
              <w:autoSpaceDN w:val="0"/>
              <w:adjustRightInd w:val="0"/>
              <w:spacing w:before="120" w:after="120"/>
              <w:rPr>
                <w:rFonts w:ascii="Calibri" w:hAnsi="Calibri" w:cs="Calibri"/>
                <w:i/>
                <w:color w:val="000000"/>
                <w:sz w:val="23"/>
                <w:szCs w:val="23"/>
              </w:rPr>
            </w:pPr>
            <w:r>
              <w:rPr>
                <w:rFonts w:ascii="Calibri" w:hAnsi="Calibri" w:cs="Calibri"/>
                <w:color w:val="000000"/>
                <w:sz w:val="23"/>
                <w:szCs w:val="23"/>
              </w:rPr>
              <w:t xml:space="preserve">For example, </w:t>
            </w:r>
            <w:r w:rsidRPr="00E336B5">
              <w:rPr>
                <w:rFonts w:ascii="Calibri" w:hAnsi="Calibri" w:cs="Calibri"/>
                <w:color w:val="000000"/>
                <w:sz w:val="23"/>
                <w:szCs w:val="23"/>
              </w:rPr>
              <w:t>2.16.840.1.113883.2.20.6.60</w:t>
            </w:r>
            <w:r>
              <w:rPr>
                <w:rFonts w:ascii="Calibri" w:hAnsi="Calibri" w:cs="Calibri"/>
                <w:color w:val="000000"/>
                <w:sz w:val="23"/>
                <w:szCs w:val="23"/>
              </w:rPr>
              <w:t xml:space="preserve"> </w:t>
            </w:r>
            <w:r w:rsidR="00B22CF7">
              <w:rPr>
                <w:rFonts w:ascii="Calibri" w:hAnsi="Calibri" w:cs="Calibri"/>
                <w:color w:val="000000"/>
                <w:sz w:val="23"/>
                <w:szCs w:val="23"/>
              </w:rPr>
              <w:t xml:space="preserve">contains the section headings corresponding to </w:t>
            </w:r>
            <w:r>
              <w:rPr>
                <w:rFonts w:ascii="Calibri" w:hAnsi="Calibri" w:cs="Calibri"/>
                <w:color w:val="000000"/>
                <w:sz w:val="23"/>
                <w:szCs w:val="23"/>
              </w:rPr>
              <w:t>the</w:t>
            </w:r>
            <w:r w:rsidR="00B22CF7">
              <w:rPr>
                <w:rFonts w:ascii="Calibri" w:hAnsi="Calibri" w:cs="Calibri"/>
                <w:color w:val="000000"/>
                <w:sz w:val="23"/>
                <w:szCs w:val="23"/>
              </w:rPr>
              <w:t xml:space="preserve"> template:</w:t>
            </w:r>
            <w:r>
              <w:rPr>
                <w:rFonts w:ascii="Calibri" w:hAnsi="Calibri" w:cs="Calibri"/>
                <w:color w:val="000000"/>
                <w:sz w:val="23"/>
                <w:szCs w:val="23"/>
              </w:rPr>
              <w:t xml:space="preserve"> </w:t>
            </w:r>
            <w:r w:rsidRPr="00F93EAD">
              <w:rPr>
                <w:rFonts w:ascii="Calibri" w:hAnsi="Calibri" w:cs="Calibri"/>
                <w:i/>
                <w:color w:val="000000"/>
                <w:sz w:val="23"/>
                <w:szCs w:val="23"/>
              </w:rPr>
              <w:t>2016 P</w:t>
            </w:r>
            <w:r w:rsidR="006B3D31">
              <w:rPr>
                <w:rFonts w:ascii="Calibri" w:hAnsi="Calibri" w:cs="Calibri"/>
                <w:i/>
                <w:color w:val="000000"/>
                <w:sz w:val="23"/>
                <w:szCs w:val="23"/>
              </w:rPr>
              <w:t>RODUCT</w:t>
            </w:r>
            <w:r w:rsidRPr="00F93EAD">
              <w:rPr>
                <w:rFonts w:ascii="Calibri" w:hAnsi="Calibri" w:cs="Calibri"/>
                <w:i/>
                <w:color w:val="000000"/>
                <w:sz w:val="23"/>
                <w:szCs w:val="23"/>
              </w:rPr>
              <w:t xml:space="preserve"> M</w:t>
            </w:r>
            <w:r w:rsidR="006B3D31">
              <w:rPr>
                <w:rFonts w:ascii="Calibri" w:hAnsi="Calibri" w:cs="Calibri"/>
                <w:i/>
                <w:color w:val="000000"/>
                <w:sz w:val="23"/>
                <w:szCs w:val="23"/>
              </w:rPr>
              <w:t>ONOGRAPH</w:t>
            </w:r>
            <w:r w:rsidRPr="00F93EAD">
              <w:rPr>
                <w:rFonts w:ascii="Calibri" w:hAnsi="Calibri" w:cs="Calibri"/>
                <w:i/>
                <w:color w:val="000000"/>
                <w:sz w:val="23"/>
                <w:szCs w:val="23"/>
              </w:rPr>
              <w:t xml:space="preserve"> T</w:t>
            </w:r>
            <w:r w:rsidR="006B3D31">
              <w:rPr>
                <w:rFonts w:ascii="Calibri" w:hAnsi="Calibri" w:cs="Calibri"/>
                <w:i/>
                <w:color w:val="000000"/>
                <w:sz w:val="23"/>
                <w:szCs w:val="23"/>
              </w:rPr>
              <w:t>EMPLATE</w:t>
            </w:r>
            <w:r w:rsidRPr="00F93EAD">
              <w:rPr>
                <w:rFonts w:ascii="Calibri" w:hAnsi="Calibri" w:cs="Calibri"/>
                <w:i/>
                <w:color w:val="000000"/>
                <w:sz w:val="23"/>
                <w:szCs w:val="23"/>
              </w:rPr>
              <w:t xml:space="preserve"> </w:t>
            </w:r>
            <w:r w:rsidR="004E099C">
              <w:rPr>
                <w:rFonts w:ascii="Calibri" w:hAnsi="Calibri" w:cs="Calibri"/>
                <w:i/>
                <w:color w:val="000000"/>
                <w:sz w:val="23"/>
                <w:szCs w:val="23"/>
              </w:rPr>
              <w:t>–</w:t>
            </w:r>
            <w:r w:rsidRPr="00F93EAD">
              <w:rPr>
                <w:rFonts w:ascii="Calibri" w:hAnsi="Calibri" w:cs="Calibri"/>
                <w:i/>
                <w:color w:val="000000"/>
                <w:sz w:val="23"/>
                <w:szCs w:val="23"/>
              </w:rPr>
              <w:t xml:space="preserve"> S</w:t>
            </w:r>
            <w:r w:rsidR="006B3D31">
              <w:rPr>
                <w:rFonts w:ascii="Calibri" w:hAnsi="Calibri" w:cs="Calibri"/>
                <w:i/>
                <w:color w:val="000000"/>
                <w:sz w:val="23"/>
                <w:szCs w:val="23"/>
              </w:rPr>
              <w:t>TANDARD</w:t>
            </w:r>
            <w:r w:rsidR="004E099C">
              <w:rPr>
                <w:rFonts w:ascii="Calibri" w:hAnsi="Calibri" w:cs="Calibri"/>
                <w:i/>
                <w:color w:val="000000"/>
                <w:sz w:val="23"/>
                <w:szCs w:val="23"/>
              </w:rPr>
              <w:t xml:space="preserve">; </w:t>
            </w:r>
          </w:p>
          <w:p w14:paraId="5D6B95F2" w14:textId="466F892C" w:rsidR="00115246" w:rsidRDefault="004E099C" w:rsidP="00EA0C28">
            <w:pPr>
              <w:autoSpaceDE w:val="0"/>
              <w:autoSpaceDN w:val="0"/>
              <w:adjustRightInd w:val="0"/>
              <w:spacing w:before="120" w:after="120"/>
              <w:rPr>
                <w:rFonts w:ascii="Calibri" w:hAnsi="Calibri" w:cs="Calibri"/>
                <w:color w:val="000000"/>
                <w:sz w:val="23"/>
                <w:szCs w:val="23"/>
              </w:rPr>
            </w:pPr>
            <w:r>
              <w:rPr>
                <w:rFonts w:ascii="Calibri" w:hAnsi="Calibri" w:cs="Calibri"/>
                <w:color w:val="000000"/>
                <w:sz w:val="23"/>
                <w:szCs w:val="23"/>
              </w:rPr>
              <w:t xml:space="preserve">2.16.840.1.113883.2.20.6.64 contains the section headings corresponding to the template: </w:t>
            </w:r>
            <w:r w:rsidRPr="00501C61">
              <w:rPr>
                <w:rFonts w:ascii="Calibri" w:hAnsi="Calibri" w:cs="Calibri"/>
                <w:i/>
                <w:color w:val="000000"/>
                <w:sz w:val="23"/>
                <w:szCs w:val="23"/>
              </w:rPr>
              <w:t>2016 P</w:t>
            </w:r>
            <w:r w:rsidR="006B3D31" w:rsidRPr="00501C61">
              <w:rPr>
                <w:rFonts w:ascii="Calibri" w:hAnsi="Calibri" w:cs="Calibri"/>
                <w:i/>
                <w:color w:val="000000"/>
                <w:sz w:val="23"/>
                <w:szCs w:val="23"/>
              </w:rPr>
              <w:t>RODUCT</w:t>
            </w:r>
            <w:r w:rsidRPr="00501C61">
              <w:rPr>
                <w:rFonts w:ascii="Calibri" w:hAnsi="Calibri" w:cs="Calibri"/>
                <w:i/>
                <w:color w:val="000000"/>
                <w:sz w:val="23"/>
                <w:szCs w:val="23"/>
              </w:rPr>
              <w:t xml:space="preserve"> M</w:t>
            </w:r>
            <w:r w:rsidR="006B3D31" w:rsidRPr="00501C61">
              <w:rPr>
                <w:rFonts w:ascii="Calibri" w:hAnsi="Calibri" w:cs="Calibri"/>
                <w:i/>
                <w:color w:val="000000"/>
                <w:sz w:val="23"/>
                <w:szCs w:val="23"/>
              </w:rPr>
              <w:t>ONOGRAPH</w:t>
            </w:r>
            <w:r w:rsidRPr="00501C61">
              <w:rPr>
                <w:rFonts w:ascii="Calibri" w:hAnsi="Calibri" w:cs="Calibri"/>
                <w:i/>
                <w:color w:val="000000"/>
                <w:sz w:val="23"/>
                <w:szCs w:val="23"/>
              </w:rPr>
              <w:t xml:space="preserve"> T</w:t>
            </w:r>
            <w:r w:rsidR="006B3D31" w:rsidRPr="00501C61">
              <w:rPr>
                <w:rFonts w:ascii="Calibri" w:hAnsi="Calibri" w:cs="Calibri"/>
                <w:i/>
                <w:color w:val="000000"/>
                <w:sz w:val="23"/>
                <w:szCs w:val="23"/>
              </w:rPr>
              <w:t>EMPLATE</w:t>
            </w:r>
            <w:r w:rsidRPr="00501C61">
              <w:rPr>
                <w:rFonts w:ascii="Calibri" w:hAnsi="Calibri" w:cs="Calibri"/>
                <w:i/>
                <w:color w:val="000000"/>
                <w:sz w:val="23"/>
                <w:szCs w:val="23"/>
              </w:rPr>
              <w:t xml:space="preserve"> - S</w:t>
            </w:r>
            <w:r w:rsidR="006B3D31" w:rsidRPr="00501C61">
              <w:rPr>
                <w:rFonts w:ascii="Calibri" w:hAnsi="Calibri" w:cs="Calibri"/>
                <w:i/>
                <w:color w:val="000000"/>
                <w:sz w:val="23"/>
                <w:szCs w:val="23"/>
              </w:rPr>
              <w:t>CHEDULE</w:t>
            </w:r>
            <w:r w:rsidRPr="00501C61">
              <w:rPr>
                <w:rFonts w:ascii="Calibri" w:hAnsi="Calibri" w:cs="Calibri"/>
                <w:i/>
                <w:color w:val="000000"/>
                <w:sz w:val="23"/>
                <w:szCs w:val="23"/>
              </w:rPr>
              <w:t xml:space="preserve"> D</w:t>
            </w:r>
          </w:p>
        </w:tc>
        <w:tc>
          <w:tcPr>
            <w:tcW w:w="1418" w:type="dxa"/>
          </w:tcPr>
          <w:p w14:paraId="03645A08" w14:textId="35842CFC" w:rsidR="00115246" w:rsidRDefault="00115246" w:rsidP="00115246">
            <w:r>
              <w:t>Error</w:t>
            </w:r>
          </w:p>
        </w:tc>
        <w:tc>
          <w:tcPr>
            <w:tcW w:w="1275" w:type="dxa"/>
          </w:tcPr>
          <w:p w14:paraId="27E251BD" w14:textId="5E4D8114" w:rsidR="00115246" w:rsidRDefault="00115246" w:rsidP="00115246">
            <w:r>
              <w:t>2.5.4</w:t>
            </w:r>
          </w:p>
        </w:tc>
      </w:tr>
      <w:tr w:rsidR="00DF7276" w14:paraId="2CAE955B" w14:textId="77777777" w:rsidTr="004766B2">
        <w:tc>
          <w:tcPr>
            <w:tcW w:w="852" w:type="dxa"/>
          </w:tcPr>
          <w:p w14:paraId="2C17B0C8" w14:textId="77777777" w:rsidR="00DF7276" w:rsidRDefault="00DF7276" w:rsidP="004766B2">
            <w:pPr>
              <w:pStyle w:val="ListParagraph"/>
              <w:numPr>
                <w:ilvl w:val="0"/>
                <w:numId w:val="27"/>
              </w:numPr>
            </w:pPr>
          </w:p>
        </w:tc>
        <w:tc>
          <w:tcPr>
            <w:tcW w:w="1559" w:type="dxa"/>
          </w:tcPr>
          <w:p w14:paraId="23E5A3A0" w14:textId="77777777" w:rsidR="00DF7276" w:rsidRDefault="00DF7276" w:rsidP="004766B2">
            <w:r>
              <w:t>Section effective time</w:t>
            </w:r>
          </w:p>
        </w:tc>
        <w:tc>
          <w:tcPr>
            <w:tcW w:w="5528" w:type="dxa"/>
          </w:tcPr>
          <w:p w14:paraId="3BC30917" w14:textId="77777777" w:rsidR="00DF7276" w:rsidRDefault="00DF7276" w:rsidP="004766B2">
            <w:pPr>
              <w:autoSpaceDE w:val="0"/>
              <w:autoSpaceDN w:val="0"/>
              <w:adjustRightInd w:val="0"/>
              <w:spacing w:before="120" w:after="120"/>
              <w:rPr>
                <w:rFonts w:ascii="Calibri" w:hAnsi="Calibri" w:cs="Calibri"/>
                <w:color w:val="000000"/>
                <w:sz w:val="23"/>
                <w:szCs w:val="23"/>
              </w:rPr>
            </w:pPr>
            <w:r>
              <w:rPr>
                <w:rFonts w:ascii="Calibri" w:hAnsi="Calibri" w:cs="Calibri"/>
                <w:color w:val="000000"/>
                <w:sz w:val="23"/>
                <w:szCs w:val="23"/>
              </w:rPr>
              <w:t>Checks to ensure that ea</w:t>
            </w:r>
            <w:r w:rsidRPr="000A67CD">
              <w:rPr>
                <w:rFonts w:ascii="Calibri" w:hAnsi="Calibri" w:cs="Calibri"/>
                <w:color w:val="000000"/>
                <w:sz w:val="23"/>
                <w:szCs w:val="23"/>
              </w:rPr>
              <w:t xml:space="preserve">ch section has an effective time </w:t>
            </w:r>
            <w:r>
              <w:rPr>
                <w:rFonts w:ascii="Calibri" w:hAnsi="Calibri" w:cs="Calibri"/>
                <w:color w:val="000000"/>
                <w:sz w:val="23"/>
                <w:szCs w:val="23"/>
              </w:rPr>
              <w:t>with the format YYYYMMDD</w:t>
            </w:r>
          </w:p>
        </w:tc>
        <w:tc>
          <w:tcPr>
            <w:tcW w:w="1418" w:type="dxa"/>
          </w:tcPr>
          <w:p w14:paraId="44409AA3" w14:textId="77777777" w:rsidR="00DF7276" w:rsidRDefault="00DF7276" w:rsidP="004766B2">
            <w:r>
              <w:t>Error</w:t>
            </w:r>
          </w:p>
        </w:tc>
        <w:tc>
          <w:tcPr>
            <w:tcW w:w="1275" w:type="dxa"/>
          </w:tcPr>
          <w:p w14:paraId="7D792C8A" w14:textId="77777777" w:rsidR="00DF7276" w:rsidRDefault="00DF7276" w:rsidP="004766B2">
            <w:r>
              <w:t>2.5.4</w:t>
            </w:r>
          </w:p>
        </w:tc>
      </w:tr>
      <w:tr w:rsidR="00115246" w14:paraId="5B603177" w14:textId="306693BB" w:rsidTr="00AF2850">
        <w:tc>
          <w:tcPr>
            <w:tcW w:w="852" w:type="dxa"/>
          </w:tcPr>
          <w:p w14:paraId="64FBDF9C" w14:textId="734CA33C" w:rsidR="00115246" w:rsidRDefault="00115246" w:rsidP="0018231B">
            <w:pPr>
              <w:pStyle w:val="ListParagraph"/>
              <w:numPr>
                <w:ilvl w:val="0"/>
                <w:numId w:val="27"/>
              </w:numPr>
            </w:pPr>
          </w:p>
        </w:tc>
        <w:tc>
          <w:tcPr>
            <w:tcW w:w="1559" w:type="dxa"/>
          </w:tcPr>
          <w:p w14:paraId="2DBE472E" w14:textId="17269060" w:rsidR="00115246" w:rsidRDefault="00115246">
            <w:r>
              <w:t xml:space="preserve">Section </w:t>
            </w:r>
            <w:r w:rsidR="00DF7276">
              <w:t>headings</w:t>
            </w:r>
          </w:p>
        </w:tc>
        <w:tc>
          <w:tcPr>
            <w:tcW w:w="5528" w:type="dxa"/>
          </w:tcPr>
          <w:p w14:paraId="77BD6B93" w14:textId="3D7D836C" w:rsidR="00115246" w:rsidRDefault="00115246">
            <w:pPr>
              <w:autoSpaceDE w:val="0"/>
              <w:autoSpaceDN w:val="0"/>
              <w:adjustRightInd w:val="0"/>
              <w:spacing w:before="120" w:after="120"/>
              <w:rPr>
                <w:rFonts w:ascii="Calibri" w:hAnsi="Calibri" w:cs="Calibri"/>
                <w:color w:val="000000"/>
                <w:sz w:val="23"/>
                <w:szCs w:val="23"/>
              </w:rPr>
            </w:pPr>
            <w:r>
              <w:rPr>
                <w:rFonts w:ascii="Calibri" w:hAnsi="Calibri" w:cs="Calibri"/>
                <w:color w:val="000000"/>
                <w:sz w:val="23"/>
                <w:szCs w:val="23"/>
              </w:rPr>
              <w:t xml:space="preserve">Checks to ensure that </w:t>
            </w:r>
            <w:r w:rsidR="00DF7276">
              <w:rPr>
                <w:rFonts w:ascii="Calibri" w:hAnsi="Calibri" w:cs="Calibri"/>
                <w:color w:val="000000"/>
                <w:sz w:val="23"/>
                <w:szCs w:val="23"/>
              </w:rPr>
              <w:t xml:space="preserve">the display name and title associated with </w:t>
            </w:r>
            <w:r>
              <w:rPr>
                <w:rFonts w:ascii="Calibri" w:hAnsi="Calibri" w:cs="Calibri"/>
                <w:color w:val="000000"/>
                <w:sz w:val="23"/>
                <w:szCs w:val="23"/>
              </w:rPr>
              <w:t>ea</w:t>
            </w:r>
            <w:r w:rsidRPr="000A67CD">
              <w:rPr>
                <w:rFonts w:ascii="Calibri" w:hAnsi="Calibri" w:cs="Calibri"/>
                <w:color w:val="000000"/>
                <w:sz w:val="23"/>
                <w:szCs w:val="23"/>
              </w:rPr>
              <w:t xml:space="preserve">ch section </w:t>
            </w:r>
            <w:r w:rsidR="00DF7276">
              <w:rPr>
                <w:rFonts w:ascii="Calibri" w:hAnsi="Calibri" w:cs="Calibri"/>
                <w:color w:val="000000"/>
                <w:sz w:val="23"/>
                <w:szCs w:val="23"/>
              </w:rPr>
              <w:t>is identical</w:t>
            </w:r>
          </w:p>
        </w:tc>
        <w:tc>
          <w:tcPr>
            <w:tcW w:w="1418" w:type="dxa"/>
          </w:tcPr>
          <w:p w14:paraId="38D4EBA0" w14:textId="1327AA31" w:rsidR="00115246" w:rsidRDefault="00DF7276" w:rsidP="00115246">
            <w:r>
              <w:t>Warning</w:t>
            </w:r>
          </w:p>
        </w:tc>
        <w:tc>
          <w:tcPr>
            <w:tcW w:w="1275" w:type="dxa"/>
          </w:tcPr>
          <w:p w14:paraId="6A3E3F21" w14:textId="73B8D91D" w:rsidR="00115246" w:rsidRDefault="00DF7276" w:rsidP="00115246">
            <w:r>
              <w:t>TBD</w:t>
            </w:r>
          </w:p>
        </w:tc>
      </w:tr>
      <w:tr w:rsidR="00115246" w:rsidRPr="00E452AA" w14:paraId="35DAD1F3" w14:textId="5D7958DC" w:rsidTr="00003983">
        <w:tc>
          <w:tcPr>
            <w:tcW w:w="9357" w:type="dxa"/>
            <w:gridSpan w:val="4"/>
            <w:shd w:val="clear" w:color="auto" w:fill="BDD6EE" w:themeFill="accent1" w:themeFillTint="66"/>
          </w:tcPr>
          <w:p w14:paraId="7254AF6D" w14:textId="77777777" w:rsidR="00115246" w:rsidRPr="00E452AA" w:rsidRDefault="00115246" w:rsidP="00115246">
            <w:pPr>
              <w:rPr>
                <w:b/>
              </w:rPr>
            </w:pPr>
            <w:r>
              <w:rPr>
                <w:b/>
              </w:rPr>
              <w:t>6 – Manufactured Product</w:t>
            </w:r>
          </w:p>
        </w:tc>
        <w:tc>
          <w:tcPr>
            <w:tcW w:w="1275" w:type="dxa"/>
            <w:shd w:val="clear" w:color="auto" w:fill="BDD6EE" w:themeFill="accent1" w:themeFillTint="66"/>
          </w:tcPr>
          <w:p w14:paraId="1352D0A8" w14:textId="77777777" w:rsidR="00115246" w:rsidRDefault="00115246" w:rsidP="00115246">
            <w:pPr>
              <w:rPr>
                <w:b/>
              </w:rPr>
            </w:pPr>
          </w:p>
        </w:tc>
      </w:tr>
      <w:tr w:rsidR="00115246" w14:paraId="0FBDFF11" w14:textId="6B1B839D" w:rsidTr="00AF2850">
        <w:tc>
          <w:tcPr>
            <w:tcW w:w="852" w:type="dxa"/>
          </w:tcPr>
          <w:p w14:paraId="26B519BE" w14:textId="20B5A115" w:rsidR="00115246" w:rsidRDefault="00115246" w:rsidP="0018231B">
            <w:pPr>
              <w:pStyle w:val="ListParagraph"/>
              <w:numPr>
                <w:ilvl w:val="0"/>
                <w:numId w:val="29"/>
              </w:numPr>
            </w:pPr>
          </w:p>
        </w:tc>
        <w:tc>
          <w:tcPr>
            <w:tcW w:w="1559" w:type="dxa"/>
          </w:tcPr>
          <w:p w14:paraId="0CA945EC" w14:textId="3FEE2E5B" w:rsidR="00115246" w:rsidRDefault="00115246" w:rsidP="00115246">
            <w:r>
              <w:t xml:space="preserve">DIN </w:t>
            </w:r>
            <w:r w:rsidR="006B3D31">
              <w:t>c</w:t>
            </w:r>
            <w:r>
              <w:t>ode</w:t>
            </w:r>
          </w:p>
        </w:tc>
        <w:tc>
          <w:tcPr>
            <w:tcW w:w="5528" w:type="dxa"/>
          </w:tcPr>
          <w:p w14:paraId="54EC358A" w14:textId="36F08ABF" w:rsidR="00115246" w:rsidRDefault="00115246" w:rsidP="00034543">
            <w:r>
              <w:t xml:space="preserve">Checks to ensure </w:t>
            </w:r>
            <w:r w:rsidRPr="00E86515">
              <w:t xml:space="preserve">a DIN </w:t>
            </w:r>
            <w:r>
              <w:t>is present (DIN is represented by a</w:t>
            </w:r>
            <w:r w:rsidR="00034543">
              <w:t xml:space="preserve">n 8-digit </w:t>
            </w:r>
            <w:r>
              <w:t xml:space="preserve">string which may contain leading zeroes) and </w:t>
            </w:r>
            <w:r>
              <w:rPr>
                <w:sz w:val="23"/>
                <w:szCs w:val="23"/>
              </w:rPr>
              <w:t>permitted characters only include 0-9</w:t>
            </w:r>
            <w:r w:rsidR="00034543">
              <w:rPr>
                <w:sz w:val="23"/>
                <w:szCs w:val="23"/>
              </w:rPr>
              <w:t>.</w:t>
            </w:r>
          </w:p>
        </w:tc>
        <w:tc>
          <w:tcPr>
            <w:tcW w:w="1418" w:type="dxa"/>
          </w:tcPr>
          <w:p w14:paraId="04CEE1ED" w14:textId="797DEA12" w:rsidR="00115246" w:rsidRDefault="00115246" w:rsidP="00115246">
            <w:r>
              <w:t>Warning</w:t>
            </w:r>
          </w:p>
        </w:tc>
        <w:tc>
          <w:tcPr>
            <w:tcW w:w="1275" w:type="dxa"/>
          </w:tcPr>
          <w:p w14:paraId="1994FBEC" w14:textId="37AD00D6" w:rsidR="00115246" w:rsidRDefault="00115246" w:rsidP="00115246">
            <w:r>
              <w:t>2.6.1.2</w:t>
            </w:r>
          </w:p>
        </w:tc>
      </w:tr>
      <w:tr w:rsidR="00115246" w14:paraId="16A9EC00" w14:textId="03915724" w:rsidTr="00AF2850">
        <w:tc>
          <w:tcPr>
            <w:tcW w:w="852" w:type="dxa"/>
          </w:tcPr>
          <w:p w14:paraId="06EEEAF9" w14:textId="305B91A7" w:rsidR="00115246" w:rsidRDefault="00115246" w:rsidP="0018231B">
            <w:pPr>
              <w:pStyle w:val="ListParagraph"/>
              <w:numPr>
                <w:ilvl w:val="0"/>
                <w:numId w:val="29"/>
              </w:numPr>
            </w:pPr>
          </w:p>
        </w:tc>
        <w:tc>
          <w:tcPr>
            <w:tcW w:w="1559" w:type="dxa"/>
          </w:tcPr>
          <w:p w14:paraId="16B903FD" w14:textId="2F753CF0" w:rsidR="00115246" w:rsidRDefault="00115246" w:rsidP="00115246">
            <w:r>
              <w:t xml:space="preserve">Proprietary </w:t>
            </w:r>
            <w:r w:rsidR="006B3D31">
              <w:t>n</w:t>
            </w:r>
            <w:r>
              <w:t>ame</w:t>
            </w:r>
          </w:p>
        </w:tc>
        <w:tc>
          <w:tcPr>
            <w:tcW w:w="5528" w:type="dxa"/>
          </w:tcPr>
          <w:p w14:paraId="52DAB6DC" w14:textId="7233CB88" w:rsidR="00115246" w:rsidRDefault="00115246" w:rsidP="00EA0C28">
            <w:r>
              <w:t xml:space="preserve">Checks to ensure </w:t>
            </w:r>
            <w:r w:rsidRPr="00E86515">
              <w:t>a proprietary name</w:t>
            </w:r>
            <w:r>
              <w:t xml:space="preserve"> is present</w:t>
            </w:r>
            <w:r w:rsidR="006F4061">
              <w:t xml:space="preserve"> within</w:t>
            </w:r>
            <w:r w:rsidR="0002748C">
              <w:t xml:space="preserve"> manufactured product</w:t>
            </w:r>
            <w:r w:rsidR="006F4061">
              <w:t xml:space="preserve"> &lt;name&gt;</w:t>
            </w:r>
          </w:p>
        </w:tc>
        <w:tc>
          <w:tcPr>
            <w:tcW w:w="1418" w:type="dxa"/>
          </w:tcPr>
          <w:p w14:paraId="2BA5E75F" w14:textId="22F3D920" w:rsidR="00115246" w:rsidRDefault="00115246" w:rsidP="00115246">
            <w:r>
              <w:t>Warning</w:t>
            </w:r>
          </w:p>
        </w:tc>
        <w:tc>
          <w:tcPr>
            <w:tcW w:w="1275" w:type="dxa"/>
          </w:tcPr>
          <w:p w14:paraId="79C8C1B6" w14:textId="66A0B900" w:rsidR="00115246" w:rsidRDefault="00115246" w:rsidP="00115246">
            <w:r w:rsidRPr="00622D94">
              <w:t>2.6.1.2</w:t>
            </w:r>
          </w:p>
        </w:tc>
      </w:tr>
      <w:tr w:rsidR="00115246" w14:paraId="5D10D0FD" w14:textId="25BC67D1" w:rsidTr="00AF2850">
        <w:tc>
          <w:tcPr>
            <w:tcW w:w="852" w:type="dxa"/>
          </w:tcPr>
          <w:p w14:paraId="0FCF703A" w14:textId="43EF86EA" w:rsidR="00115246" w:rsidRDefault="00115246" w:rsidP="0018231B">
            <w:pPr>
              <w:pStyle w:val="ListParagraph"/>
              <w:numPr>
                <w:ilvl w:val="0"/>
                <w:numId w:val="29"/>
              </w:numPr>
            </w:pPr>
          </w:p>
        </w:tc>
        <w:tc>
          <w:tcPr>
            <w:tcW w:w="1559" w:type="dxa"/>
          </w:tcPr>
          <w:p w14:paraId="24112BB3" w14:textId="3FAFA1E6" w:rsidR="00115246" w:rsidRDefault="00115246" w:rsidP="00EA0C28">
            <w:r>
              <w:t>Form</w:t>
            </w:r>
            <w:r w:rsidR="006B3D31">
              <w:t xml:space="preserve"> C</w:t>
            </w:r>
            <w:r>
              <w:t>ode</w:t>
            </w:r>
          </w:p>
        </w:tc>
        <w:tc>
          <w:tcPr>
            <w:tcW w:w="5528" w:type="dxa"/>
          </w:tcPr>
          <w:p w14:paraId="41C64892" w14:textId="32B5EB62" w:rsidR="00115246" w:rsidRDefault="00115246" w:rsidP="00115246">
            <w:r>
              <w:t>Checks to ensure t</w:t>
            </w:r>
            <w:r w:rsidRPr="00E86515">
              <w:t xml:space="preserve">here is a </w:t>
            </w:r>
            <w:proofErr w:type="spellStart"/>
            <w:r w:rsidRPr="00E86515">
              <w:t>formCode</w:t>
            </w:r>
            <w:proofErr w:type="spellEnd"/>
            <w:r w:rsidRPr="00E86515">
              <w:t xml:space="preserve"> </w:t>
            </w:r>
            <w:r>
              <w:t>from</w:t>
            </w:r>
            <w:r w:rsidRPr="00E86515">
              <w:t xml:space="preserve"> the code sys</w:t>
            </w:r>
            <w:r>
              <w:t>tem 2.16.840.1.113883.2.20.6.3 and the d</w:t>
            </w:r>
            <w:r w:rsidRPr="00E86515">
              <w:t>isplay</w:t>
            </w:r>
            <w:r>
              <w:t xml:space="preserve"> name</w:t>
            </w:r>
            <w:r w:rsidRPr="00E86515">
              <w:t xml:space="preserve"> </w:t>
            </w:r>
            <w:r>
              <w:t>corresponds to the code</w:t>
            </w:r>
          </w:p>
        </w:tc>
        <w:tc>
          <w:tcPr>
            <w:tcW w:w="1418" w:type="dxa"/>
          </w:tcPr>
          <w:p w14:paraId="6EDADB02" w14:textId="467430F6" w:rsidR="00115246" w:rsidRDefault="00115246" w:rsidP="00115246">
            <w:r>
              <w:t>Error</w:t>
            </w:r>
          </w:p>
        </w:tc>
        <w:tc>
          <w:tcPr>
            <w:tcW w:w="1275" w:type="dxa"/>
          </w:tcPr>
          <w:p w14:paraId="47E78AC7" w14:textId="3EE635BA" w:rsidR="00115246" w:rsidRDefault="00115246" w:rsidP="00115246">
            <w:r w:rsidRPr="00622D94">
              <w:t>2.6.1.2</w:t>
            </w:r>
          </w:p>
        </w:tc>
      </w:tr>
      <w:tr w:rsidR="00115246" w14:paraId="0D8D075F" w14:textId="18C3C392" w:rsidTr="00AF2850">
        <w:tc>
          <w:tcPr>
            <w:tcW w:w="852" w:type="dxa"/>
          </w:tcPr>
          <w:p w14:paraId="692E5E16" w14:textId="57179147" w:rsidR="00115246" w:rsidRDefault="00115246" w:rsidP="0018231B">
            <w:pPr>
              <w:pStyle w:val="ListParagraph"/>
              <w:numPr>
                <w:ilvl w:val="0"/>
                <w:numId w:val="29"/>
              </w:numPr>
            </w:pPr>
          </w:p>
        </w:tc>
        <w:tc>
          <w:tcPr>
            <w:tcW w:w="1559" w:type="dxa"/>
          </w:tcPr>
          <w:p w14:paraId="32DC6C93" w14:textId="079E4E0A" w:rsidR="00115246" w:rsidRDefault="00115246" w:rsidP="00115246">
            <w:r>
              <w:t>Non-proprietary name</w:t>
            </w:r>
          </w:p>
        </w:tc>
        <w:tc>
          <w:tcPr>
            <w:tcW w:w="5528" w:type="dxa"/>
          </w:tcPr>
          <w:p w14:paraId="4D3E2389" w14:textId="11DB326C" w:rsidR="00115246" w:rsidRDefault="00115246" w:rsidP="00115246">
            <w:r>
              <w:t xml:space="preserve">Checks to ensure </w:t>
            </w:r>
            <w:r w:rsidRPr="00E86515">
              <w:t>a non-proprietary name</w:t>
            </w:r>
            <w:r>
              <w:t xml:space="preserve"> is present</w:t>
            </w:r>
            <w:r w:rsidR="006F4061">
              <w:t xml:space="preserve"> within &lt;name&gt; under &lt;</w:t>
            </w:r>
            <w:proofErr w:type="spellStart"/>
            <w:r w:rsidR="006F4061">
              <w:t>genericMedicine</w:t>
            </w:r>
            <w:proofErr w:type="spellEnd"/>
            <w:r w:rsidR="006F4061">
              <w:t>&gt;</w:t>
            </w:r>
          </w:p>
        </w:tc>
        <w:tc>
          <w:tcPr>
            <w:tcW w:w="1418" w:type="dxa"/>
          </w:tcPr>
          <w:p w14:paraId="63E61A54" w14:textId="7157D042" w:rsidR="00115246" w:rsidRPr="002D5519" w:rsidRDefault="00115246" w:rsidP="00115246">
            <w:r w:rsidRPr="002D5519">
              <w:t>Warning</w:t>
            </w:r>
          </w:p>
        </w:tc>
        <w:tc>
          <w:tcPr>
            <w:tcW w:w="1275" w:type="dxa"/>
          </w:tcPr>
          <w:p w14:paraId="29327243" w14:textId="20A7FCA9" w:rsidR="00115246" w:rsidRPr="002D5519" w:rsidRDefault="00115246" w:rsidP="00115246">
            <w:r w:rsidRPr="00622D94">
              <w:t>2.6.1.2</w:t>
            </w:r>
          </w:p>
        </w:tc>
      </w:tr>
      <w:tr w:rsidR="00115246" w14:paraId="777CBCCA" w14:textId="0F562CFD" w:rsidTr="00AF2850">
        <w:tc>
          <w:tcPr>
            <w:tcW w:w="852" w:type="dxa"/>
          </w:tcPr>
          <w:p w14:paraId="76608ED7" w14:textId="3E2D3B91" w:rsidR="00115246" w:rsidRDefault="00115246" w:rsidP="0018231B">
            <w:pPr>
              <w:pStyle w:val="ListParagraph"/>
              <w:numPr>
                <w:ilvl w:val="0"/>
                <w:numId w:val="29"/>
              </w:numPr>
            </w:pPr>
          </w:p>
        </w:tc>
        <w:tc>
          <w:tcPr>
            <w:tcW w:w="1559" w:type="dxa"/>
          </w:tcPr>
          <w:p w14:paraId="7154CB4F" w14:textId="3906A05E" w:rsidR="00115246" w:rsidRDefault="00115246" w:rsidP="00115246">
            <w:r>
              <w:t>Code system</w:t>
            </w:r>
          </w:p>
        </w:tc>
        <w:tc>
          <w:tcPr>
            <w:tcW w:w="5528" w:type="dxa"/>
          </w:tcPr>
          <w:p w14:paraId="5D08839E" w14:textId="368EA5A7" w:rsidR="00115246" w:rsidRDefault="00115246" w:rsidP="00115246">
            <w:r>
              <w:t xml:space="preserve">Checks to ensure </w:t>
            </w:r>
            <w:r w:rsidR="00991AA5">
              <w:t xml:space="preserve">that for each product </w:t>
            </w:r>
            <w:r>
              <w:t xml:space="preserve">there </w:t>
            </w:r>
            <w:r w:rsidRPr="00E86515">
              <w:t>is a</w:t>
            </w:r>
            <w:r>
              <w:t xml:space="preserve"> regulatory status from</w:t>
            </w:r>
            <w:r w:rsidRPr="00E86515">
              <w:t xml:space="preserve"> the code system 2.16.840.</w:t>
            </w:r>
            <w:r>
              <w:t>1.113883.2.20.6.11 and the display name corresponds to the code</w:t>
            </w:r>
          </w:p>
        </w:tc>
        <w:tc>
          <w:tcPr>
            <w:tcW w:w="1418" w:type="dxa"/>
          </w:tcPr>
          <w:p w14:paraId="2AAE3039" w14:textId="68B41FF2" w:rsidR="00115246" w:rsidRDefault="00115246" w:rsidP="00115246">
            <w:r>
              <w:t>Error</w:t>
            </w:r>
          </w:p>
        </w:tc>
        <w:tc>
          <w:tcPr>
            <w:tcW w:w="1275" w:type="dxa"/>
          </w:tcPr>
          <w:p w14:paraId="7808A5AC" w14:textId="67949BEF" w:rsidR="00115246" w:rsidRDefault="00115246" w:rsidP="00115246">
            <w:r w:rsidRPr="00622D94">
              <w:t>2.6.1.2</w:t>
            </w:r>
          </w:p>
        </w:tc>
      </w:tr>
      <w:tr w:rsidR="00115246" w14:paraId="2C314DF0" w14:textId="77777777" w:rsidTr="00AF2850">
        <w:tc>
          <w:tcPr>
            <w:tcW w:w="852" w:type="dxa"/>
          </w:tcPr>
          <w:p w14:paraId="6C29BDDA" w14:textId="6852FD4B" w:rsidR="00115246" w:rsidRDefault="00115246" w:rsidP="0018231B">
            <w:pPr>
              <w:pStyle w:val="ListParagraph"/>
              <w:numPr>
                <w:ilvl w:val="0"/>
                <w:numId w:val="29"/>
              </w:numPr>
            </w:pPr>
          </w:p>
        </w:tc>
        <w:tc>
          <w:tcPr>
            <w:tcW w:w="1559" w:type="dxa"/>
          </w:tcPr>
          <w:p w14:paraId="18655766" w14:textId="4959C2FE" w:rsidR="00115246" w:rsidRDefault="00115246" w:rsidP="00115246">
            <w:r w:rsidRPr="00272188">
              <w:t>Code system</w:t>
            </w:r>
          </w:p>
        </w:tc>
        <w:tc>
          <w:tcPr>
            <w:tcW w:w="5528" w:type="dxa"/>
            <w:vAlign w:val="bottom"/>
          </w:tcPr>
          <w:p w14:paraId="02D699A2" w14:textId="06B7A76C" w:rsidR="00115246" w:rsidRDefault="00115246" w:rsidP="00E3186F">
            <w:r>
              <w:rPr>
                <w:rFonts w:ascii="Calibri" w:hAnsi="Calibri"/>
                <w:color w:val="000000"/>
              </w:rPr>
              <w:t>Checks to ensure there is a valid class code (ingredient role) associated with each ingredient</w:t>
            </w:r>
            <w:r w:rsidR="006F4061">
              <w:rPr>
                <w:rFonts w:ascii="Calibri" w:hAnsi="Calibri"/>
                <w:color w:val="000000"/>
              </w:rPr>
              <w:t xml:space="preserve"> </w:t>
            </w:r>
            <w:r w:rsidR="009E0FD0">
              <w:rPr>
                <w:rFonts w:ascii="Calibri" w:hAnsi="Calibri"/>
                <w:color w:val="000000"/>
              </w:rPr>
              <w:t>from the code system 2.16.840.1.113883.2.20.6.39</w:t>
            </w:r>
            <w:r w:rsidR="006F4061">
              <w:rPr>
                <w:rFonts w:ascii="Calibri" w:hAnsi="Calibri"/>
                <w:color w:val="000000"/>
              </w:rPr>
              <w:t>.</w:t>
            </w:r>
          </w:p>
        </w:tc>
        <w:tc>
          <w:tcPr>
            <w:tcW w:w="1418" w:type="dxa"/>
          </w:tcPr>
          <w:p w14:paraId="7DD08A74" w14:textId="7B23E925" w:rsidR="00115246" w:rsidRDefault="00115246" w:rsidP="00115246">
            <w:r w:rsidRPr="002A5F8A">
              <w:t>Error</w:t>
            </w:r>
          </w:p>
        </w:tc>
        <w:tc>
          <w:tcPr>
            <w:tcW w:w="1275" w:type="dxa"/>
          </w:tcPr>
          <w:p w14:paraId="445C8399" w14:textId="73C5417F" w:rsidR="00115246" w:rsidRPr="00622D94" w:rsidRDefault="00115246" w:rsidP="00115246">
            <w:r>
              <w:t>2.6.2.6</w:t>
            </w:r>
          </w:p>
        </w:tc>
      </w:tr>
      <w:tr w:rsidR="00115246" w14:paraId="74F02F04" w14:textId="77777777" w:rsidTr="00AF2850">
        <w:tc>
          <w:tcPr>
            <w:tcW w:w="852" w:type="dxa"/>
          </w:tcPr>
          <w:p w14:paraId="7A87C35B" w14:textId="52CC1B5C" w:rsidR="00115246" w:rsidRDefault="00115246" w:rsidP="0018231B">
            <w:pPr>
              <w:pStyle w:val="ListParagraph"/>
              <w:numPr>
                <w:ilvl w:val="0"/>
                <w:numId w:val="29"/>
              </w:numPr>
            </w:pPr>
          </w:p>
        </w:tc>
        <w:tc>
          <w:tcPr>
            <w:tcW w:w="1559" w:type="dxa"/>
          </w:tcPr>
          <w:p w14:paraId="455E6BBA" w14:textId="139A61A5" w:rsidR="00115246" w:rsidRDefault="00115246" w:rsidP="00115246">
            <w:r w:rsidRPr="00272188">
              <w:t>Code system</w:t>
            </w:r>
          </w:p>
        </w:tc>
        <w:tc>
          <w:tcPr>
            <w:tcW w:w="5528" w:type="dxa"/>
            <w:vAlign w:val="bottom"/>
          </w:tcPr>
          <w:p w14:paraId="5257872D" w14:textId="452A166F" w:rsidR="00115246" w:rsidRDefault="00115246" w:rsidP="00115246">
            <w:r>
              <w:rPr>
                <w:rFonts w:ascii="Calibri" w:hAnsi="Calibri"/>
                <w:color w:val="000000"/>
              </w:rPr>
              <w:t>Checks to ensure there is a strength with a numerator and denominator if the ingredient role is ACTIB, ACTIM or ACTIR.</w:t>
            </w:r>
          </w:p>
        </w:tc>
        <w:tc>
          <w:tcPr>
            <w:tcW w:w="1418" w:type="dxa"/>
          </w:tcPr>
          <w:p w14:paraId="02E9A391" w14:textId="2BB41C91" w:rsidR="00115246" w:rsidRDefault="00115246" w:rsidP="00115246">
            <w:r w:rsidRPr="002A5F8A">
              <w:t>Error</w:t>
            </w:r>
          </w:p>
        </w:tc>
        <w:tc>
          <w:tcPr>
            <w:tcW w:w="1275" w:type="dxa"/>
          </w:tcPr>
          <w:p w14:paraId="58349976" w14:textId="1B95A0E7" w:rsidR="00115246" w:rsidRPr="00622D94" w:rsidRDefault="00115246" w:rsidP="00115246">
            <w:r w:rsidRPr="003D0FD8">
              <w:t>2.6.2.6</w:t>
            </w:r>
          </w:p>
        </w:tc>
      </w:tr>
      <w:tr w:rsidR="00115246" w14:paraId="3CCD9EE1" w14:textId="77777777" w:rsidTr="00AF2850">
        <w:tc>
          <w:tcPr>
            <w:tcW w:w="852" w:type="dxa"/>
          </w:tcPr>
          <w:p w14:paraId="3D48938E" w14:textId="7B426E96" w:rsidR="00115246" w:rsidRDefault="00115246" w:rsidP="0018231B">
            <w:pPr>
              <w:pStyle w:val="ListParagraph"/>
              <w:numPr>
                <w:ilvl w:val="0"/>
                <w:numId w:val="29"/>
              </w:numPr>
            </w:pPr>
          </w:p>
        </w:tc>
        <w:tc>
          <w:tcPr>
            <w:tcW w:w="1559" w:type="dxa"/>
          </w:tcPr>
          <w:p w14:paraId="24518607" w14:textId="4ACCB0F1" w:rsidR="00115246" w:rsidRDefault="00115246" w:rsidP="00115246">
            <w:r>
              <w:t>Quantity</w:t>
            </w:r>
          </w:p>
        </w:tc>
        <w:tc>
          <w:tcPr>
            <w:tcW w:w="5528" w:type="dxa"/>
            <w:vAlign w:val="bottom"/>
          </w:tcPr>
          <w:p w14:paraId="668F9368" w14:textId="6F51AF0F" w:rsidR="00115246" w:rsidRDefault="00115246" w:rsidP="00115246">
            <w:r>
              <w:rPr>
                <w:rFonts w:ascii="Calibri" w:hAnsi="Calibri"/>
                <w:color w:val="000000"/>
              </w:rPr>
              <w:t>Checks to ensure the numerator and denominator have a value greater than zero and a unit.</w:t>
            </w:r>
          </w:p>
        </w:tc>
        <w:tc>
          <w:tcPr>
            <w:tcW w:w="1418" w:type="dxa"/>
          </w:tcPr>
          <w:p w14:paraId="2D16E6F5" w14:textId="37B89E59" w:rsidR="00115246" w:rsidRDefault="00115246" w:rsidP="00115246">
            <w:r w:rsidRPr="002A5F8A">
              <w:t>Error</w:t>
            </w:r>
          </w:p>
        </w:tc>
        <w:tc>
          <w:tcPr>
            <w:tcW w:w="1275" w:type="dxa"/>
          </w:tcPr>
          <w:p w14:paraId="62A7073D" w14:textId="564A8313" w:rsidR="00115246" w:rsidRPr="00622D94" w:rsidRDefault="00115246" w:rsidP="00115246">
            <w:r w:rsidRPr="003D0FD8">
              <w:t>2.6.2.6</w:t>
            </w:r>
          </w:p>
        </w:tc>
      </w:tr>
      <w:tr w:rsidR="00115246" w14:paraId="2BE09659" w14:textId="77777777" w:rsidTr="00AF2850">
        <w:tc>
          <w:tcPr>
            <w:tcW w:w="852" w:type="dxa"/>
          </w:tcPr>
          <w:p w14:paraId="3754F0E9" w14:textId="3E996C59" w:rsidR="00115246" w:rsidRDefault="00115246" w:rsidP="0018231B">
            <w:pPr>
              <w:pStyle w:val="ListParagraph"/>
              <w:numPr>
                <w:ilvl w:val="0"/>
                <w:numId w:val="29"/>
              </w:numPr>
            </w:pPr>
          </w:p>
        </w:tc>
        <w:tc>
          <w:tcPr>
            <w:tcW w:w="1559" w:type="dxa"/>
          </w:tcPr>
          <w:p w14:paraId="50AAE5F2" w14:textId="6ED5B0F8" w:rsidR="00115246" w:rsidRDefault="00115246" w:rsidP="00115246">
            <w:r w:rsidRPr="00272188">
              <w:t>Code system</w:t>
            </w:r>
          </w:p>
        </w:tc>
        <w:tc>
          <w:tcPr>
            <w:tcW w:w="5528" w:type="dxa"/>
            <w:vAlign w:val="bottom"/>
          </w:tcPr>
          <w:p w14:paraId="474463CF" w14:textId="750057D5" w:rsidR="00115246" w:rsidRDefault="00115246" w:rsidP="0002748C">
            <w:r>
              <w:rPr>
                <w:rFonts w:ascii="Calibri" w:hAnsi="Calibri"/>
                <w:color w:val="000000"/>
              </w:rPr>
              <w:t xml:space="preserve">Checks to ensure the </w:t>
            </w:r>
            <w:r w:rsidR="002F1618">
              <w:rPr>
                <w:rFonts w:ascii="Calibri" w:hAnsi="Calibri"/>
                <w:color w:val="000000"/>
              </w:rPr>
              <w:t>value provided for u</w:t>
            </w:r>
            <w:r>
              <w:rPr>
                <w:rFonts w:ascii="Calibri" w:hAnsi="Calibri"/>
                <w:color w:val="000000"/>
              </w:rPr>
              <w:t xml:space="preserve">nit </w:t>
            </w:r>
            <w:r w:rsidR="0002748C">
              <w:rPr>
                <w:rFonts w:ascii="Calibri" w:hAnsi="Calibri"/>
                <w:color w:val="000000"/>
              </w:rPr>
              <w:t>matches</w:t>
            </w:r>
            <w:r w:rsidR="002F1618">
              <w:rPr>
                <w:rFonts w:ascii="Calibri" w:hAnsi="Calibri"/>
                <w:color w:val="000000"/>
              </w:rPr>
              <w:t xml:space="preserve"> </w:t>
            </w:r>
            <w:r>
              <w:rPr>
                <w:rFonts w:ascii="Calibri" w:hAnsi="Calibri"/>
                <w:color w:val="000000"/>
              </w:rPr>
              <w:t xml:space="preserve">the </w:t>
            </w:r>
            <w:r w:rsidR="00E15D65">
              <w:rPr>
                <w:rFonts w:ascii="Calibri" w:hAnsi="Calibri"/>
                <w:color w:val="000000"/>
              </w:rPr>
              <w:t xml:space="preserve">code in the </w:t>
            </w:r>
            <w:r>
              <w:rPr>
                <w:rFonts w:ascii="Calibri" w:hAnsi="Calibri"/>
                <w:color w:val="000000"/>
              </w:rPr>
              <w:t>code system 2.16.840.1.113883.2.20.6.15 (</w:t>
            </w:r>
            <w:r w:rsidR="002F1618">
              <w:rPr>
                <w:rFonts w:ascii="Calibri" w:hAnsi="Calibri"/>
                <w:color w:val="000000"/>
              </w:rPr>
              <w:t>U</w:t>
            </w:r>
            <w:r>
              <w:rPr>
                <w:rFonts w:ascii="Calibri" w:hAnsi="Calibri"/>
                <w:color w:val="000000"/>
              </w:rPr>
              <w:t xml:space="preserve">nits of </w:t>
            </w:r>
            <w:r w:rsidR="002F1618">
              <w:rPr>
                <w:rFonts w:ascii="Calibri" w:hAnsi="Calibri"/>
                <w:color w:val="000000"/>
              </w:rPr>
              <w:t>M</w:t>
            </w:r>
            <w:r>
              <w:rPr>
                <w:rFonts w:ascii="Calibri" w:hAnsi="Calibri"/>
                <w:color w:val="000000"/>
              </w:rPr>
              <w:t>easure).</w:t>
            </w:r>
          </w:p>
        </w:tc>
        <w:tc>
          <w:tcPr>
            <w:tcW w:w="1418" w:type="dxa"/>
          </w:tcPr>
          <w:p w14:paraId="25B5CF72" w14:textId="409F9499" w:rsidR="00115246" w:rsidRDefault="00115246" w:rsidP="00115246">
            <w:r w:rsidRPr="002A5F8A">
              <w:t>Error</w:t>
            </w:r>
          </w:p>
        </w:tc>
        <w:tc>
          <w:tcPr>
            <w:tcW w:w="1275" w:type="dxa"/>
          </w:tcPr>
          <w:p w14:paraId="4AE41AAF" w14:textId="039362D9" w:rsidR="00115246" w:rsidRPr="00622D94" w:rsidRDefault="00115246" w:rsidP="00115246">
            <w:r w:rsidRPr="003D0FD8">
              <w:t>2.6.2.6</w:t>
            </w:r>
          </w:p>
        </w:tc>
      </w:tr>
      <w:tr w:rsidR="00115246" w14:paraId="35D07E28" w14:textId="77777777" w:rsidTr="00AF2850">
        <w:tc>
          <w:tcPr>
            <w:tcW w:w="852" w:type="dxa"/>
          </w:tcPr>
          <w:p w14:paraId="6B05E883" w14:textId="575E54D8" w:rsidR="00115246" w:rsidRDefault="00115246" w:rsidP="0018231B">
            <w:pPr>
              <w:pStyle w:val="ListParagraph"/>
              <w:numPr>
                <w:ilvl w:val="0"/>
                <w:numId w:val="29"/>
              </w:numPr>
            </w:pPr>
          </w:p>
        </w:tc>
        <w:tc>
          <w:tcPr>
            <w:tcW w:w="1559" w:type="dxa"/>
          </w:tcPr>
          <w:p w14:paraId="5CB5C72D" w14:textId="0CC866DB" w:rsidR="00115246" w:rsidRDefault="00115246" w:rsidP="00115246">
            <w:r>
              <w:t>Quantity</w:t>
            </w:r>
          </w:p>
        </w:tc>
        <w:tc>
          <w:tcPr>
            <w:tcW w:w="5528" w:type="dxa"/>
            <w:vAlign w:val="bottom"/>
          </w:tcPr>
          <w:p w14:paraId="44A6DE3E" w14:textId="156E1A09" w:rsidR="00115246" w:rsidRDefault="00115246" w:rsidP="00542334">
            <w:r>
              <w:rPr>
                <w:rFonts w:ascii="Calibri" w:hAnsi="Calibri"/>
                <w:color w:val="000000"/>
              </w:rPr>
              <w:t>Checks to ensure the denominators values and units for all ingredients</w:t>
            </w:r>
            <w:r w:rsidR="00542334">
              <w:rPr>
                <w:rFonts w:ascii="Calibri" w:hAnsi="Calibri"/>
                <w:color w:val="000000"/>
              </w:rPr>
              <w:t xml:space="preserve"> within a</w:t>
            </w:r>
            <w:r>
              <w:rPr>
                <w:rFonts w:ascii="Calibri" w:hAnsi="Calibri"/>
                <w:color w:val="000000"/>
              </w:rPr>
              <w:t xml:space="preserve"> product are the same.</w:t>
            </w:r>
          </w:p>
        </w:tc>
        <w:tc>
          <w:tcPr>
            <w:tcW w:w="1418" w:type="dxa"/>
          </w:tcPr>
          <w:p w14:paraId="50A8C2A5" w14:textId="400D41B8" w:rsidR="00115246" w:rsidRDefault="00115246" w:rsidP="00115246">
            <w:r w:rsidRPr="002A5F8A">
              <w:t>Error</w:t>
            </w:r>
          </w:p>
        </w:tc>
        <w:tc>
          <w:tcPr>
            <w:tcW w:w="1275" w:type="dxa"/>
          </w:tcPr>
          <w:p w14:paraId="754010C6" w14:textId="6AD14A6C" w:rsidR="00115246" w:rsidRPr="00622D94" w:rsidRDefault="00115246" w:rsidP="00115246">
            <w:r w:rsidRPr="003D0FD8">
              <w:t>2.6.2.6</w:t>
            </w:r>
          </w:p>
        </w:tc>
      </w:tr>
      <w:tr w:rsidR="00115246" w14:paraId="61F7FB70" w14:textId="77777777" w:rsidTr="00AF2850">
        <w:tc>
          <w:tcPr>
            <w:tcW w:w="852" w:type="dxa"/>
          </w:tcPr>
          <w:p w14:paraId="1A8492AF" w14:textId="58E9BD35" w:rsidR="00115246" w:rsidRDefault="00115246" w:rsidP="0018231B">
            <w:pPr>
              <w:pStyle w:val="ListParagraph"/>
              <w:numPr>
                <w:ilvl w:val="0"/>
                <w:numId w:val="29"/>
              </w:numPr>
            </w:pPr>
          </w:p>
        </w:tc>
        <w:tc>
          <w:tcPr>
            <w:tcW w:w="1559" w:type="dxa"/>
          </w:tcPr>
          <w:p w14:paraId="6AFC085B" w14:textId="1EC4339A" w:rsidR="00115246" w:rsidRDefault="00115246" w:rsidP="00115246">
            <w:r w:rsidRPr="00272188">
              <w:t>Code system</w:t>
            </w:r>
          </w:p>
        </w:tc>
        <w:tc>
          <w:tcPr>
            <w:tcW w:w="5528" w:type="dxa"/>
            <w:vAlign w:val="bottom"/>
          </w:tcPr>
          <w:p w14:paraId="61D98185" w14:textId="394F1437" w:rsidR="00115246" w:rsidRDefault="00115246" w:rsidP="00115246">
            <w:r>
              <w:rPr>
                <w:rFonts w:ascii="Calibri" w:hAnsi="Calibri"/>
                <w:color w:val="000000"/>
              </w:rPr>
              <w:t xml:space="preserve">Checks to ensure there is an ingredient code from the code system 2.16.840.1.113883.2.20.6.14 (ingredient id) </w:t>
            </w:r>
            <w:r>
              <w:t>and the d</w:t>
            </w:r>
            <w:r w:rsidRPr="00E86515">
              <w:t>isplay</w:t>
            </w:r>
            <w:r w:rsidR="0030741F">
              <w:t xml:space="preserve"> name</w:t>
            </w:r>
            <w:r w:rsidRPr="00E86515">
              <w:t xml:space="preserve"> </w:t>
            </w:r>
            <w:r>
              <w:t>corresponds to the code</w:t>
            </w:r>
            <w:r>
              <w:rPr>
                <w:rFonts w:ascii="Calibri" w:hAnsi="Calibri"/>
                <w:color w:val="000000"/>
              </w:rPr>
              <w:t>.</w:t>
            </w:r>
          </w:p>
        </w:tc>
        <w:tc>
          <w:tcPr>
            <w:tcW w:w="1418" w:type="dxa"/>
          </w:tcPr>
          <w:p w14:paraId="704AABE5" w14:textId="579EF633" w:rsidR="00115246" w:rsidRDefault="00115246" w:rsidP="00115246">
            <w:r w:rsidRPr="002A5F8A">
              <w:t>Error</w:t>
            </w:r>
          </w:p>
        </w:tc>
        <w:tc>
          <w:tcPr>
            <w:tcW w:w="1275" w:type="dxa"/>
          </w:tcPr>
          <w:p w14:paraId="7BB1758F" w14:textId="7A21103C" w:rsidR="00115246" w:rsidRPr="00622D94" w:rsidRDefault="00115246" w:rsidP="00115246">
            <w:r w:rsidRPr="003D0FD8">
              <w:t>2.6.2.6</w:t>
            </w:r>
          </w:p>
        </w:tc>
      </w:tr>
      <w:tr w:rsidR="00115246" w14:paraId="43875D72" w14:textId="77777777" w:rsidTr="00AF2850">
        <w:tc>
          <w:tcPr>
            <w:tcW w:w="852" w:type="dxa"/>
          </w:tcPr>
          <w:p w14:paraId="0175E7B6" w14:textId="1A0C72D2" w:rsidR="00115246" w:rsidRDefault="00115246" w:rsidP="0018231B">
            <w:pPr>
              <w:pStyle w:val="ListParagraph"/>
              <w:numPr>
                <w:ilvl w:val="0"/>
                <w:numId w:val="29"/>
              </w:numPr>
            </w:pPr>
          </w:p>
        </w:tc>
        <w:tc>
          <w:tcPr>
            <w:tcW w:w="1559" w:type="dxa"/>
          </w:tcPr>
          <w:p w14:paraId="2346D370" w14:textId="292AB23E" w:rsidR="00115246" w:rsidRDefault="00115246" w:rsidP="00115246">
            <w:r>
              <w:t>Ingredient code</w:t>
            </w:r>
          </w:p>
        </w:tc>
        <w:tc>
          <w:tcPr>
            <w:tcW w:w="5528" w:type="dxa"/>
            <w:vAlign w:val="bottom"/>
          </w:tcPr>
          <w:p w14:paraId="6F2A2A81" w14:textId="5F2C5C18" w:rsidR="00115246" w:rsidRDefault="00115246" w:rsidP="00115246">
            <w:r>
              <w:rPr>
                <w:rFonts w:ascii="Calibri" w:hAnsi="Calibri"/>
                <w:color w:val="000000"/>
              </w:rPr>
              <w:t xml:space="preserve">Checks to ensure the same ingredient code </w:t>
            </w:r>
            <w:proofErr w:type="gramStart"/>
            <w:r>
              <w:rPr>
                <w:rFonts w:ascii="Calibri" w:hAnsi="Calibri"/>
                <w:color w:val="000000"/>
              </w:rPr>
              <w:t>is not used</w:t>
            </w:r>
            <w:proofErr w:type="gramEnd"/>
            <w:r>
              <w:rPr>
                <w:rFonts w:ascii="Calibri" w:hAnsi="Calibri"/>
                <w:color w:val="000000"/>
              </w:rPr>
              <w:t xml:space="preserve"> more than once per product.</w:t>
            </w:r>
          </w:p>
        </w:tc>
        <w:tc>
          <w:tcPr>
            <w:tcW w:w="1418" w:type="dxa"/>
          </w:tcPr>
          <w:p w14:paraId="3FAD92C2" w14:textId="0857F1E0" w:rsidR="00115246" w:rsidRDefault="00115246" w:rsidP="00115246">
            <w:r w:rsidRPr="002A5F8A">
              <w:t>Error</w:t>
            </w:r>
          </w:p>
        </w:tc>
        <w:tc>
          <w:tcPr>
            <w:tcW w:w="1275" w:type="dxa"/>
          </w:tcPr>
          <w:p w14:paraId="00E3F053" w14:textId="6178C980" w:rsidR="00115246" w:rsidRPr="00622D94" w:rsidRDefault="00115246" w:rsidP="00115246">
            <w:r w:rsidRPr="003D0FD8">
              <w:t>2.6.2.6</w:t>
            </w:r>
          </w:p>
        </w:tc>
      </w:tr>
      <w:tr w:rsidR="00D3122A" w:rsidRPr="00622D94" w14:paraId="0181DF11" w14:textId="77777777" w:rsidTr="00D3122A">
        <w:tc>
          <w:tcPr>
            <w:tcW w:w="852" w:type="dxa"/>
          </w:tcPr>
          <w:p w14:paraId="1F9748B5" w14:textId="77777777" w:rsidR="00D3122A" w:rsidRDefault="00D3122A" w:rsidP="00D3122A">
            <w:pPr>
              <w:pStyle w:val="ListParagraph"/>
              <w:numPr>
                <w:ilvl w:val="0"/>
                <w:numId w:val="29"/>
              </w:numPr>
            </w:pPr>
          </w:p>
        </w:tc>
        <w:tc>
          <w:tcPr>
            <w:tcW w:w="1559" w:type="dxa"/>
          </w:tcPr>
          <w:p w14:paraId="09CD14DC" w14:textId="77777777" w:rsidR="00D3122A" w:rsidRDefault="00D3122A" w:rsidP="00D3122A">
            <w:r>
              <w:t>Ingredient code</w:t>
            </w:r>
          </w:p>
        </w:tc>
        <w:tc>
          <w:tcPr>
            <w:tcW w:w="5528" w:type="dxa"/>
            <w:vAlign w:val="bottom"/>
          </w:tcPr>
          <w:p w14:paraId="1BA5EBE1" w14:textId="77777777" w:rsidR="00D3122A" w:rsidRDefault="00D3122A" w:rsidP="00D3122A">
            <w:r>
              <w:rPr>
                <w:rFonts w:ascii="Calibri" w:hAnsi="Calibri"/>
                <w:color w:val="000000"/>
              </w:rPr>
              <w:t>Checks to ensure there is an ingredient name. Name shall match the display name associated with the code.</w:t>
            </w:r>
          </w:p>
        </w:tc>
        <w:tc>
          <w:tcPr>
            <w:tcW w:w="1418" w:type="dxa"/>
          </w:tcPr>
          <w:p w14:paraId="4756D3CE" w14:textId="77777777" w:rsidR="00D3122A" w:rsidRDefault="00D3122A" w:rsidP="00D3122A">
            <w:r w:rsidRPr="002A5F8A">
              <w:t>Error</w:t>
            </w:r>
          </w:p>
        </w:tc>
        <w:tc>
          <w:tcPr>
            <w:tcW w:w="1275" w:type="dxa"/>
          </w:tcPr>
          <w:p w14:paraId="69086119" w14:textId="77777777" w:rsidR="00D3122A" w:rsidRPr="00622D94" w:rsidRDefault="00D3122A" w:rsidP="00D3122A">
            <w:r w:rsidRPr="003D0FD8">
              <w:t>2.6.2.6</w:t>
            </w:r>
          </w:p>
        </w:tc>
      </w:tr>
      <w:tr w:rsidR="00115246" w14:paraId="7C7C1853" w14:textId="77777777" w:rsidTr="00AF2850">
        <w:tc>
          <w:tcPr>
            <w:tcW w:w="852" w:type="dxa"/>
          </w:tcPr>
          <w:p w14:paraId="00A3C086" w14:textId="6A9DB096" w:rsidR="00115246" w:rsidRDefault="00115246" w:rsidP="0018231B">
            <w:pPr>
              <w:pStyle w:val="ListParagraph"/>
              <w:numPr>
                <w:ilvl w:val="0"/>
                <w:numId w:val="29"/>
              </w:numPr>
            </w:pPr>
          </w:p>
        </w:tc>
        <w:tc>
          <w:tcPr>
            <w:tcW w:w="1559" w:type="dxa"/>
          </w:tcPr>
          <w:p w14:paraId="251D88C2" w14:textId="4E9E944E" w:rsidR="00115246" w:rsidRDefault="00D3122A" w:rsidP="00115246">
            <w:r>
              <w:t>Active ingredient quantity range</w:t>
            </w:r>
          </w:p>
        </w:tc>
        <w:tc>
          <w:tcPr>
            <w:tcW w:w="5528" w:type="dxa"/>
            <w:vAlign w:val="bottom"/>
          </w:tcPr>
          <w:p w14:paraId="563253EC" w14:textId="77777777" w:rsidR="00D3122A" w:rsidRDefault="00115246" w:rsidP="00115246">
            <w:pPr>
              <w:rPr>
                <w:rFonts w:ascii="Calibri" w:hAnsi="Calibri"/>
                <w:color w:val="000000"/>
              </w:rPr>
            </w:pPr>
            <w:r>
              <w:rPr>
                <w:rFonts w:ascii="Calibri" w:hAnsi="Calibri"/>
                <w:color w:val="000000"/>
              </w:rPr>
              <w:t>Checks to ensure th</w:t>
            </w:r>
            <w:r w:rsidR="00D3122A">
              <w:rPr>
                <w:rFonts w:ascii="Calibri" w:hAnsi="Calibri"/>
                <w:color w:val="000000"/>
              </w:rPr>
              <w:t>at when an active ingredient quantity (i.e., strength) is expressed as a range:</w:t>
            </w:r>
          </w:p>
          <w:p w14:paraId="4752A858" w14:textId="77777777" w:rsidR="00D3122A" w:rsidRPr="000278C4" w:rsidRDefault="00D3122A" w:rsidP="000278C4">
            <w:pPr>
              <w:pStyle w:val="ListParagraph"/>
              <w:numPr>
                <w:ilvl w:val="0"/>
                <w:numId w:val="46"/>
              </w:numPr>
            </w:pPr>
            <w:r>
              <w:rPr>
                <w:rFonts w:ascii="Calibri" w:hAnsi="Calibri"/>
                <w:color w:val="000000"/>
              </w:rPr>
              <w:t xml:space="preserve">The range is only associated with active ingredients (i.e., ingredient </w:t>
            </w:r>
            <w:proofErr w:type="spellStart"/>
            <w:r>
              <w:rPr>
                <w:rFonts w:ascii="Calibri" w:hAnsi="Calibri"/>
                <w:color w:val="000000"/>
              </w:rPr>
              <w:t>classCode</w:t>
            </w:r>
            <w:proofErr w:type="spellEnd"/>
            <w:r>
              <w:rPr>
                <w:rFonts w:ascii="Calibri" w:hAnsi="Calibri"/>
                <w:color w:val="000000"/>
              </w:rPr>
              <w:t xml:space="preserve"> is ACTIB, ACTIM or ACTIR)</w:t>
            </w:r>
          </w:p>
          <w:p w14:paraId="657C79E3" w14:textId="77777777" w:rsidR="00D3122A" w:rsidRPr="000278C4" w:rsidRDefault="00D3122A" w:rsidP="000278C4">
            <w:pPr>
              <w:pStyle w:val="ListParagraph"/>
              <w:numPr>
                <w:ilvl w:val="0"/>
                <w:numId w:val="46"/>
              </w:numPr>
            </w:pPr>
            <w:r>
              <w:rPr>
                <w:rFonts w:ascii="Calibri" w:hAnsi="Calibri"/>
                <w:color w:val="000000"/>
              </w:rPr>
              <w:t xml:space="preserve">The &lt;numerator&gt; has the </w:t>
            </w:r>
            <w:proofErr w:type="spellStart"/>
            <w:r>
              <w:rPr>
                <w:rFonts w:ascii="Calibri" w:hAnsi="Calibri"/>
                <w:color w:val="000000"/>
              </w:rPr>
              <w:t>xsi:type</w:t>
            </w:r>
            <w:proofErr w:type="spellEnd"/>
            <w:r>
              <w:rPr>
                <w:rFonts w:ascii="Calibri" w:hAnsi="Calibri"/>
                <w:color w:val="000000"/>
              </w:rPr>
              <w:t xml:space="preserve"> attribute and the </w:t>
            </w:r>
            <w:proofErr w:type="spellStart"/>
            <w:r>
              <w:rPr>
                <w:rFonts w:ascii="Calibri" w:hAnsi="Calibri"/>
                <w:color w:val="000000"/>
              </w:rPr>
              <w:t>xsi:type</w:t>
            </w:r>
            <w:proofErr w:type="spellEnd"/>
            <w:r>
              <w:rPr>
                <w:rFonts w:ascii="Calibri" w:hAnsi="Calibri"/>
                <w:color w:val="000000"/>
              </w:rPr>
              <w:t xml:space="preserve"> value is URG_PQ</w:t>
            </w:r>
          </w:p>
          <w:p w14:paraId="4C3B969E" w14:textId="77777777" w:rsidR="00D3122A" w:rsidRPr="000278C4" w:rsidRDefault="00D3122A" w:rsidP="000278C4">
            <w:pPr>
              <w:pStyle w:val="ListParagraph"/>
              <w:numPr>
                <w:ilvl w:val="0"/>
                <w:numId w:val="46"/>
              </w:numPr>
            </w:pPr>
            <w:r>
              <w:rPr>
                <w:rFonts w:ascii="Calibri" w:hAnsi="Calibri"/>
                <w:color w:val="000000"/>
              </w:rPr>
              <w:t>The lower limit of the range is expressed as &lt;low value=”” unit=””&gt;</w:t>
            </w:r>
          </w:p>
          <w:p w14:paraId="6806DB00" w14:textId="77777777" w:rsidR="00D3122A" w:rsidRPr="000278C4" w:rsidRDefault="00D3122A" w:rsidP="000278C4">
            <w:pPr>
              <w:pStyle w:val="ListParagraph"/>
              <w:numPr>
                <w:ilvl w:val="0"/>
                <w:numId w:val="46"/>
              </w:numPr>
            </w:pPr>
            <w:r>
              <w:rPr>
                <w:rFonts w:ascii="Calibri" w:hAnsi="Calibri"/>
                <w:color w:val="000000"/>
              </w:rPr>
              <w:t>The upper limit of the range is expressed as &lt;high value=”” unit=””&gt;</w:t>
            </w:r>
          </w:p>
          <w:p w14:paraId="5BAD4862" w14:textId="77777777" w:rsidR="00F84C68" w:rsidRPr="000278C4" w:rsidRDefault="00D3122A" w:rsidP="000278C4">
            <w:pPr>
              <w:pStyle w:val="ListParagraph"/>
              <w:numPr>
                <w:ilvl w:val="0"/>
                <w:numId w:val="46"/>
              </w:numPr>
            </w:pPr>
            <w:r>
              <w:rPr>
                <w:rFonts w:ascii="Calibri" w:hAnsi="Calibri"/>
                <w:color w:val="000000"/>
              </w:rPr>
              <w:t>The &lt;low&gt; and &lt;high&gt; units must have the same unit of measure value</w:t>
            </w:r>
          </w:p>
          <w:p w14:paraId="7914372B" w14:textId="34AC4569" w:rsidR="00115246" w:rsidRDefault="00F84C68" w:rsidP="000278C4">
            <w:pPr>
              <w:pStyle w:val="ListParagraph"/>
              <w:numPr>
                <w:ilvl w:val="0"/>
                <w:numId w:val="46"/>
              </w:numPr>
            </w:pPr>
            <w:r>
              <w:rPr>
                <w:rFonts w:ascii="Calibri" w:hAnsi="Calibri"/>
                <w:color w:val="000000"/>
              </w:rPr>
              <w:t>The &lt;denominator&gt; must not have a range and is expressed as &lt;denominator value=”” unit=””&gt;</w:t>
            </w:r>
          </w:p>
        </w:tc>
        <w:tc>
          <w:tcPr>
            <w:tcW w:w="1418" w:type="dxa"/>
          </w:tcPr>
          <w:p w14:paraId="179556E9" w14:textId="30E6CEB4" w:rsidR="00115246" w:rsidRDefault="00115246" w:rsidP="00115246">
            <w:r w:rsidRPr="002A5F8A">
              <w:t>Error</w:t>
            </w:r>
          </w:p>
        </w:tc>
        <w:tc>
          <w:tcPr>
            <w:tcW w:w="1275" w:type="dxa"/>
          </w:tcPr>
          <w:p w14:paraId="5733E243" w14:textId="71D72F81" w:rsidR="00115246" w:rsidRPr="00622D94" w:rsidRDefault="00115246" w:rsidP="00115246">
            <w:r w:rsidRPr="003D0FD8">
              <w:t>2.6.2.6</w:t>
            </w:r>
          </w:p>
        </w:tc>
      </w:tr>
      <w:tr w:rsidR="00115246" w:rsidRPr="00E452AA" w14:paraId="1305AB89" w14:textId="7EC8A76C" w:rsidTr="00003983">
        <w:tc>
          <w:tcPr>
            <w:tcW w:w="9357" w:type="dxa"/>
            <w:gridSpan w:val="4"/>
            <w:shd w:val="clear" w:color="auto" w:fill="BDD6EE" w:themeFill="accent1" w:themeFillTint="66"/>
          </w:tcPr>
          <w:p w14:paraId="07639988" w14:textId="6A0C7653" w:rsidR="00115246" w:rsidRPr="00E452AA" w:rsidRDefault="00115246" w:rsidP="005A046C">
            <w:pPr>
              <w:rPr>
                <w:b/>
              </w:rPr>
            </w:pPr>
            <w:r>
              <w:rPr>
                <w:b/>
              </w:rPr>
              <w:t>7 – Packaging (</w:t>
            </w:r>
            <w:r w:rsidR="00E553B6">
              <w:rPr>
                <w:b/>
              </w:rPr>
              <w:t>with no parts</w:t>
            </w:r>
            <w:r>
              <w:rPr>
                <w:b/>
              </w:rPr>
              <w:t>)</w:t>
            </w:r>
          </w:p>
        </w:tc>
        <w:tc>
          <w:tcPr>
            <w:tcW w:w="1275" w:type="dxa"/>
            <w:shd w:val="clear" w:color="auto" w:fill="BDD6EE" w:themeFill="accent1" w:themeFillTint="66"/>
          </w:tcPr>
          <w:p w14:paraId="72CBE8D2" w14:textId="77777777" w:rsidR="00115246" w:rsidRDefault="00115246" w:rsidP="00115246">
            <w:pPr>
              <w:rPr>
                <w:b/>
              </w:rPr>
            </w:pPr>
          </w:p>
        </w:tc>
      </w:tr>
      <w:tr w:rsidR="00115246" w14:paraId="0F9AC2B8" w14:textId="13AFB39B" w:rsidTr="00AF2850">
        <w:tc>
          <w:tcPr>
            <w:tcW w:w="852" w:type="dxa"/>
          </w:tcPr>
          <w:p w14:paraId="5B9251ED" w14:textId="45867105" w:rsidR="00115246" w:rsidRDefault="00115246" w:rsidP="0018231B">
            <w:pPr>
              <w:pStyle w:val="ListParagraph"/>
              <w:numPr>
                <w:ilvl w:val="0"/>
                <w:numId w:val="30"/>
              </w:numPr>
            </w:pPr>
          </w:p>
        </w:tc>
        <w:tc>
          <w:tcPr>
            <w:tcW w:w="1559" w:type="dxa"/>
          </w:tcPr>
          <w:p w14:paraId="175DE2EB" w14:textId="4761716E" w:rsidR="00115246" w:rsidRDefault="00115246" w:rsidP="00115246">
            <w:r>
              <w:t>As content element</w:t>
            </w:r>
          </w:p>
        </w:tc>
        <w:tc>
          <w:tcPr>
            <w:tcW w:w="5528" w:type="dxa"/>
          </w:tcPr>
          <w:p w14:paraId="07D7017B" w14:textId="3CBE9FAF" w:rsidR="00115246" w:rsidRDefault="00115246" w:rsidP="00115246">
            <w:pPr>
              <w:pStyle w:val="Default"/>
            </w:pPr>
            <w:r>
              <w:rPr>
                <w:sz w:val="22"/>
                <w:szCs w:val="22"/>
              </w:rPr>
              <w:t xml:space="preserve">Checks to ensure the </w:t>
            </w:r>
            <w:r w:rsidRPr="00E86515">
              <w:rPr>
                <w:sz w:val="22"/>
                <w:szCs w:val="22"/>
              </w:rPr>
              <w:t xml:space="preserve">product </w:t>
            </w:r>
            <w:r>
              <w:rPr>
                <w:sz w:val="22"/>
                <w:szCs w:val="22"/>
              </w:rPr>
              <w:t>has</w:t>
            </w:r>
            <w:r w:rsidRPr="00E86515">
              <w:rPr>
                <w:sz w:val="22"/>
                <w:szCs w:val="22"/>
              </w:rPr>
              <w:t xml:space="preserve"> an </w:t>
            </w:r>
            <w:r w:rsidR="005B12FD">
              <w:rPr>
                <w:sz w:val="22"/>
                <w:szCs w:val="22"/>
              </w:rPr>
              <w:t>&lt;</w:t>
            </w:r>
            <w:proofErr w:type="spellStart"/>
            <w:r w:rsidRPr="00E86515">
              <w:rPr>
                <w:sz w:val="22"/>
                <w:szCs w:val="22"/>
              </w:rPr>
              <w:t>as</w:t>
            </w:r>
            <w:r w:rsidR="005B12FD">
              <w:rPr>
                <w:sz w:val="22"/>
                <w:szCs w:val="22"/>
              </w:rPr>
              <w:t>C</w:t>
            </w:r>
            <w:r w:rsidRPr="00E86515">
              <w:rPr>
                <w:sz w:val="22"/>
                <w:szCs w:val="22"/>
              </w:rPr>
              <w:t>ontent</w:t>
            </w:r>
            <w:proofErr w:type="spellEnd"/>
            <w:r w:rsidR="005B12FD">
              <w:rPr>
                <w:sz w:val="22"/>
                <w:szCs w:val="22"/>
              </w:rPr>
              <w:t>&gt;</w:t>
            </w:r>
            <w:r w:rsidR="005B12FD" w:rsidRPr="00E86515">
              <w:rPr>
                <w:sz w:val="22"/>
                <w:szCs w:val="22"/>
              </w:rPr>
              <w:t xml:space="preserve"> </w:t>
            </w:r>
            <w:r w:rsidRPr="00E86515">
              <w:rPr>
                <w:sz w:val="22"/>
                <w:szCs w:val="22"/>
              </w:rPr>
              <w:t>(package information) element</w:t>
            </w:r>
          </w:p>
          <w:p w14:paraId="5E607052" w14:textId="77777777" w:rsidR="00115246" w:rsidRDefault="00115246" w:rsidP="00115246"/>
        </w:tc>
        <w:tc>
          <w:tcPr>
            <w:tcW w:w="1418" w:type="dxa"/>
          </w:tcPr>
          <w:p w14:paraId="34C1F32D" w14:textId="54535A30" w:rsidR="00115246" w:rsidRDefault="00115246" w:rsidP="00115246">
            <w:r>
              <w:t>Error</w:t>
            </w:r>
          </w:p>
        </w:tc>
        <w:tc>
          <w:tcPr>
            <w:tcW w:w="1275" w:type="dxa"/>
          </w:tcPr>
          <w:p w14:paraId="568A09C3" w14:textId="78A49ACE" w:rsidR="00115246" w:rsidRDefault="00115246" w:rsidP="00115246">
            <w:r>
              <w:t>2.6.3.3</w:t>
            </w:r>
          </w:p>
        </w:tc>
      </w:tr>
      <w:tr w:rsidR="00115246" w14:paraId="76788411" w14:textId="08A5707C" w:rsidTr="00AF2850">
        <w:tc>
          <w:tcPr>
            <w:tcW w:w="852" w:type="dxa"/>
          </w:tcPr>
          <w:p w14:paraId="3F2CB741" w14:textId="7800C4F4" w:rsidR="00115246" w:rsidRDefault="00115246" w:rsidP="0018231B">
            <w:pPr>
              <w:pStyle w:val="ListParagraph"/>
              <w:numPr>
                <w:ilvl w:val="0"/>
                <w:numId w:val="30"/>
              </w:numPr>
            </w:pPr>
          </w:p>
        </w:tc>
        <w:tc>
          <w:tcPr>
            <w:tcW w:w="1559" w:type="dxa"/>
          </w:tcPr>
          <w:p w14:paraId="317F0B1C" w14:textId="0353FADA" w:rsidR="00115246" w:rsidRDefault="00115246" w:rsidP="00115246">
            <w:r>
              <w:t>Quantity of package information</w:t>
            </w:r>
          </w:p>
        </w:tc>
        <w:tc>
          <w:tcPr>
            <w:tcW w:w="5528" w:type="dxa"/>
          </w:tcPr>
          <w:p w14:paraId="71DA0A7C" w14:textId="74339EBB" w:rsidR="00115246" w:rsidRDefault="00115246" w:rsidP="00115246">
            <w:r>
              <w:t>Checks to ensure the q</w:t>
            </w:r>
            <w:r w:rsidRPr="00E86515">
              <w:t>uantity (for package information) includes a</w:t>
            </w:r>
            <w:r>
              <w:t xml:space="preserve"> value for</w:t>
            </w:r>
            <w:r w:rsidRPr="00E86515">
              <w:t xml:space="preserve"> numerator and denominator</w:t>
            </w:r>
          </w:p>
        </w:tc>
        <w:tc>
          <w:tcPr>
            <w:tcW w:w="1418" w:type="dxa"/>
          </w:tcPr>
          <w:p w14:paraId="54D124AB" w14:textId="361B8A01" w:rsidR="00115246" w:rsidRDefault="00115246" w:rsidP="00115246">
            <w:r>
              <w:t>Error</w:t>
            </w:r>
          </w:p>
        </w:tc>
        <w:tc>
          <w:tcPr>
            <w:tcW w:w="1275" w:type="dxa"/>
          </w:tcPr>
          <w:p w14:paraId="4DD8F513" w14:textId="44BBAD0D" w:rsidR="00115246" w:rsidRDefault="00115246" w:rsidP="00115246">
            <w:r w:rsidRPr="003B5862">
              <w:t>2.6.3.3</w:t>
            </w:r>
          </w:p>
        </w:tc>
      </w:tr>
      <w:tr w:rsidR="00115246" w14:paraId="384A2A81" w14:textId="173EC44E" w:rsidTr="00AF2850">
        <w:tc>
          <w:tcPr>
            <w:tcW w:w="852" w:type="dxa"/>
          </w:tcPr>
          <w:p w14:paraId="086F791D" w14:textId="5090B050" w:rsidR="00115246" w:rsidRDefault="00115246" w:rsidP="0018231B">
            <w:pPr>
              <w:pStyle w:val="ListParagraph"/>
              <w:numPr>
                <w:ilvl w:val="0"/>
                <w:numId w:val="30"/>
              </w:numPr>
            </w:pPr>
          </w:p>
        </w:tc>
        <w:tc>
          <w:tcPr>
            <w:tcW w:w="1559" w:type="dxa"/>
          </w:tcPr>
          <w:p w14:paraId="3786079B" w14:textId="5FA26C2E" w:rsidR="00115246" w:rsidRDefault="00115246" w:rsidP="00115246">
            <w:r>
              <w:t>Numerator value</w:t>
            </w:r>
          </w:p>
        </w:tc>
        <w:tc>
          <w:tcPr>
            <w:tcW w:w="5528" w:type="dxa"/>
          </w:tcPr>
          <w:p w14:paraId="2BDE9662" w14:textId="424117B3" w:rsidR="00115246" w:rsidRDefault="00115246" w:rsidP="00115246">
            <w:r>
              <w:t>Checks to ensure the n</w:t>
            </w:r>
            <w:r w:rsidRPr="00E86515">
              <w:t>umerator (for package amount) has a value greater than zero and a unit</w:t>
            </w:r>
            <w:r>
              <w:t xml:space="preserve"> is present</w:t>
            </w:r>
          </w:p>
        </w:tc>
        <w:tc>
          <w:tcPr>
            <w:tcW w:w="1418" w:type="dxa"/>
          </w:tcPr>
          <w:p w14:paraId="153BF59C" w14:textId="0E4BD0F9" w:rsidR="00115246" w:rsidRDefault="00115246" w:rsidP="00115246">
            <w:r>
              <w:t>Error</w:t>
            </w:r>
          </w:p>
        </w:tc>
        <w:tc>
          <w:tcPr>
            <w:tcW w:w="1275" w:type="dxa"/>
          </w:tcPr>
          <w:p w14:paraId="5DFD951D" w14:textId="6EEA9B25" w:rsidR="00115246" w:rsidRDefault="00115246" w:rsidP="00115246">
            <w:r w:rsidRPr="003B5862">
              <w:t>2.6.3.3</w:t>
            </w:r>
          </w:p>
        </w:tc>
      </w:tr>
      <w:tr w:rsidR="00115246" w14:paraId="410B9E6D" w14:textId="34706B5D" w:rsidTr="00AF2850">
        <w:tc>
          <w:tcPr>
            <w:tcW w:w="852" w:type="dxa"/>
          </w:tcPr>
          <w:p w14:paraId="2715E4FB" w14:textId="06A01C4D" w:rsidR="00115246" w:rsidRDefault="00115246" w:rsidP="0018231B">
            <w:pPr>
              <w:pStyle w:val="ListParagraph"/>
              <w:numPr>
                <w:ilvl w:val="0"/>
                <w:numId w:val="30"/>
              </w:numPr>
            </w:pPr>
          </w:p>
        </w:tc>
        <w:tc>
          <w:tcPr>
            <w:tcW w:w="1559" w:type="dxa"/>
          </w:tcPr>
          <w:p w14:paraId="0DFE269D" w14:textId="36DFCD8D" w:rsidR="00115246" w:rsidRDefault="00115246" w:rsidP="00115246">
            <w:r>
              <w:t>Numerator of initial package</w:t>
            </w:r>
          </w:p>
        </w:tc>
        <w:tc>
          <w:tcPr>
            <w:tcW w:w="5528" w:type="dxa"/>
          </w:tcPr>
          <w:p w14:paraId="6A1C0134" w14:textId="007062F8" w:rsidR="00115246" w:rsidRDefault="009451B8" w:rsidP="00115246">
            <w:r w:rsidRPr="009451B8">
              <w:t>Checks to ensure the products state of matter has a container with a matching state of matter. Therefore, ingredient denominator unit is the same as the packaging numerator unit for each product</w:t>
            </w:r>
            <w:r>
              <w:t>.</w:t>
            </w:r>
          </w:p>
        </w:tc>
        <w:tc>
          <w:tcPr>
            <w:tcW w:w="1418" w:type="dxa"/>
          </w:tcPr>
          <w:p w14:paraId="4F6717DF" w14:textId="41AF3FCF" w:rsidR="00115246" w:rsidRDefault="00115246" w:rsidP="00115246">
            <w:r>
              <w:t>Error</w:t>
            </w:r>
          </w:p>
        </w:tc>
        <w:tc>
          <w:tcPr>
            <w:tcW w:w="1275" w:type="dxa"/>
          </w:tcPr>
          <w:p w14:paraId="57D3A63A" w14:textId="4A4274BE" w:rsidR="00115246" w:rsidRDefault="00115246" w:rsidP="00115246">
            <w:r w:rsidRPr="00F37DF5">
              <w:t>2.6.3.3</w:t>
            </w:r>
          </w:p>
        </w:tc>
      </w:tr>
      <w:tr w:rsidR="00115246" w14:paraId="1BA4E663" w14:textId="6D9CD7EF" w:rsidTr="00AF2850">
        <w:tc>
          <w:tcPr>
            <w:tcW w:w="852" w:type="dxa"/>
          </w:tcPr>
          <w:p w14:paraId="75C9A252" w14:textId="57DDB823" w:rsidR="00115246" w:rsidRDefault="00115246" w:rsidP="0018231B">
            <w:pPr>
              <w:pStyle w:val="ListParagraph"/>
              <w:numPr>
                <w:ilvl w:val="0"/>
                <w:numId w:val="30"/>
              </w:numPr>
            </w:pPr>
          </w:p>
        </w:tc>
        <w:tc>
          <w:tcPr>
            <w:tcW w:w="1559" w:type="dxa"/>
          </w:tcPr>
          <w:p w14:paraId="5365251D" w14:textId="4F08FD8D" w:rsidR="00115246" w:rsidRDefault="00115246" w:rsidP="00115246">
            <w:r>
              <w:t>Numerator of outer package</w:t>
            </w:r>
          </w:p>
        </w:tc>
        <w:tc>
          <w:tcPr>
            <w:tcW w:w="5528" w:type="dxa"/>
          </w:tcPr>
          <w:p w14:paraId="6A4DB727" w14:textId="65D40882" w:rsidR="00115246" w:rsidRDefault="009451B8" w:rsidP="00115246">
            <w:r w:rsidRPr="009451B8">
              <w:t>Checks to ensure that the unit of the numerator of an outer layer of packaging is the same value as the unit of the denominator for the corresponding layer of packaging contained within that same outer layer, when an inner layer is present.  Rule does not check the numerator for the innermost layer of packaging</w:t>
            </w:r>
          </w:p>
        </w:tc>
        <w:tc>
          <w:tcPr>
            <w:tcW w:w="1418" w:type="dxa"/>
          </w:tcPr>
          <w:p w14:paraId="42784968" w14:textId="4558D748" w:rsidR="00115246" w:rsidRDefault="00115246" w:rsidP="00115246">
            <w:r>
              <w:t>Error</w:t>
            </w:r>
          </w:p>
        </w:tc>
        <w:tc>
          <w:tcPr>
            <w:tcW w:w="1275" w:type="dxa"/>
          </w:tcPr>
          <w:p w14:paraId="3514D600" w14:textId="72858A1E" w:rsidR="00115246" w:rsidRDefault="00115246" w:rsidP="00115246">
            <w:r w:rsidRPr="00F37DF5">
              <w:t>2.6.3.3</w:t>
            </w:r>
          </w:p>
        </w:tc>
      </w:tr>
      <w:tr w:rsidR="00115246" w14:paraId="7FE387FA" w14:textId="7B62804F" w:rsidTr="00AF2850">
        <w:tc>
          <w:tcPr>
            <w:tcW w:w="852" w:type="dxa"/>
          </w:tcPr>
          <w:p w14:paraId="20272202" w14:textId="1A4E59ED" w:rsidR="00115246" w:rsidRDefault="00115246" w:rsidP="0018231B">
            <w:pPr>
              <w:pStyle w:val="ListParagraph"/>
              <w:numPr>
                <w:ilvl w:val="0"/>
                <w:numId w:val="30"/>
              </w:numPr>
            </w:pPr>
          </w:p>
        </w:tc>
        <w:tc>
          <w:tcPr>
            <w:tcW w:w="1559" w:type="dxa"/>
          </w:tcPr>
          <w:p w14:paraId="1850697E" w14:textId="35943EB2" w:rsidR="00115246" w:rsidRDefault="00115246" w:rsidP="00115246">
            <w:r>
              <w:t>Denominator</w:t>
            </w:r>
          </w:p>
        </w:tc>
        <w:tc>
          <w:tcPr>
            <w:tcW w:w="5528" w:type="dxa"/>
          </w:tcPr>
          <w:p w14:paraId="5FEBB42E" w14:textId="5D8A4C9B" w:rsidR="00115246" w:rsidRDefault="00115246" w:rsidP="00115246">
            <w:r>
              <w:t>Checks to ensure that the d</w:t>
            </w:r>
            <w:r w:rsidRPr="00E86515">
              <w:t xml:space="preserve">enominator </w:t>
            </w:r>
            <w:r w:rsidR="009451B8">
              <w:t xml:space="preserve">associated with the innermost layer of packaging </w:t>
            </w:r>
            <w:r w:rsidRPr="00E86515">
              <w:t>has value 1 and either no unit or unit “1”.</w:t>
            </w:r>
          </w:p>
        </w:tc>
        <w:tc>
          <w:tcPr>
            <w:tcW w:w="1418" w:type="dxa"/>
          </w:tcPr>
          <w:p w14:paraId="706C2565" w14:textId="380A3688" w:rsidR="00115246" w:rsidRDefault="00115246" w:rsidP="00115246">
            <w:r>
              <w:t>Error</w:t>
            </w:r>
          </w:p>
        </w:tc>
        <w:tc>
          <w:tcPr>
            <w:tcW w:w="1275" w:type="dxa"/>
          </w:tcPr>
          <w:p w14:paraId="0CE14D64" w14:textId="08108CB9" w:rsidR="00115246" w:rsidRDefault="00115246" w:rsidP="00115246">
            <w:r w:rsidRPr="00F37DF5">
              <w:t>2.6.3.3</w:t>
            </w:r>
          </w:p>
        </w:tc>
      </w:tr>
      <w:tr w:rsidR="00115246" w14:paraId="1A16CE17" w14:textId="3A629E04" w:rsidTr="00AF2850">
        <w:tc>
          <w:tcPr>
            <w:tcW w:w="852" w:type="dxa"/>
          </w:tcPr>
          <w:p w14:paraId="56E47E6D" w14:textId="0DE68897" w:rsidR="00115246" w:rsidRDefault="00115246" w:rsidP="0018231B">
            <w:pPr>
              <w:pStyle w:val="ListParagraph"/>
              <w:numPr>
                <w:ilvl w:val="0"/>
                <w:numId w:val="30"/>
              </w:numPr>
            </w:pPr>
          </w:p>
        </w:tc>
        <w:tc>
          <w:tcPr>
            <w:tcW w:w="1559" w:type="dxa"/>
          </w:tcPr>
          <w:p w14:paraId="16D2F823" w14:textId="79E45C0F" w:rsidR="00115246" w:rsidRDefault="00115246" w:rsidP="00115246">
            <w:r>
              <w:t>Code system</w:t>
            </w:r>
          </w:p>
        </w:tc>
        <w:tc>
          <w:tcPr>
            <w:tcW w:w="5528" w:type="dxa"/>
          </w:tcPr>
          <w:p w14:paraId="368616B4" w14:textId="77777777" w:rsidR="00115246" w:rsidRDefault="00115246" w:rsidP="00115246">
            <w:r>
              <w:t>Checks to ensure that t</w:t>
            </w:r>
            <w:r w:rsidRPr="00234692">
              <w:t>here is a pack type code from the code system 2.16.840.1.113883.2.20.6.32 and the display name matches the code</w:t>
            </w:r>
          </w:p>
        </w:tc>
        <w:tc>
          <w:tcPr>
            <w:tcW w:w="1418" w:type="dxa"/>
          </w:tcPr>
          <w:p w14:paraId="5121D5E0" w14:textId="5F6CE826" w:rsidR="00115246" w:rsidRDefault="00115246" w:rsidP="00115246">
            <w:r>
              <w:t>Error</w:t>
            </w:r>
          </w:p>
        </w:tc>
        <w:tc>
          <w:tcPr>
            <w:tcW w:w="1275" w:type="dxa"/>
          </w:tcPr>
          <w:p w14:paraId="7454CB21" w14:textId="7DF3575E" w:rsidR="00115246" w:rsidRDefault="00115246" w:rsidP="00115246">
            <w:r w:rsidRPr="00F37DF5">
              <w:t>2.6.3.3</w:t>
            </w:r>
          </w:p>
        </w:tc>
      </w:tr>
      <w:tr w:rsidR="00115246" w14:paraId="755AC45D" w14:textId="74019C5C" w:rsidTr="00AF2850">
        <w:tc>
          <w:tcPr>
            <w:tcW w:w="852" w:type="dxa"/>
          </w:tcPr>
          <w:p w14:paraId="77ED086B" w14:textId="4A039839" w:rsidR="00115246" w:rsidRDefault="00115246" w:rsidP="0018231B">
            <w:pPr>
              <w:pStyle w:val="ListParagraph"/>
              <w:numPr>
                <w:ilvl w:val="0"/>
                <w:numId w:val="30"/>
              </w:numPr>
            </w:pPr>
          </w:p>
        </w:tc>
        <w:tc>
          <w:tcPr>
            <w:tcW w:w="1559" w:type="dxa"/>
          </w:tcPr>
          <w:p w14:paraId="5B68D653" w14:textId="3539C200" w:rsidR="00115246" w:rsidRDefault="00115246">
            <w:r>
              <w:t>Pack</w:t>
            </w:r>
            <w:r w:rsidR="00DD78EE">
              <w:t>age item code</w:t>
            </w:r>
          </w:p>
        </w:tc>
        <w:tc>
          <w:tcPr>
            <w:tcW w:w="5528" w:type="dxa"/>
          </w:tcPr>
          <w:p w14:paraId="5FF305E4" w14:textId="03D442C2" w:rsidR="00115246" w:rsidRDefault="00115246">
            <w:r>
              <w:t xml:space="preserve">Checks to ensure </w:t>
            </w:r>
            <w:r w:rsidR="002806E3">
              <w:t>a pack</w:t>
            </w:r>
            <w:r w:rsidR="00DD78EE">
              <w:t xml:space="preserve">age item code </w:t>
            </w:r>
            <w:r w:rsidR="002806E3">
              <w:t>is present</w:t>
            </w:r>
            <w:r w:rsidR="00F87865">
              <w:t>.</w:t>
            </w:r>
          </w:p>
        </w:tc>
        <w:tc>
          <w:tcPr>
            <w:tcW w:w="1418" w:type="dxa"/>
          </w:tcPr>
          <w:p w14:paraId="0935F092" w14:textId="7F3EC18B" w:rsidR="00115246" w:rsidRDefault="002806E3">
            <w:r>
              <w:t>Information</w:t>
            </w:r>
          </w:p>
        </w:tc>
        <w:tc>
          <w:tcPr>
            <w:tcW w:w="1275" w:type="dxa"/>
          </w:tcPr>
          <w:p w14:paraId="7CD85A7F" w14:textId="7B6B99E5" w:rsidR="00115246" w:rsidRDefault="00115246" w:rsidP="00115246">
            <w:r w:rsidRPr="00F37DF5">
              <w:t>2.6.3.3</w:t>
            </w:r>
          </w:p>
        </w:tc>
      </w:tr>
      <w:tr w:rsidR="00115246" w14:paraId="63607EF7" w14:textId="198C6816" w:rsidTr="00AF2850">
        <w:tc>
          <w:tcPr>
            <w:tcW w:w="852" w:type="dxa"/>
          </w:tcPr>
          <w:p w14:paraId="33C5F8D4" w14:textId="3EF97003" w:rsidR="00115246" w:rsidRDefault="00115246" w:rsidP="0018231B">
            <w:pPr>
              <w:pStyle w:val="ListParagraph"/>
              <w:numPr>
                <w:ilvl w:val="0"/>
                <w:numId w:val="30"/>
              </w:numPr>
            </w:pPr>
          </w:p>
        </w:tc>
        <w:tc>
          <w:tcPr>
            <w:tcW w:w="1559" w:type="dxa"/>
          </w:tcPr>
          <w:p w14:paraId="4CE7AE63" w14:textId="6FC32F3C" w:rsidR="00115246" w:rsidRDefault="00115246" w:rsidP="00115246">
            <w:r>
              <w:t>Package type code</w:t>
            </w:r>
          </w:p>
        </w:tc>
        <w:tc>
          <w:tcPr>
            <w:tcW w:w="5528" w:type="dxa"/>
          </w:tcPr>
          <w:p w14:paraId="6F19EFD7" w14:textId="77777777" w:rsidR="00115246" w:rsidRDefault="00115246" w:rsidP="00115246">
            <w:r>
              <w:t>Checks to ensure the p</w:t>
            </w:r>
            <w:r w:rsidRPr="00234692">
              <w:t>ackage type code does not match any other package item code in the same package</w:t>
            </w:r>
            <w:r>
              <w:t xml:space="preserve"> hierarchy</w:t>
            </w:r>
          </w:p>
        </w:tc>
        <w:tc>
          <w:tcPr>
            <w:tcW w:w="1418" w:type="dxa"/>
          </w:tcPr>
          <w:p w14:paraId="5113102D" w14:textId="2C30C25B" w:rsidR="00115246" w:rsidRDefault="00115246" w:rsidP="00115246">
            <w:r>
              <w:t>Error</w:t>
            </w:r>
          </w:p>
        </w:tc>
        <w:tc>
          <w:tcPr>
            <w:tcW w:w="1275" w:type="dxa"/>
          </w:tcPr>
          <w:p w14:paraId="3A81E4D7" w14:textId="7F668693" w:rsidR="00115246" w:rsidRDefault="00115246" w:rsidP="00115246">
            <w:r w:rsidRPr="00F37DF5">
              <w:t>2.6.3.3</w:t>
            </w:r>
          </w:p>
        </w:tc>
      </w:tr>
      <w:tr w:rsidR="00115246" w14:paraId="22A4022E" w14:textId="2434E592" w:rsidTr="00146172">
        <w:tc>
          <w:tcPr>
            <w:tcW w:w="7939" w:type="dxa"/>
            <w:gridSpan w:val="3"/>
            <w:shd w:val="clear" w:color="auto" w:fill="BDD6EE" w:themeFill="accent1" w:themeFillTint="66"/>
          </w:tcPr>
          <w:p w14:paraId="07F3A3CC" w14:textId="024AFF55" w:rsidR="00115246" w:rsidRDefault="00115246" w:rsidP="00115246">
            <w:r>
              <w:rPr>
                <w:b/>
              </w:rPr>
              <w:t>8 – Packaging (</w:t>
            </w:r>
            <w:r w:rsidR="00E553B6">
              <w:rPr>
                <w:b/>
              </w:rPr>
              <w:t>with parts</w:t>
            </w:r>
            <w:r>
              <w:rPr>
                <w:b/>
              </w:rPr>
              <w:t>)</w:t>
            </w:r>
          </w:p>
        </w:tc>
        <w:tc>
          <w:tcPr>
            <w:tcW w:w="1418" w:type="dxa"/>
            <w:shd w:val="clear" w:color="auto" w:fill="BDD6EE" w:themeFill="accent1" w:themeFillTint="66"/>
          </w:tcPr>
          <w:p w14:paraId="28DF8953" w14:textId="77777777" w:rsidR="00115246" w:rsidRDefault="00115246" w:rsidP="00115246"/>
        </w:tc>
        <w:tc>
          <w:tcPr>
            <w:tcW w:w="1275" w:type="dxa"/>
            <w:shd w:val="clear" w:color="auto" w:fill="BDD6EE" w:themeFill="accent1" w:themeFillTint="66"/>
          </w:tcPr>
          <w:p w14:paraId="1C57E73C" w14:textId="77777777" w:rsidR="00115246" w:rsidRDefault="00115246" w:rsidP="00115246"/>
        </w:tc>
      </w:tr>
      <w:tr w:rsidR="00115246" w14:paraId="1C4BBDEE" w14:textId="77777777" w:rsidTr="002A2D41">
        <w:tc>
          <w:tcPr>
            <w:tcW w:w="852" w:type="dxa"/>
          </w:tcPr>
          <w:p w14:paraId="6CC433F5" w14:textId="123203FF" w:rsidR="00115246" w:rsidRDefault="00115246" w:rsidP="0018231B">
            <w:pPr>
              <w:pStyle w:val="ListParagraph"/>
              <w:numPr>
                <w:ilvl w:val="0"/>
                <w:numId w:val="31"/>
              </w:numPr>
            </w:pPr>
          </w:p>
        </w:tc>
        <w:tc>
          <w:tcPr>
            <w:tcW w:w="1559" w:type="dxa"/>
          </w:tcPr>
          <w:p w14:paraId="3E0A252E" w14:textId="03AF6E7D" w:rsidR="00115246" w:rsidRDefault="00115246" w:rsidP="00115246">
            <w:r>
              <w:t>Product part</w:t>
            </w:r>
          </w:p>
        </w:tc>
        <w:tc>
          <w:tcPr>
            <w:tcW w:w="5528" w:type="dxa"/>
          </w:tcPr>
          <w:p w14:paraId="26413433" w14:textId="2593E5DD" w:rsidR="00115246" w:rsidRDefault="00115246" w:rsidP="00115246">
            <w:r>
              <w:t xml:space="preserve">Checks to ensure </w:t>
            </w:r>
            <w:r w:rsidRPr="00E86515">
              <w:t>th</w:t>
            </w:r>
            <w:r>
              <w:t>at if th</w:t>
            </w:r>
            <w:r w:rsidRPr="00E86515">
              <w:t>e product has parts th</w:t>
            </w:r>
            <w:r>
              <w:t>at</w:t>
            </w:r>
            <w:r w:rsidRPr="00E86515">
              <w:t xml:space="preserve"> the ini</w:t>
            </w:r>
            <w:r>
              <w:t>tial numerator value and unit are equal to</w:t>
            </w:r>
            <w:r w:rsidRPr="00E86515">
              <w:t xml:space="preserve"> </w:t>
            </w:r>
            <w:r>
              <w:t>‘1’</w:t>
            </w:r>
            <w:r w:rsidRPr="00E86515">
              <w:t>.</w:t>
            </w:r>
          </w:p>
        </w:tc>
        <w:tc>
          <w:tcPr>
            <w:tcW w:w="1418" w:type="dxa"/>
          </w:tcPr>
          <w:p w14:paraId="2E7C3DE1" w14:textId="77777777" w:rsidR="00115246" w:rsidRDefault="00115246" w:rsidP="00115246">
            <w:r>
              <w:t>Error</w:t>
            </w:r>
          </w:p>
        </w:tc>
        <w:tc>
          <w:tcPr>
            <w:tcW w:w="1275" w:type="dxa"/>
          </w:tcPr>
          <w:p w14:paraId="6F5EA0CD" w14:textId="3FC50F85" w:rsidR="00115246" w:rsidRDefault="00115246" w:rsidP="00115246">
            <w:r>
              <w:t>2.6.3.3</w:t>
            </w:r>
          </w:p>
        </w:tc>
      </w:tr>
      <w:tr w:rsidR="00115246" w14:paraId="3C95AD27" w14:textId="734EB06D" w:rsidTr="00AF2850">
        <w:tc>
          <w:tcPr>
            <w:tcW w:w="852" w:type="dxa"/>
          </w:tcPr>
          <w:p w14:paraId="08F46E10" w14:textId="00F239BF" w:rsidR="00115246" w:rsidRDefault="00115246" w:rsidP="0018231B">
            <w:pPr>
              <w:pStyle w:val="ListParagraph"/>
              <w:numPr>
                <w:ilvl w:val="0"/>
                <w:numId w:val="31"/>
              </w:numPr>
            </w:pPr>
          </w:p>
        </w:tc>
        <w:tc>
          <w:tcPr>
            <w:tcW w:w="1559" w:type="dxa"/>
          </w:tcPr>
          <w:p w14:paraId="242F1D01" w14:textId="2A54B1BA" w:rsidR="00115246" w:rsidRPr="004D0167" w:rsidRDefault="00115246" w:rsidP="00115246">
            <w:r w:rsidRPr="004D0167">
              <w:t>Package type</w:t>
            </w:r>
          </w:p>
        </w:tc>
        <w:tc>
          <w:tcPr>
            <w:tcW w:w="5528" w:type="dxa"/>
          </w:tcPr>
          <w:p w14:paraId="3E7863E3" w14:textId="377F8A87" w:rsidR="00115246" w:rsidRPr="004D0167" w:rsidRDefault="00115246" w:rsidP="00115246">
            <w:r w:rsidRPr="004D0167">
              <w:t xml:space="preserve">Checks to ensure that if the package type is Kit, then there is one or more associated </w:t>
            </w:r>
            <w:r w:rsidR="005B12FD">
              <w:t>&lt;</w:t>
            </w:r>
            <w:r w:rsidRPr="004D0167">
              <w:t>part</w:t>
            </w:r>
            <w:r w:rsidR="005B12FD">
              <w:t>&gt; element</w:t>
            </w:r>
            <w:r w:rsidRPr="004D0167">
              <w:t>s</w:t>
            </w:r>
          </w:p>
        </w:tc>
        <w:tc>
          <w:tcPr>
            <w:tcW w:w="1418" w:type="dxa"/>
          </w:tcPr>
          <w:p w14:paraId="2B9CE1F8" w14:textId="0D85CDB4" w:rsidR="00115246" w:rsidRDefault="00115246" w:rsidP="00115246">
            <w:r>
              <w:t>Error</w:t>
            </w:r>
          </w:p>
        </w:tc>
        <w:tc>
          <w:tcPr>
            <w:tcW w:w="1275" w:type="dxa"/>
          </w:tcPr>
          <w:p w14:paraId="2CD33850" w14:textId="473C83C4" w:rsidR="00115246" w:rsidRDefault="00115246" w:rsidP="00115246">
            <w:r w:rsidRPr="00171AE1">
              <w:t>2.6.3.6</w:t>
            </w:r>
          </w:p>
        </w:tc>
      </w:tr>
      <w:tr w:rsidR="00115246" w14:paraId="15AC16F8" w14:textId="3E243280" w:rsidTr="00AF2850">
        <w:tc>
          <w:tcPr>
            <w:tcW w:w="852" w:type="dxa"/>
          </w:tcPr>
          <w:p w14:paraId="552084A3" w14:textId="679DF31B" w:rsidR="00115246" w:rsidRDefault="00115246" w:rsidP="0018231B">
            <w:pPr>
              <w:pStyle w:val="ListParagraph"/>
              <w:numPr>
                <w:ilvl w:val="0"/>
                <w:numId w:val="31"/>
              </w:numPr>
            </w:pPr>
          </w:p>
        </w:tc>
        <w:tc>
          <w:tcPr>
            <w:tcW w:w="1559" w:type="dxa"/>
          </w:tcPr>
          <w:p w14:paraId="5B8D4864" w14:textId="5AD31539" w:rsidR="00115246" w:rsidRDefault="00115246" w:rsidP="00115246">
            <w:r>
              <w:t>Pack quantity</w:t>
            </w:r>
          </w:p>
        </w:tc>
        <w:tc>
          <w:tcPr>
            <w:tcW w:w="5528" w:type="dxa"/>
          </w:tcPr>
          <w:p w14:paraId="561F02BD" w14:textId="321635E9" w:rsidR="00115246" w:rsidRDefault="00115246" w:rsidP="00115246">
            <w:r>
              <w:t>Checks to ensure that e</w:t>
            </w:r>
            <w:r w:rsidRPr="00234692">
              <w:t xml:space="preserve">ach </w:t>
            </w:r>
            <w:r>
              <w:t>part</w:t>
            </w:r>
            <w:r w:rsidRPr="00234692">
              <w:t xml:space="preserve"> has an overall quantity</w:t>
            </w:r>
          </w:p>
        </w:tc>
        <w:tc>
          <w:tcPr>
            <w:tcW w:w="1418" w:type="dxa"/>
          </w:tcPr>
          <w:p w14:paraId="7EB8E167" w14:textId="4C6260EA" w:rsidR="00115246" w:rsidRDefault="00115246" w:rsidP="00115246">
            <w:r>
              <w:t>Error</w:t>
            </w:r>
          </w:p>
        </w:tc>
        <w:tc>
          <w:tcPr>
            <w:tcW w:w="1275" w:type="dxa"/>
          </w:tcPr>
          <w:p w14:paraId="0DB21F63" w14:textId="7797DCED" w:rsidR="00115246" w:rsidRDefault="00115246" w:rsidP="00115246">
            <w:r w:rsidRPr="00171AE1">
              <w:t>2.6.3.6</w:t>
            </w:r>
          </w:p>
        </w:tc>
      </w:tr>
      <w:tr w:rsidR="00115246" w14:paraId="63682EFB" w14:textId="056AC600" w:rsidTr="00AF2850">
        <w:tc>
          <w:tcPr>
            <w:tcW w:w="852" w:type="dxa"/>
          </w:tcPr>
          <w:p w14:paraId="05F9E6F6" w14:textId="31843EC8" w:rsidR="00115246" w:rsidRDefault="00115246" w:rsidP="0018231B">
            <w:pPr>
              <w:pStyle w:val="ListParagraph"/>
              <w:numPr>
                <w:ilvl w:val="0"/>
                <w:numId w:val="31"/>
              </w:numPr>
            </w:pPr>
          </w:p>
        </w:tc>
        <w:tc>
          <w:tcPr>
            <w:tcW w:w="1559" w:type="dxa"/>
          </w:tcPr>
          <w:p w14:paraId="5F1E2E0D" w14:textId="31223E2E" w:rsidR="00115246" w:rsidRDefault="00115246" w:rsidP="00115246">
            <w:r>
              <w:t>As content data element</w:t>
            </w:r>
          </w:p>
        </w:tc>
        <w:tc>
          <w:tcPr>
            <w:tcW w:w="5528" w:type="dxa"/>
          </w:tcPr>
          <w:p w14:paraId="23D99BE4" w14:textId="2C65A40D" w:rsidR="00115246" w:rsidRDefault="00115246" w:rsidP="00F578A9">
            <w:r>
              <w:t xml:space="preserve">Checks to ensure that if </w:t>
            </w:r>
            <w:r w:rsidRPr="00234692">
              <w:t xml:space="preserve">there is an </w:t>
            </w:r>
            <w:r w:rsidR="005B12FD">
              <w:t>&lt;</w:t>
            </w:r>
            <w:proofErr w:type="spellStart"/>
            <w:r w:rsidRPr="00234692">
              <w:t>as</w:t>
            </w:r>
            <w:r w:rsidR="005B12FD">
              <w:t>C</w:t>
            </w:r>
            <w:r w:rsidRPr="00234692">
              <w:t>ontent</w:t>
            </w:r>
            <w:proofErr w:type="spellEnd"/>
            <w:r w:rsidR="005B12FD">
              <w:t>&gt;</w:t>
            </w:r>
            <w:r w:rsidRPr="00234692">
              <w:t xml:space="preserve"> (packaging) element in the part, then the </w:t>
            </w:r>
            <w:r>
              <w:t xml:space="preserve">overall quantity </w:t>
            </w:r>
            <w:r w:rsidRPr="00234692">
              <w:t xml:space="preserve">numerator unit is the same as the numerator unit for the </w:t>
            </w:r>
            <w:r w:rsidR="005B12FD">
              <w:t>&lt;</w:t>
            </w:r>
            <w:proofErr w:type="spellStart"/>
            <w:r w:rsidRPr="00234692">
              <w:t>as</w:t>
            </w:r>
            <w:r w:rsidR="005B12FD">
              <w:t>C</w:t>
            </w:r>
            <w:r w:rsidRPr="00234692">
              <w:t>ontent</w:t>
            </w:r>
            <w:proofErr w:type="spellEnd"/>
            <w:r w:rsidR="005B12FD">
              <w:t>&gt;</w:t>
            </w:r>
            <w:r w:rsidRPr="00234692">
              <w:t xml:space="preserve"> element</w:t>
            </w:r>
          </w:p>
        </w:tc>
        <w:tc>
          <w:tcPr>
            <w:tcW w:w="1418" w:type="dxa"/>
          </w:tcPr>
          <w:p w14:paraId="6E3E3445" w14:textId="1B92C967" w:rsidR="00115246" w:rsidRDefault="00115246" w:rsidP="00115246">
            <w:r>
              <w:t>Error</w:t>
            </w:r>
          </w:p>
        </w:tc>
        <w:tc>
          <w:tcPr>
            <w:tcW w:w="1275" w:type="dxa"/>
          </w:tcPr>
          <w:p w14:paraId="6C3AA7D8" w14:textId="1803716D" w:rsidR="00115246" w:rsidRDefault="00115246" w:rsidP="00115246">
            <w:r w:rsidRPr="00171AE1">
              <w:t>2.6.3.6</w:t>
            </w:r>
          </w:p>
        </w:tc>
      </w:tr>
      <w:tr w:rsidR="00115246" w14:paraId="63657A98" w14:textId="2145EC00" w:rsidTr="00AF2850">
        <w:tc>
          <w:tcPr>
            <w:tcW w:w="852" w:type="dxa"/>
          </w:tcPr>
          <w:p w14:paraId="2EDF2D06" w14:textId="52535C84" w:rsidR="00115246" w:rsidRDefault="00115246" w:rsidP="0018231B">
            <w:pPr>
              <w:pStyle w:val="ListParagraph"/>
              <w:numPr>
                <w:ilvl w:val="0"/>
                <w:numId w:val="31"/>
              </w:numPr>
            </w:pPr>
          </w:p>
        </w:tc>
        <w:tc>
          <w:tcPr>
            <w:tcW w:w="1559" w:type="dxa"/>
          </w:tcPr>
          <w:p w14:paraId="42CF10DA" w14:textId="2923A030" w:rsidR="00115246" w:rsidRDefault="00115246" w:rsidP="00115246">
            <w:r>
              <w:t>As content data element</w:t>
            </w:r>
          </w:p>
        </w:tc>
        <w:tc>
          <w:tcPr>
            <w:tcW w:w="5528" w:type="dxa"/>
          </w:tcPr>
          <w:p w14:paraId="1CC65496" w14:textId="3BC3FD5F" w:rsidR="00115246" w:rsidRDefault="00115246" w:rsidP="00F578A9">
            <w:r>
              <w:t>Checks to ensure that i</w:t>
            </w:r>
            <w:r w:rsidRPr="00234692">
              <w:t xml:space="preserve">f there is no </w:t>
            </w:r>
            <w:r w:rsidR="005B12FD">
              <w:t>&lt;</w:t>
            </w:r>
            <w:proofErr w:type="spellStart"/>
            <w:r w:rsidRPr="00234692">
              <w:t>as</w:t>
            </w:r>
            <w:r w:rsidR="005B12FD">
              <w:t>C</w:t>
            </w:r>
            <w:r w:rsidRPr="00234692">
              <w:t>ontent</w:t>
            </w:r>
            <w:proofErr w:type="spellEnd"/>
            <w:r w:rsidR="005B12FD">
              <w:t>&gt;</w:t>
            </w:r>
            <w:r w:rsidRPr="00234692">
              <w:t xml:space="preserve"> (packaging)</w:t>
            </w:r>
            <w:r w:rsidR="005B12FD">
              <w:t xml:space="preserve"> </w:t>
            </w:r>
            <w:r w:rsidRPr="00234692">
              <w:t>element in the part, then the</w:t>
            </w:r>
            <w:r>
              <w:t xml:space="preserve"> overall quantity</w:t>
            </w:r>
            <w:r w:rsidRPr="00234692">
              <w:t xml:space="preserve"> numerator unit is</w:t>
            </w:r>
            <w:r>
              <w:t xml:space="preserve"> 1</w:t>
            </w:r>
          </w:p>
        </w:tc>
        <w:tc>
          <w:tcPr>
            <w:tcW w:w="1418" w:type="dxa"/>
          </w:tcPr>
          <w:p w14:paraId="7FA7CCB7" w14:textId="3983788A" w:rsidR="00115246" w:rsidRDefault="00115246" w:rsidP="00115246">
            <w:r>
              <w:t>Error</w:t>
            </w:r>
          </w:p>
        </w:tc>
        <w:tc>
          <w:tcPr>
            <w:tcW w:w="1275" w:type="dxa"/>
          </w:tcPr>
          <w:p w14:paraId="127B9073" w14:textId="572329DA" w:rsidR="00115246" w:rsidRDefault="00115246" w:rsidP="00115246">
            <w:r w:rsidRPr="00171AE1">
              <w:t>2.6.3.6</w:t>
            </w:r>
          </w:p>
        </w:tc>
      </w:tr>
      <w:tr w:rsidR="00115246" w14:paraId="2435B7FA" w14:textId="29613417" w:rsidTr="00AF2850">
        <w:tc>
          <w:tcPr>
            <w:tcW w:w="852" w:type="dxa"/>
          </w:tcPr>
          <w:p w14:paraId="471D0BA2" w14:textId="68DBEDF7" w:rsidR="00115246" w:rsidRDefault="00115246" w:rsidP="0018231B">
            <w:pPr>
              <w:pStyle w:val="ListParagraph"/>
              <w:numPr>
                <w:ilvl w:val="0"/>
                <w:numId w:val="31"/>
              </w:numPr>
            </w:pPr>
          </w:p>
        </w:tc>
        <w:tc>
          <w:tcPr>
            <w:tcW w:w="1559" w:type="dxa"/>
          </w:tcPr>
          <w:p w14:paraId="40542DB4" w14:textId="0111CE45" w:rsidR="00115246" w:rsidRDefault="00115246" w:rsidP="00115246">
            <w:r>
              <w:t>Pack</w:t>
            </w:r>
            <w:r w:rsidR="00DD78EE">
              <w:t>age item code</w:t>
            </w:r>
          </w:p>
        </w:tc>
        <w:tc>
          <w:tcPr>
            <w:tcW w:w="5528" w:type="dxa"/>
          </w:tcPr>
          <w:p w14:paraId="786A22C9" w14:textId="2322CC9D" w:rsidR="00115246" w:rsidRDefault="00115246" w:rsidP="00115246">
            <w:r>
              <w:t>Checks to ensure a pack</w:t>
            </w:r>
            <w:r w:rsidR="00DD78EE">
              <w:t xml:space="preserve">age item code </w:t>
            </w:r>
            <w:r>
              <w:t>is present</w:t>
            </w:r>
          </w:p>
        </w:tc>
        <w:tc>
          <w:tcPr>
            <w:tcW w:w="1418" w:type="dxa"/>
          </w:tcPr>
          <w:p w14:paraId="1AC57567" w14:textId="3A955946" w:rsidR="00115246" w:rsidRDefault="00115246" w:rsidP="00115246">
            <w:r>
              <w:t>Information</w:t>
            </w:r>
          </w:p>
        </w:tc>
        <w:tc>
          <w:tcPr>
            <w:tcW w:w="1275" w:type="dxa"/>
          </w:tcPr>
          <w:p w14:paraId="1118258F" w14:textId="7B09866E" w:rsidR="00115246" w:rsidRDefault="00115246" w:rsidP="00115246">
            <w:r w:rsidRPr="00171AE1">
              <w:t>2.6.3.6</w:t>
            </w:r>
          </w:p>
        </w:tc>
      </w:tr>
      <w:tr w:rsidR="00115246" w14:paraId="2F70462A" w14:textId="66659233" w:rsidTr="00003983">
        <w:tc>
          <w:tcPr>
            <w:tcW w:w="9357" w:type="dxa"/>
            <w:gridSpan w:val="4"/>
            <w:shd w:val="clear" w:color="auto" w:fill="BDD6EE" w:themeFill="accent1" w:themeFillTint="66"/>
          </w:tcPr>
          <w:p w14:paraId="4755537A" w14:textId="77777777" w:rsidR="00115246" w:rsidRPr="00975F85" w:rsidRDefault="00115246" w:rsidP="00115246">
            <w:pPr>
              <w:rPr>
                <w:b/>
              </w:rPr>
            </w:pPr>
            <w:r>
              <w:rPr>
                <w:b/>
              </w:rPr>
              <w:t>9</w:t>
            </w:r>
            <w:r w:rsidRPr="00975F85">
              <w:rPr>
                <w:b/>
              </w:rPr>
              <w:t xml:space="preserve"> – Package Description</w:t>
            </w:r>
          </w:p>
        </w:tc>
        <w:tc>
          <w:tcPr>
            <w:tcW w:w="1275" w:type="dxa"/>
            <w:shd w:val="clear" w:color="auto" w:fill="BDD6EE" w:themeFill="accent1" w:themeFillTint="66"/>
          </w:tcPr>
          <w:p w14:paraId="61A691A8" w14:textId="77777777" w:rsidR="00115246" w:rsidRDefault="00115246" w:rsidP="00115246">
            <w:pPr>
              <w:rPr>
                <w:b/>
              </w:rPr>
            </w:pPr>
          </w:p>
        </w:tc>
      </w:tr>
      <w:tr w:rsidR="00115246" w14:paraId="12A693DB" w14:textId="4E2EBFC9" w:rsidTr="00AF2850">
        <w:tc>
          <w:tcPr>
            <w:tcW w:w="852" w:type="dxa"/>
          </w:tcPr>
          <w:p w14:paraId="014080BE" w14:textId="58450F5F" w:rsidR="00115246" w:rsidRDefault="00115246" w:rsidP="0018231B">
            <w:pPr>
              <w:pStyle w:val="ListParagraph"/>
              <w:numPr>
                <w:ilvl w:val="0"/>
                <w:numId w:val="32"/>
              </w:numPr>
            </w:pPr>
          </w:p>
        </w:tc>
        <w:tc>
          <w:tcPr>
            <w:tcW w:w="1559" w:type="dxa"/>
          </w:tcPr>
          <w:p w14:paraId="2297B771" w14:textId="55011E81" w:rsidR="00115246" w:rsidRDefault="00115246" w:rsidP="00115246">
            <w:r>
              <w:t>R</w:t>
            </w:r>
            <w:r w:rsidRPr="00975F85">
              <w:t>egulatory status</w:t>
            </w:r>
          </w:p>
        </w:tc>
        <w:tc>
          <w:tcPr>
            <w:tcW w:w="5528" w:type="dxa"/>
          </w:tcPr>
          <w:p w14:paraId="3165294B" w14:textId="35E60635" w:rsidR="00115246" w:rsidRDefault="00115246" w:rsidP="00115246">
            <w:r>
              <w:t>Checks to ensure that t</w:t>
            </w:r>
            <w:r w:rsidRPr="00975F85">
              <w:t xml:space="preserve">here is not more than one regulatory status on any one </w:t>
            </w:r>
            <w:r w:rsidR="003D2317">
              <w:t>product</w:t>
            </w:r>
          </w:p>
        </w:tc>
        <w:tc>
          <w:tcPr>
            <w:tcW w:w="1418" w:type="dxa"/>
          </w:tcPr>
          <w:p w14:paraId="10EDECEA" w14:textId="1DBAB4DB" w:rsidR="00115246" w:rsidRDefault="00115246" w:rsidP="00115246">
            <w:r>
              <w:t>Error</w:t>
            </w:r>
          </w:p>
        </w:tc>
        <w:tc>
          <w:tcPr>
            <w:tcW w:w="1275" w:type="dxa"/>
          </w:tcPr>
          <w:p w14:paraId="72804F1E" w14:textId="47A0FFAB" w:rsidR="00115246" w:rsidRDefault="00115246" w:rsidP="00115246">
            <w:r w:rsidRPr="00CC242C">
              <w:t>2.6.4.3</w:t>
            </w:r>
          </w:p>
        </w:tc>
      </w:tr>
      <w:tr w:rsidR="00115246" w14:paraId="5366871E" w14:textId="3F682E94" w:rsidTr="00AF2850">
        <w:tc>
          <w:tcPr>
            <w:tcW w:w="852" w:type="dxa"/>
          </w:tcPr>
          <w:p w14:paraId="1B82F54A" w14:textId="6C6B85E7" w:rsidR="00115246" w:rsidRDefault="00115246" w:rsidP="0018231B">
            <w:pPr>
              <w:pStyle w:val="ListParagraph"/>
              <w:numPr>
                <w:ilvl w:val="0"/>
                <w:numId w:val="32"/>
              </w:numPr>
            </w:pPr>
          </w:p>
        </w:tc>
        <w:tc>
          <w:tcPr>
            <w:tcW w:w="1559" w:type="dxa"/>
          </w:tcPr>
          <w:p w14:paraId="0A08E6F9" w14:textId="5FBCAE3E" w:rsidR="00115246" w:rsidRDefault="00115246" w:rsidP="00115246">
            <w:r>
              <w:t>Regulatory status code</w:t>
            </w:r>
          </w:p>
        </w:tc>
        <w:tc>
          <w:tcPr>
            <w:tcW w:w="5528" w:type="dxa"/>
          </w:tcPr>
          <w:p w14:paraId="12919A71" w14:textId="3297312E" w:rsidR="00115246" w:rsidRDefault="00115246" w:rsidP="00115246">
            <w:r>
              <w:t>Checks to ensure that the r</w:t>
            </w:r>
            <w:r w:rsidRPr="00975F85">
              <w:t>egulatory status code is from the code sy</w:t>
            </w:r>
            <w:r>
              <w:t>stem 2.16.840.1.113883.2.20.6.11</w:t>
            </w:r>
            <w:r w:rsidRPr="00975F85">
              <w:t xml:space="preserve"> and the display</w:t>
            </w:r>
            <w:r>
              <w:t xml:space="preserve"> name corresponds to the code</w:t>
            </w:r>
          </w:p>
        </w:tc>
        <w:tc>
          <w:tcPr>
            <w:tcW w:w="1418" w:type="dxa"/>
          </w:tcPr>
          <w:p w14:paraId="76DE90D1" w14:textId="382A1E98" w:rsidR="00115246" w:rsidRDefault="00115246" w:rsidP="00115246">
            <w:r>
              <w:t>Error</w:t>
            </w:r>
          </w:p>
        </w:tc>
        <w:tc>
          <w:tcPr>
            <w:tcW w:w="1275" w:type="dxa"/>
          </w:tcPr>
          <w:p w14:paraId="1ACFC733" w14:textId="067D3085" w:rsidR="00115246" w:rsidRDefault="00115246" w:rsidP="00115246">
            <w:r w:rsidRPr="00CC242C">
              <w:t>2.6.4.3</w:t>
            </w:r>
          </w:p>
        </w:tc>
      </w:tr>
      <w:tr w:rsidR="00115246" w14:paraId="1BCE54D7" w14:textId="3019A46E" w:rsidTr="00AF2850">
        <w:tc>
          <w:tcPr>
            <w:tcW w:w="852" w:type="dxa"/>
          </w:tcPr>
          <w:p w14:paraId="1F5A5C66" w14:textId="73FCD950" w:rsidR="00115246" w:rsidRDefault="00115246" w:rsidP="0018231B">
            <w:pPr>
              <w:pStyle w:val="ListParagraph"/>
              <w:numPr>
                <w:ilvl w:val="0"/>
                <w:numId w:val="32"/>
              </w:numPr>
            </w:pPr>
          </w:p>
        </w:tc>
        <w:tc>
          <w:tcPr>
            <w:tcW w:w="1559" w:type="dxa"/>
          </w:tcPr>
          <w:p w14:paraId="68976801" w14:textId="7EE7C836" w:rsidR="00115246" w:rsidRDefault="00115246" w:rsidP="00115246">
            <w:r>
              <w:t xml:space="preserve">Status code </w:t>
            </w:r>
          </w:p>
        </w:tc>
        <w:tc>
          <w:tcPr>
            <w:tcW w:w="5528" w:type="dxa"/>
          </w:tcPr>
          <w:p w14:paraId="33A65E35" w14:textId="77777777" w:rsidR="00115246" w:rsidRDefault="00115246" w:rsidP="00115246">
            <w:r>
              <w:t>Checks to ensure that if the status code is:</w:t>
            </w:r>
          </w:p>
          <w:p w14:paraId="04E957D8" w14:textId="18430ABD" w:rsidR="00115246" w:rsidRDefault="004766B2" w:rsidP="00115246">
            <w:pPr>
              <w:pStyle w:val="ListParagraph"/>
              <w:numPr>
                <w:ilvl w:val="0"/>
                <w:numId w:val="14"/>
              </w:numPr>
            </w:pPr>
            <w:r>
              <w:t>1 = ‘</w:t>
            </w:r>
            <w:r w:rsidR="00115246" w:rsidRPr="00975F85">
              <w:t>A</w:t>
            </w:r>
            <w:r w:rsidR="00EB4BAA">
              <w:t>PPROVED</w:t>
            </w:r>
            <w:r>
              <w:t>’</w:t>
            </w:r>
            <w:r w:rsidR="00115246" w:rsidRPr="00975F85">
              <w:t xml:space="preserve"> then there is a </w:t>
            </w:r>
            <w:proofErr w:type="spellStart"/>
            <w:r w:rsidR="00115246">
              <w:t>effectiveTime</w:t>
            </w:r>
            <w:proofErr w:type="spellEnd"/>
            <w:r w:rsidR="00115246">
              <w:t xml:space="preserve"> </w:t>
            </w:r>
            <w:r w:rsidR="00115246" w:rsidRPr="00975F85">
              <w:t>low value (</w:t>
            </w:r>
            <w:r w:rsidR="00115246">
              <w:t>Date of Initial Approval</w:t>
            </w:r>
            <w:r w:rsidR="00115246" w:rsidRPr="00975F85">
              <w:t xml:space="preserve">) </w:t>
            </w:r>
          </w:p>
          <w:p w14:paraId="137DDBFD" w14:textId="09106893" w:rsidR="00115246" w:rsidRDefault="004766B2" w:rsidP="00115246">
            <w:pPr>
              <w:pStyle w:val="ListParagraph"/>
              <w:numPr>
                <w:ilvl w:val="0"/>
                <w:numId w:val="14"/>
              </w:numPr>
            </w:pPr>
            <w:r>
              <w:t xml:space="preserve">2 = </w:t>
            </w:r>
            <w:r w:rsidR="00115246">
              <w:t>‘C</w:t>
            </w:r>
            <w:r w:rsidR="00EB4BAA">
              <w:t>ANCELLED</w:t>
            </w:r>
            <w:r w:rsidR="00115246">
              <w:t xml:space="preserve">’ then there is a </w:t>
            </w:r>
            <w:proofErr w:type="spellStart"/>
            <w:r w:rsidR="00115246">
              <w:t>effectiveTime</w:t>
            </w:r>
            <w:proofErr w:type="spellEnd"/>
            <w:r w:rsidR="00115246" w:rsidRPr="00975F85">
              <w:t xml:space="preserve"> high </w:t>
            </w:r>
            <w:r w:rsidR="00115246">
              <w:t xml:space="preserve">value (Date of </w:t>
            </w:r>
            <w:r w:rsidR="00D463EC">
              <w:t>C</w:t>
            </w:r>
            <w:r w:rsidR="00115246">
              <w:t>ancellation)</w:t>
            </w:r>
          </w:p>
        </w:tc>
        <w:tc>
          <w:tcPr>
            <w:tcW w:w="1418" w:type="dxa"/>
          </w:tcPr>
          <w:p w14:paraId="5E6D226B" w14:textId="604C6E93" w:rsidR="00115246" w:rsidRDefault="00115246" w:rsidP="00115246">
            <w:r>
              <w:t>Error</w:t>
            </w:r>
          </w:p>
        </w:tc>
        <w:tc>
          <w:tcPr>
            <w:tcW w:w="1275" w:type="dxa"/>
          </w:tcPr>
          <w:p w14:paraId="62C5CC93" w14:textId="0BBB194A" w:rsidR="00115246" w:rsidRDefault="00115246" w:rsidP="00115246">
            <w:r w:rsidRPr="00CC242C">
              <w:t>2.6.4.3</w:t>
            </w:r>
          </w:p>
        </w:tc>
      </w:tr>
      <w:tr w:rsidR="004766B2" w14:paraId="1A39B91D" w14:textId="59462195" w:rsidTr="00AF2850">
        <w:tc>
          <w:tcPr>
            <w:tcW w:w="852" w:type="dxa"/>
          </w:tcPr>
          <w:p w14:paraId="55997A25" w14:textId="4629CF91" w:rsidR="004766B2" w:rsidRDefault="004766B2" w:rsidP="004766B2">
            <w:pPr>
              <w:pStyle w:val="ListParagraph"/>
              <w:numPr>
                <w:ilvl w:val="0"/>
                <w:numId w:val="32"/>
              </w:numPr>
            </w:pPr>
          </w:p>
        </w:tc>
        <w:tc>
          <w:tcPr>
            <w:tcW w:w="1559" w:type="dxa"/>
          </w:tcPr>
          <w:p w14:paraId="7BEFC690" w14:textId="50CFDC0F" w:rsidR="004766B2" w:rsidRDefault="004766B2" w:rsidP="004766B2">
            <w:r>
              <w:t>Regulatory status code</w:t>
            </w:r>
          </w:p>
        </w:tc>
        <w:tc>
          <w:tcPr>
            <w:tcW w:w="5528" w:type="dxa"/>
          </w:tcPr>
          <w:p w14:paraId="13E3458C" w14:textId="77777777" w:rsidR="004766B2" w:rsidRDefault="004766B2" w:rsidP="004766B2">
            <w:r>
              <w:t>Checks to ensure that if the status code is:</w:t>
            </w:r>
          </w:p>
          <w:p w14:paraId="38A17C72" w14:textId="10108BFC" w:rsidR="004766B2" w:rsidRDefault="004766B2" w:rsidP="001F658B">
            <w:pPr>
              <w:pStyle w:val="ListParagraph"/>
              <w:numPr>
                <w:ilvl w:val="0"/>
                <w:numId w:val="14"/>
              </w:numPr>
            </w:pPr>
            <w:proofErr w:type="gramStart"/>
            <w:r>
              <w:t>2</w:t>
            </w:r>
            <w:proofErr w:type="gramEnd"/>
            <w:r>
              <w:t xml:space="preserve"> = ‘CANCELLED’</w:t>
            </w:r>
            <w:r w:rsidRPr="00975F85">
              <w:t xml:space="preserve"> then there is</w:t>
            </w:r>
            <w:r>
              <w:t xml:space="preserve"> an </w:t>
            </w:r>
            <w:proofErr w:type="spellStart"/>
            <w:r>
              <w:t>effectiveTime</w:t>
            </w:r>
            <w:proofErr w:type="spellEnd"/>
            <w:r>
              <w:t xml:space="preserve"> value for both low and high.</w:t>
            </w:r>
          </w:p>
        </w:tc>
        <w:tc>
          <w:tcPr>
            <w:tcW w:w="1418" w:type="dxa"/>
          </w:tcPr>
          <w:p w14:paraId="262FFE41" w14:textId="54970C4D" w:rsidR="004766B2" w:rsidRDefault="004766B2" w:rsidP="004766B2">
            <w:r>
              <w:t>Error</w:t>
            </w:r>
          </w:p>
        </w:tc>
        <w:tc>
          <w:tcPr>
            <w:tcW w:w="1275" w:type="dxa"/>
          </w:tcPr>
          <w:p w14:paraId="72832678" w14:textId="1918ADE0" w:rsidR="004766B2" w:rsidRDefault="004766B2" w:rsidP="004766B2">
            <w:r w:rsidRPr="00617191">
              <w:t>2.6.4.3</w:t>
            </w:r>
          </w:p>
        </w:tc>
      </w:tr>
      <w:tr w:rsidR="004766B2" w14:paraId="30325B2E" w14:textId="50D9C605" w:rsidTr="00AF2850">
        <w:tc>
          <w:tcPr>
            <w:tcW w:w="852" w:type="dxa"/>
          </w:tcPr>
          <w:p w14:paraId="0E5BDDAA" w14:textId="0807338D" w:rsidR="004766B2" w:rsidRDefault="004766B2" w:rsidP="004766B2">
            <w:pPr>
              <w:pStyle w:val="ListParagraph"/>
              <w:numPr>
                <w:ilvl w:val="0"/>
                <w:numId w:val="32"/>
              </w:numPr>
            </w:pPr>
          </w:p>
        </w:tc>
        <w:tc>
          <w:tcPr>
            <w:tcW w:w="1559" w:type="dxa"/>
          </w:tcPr>
          <w:p w14:paraId="75538837" w14:textId="0AFDFF40" w:rsidR="004766B2" w:rsidRDefault="004766B2" w:rsidP="004766B2">
            <w:r>
              <w:t>Effective time values</w:t>
            </w:r>
          </w:p>
        </w:tc>
        <w:tc>
          <w:tcPr>
            <w:tcW w:w="5528" w:type="dxa"/>
          </w:tcPr>
          <w:p w14:paraId="209D8E6F" w14:textId="5442727C" w:rsidR="004766B2" w:rsidRDefault="004766B2" w:rsidP="004766B2">
            <w:r>
              <w:t>Checks to ensure that if</w:t>
            </w:r>
            <w:r w:rsidRPr="00975F85">
              <w:t xml:space="preserve"> there is an </w:t>
            </w:r>
            <w:proofErr w:type="spellStart"/>
            <w:r w:rsidRPr="00975F85">
              <w:t>effective</w:t>
            </w:r>
            <w:r>
              <w:t>T</w:t>
            </w:r>
            <w:r w:rsidRPr="00975F85">
              <w:t>ime</w:t>
            </w:r>
            <w:proofErr w:type="spellEnd"/>
            <w:r w:rsidRPr="00975F85">
              <w:t xml:space="preserve"> high value, then it is not less than the low value</w:t>
            </w:r>
          </w:p>
        </w:tc>
        <w:tc>
          <w:tcPr>
            <w:tcW w:w="1418" w:type="dxa"/>
          </w:tcPr>
          <w:p w14:paraId="576DF3E4" w14:textId="6CD48972" w:rsidR="004766B2" w:rsidRDefault="004766B2" w:rsidP="004766B2">
            <w:r>
              <w:t>Error</w:t>
            </w:r>
          </w:p>
        </w:tc>
        <w:tc>
          <w:tcPr>
            <w:tcW w:w="1275" w:type="dxa"/>
          </w:tcPr>
          <w:p w14:paraId="4D8E84CF" w14:textId="5CC790D8" w:rsidR="004766B2" w:rsidRDefault="004766B2" w:rsidP="004766B2">
            <w:r w:rsidRPr="00617191">
              <w:t>2.6.4.3</w:t>
            </w:r>
          </w:p>
        </w:tc>
      </w:tr>
      <w:tr w:rsidR="004766B2" w14:paraId="1EEC27EA" w14:textId="6F89CE9D" w:rsidTr="00146172">
        <w:tc>
          <w:tcPr>
            <w:tcW w:w="7939" w:type="dxa"/>
            <w:gridSpan w:val="3"/>
            <w:shd w:val="clear" w:color="auto" w:fill="BDD6EE" w:themeFill="accent1" w:themeFillTint="66"/>
          </w:tcPr>
          <w:p w14:paraId="16E0B606" w14:textId="77777777" w:rsidR="004766B2" w:rsidRPr="00975F85" w:rsidRDefault="004766B2" w:rsidP="004766B2">
            <w:pPr>
              <w:rPr>
                <w:b/>
              </w:rPr>
            </w:pPr>
            <w:r>
              <w:rPr>
                <w:b/>
              </w:rPr>
              <w:t>10 – Regulatory Activity and Control Number</w:t>
            </w:r>
          </w:p>
        </w:tc>
        <w:tc>
          <w:tcPr>
            <w:tcW w:w="1418" w:type="dxa"/>
            <w:shd w:val="clear" w:color="auto" w:fill="BDD6EE" w:themeFill="accent1" w:themeFillTint="66"/>
          </w:tcPr>
          <w:p w14:paraId="45B3D481" w14:textId="77777777" w:rsidR="004766B2" w:rsidRDefault="004766B2" w:rsidP="004766B2"/>
        </w:tc>
        <w:tc>
          <w:tcPr>
            <w:tcW w:w="1275" w:type="dxa"/>
            <w:shd w:val="clear" w:color="auto" w:fill="BDD6EE" w:themeFill="accent1" w:themeFillTint="66"/>
          </w:tcPr>
          <w:p w14:paraId="14C85FF0" w14:textId="77777777" w:rsidR="004766B2" w:rsidRDefault="004766B2" w:rsidP="004766B2"/>
        </w:tc>
      </w:tr>
      <w:tr w:rsidR="004766B2" w14:paraId="6415731E" w14:textId="66153A40" w:rsidTr="00AF2850">
        <w:tc>
          <w:tcPr>
            <w:tcW w:w="852" w:type="dxa"/>
          </w:tcPr>
          <w:p w14:paraId="64C407AF" w14:textId="56DA9985" w:rsidR="004766B2" w:rsidRDefault="004766B2" w:rsidP="004766B2">
            <w:pPr>
              <w:pStyle w:val="ListParagraph"/>
              <w:numPr>
                <w:ilvl w:val="0"/>
                <w:numId w:val="33"/>
              </w:numPr>
            </w:pPr>
          </w:p>
        </w:tc>
        <w:tc>
          <w:tcPr>
            <w:tcW w:w="1559" w:type="dxa"/>
          </w:tcPr>
          <w:p w14:paraId="4F67AFF2" w14:textId="61E8222C" w:rsidR="004766B2" w:rsidRDefault="004766B2" w:rsidP="004766B2">
            <w:r>
              <w:t>Regulatory Activity</w:t>
            </w:r>
          </w:p>
        </w:tc>
        <w:tc>
          <w:tcPr>
            <w:tcW w:w="5528" w:type="dxa"/>
          </w:tcPr>
          <w:p w14:paraId="57D5BBEB" w14:textId="61B841E4" w:rsidR="004766B2" w:rsidRDefault="004766B2" w:rsidP="007D20C9">
            <w:r>
              <w:t>Checks to ensure that t</w:t>
            </w:r>
            <w:r w:rsidRPr="00975F85">
              <w:t xml:space="preserve">here is </w:t>
            </w:r>
            <w:r w:rsidR="007D20C9">
              <w:t>only</w:t>
            </w:r>
            <w:r w:rsidR="00291960">
              <w:t xml:space="preserve"> </w:t>
            </w:r>
            <w:r w:rsidRPr="00975F85">
              <w:t xml:space="preserve">one </w:t>
            </w:r>
            <w:r>
              <w:t xml:space="preserve">Regulatory Activity </w:t>
            </w:r>
            <w:r w:rsidRPr="00975F85">
              <w:t>for every product and product part</w:t>
            </w:r>
          </w:p>
        </w:tc>
        <w:tc>
          <w:tcPr>
            <w:tcW w:w="1418" w:type="dxa"/>
          </w:tcPr>
          <w:p w14:paraId="3D96FA84" w14:textId="10B7C5F2" w:rsidR="004766B2" w:rsidRDefault="004766B2" w:rsidP="004766B2">
            <w:r>
              <w:t>Error</w:t>
            </w:r>
          </w:p>
        </w:tc>
        <w:tc>
          <w:tcPr>
            <w:tcW w:w="1275" w:type="dxa"/>
          </w:tcPr>
          <w:p w14:paraId="57688EB4" w14:textId="48F7EAC1" w:rsidR="004766B2" w:rsidRDefault="004766B2" w:rsidP="004766B2">
            <w:r w:rsidRPr="00CB233D">
              <w:t>2.6.5.3</w:t>
            </w:r>
          </w:p>
        </w:tc>
      </w:tr>
      <w:tr w:rsidR="004766B2" w14:paraId="79A2E1C7" w14:textId="613766FB" w:rsidTr="00AF2850">
        <w:tc>
          <w:tcPr>
            <w:tcW w:w="852" w:type="dxa"/>
          </w:tcPr>
          <w:p w14:paraId="25EE2595" w14:textId="1B405B36" w:rsidR="004766B2" w:rsidRDefault="004766B2" w:rsidP="004766B2">
            <w:pPr>
              <w:pStyle w:val="ListParagraph"/>
              <w:numPr>
                <w:ilvl w:val="0"/>
                <w:numId w:val="33"/>
              </w:numPr>
            </w:pPr>
          </w:p>
        </w:tc>
        <w:tc>
          <w:tcPr>
            <w:tcW w:w="1559" w:type="dxa"/>
          </w:tcPr>
          <w:p w14:paraId="3C249D3F" w14:textId="22CBB0ED" w:rsidR="004766B2" w:rsidRDefault="004766B2" w:rsidP="004766B2">
            <w:r>
              <w:t>Code system</w:t>
            </w:r>
          </w:p>
        </w:tc>
        <w:tc>
          <w:tcPr>
            <w:tcW w:w="5528" w:type="dxa"/>
          </w:tcPr>
          <w:p w14:paraId="63B144BD" w14:textId="459A91AF" w:rsidR="004766B2" w:rsidRDefault="004766B2" w:rsidP="004766B2">
            <w:r>
              <w:t>Checks to ensure that t</w:t>
            </w:r>
            <w:r w:rsidRPr="00975F85">
              <w:t>here is a regulatory activity code from the code system 2.16.840.1.113883.2.20.</w:t>
            </w:r>
            <w:r>
              <w:t>6.37</w:t>
            </w:r>
            <w:r w:rsidRPr="00975F85">
              <w:t xml:space="preserve"> and the display name </w:t>
            </w:r>
            <w:r>
              <w:t>corresponds to</w:t>
            </w:r>
            <w:r w:rsidRPr="00975F85">
              <w:t xml:space="preserve"> the code</w:t>
            </w:r>
          </w:p>
        </w:tc>
        <w:tc>
          <w:tcPr>
            <w:tcW w:w="1418" w:type="dxa"/>
          </w:tcPr>
          <w:p w14:paraId="22A6F21C" w14:textId="412B2C7B" w:rsidR="004766B2" w:rsidRDefault="004766B2" w:rsidP="004766B2">
            <w:r>
              <w:t>Error</w:t>
            </w:r>
          </w:p>
        </w:tc>
        <w:tc>
          <w:tcPr>
            <w:tcW w:w="1275" w:type="dxa"/>
          </w:tcPr>
          <w:p w14:paraId="257691FD" w14:textId="69F5D091" w:rsidR="004766B2" w:rsidRDefault="004766B2" w:rsidP="004766B2">
            <w:r w:rsidRPr="00CB233D">
              <w:t>2.6.5.3</w:t>
            </w:r>
          </w:p>
        </w:tc>
      </w:tr>
      <w:tr w:rsidR="004766B2" w14:paraId="315CA2E1" w14:textId="50CB527A" w:rsidTr="00AF2850">
        <w:tc>
          <w:tcPr>
            <w:tcW w:w="852" w:type="dxa"/>
          </w:tcPr>
          <w:p w14:paraId="78BC85AD" w14:textId="0EF7DC92" w:rsidR="004766B2" w:rsidRDefault="004766B2" w:rsidP="004766B2">
            <w:pPr>
              <w:pStyle w:val="ListParagraph"/>
              <w:numPr>
                <w:ilvl w:val="0"/>
                <w:numId w:val="33"/>
              </w:numPr>
            </w:pPr>
          </w:p>
        </w:tc>
        <w:tc>
          <w:tcPr>
            <w:tcW w:w="1559" w:type="dxa"/>
          </w:tcPr>
          <w:p w14:paraId="73613DBF" w14:textId="2F800BFE" w:rsidR="004766B2" w:rsidRDefault="004766B2" w:rsidP="004766B2">
            <w:r>
              <w:t>Territorial authority</w:t>
            </w:r>
          </w:p>
        </w:tc>
        <w:tc>
          <w:tcPr>
            <w:tcW w:w="5528" w:type="dxa"/>
          </w:tcPr>
          <w:p w14:paraId="748ACAFC" w14:textId="167C2D4B" w:rsidR="004766B2" w:rsidRDefault="004766B2" w:rsidP="004766B2">
            <w:r>
              <w:t xml:space="preserve">Checks to ensure that the </w:t>
            </w:r>
            <w:r w:rsidRPr="00975F85">
              <w:t xml:space="preserve">Territorial authority is the code for Canada from the code system 2.16.840.1.113883.2.20.6.17 and the display name </w:t>
            </w:r>
            <w:r>
              <w:t>corresponds to</w:t>
            </w:r>
            <w:r w:rsidRPr="00975F85">
              <w:t xml:space="preserve"> the code</w:t>
            </w:r>
          </w:p>
        </w:tc>
        <w:tc>
          <w:tcPr>
            <w:tcW w:w="1418" w:type="dxa"/>
          </w:tcPr>
          <w:p w14:paraId="0B9A1678" w14:textId="1586D3FD" w:rsidR="004766B2" w:rsidRDefault="004766B2" w:rsidP="004766B2">
            <w:r>
              <w:t>Error</w:t>
            </w:r>
          </w:p>
        </w:tc>
        <w:tc>
          <w:tcPr>
            <w:tcW w:w="1275" w:type="dxa"/>
          </w:tcPr>
          <w:p w14:paraId="2327FBAC" w14:textId="164F3E71" w:rsidR="004766B2" w:rsidRDefault="004766B2" w:rsidP="004766B2">
            <w:r w:rsidRPr="00CB233D">
              <w:t>2.6.5.3</w:t>
            </w:r>
          </w:p>
        </w:tc>
      </w:tr>
      <w:tr w:rsidR="004766B2" w14:paraId="686478E0" w14:textId="4FEEB7CC" w:rsidTr="00003983">
        <w:tc>
          <w:tcPr>
            <w:tcW w:w="9357" w:type="dxa"/>
            <w:gridSpan w:val="4"/>
            <w:shd w:val="clear" w:color="auto" w:fill="BDD6EE" w:themeFill="accent1" w:themeFillTint="66"/>
          </w:tcPr>
          <w:p w14:paraId="49E16ECD" w14:textId="77777777" w:rsidR="004766B2" w:rsidRPr="003479D4" w:rsidRDefault="004766B2" w:rsidP="004766B2">
            <w:pPr>
              <w:rPr>
                <w:b/>
              </w:rPr>
            </w:pPr>
            <w:r>
              <w:rPr>
                <w:b/>
              </w:rPr>
              <w:t>11– Regulatory Status of the Manufactured Product</w:t>
            </w:r>
          </w:p>
        </w:tc>
        <w:tc>
          <w:tcPr>
            <w:tcW w:w="1275" w:type="dxa"/>
            <w:shd w:val="clear" w:color="auto" w:fill="BDD6EE" w:themeFill="accent1" w:themeFillTint="66"/>
          </w:tcPr>
          <w:p w14:paraId="140DDD6F" w14:textId="77777777" w:rsidR="004766B2" w:rsidRDefault="004766B2" w:rsidP="004766B2">
            <w:pPr>
              <w:rPr>
                <w:b/>
              </w:rPr>
            </w:pPr>
          </w:p>
        </w:tc>
      </w:tr>
      <w:tr w:rsidR="004766B2" w14:paraId="78E57A3A" w14:textId="72F4BA5F" w:rsidTr="00AF2850">
        <w:tc>
          <w:tcPr>
            <w:tcW w:w="852" w:type="dxa"/>
          </w:tcPr>
          <w:p w14:paraId="717E115F" w14:textId="55D5781F" w:rsidR="004766B2" w:rsidRDefault="004766B2" w:rsidP="004766B2">
            <w:pPr>
              <w:pStyle w:val="ListParagraph"/>
              <w:numPr>
                <w:ilvl w:val="0"/>
                <w:numId w:val="34"/>
              </w:numPr>
            </w:pPr>
          </w:p>
        </w:tc>
        <w:tc>
          <w:tcPr>
            <w:tcW w:w="1559" w:type="dxa"/>
          </w:tcPr>
          <w:p w14:paraId="0C6D6E37" w14:textId="035CCC9E" w:rsidR="004766B2" w:rsidRDefault="004766B2" w:rsidP="004766B2">
            <w:r>
              <w:t>Regulatory status</w:t>
            </w:r>
          </w:p>
        </w:tc>
        <w:tc>
          <w:tcPr>
            <w:tcW w:w="5528" w:type="dxa"/>
          </w:tcPr>
          <w:p w14:paraId="5D29DB77" w14:textId="417DBE09" w:rsidR="004766B2" w:rsidRDefault="004766B2" w:rsidP="007D20C9">
            <w:r>
              <w:t>Checks to ensure that t</w:t>
            </w:r>
            <w:r w:rsidRPr="00B204CB">
              <w:t xml:space="preserve">here is </w:t>
            </w:r>
            <w:r w:rsidR="007D20C9">
              <w:t xml:space="preserve">only </w:t>
            </w:r>
            <w:r w:rsidRPr="00B204CB">
              <w:t xml:space="preserve">one regulatory status on any one </w:t>
            </w:r>
            <w:r>
              <w:t>product</w:t>
            </w:r>
          </w:p>
        </w:tc>
        <w:tc>
          <w:tcPr>
            <w:tcW w:w="1418" w:type="dxa"/>
          </w:tcPr>
          <w:p w14:paraId="29D559DF" w14:textId="5B07911C" w:rsidR="004766B2" w:rsidRDefault="004766B2" w:rsidP="004766B2">
            <w:r>
              <w:t>Error</w:t>
            </w:r>
          </w:p>
        </w:tc>
        <w:tc>
          <w:tcPr>
            <w:tcW w:w="1275" w:type="dxa"/>
          </w:tcPr>
          <w:p w14:paraId="319EC08E" w14:textId="4041DE57" w:rsidR="004766B2" w:rsidRDefault="004766B2" w:rsidP="004766B2">
            <w:r w:rsidRPr="005D29DD">
              <w:t>2.6.6.3</w:t>
            </w:r>
          </w:p>
        </w:tc>
      </w:tr>
      <w:tr w:rsidR="004766B2" w14:paraId="7A81314E" w14:textId="324DCCBF" w:rsidTr="00AF2850">
        <w:tc>
          <w:tcPr>
            <w:tcW w:w="852" w:type="dxa"/>
          </w:tcPr>
          <w:p w14:paraId="168F0872" w14:textId="796E281B" w:rsidR="004766B2" w:rsidRDefault="004766B2" w:rsidP="004766B2">
            <w:pPr>
              <w:pStyle w:val="ListParagraph"/>
              <w:numPr>
                <w:ilvl w:val="0"/>
                <w:numId w:val="34"/>
              </w:numPr>
            </w:pPr>
          </w:p>
        </w:tc>
        <w:tc>
          <w:tcPr>
            <w:tcW w:w="1559" w:type="dxa"/>
          </w:tcPr>
          <w:p w14:paraId="0843BD2F" w14:textId="4D6AF5F0" w:rsidR="004766B2" w:rsidRDefault="004766B2" w:rsidP="004766B2">
            <w:r>
              <w:t>Regulatory status code</w:t>
            </w:r>
          </w:p>
        </w:tc>
        <w:tc>
          <w:tcPr>
            <w:tcW w:w="5528" w:type="dxa"/>
          </w:tcPr>
          <w:p w14:paraId="29BD574B" w14:textId="036E51EB" w:rsidR="004766B2" w:rsidRDefault="004766B2" w:rsidP="004766B2">
            <w:r>
              <w:t>Checks to ensure that the Regulatory S</w:t>
            </w:r>
            <w:r w:rsidRPr="00B204CB">
              <w:t>tatus code is from the code system 2.16.840.1.113883.2.20.6.</w:t>
            </w:r>
            <w:r>
              <w:t>11</w:t>
            </w:r>
            <w:r w:rsidRPr="00B204CB">
              <w:t xml:space="preserve"> and the display name </w:t>
            </w:r>
            <w:r>
              <w:t>corresponds to</w:t>
            </w:r>
            <w:r w:rsidRPr="00B204CB">
              <w:t xml:space="preserve"> the code</w:t>
            </w:r>
          </w:p>
        </w:tc>
        <w:tc>
          <w:tcPr>
            <w:tcW w:w="1418" w:type="dxa"/>
          </w:tcPr>
          <w:p w14:paraId="5FCA99F5" w14:textId="79A932D1" w:rsidR="004766B2" w:rsidRDefault="004766B2" w:rsidP="004766B2">
            <w:r>
              <w:t>Error</w:t>
            </w:r>
          </w:p>
        </w:tc>
        <w:tc>
          <w:tcPr>
            <w:tcW w:w="1275" w:type="dxa"/>
          </w:tcPr>
          <w:p w14:paraId="6DB487F6" w14:textId="39FB997B" w:rsidR="004766B2" w:rsidRDefault="004766B2" w:rsidP="004766B2">
            <w:r w:rsidRPr="005D29DD">
              <w:t>2.6.6.3</w:t>
            </w:r>
          </w:p>
        </w:tc>
      </w:tr>
      <w:tr w:rsidR="004766B2" w14:paraId="77F0EADC" w14:textId="41D0DAA2" w:rsidTr="00AF2850">
        <w:tc>
          <w:tcPr>
            <w:tcW w:w="852" w:type="dxa"/>
          </w:tcPr>
          <w:p w14:paraId="494D6D5A" w14:textId="120594C3" w:rsidR="004766B2" w:rsidRDefault="004766B2" w:rsidP="004766B2">
            <w:pPr>
              <w:pStyle w:val="ListParagraph"/>
              <w:numPr>
                <w:ilvl w:val="0"/>
                <w:numId w:val="34"/>
              </w:numPr>
            </w:pPr>
          </w:p>
        </w:tc>
        <w:tc>
          <w:tcPr>
            <w:tcW w:w="1559" w:type="dxa"/>
          </w:tcPr>
          <w:p w14:paraId="3A6904D1" w14:textId="39F16ED3" w:rsidR="004766B2" w:rsidRDefault="004766B2" w:rsidP="004766B2">
            <w:r>
              <w:t xml:space="preserve">Effective time </w:t>
            </w:r>
          </w:p>
        </w:tc>
        <w:tc>
          <w:tcPr>
            <w:tcW w:w="5528" w:type="dxa"/>
          </w:tcPr>
          <w:p w14:paraId="729351E9" w14:textId="10953A35" w:rsidR="004766B2" w:rsidRDefault="004766B2" w:rsidP="004766B2">
            <w:r>
              <w:t>Checks to ensure that if the regulatory status code is:</w:t>
            </w:r>
          </w:p>
          <w:p w14:paraId="18BA506F" w14:textId="0FF03DC2" w:rsidR="004766B2" w:rsidRDefault="000D3183" w:rsidP="004766B2">
            <w:pPr>
              <w:pStyle w:val="ListParagraph"/>
              <w:numPr>
                <w:ilvl w:val="0"/>
                <w:numId w:val="14"/>
              </w:numPr>
            </w:pPr>
            <w:r>
              <w:t xml:space="preserve">1 = </w:t>
            </w:r>
            <w:r w:rsidR="004766B2">
              <w:t>‘</w:t>
            </w:r>
            <w:r w:rsidR="004766B2" w:rsidRPr="00975F85">
              <w:t>A</w:t>
            </w:r>
            <w:r w:rsidR="004766B2">
              <w:t>PPROVED’</w:t>
            </w:r>
            <w:r w:rsidR="004766B2" w:rsidRPr="00975F85">
              <w:t xml:space="preserve"> then there is a </w:t>
            </w:r>
            <w:proofErr w:type="spellStart"/>
            <w:r w:rsidR="004766B2">
              <w:t>effectiveTime</w:t>
            </w:r>
            <w:proofErr w:type="spellEnd"/>
            <w:r w:rsidR="004766B2">
              <w:t xml:space="preserve"> </w:t>
            </w:r>
            <w:r w:rsidR="004766B2" w:rsidRPr="00975F85">
              <w:t>low value (</w:t>
            </w:r>
            <w:r w:rsidR="004766B2">
              <w:t>Date of Initial Approval</w:t>
            </w:r>
            <w:r w:rsidR="004766B2" w:rsidRPr="00975F85">
              <w:t xml:space="preserve">) </w:t>
            </w:r>
          </w:p>
          <w:p w14:paraId="69EA87B6" w14:textId="0E7E07D5" w:rsidR="004766B2" w:rsidRDefault="000D3183" w:rsidP="004766B2">
            <w:pPr>
              <w:pStyle w:val="ListParagraph"/>
              <w:numPr>
                <w:ilvl w:val="0"/>
                <w:numId w:val="14"/>
              </w:numPr>
            </w:pPr>
            <w:r>
              <w:t xml:space="preserve">2 = </w:t>
            </w:r>
            <w:r w:rsidR="004766B2">
              <w:t xml:space="preserve">‘CANCELLED’ then there is a </w:t>
            </w:r>
            <w:proofErr w:type="spellStart"/>
            <w:r w:rsidR="004766B2">
              <w:t>effectiveTime</w:t>
            </w:r>
            <w:proofErr w:type="spellEnd"/>
            <w:r w:rsidR="004766B2" w:rsidRPr="00975F85">
              <w:t xml:space="preserve"> high </w:t>
            </w:r>
            <w:r w:rsidR="004766B2">
              <w:t>value (Date of cancellation) in addition to a low value</w:t>
            </w:r>
          </w:p>
        </w:tc>
        <w:tc>
          <w:tcPr>
            <w:tcW w:w="1418" w:type="dxa"/>
          </w:tcPr>
          <w:p w14:paraId="65653D63" w14:textId="79C4A1E6" w:rsidR="004766B2" w:rsidRDefault="004766B2" w:rsidP="004766B2">
            <w:r>
              <w:t>Error</w:t>
            </w:r>
          </w:p>
        </w:tc>
        <w:tc>
          <w:tcPr>
            <w:tcW w:w="1275" w:type="dxa"/>
          </w:tcPr>
          <w:p w14:paraId="046052D8" w14:textId="043BD06A" w:rsidR="004766B2" w:rsidRDefault="004766B2" w:rsidP="004766B2">
            <w:r w:rsidRPr="005D29DD">
              <w:t>2.6.6.3</w:t>
            </w:r>
          </w:p>
        </w:tc>
      </w:tr>
      <w:tr w:rsidR="004766B2" w14:paraId="0A67AA44" w14:textId="7E56E1B6" w:rsidTr="00AF2850">
        <w:tc>
          <w:tcPr>
            <w:tcW w:w="852" w:type="dxa"/>
          </w:tcPr>
          <w:p w14:paraId="706EE956" w14:textId="667BFD01" w:rsidR="004766B2" w:rsidRDefault="004766B2" w:rsidP="004766B2">
            <w:pPr>
              <w:pStyle w:val="ListParagraph"/>
              <w:numPr>
                <w:ilvl w:val="0"/>
                <w:numId w:val="34"/>
              </w:numPr>
            </w:pPr>
          </w:p>
        </w:tc>
        <w:tc>
          <w:tcPr>
            <w:tcW w:w="1559" w:type="dxa"/>
          </w:tcPr>
          <w:p w14:paraId="69FA8C57" w14:textId="27C0CA22" w:rsidR="004766B2" w:rsidRDefault="004766B2" w:rsidP="004766B2">
            <w:r>
              <w:t>Effective time format</w:t>
            </w:r>
          </w:p>
        </w:tc>
        <w:tc>
          <w:tcPr>
            <w:tcW w:w="5528" w:type="dxa"/>
          </w:tcPr>
          <w:p w14:paraId="4BE6C86F" w14:textId="3F7CA227" w:rsidR="004766B2" w:rsidRDefault="004766B2" w:rsidP="009451B8">
            <w:r>
              <w:t>Checks to ensure that t</w:t>
            </w:r>
            <w:r w:rsidRPr="00B204CB">
              <w:t xml:space="preserve">he </w:t>
            </w:r>
            <w:proofErr w:type="spellStart"/>
            <w:r w:rsidRPr="00B204CB">
              <w:t>effective</w:t>
            </w:r>
            <w:r>
              <w:t>T</w:t>
            </w:r>
            <w:r w:rsidRPr="00B204CB">
              <w:t>ime</w:t>
            </w:r>
            <w:proofErr w:type="spellEnd"/>
            <w:r w:rsidRPr="00B204CB">
              <w:t xml:space="preserve"> low value (</w:t>
            </w:r>
            <w:r>
              <w:t>Date of Approval</w:t>
            </w:r>
            <w:r w:rsidRPr="00B204CB">
              <w:t xml:space="preserve">) and </w:t>
            </w:r>
            <w:proofErr w:type="spellStart"/>
            <w:r>
              <w:t>effectiveTime</w:t>
            </w:r>
            <w:proofErr w:type="spellEnd"/>
            <w:r>
              <w:t xml:space="preserve"> high value (</w:t>
            </w:r>
            <w:r w:rsidR="000D3183">
              <w:t>Date of Cancellation</w:t>
            </w:r>
            <w:r w:rsidRPr="00B204CB">
              <w:t>) have the format YYYYMMDD</w:t>
            </w:r>
          </w:p>
        </w:tc>
        <w:tc>
          <w:tcPr>
            <w:tcW w:w="1418" w:type="dxa"/>
          </w:tcPr>
          <w:p w14:paraId="6FA43A90" w14:textId="2A5E65C5" w:rsidR="004766B2" w:rsidRDefault="004766B2" w:rsidP="004766B2">
            <w:r>
              <w:t>Error</w:t>
            </w:r>
          </w:p>
        </w:tc>
        <w:tc>
          <w:tcPr>
            <w:tcW w:w="1275" w:type="dxa"/>
          </w:tcPr>
          <w:p w14:paraId="661DFAA0" w14:textId="05B725FD" w:rsidR="004766B2" w:rsidRDefault="004766B2" w:rsidP="004766B2">
            <w:r w:rsidRPr="005D29DD">
              <w:t>2.6.6.3</w:t>
            </w:r>
          </w:p>
        </w:tc>
      </w:tr>
      <w:tr w:rsidR="004766B2" w14:paraId="0549C26F" w14:textId="3D9BC624" w:rsidTr="00003983">
        <w:tc>
          <w:tcPr>
            <w:tcW w:w="9357" w:type="dxa"/>
            <w:gridSpan w:val="4"/>
            <w:shd w:val="clear" w:color="auto" w:fill="BDD6EE" w:themeFill="accent1" w:themeFillTint="66"/>
          </w:tcPr>
          <w:p w14:paraId="64F77B80" w14:textId="2DE537D7" w:rsidR="004766B2" w:rsidRPr="00B204CB" w:rsidRDefault="004766B2" w:rsidP="004766B2">
            <w:pPr>
              <w:rPr>
                <w:b/>
              </w:rPr>
            </w:pPr>
            <w:r>
              <w:rPr>
                <w:b/>
              </w:rPr>
              <w:t xml:space="preserve">12 – Product Characteristics </w:t>
            </w:r>
          </w:p>
        </w:tc>
        <w:tc>
          <w:tcPr>
            <w:tcW w:w="1275" w:type="dxa"/>
            <w:shd w:val="clear" w:color="auto" w:fill="BDD6EE" w:themeFill="accent1" w:themeFillTint="66"/>
          </w:tcPr>
          <w:p w14:paraId="1C0D2C3F" w14:textId="77777777" w:rsidR="004766B2" w:rsidRDefault="004766B2" w:rsidP="004766B2">
            <w:pPr>
              <w:rPr>
                <w:b/>
              </w:rPr>
            </w:pPr>
          </w:p>
        </w:tc>
      </w:tr>
      <w:tr w:rsidR="004766B2" w14:paraId="62C5AC97" w14:textId="40672635" w:rsidTr="00AF2850">
        <w:trPr>
          <w:trHeight w:val="742"/>
        </w:trPr>
        <w:tc>
          <w:tcPr>
            <w:tcW w:w="852" w:type="dxa"/>
          </w:tcPr>
          <w:p w14:paraId="79B4C322" w14:textId="3DA60394" w:rsidR="004766B2" w:rsidRDefault="004766B2" w:rsidP="004766B2">
            <w:pPr>
              <w:pStyle w:val="ListParagraph"/>
              <w:numPr>
                <w:ilvl w:val="0"/>
                <w:numId w:val="35"/>
              </w:numPr>
            </w:pPr>
          </w:p>
        </w:tc>
        <w:tc>
          <w:tcPr>
            <w:tcW w:w="1559" w:type="dxa"/>
          </w:tcPr>
          <w:p w14:paraId="26AEF301" w14:textId="0B8938B2" w:rsidR="004766B2" w:rsidRDefault="004766B2" w:rsidP="004766B2">
            <w:r>
              <w:t>Characteristic code</w:t>
            </w:r>
          </w:p>
        </w:tc>
        <w:tc>
          <w:tcPr>
            <w:tcW w:w="5528" w:type="dxa"/>
          </w:tcPr>
          <w:p w14:paraId="20AD2663" w14:textId="17F8A41D" w:rsidR="004766B2" w:rsidRDefault="004766B2" w:rsidP="004766B2">
            <w:r>
              <w:t>Checks to ensure that t</w:t>
            </w:r>
            <w:r w:rsidRPr="00B204CB">
              <w:t xml:space="preserve">here is a characteristic code from the code system 2.16.840.1.113883.2.20.6.23 and the display name </w:t>
            </w:r>
            <w:r>
              <w:t>corresponds to</w:t>
            </w:r>
            <w:r w:rsidRPr="00B204CB">
              <w:t xml:space="preserve"> the code</w:t>
            </w:r>
          </w:p>
        </w:tc>
        <w:tc>
          <w:tcPr>
            <w:tcW w:w="1418" w:type="dxa"/>
          </w:tcPr>
          <w:p w14:paraId="2DA66035" w14:textId="49BFA3B6" w:rsidR="004766B2" w:rsidRDefault="004766B2" w:rsidP="004766B2">
            <w:r>
              <w:t>Error</w:t>
            </w:r>
          </w:p>
        </w:tc>
        <w:tc>
          <w:tcPr>
            <w:tcW w:w="1275" w:type="dxa"/>
          </w:tcPr>
          <w:p w14:paraId="5031975E" w14:textId="1708BD09" w:rsidR="004766B2" w:rsidRDefault="004766B2" w:rsidP="004766B2">
            <w:r w:rsidRPr="00DF1D49">
              <w:t>2.6.7.2</w:t>
            </w:r>
          </w:p>
        </w:tc>
      </w:tr>
      <w:tr w:rsidR="004766B2" w14:paraId="024E345B" w14:textId="1988E25E" w:rsidTr="00AF2850">
        <w:tc>
          <w:tcPr>
            <w:tcW w:w="852" w:type="dxa"/>
          </w:tcPr>
          <w:p w14:paraId="547B06CE" w14:textId="24E4140B" w:rsidR="004766B2" w:rsidRDefault="004766B2" w:rsidP="004766B2">
            <w:pPr>
              <w:pStyle w:val="ListParagraph"/>
              <w:numPr>
                <w:ilvl w:val="0"/>
                <w:numId w:val="35"/>
              </w:numPr>
            </w:pPr>
          </w:p>
        </w:tc>
        <w:tc>
          <w:tcPr>
            <w:tcW w:w="1559" w:type="dxa"/>
          </w:tcPr>
          <w:p w14:paraId="0EC0E089" w14:textId="38DAA3BF" w:rsidR="004766B2" w:rsidRDefault="004766B2" w:rsidP="004766B2">
            <w:r>
              <w:t>Characteristic value code</w:t>
            </w:r>
          </w:p>
        </w:tc>
        <w:tc>
          <w:tcPr>
            <w:tcW w:w="5528" w:type="dxa"/>
          </w:tcPr>
          <w:p w14:paraId="48582450" w14:textId="77777777" w:rsidR="004766B2" w:rsidRDefault="004766B2" w:rsidP="004766B2">
            <w:r>
              <w:t>Checks to ensure that t</w:t>
            </w:r>
            <w:r w:rsidRPr="00B204CB">
              <w:t xml:space="preserve">here is a characteristic value code from the corresponding code system and the display name </w:t>
            </w:r>
            <w:r>
              <w:t>corresponds to</w:t>
            </w:r>
            <w:r w:rsidRPr="00B204CB">
              <w:t xml:space="preserve"> the code</w:t>
            </w:r>
            <w:r>
              <w:t xml:space="preserve">. </w:t>
            </w:r>
          </w:p>
          <w:p w14:paraId="7F3972B9" w14:textId="77777777" w:rsidR="004766B2" w:rsidRDefault="004766B2" w:rsidP="004766B2"/>
          <w:p w14:paraId="09A7CF4F" w14:textId="7875F28B" w:rsidR="004766B2" w:rsidRDefault="004766B2" w:rsidP="004766B2">
            <w:r>
              <w:t>See below for the characteristic code systems:</w:t>
            </w:r>
          </w:p>
          <w:p w14:paraId="19C55779" w14:textId="5CE1A437" w:rsidR="004766B2" w:rsidRDefault="004766B2" w:rsidP="004766B2">
            <w:pPr>
              <w:pStyle w:val="ListParagraph"/>
              <w:numPr>
                <w:ilvl w:val="0"/>
                <w:numId w:val="16"/>
              </w:numPr>
              <w:ind w:left="468" w:hanging="390"/>
            </w:pPr>
            <w:r>
              <w:t xml:space="preserve">Product Type: </w:t>
            </w:r>
            <w:r w:rsidRPr="004D6736">
              <w:t>2.16.840.1.113883.2.20.6.53</w:t>
            </w:r>
            <w:r>
              <w:t xml:space="preserve"> </w:t>
            </w:r>
          </w:p>
          <w:p w14:paraId="1207BB15" w14:textId="5765B0FD" w:rsidR="004766B2" w:rsidRDefault="004766B2" w:rsidP="004766B2">
            <w:pPr>
              <w:pStyle w:val="ListParagraph"/>
              <w:numPr>
                <w:ilvl w:val="0"/>
                <w:numId w:val="16"/>
              </w:numPr>
              <w:ind w:left="468" w:hanging="390"/>
            </w:pPr>
            <w:r>
              <w:t xml:space="preserve">Colour: </w:t>
            </w:r>
            <w:r w:rsidRPr="004D6736">
              <w:t>2.16.840.1.113883.2.20.6.24</w:t>
            </w:r>
            <w:r>
              <w:t xml:space="preserve"> </w:t>
            </w:r>
          </w:p>
          <w:p w14:paraId="77170DC0" w14:textId="092B0937" w:rsidR="004766B2" w:rsidRDefault="004766B2" w:rsidP="004766B2">
            <w:pPr>
              <w:pStyle w:val="ListParagraph"/>
              <w:numPr>
                <w:ilvl w:val="0"/>
                <w:numId w:val="16"/>
              </w:numPr>
              <w:ind w:left="468" w:hanging="390"/>
            </w:pPr>
            <w:r>
              <w:t xml:space="preserve">Shape: </w:t>
            </w:r>
            <w:r w:rsidRPr="004D6736">
              <w:t>2.16.840.1.113883.2.20.6.25</w:t>
            </w:r>
            <w:r>
              <w:t xml:space="preserve"> </w:t>
            </w:r>
          </w:p>
          <w:p w14:paraId="6DD7433B" w14:textId="530D44D7" w:rsidR="004766B2" w:rsidRDefault="004766B2" w:rsidP="004766B2">
            <w:pPr>
              <w:pStyle w:val="ListParagraph"/>
              <w:numPr>
                <w:ilvl w:val="0"/>
                <w:numId w:val="16"/>
              </w:numPr>
              <w:ind w:left="468" w:hanging="390"/>
            </w:pPr>
            <w:r w:rsidRPr="00335E97">
              <w:t xml:space="preserve">Size: </w:t>
            </w:r>
            <w:r>
              <w:t xml:space="preserve">Not a coded value </w:t>
            </w:r>
          </w:p>
          <w:p w14:paraId="7F6B8F43" w14:textId="3F16DF58" w:rsidR="004766B2" w:rsidRDefault="004766B2" w:rsidP="004766B2">
            <w:pPr>
              <w:pStyle w:val="ListParagraph"/>
              <w:numPr>
                <w:ilvl w:val="0"/>
                <w:numId w:val="16"/>
              </w:numPr>
              <w:ind w:left="468" w:hanging="390"/>
            </w:pPr>
            <w:r>
              <w:t xml:space="preserve">Score: </w:t>
            </w:r>
            <w:r w:rsidRPr="004D6736">
              <w:t>2.16.840.1.113883.2.20.</w:t>
            </w:r>
            <w:r>
              <w:t xml:space="preserve">6.4 </w:t>
            </w:r>
          </w:p>
          <w:p w14:paraId="2C3B3472" w14:textId="6B831ABE" w:rsidR="004766B2" w:rsidRDefault="004766B2" w:rsidP="004766B2">
            <w:pPr>
              <w:pStyle w:val="ListParagraph"/>
              <w:numPr>
                <w:ilvl w:val="0"/>
                <w:numId w:val="16"/>
              </w:numPr>
              <w:ind w:left="468" w:hanging="390"/>
            </w:pPr>
            <w:r w:rsidRPr="00335E97">
              <w:t xml:space="preserve">Imprint: </w:t>
            </w:r>
            <w:r>
              <w:t xml:space="preserve">Not a coded value </w:t>
            </w:r>
          </w:p>
          <w:p w14:paraId="42FE1A4C" w14:textId="1FA5DAD2" w:rsidR="004766B2" w:rsidRDefault="004766B2" w:rsidP="004766B2">
            <w:pPr>
              <w:pStyle w:val="ListParagraph"/>
              <w:numPr>
                <w:ilvl w:val="0"/>
                <w:numId w:val="16"/>
              </w:numPr>
              <w:ind w:left="468" w:hanging="390"/>
            </w:pPr>
            <w:r>
              <w:t xml:space="preserve">Flavour: </w:t>
            </w:r>
            <w:r w:rsidRPr="00335E97">
              <w:t>2.16.840.1.113883.2.20.6.26</w:t>
            </w:r>
            <w:r>
              <w:t xml:space="preserve"> </w:t>
            </w:r>
          </w:p>
          <w:p w14:paraId="7D951505" w14:textId="38C85E11" w:rsidR="004766B2" w:rsidRDefault="004766B2" w:rsidP="004766B2">
            <w:pPr>
              <w:pStyle w:val="ListParagraph"/>
              <w:numPr>
                <w:ilvl w:val="0"/>
                <w:numId w:val="16"/>
              </w:numPr>
              <w:ind w:left="468" w:hanging="390"/>
            </w:pPr>
            <w:r w:rsidRPr="00AF2850">
              <w:t>Combination Product</w:t>
            </w:r>
            <w:r>
              <w:t xml:space="preserve">: </w:t>
            </w:r>
            <w:r w:rsidRPr="00AF2850">
              <w:t>2.16.840.1.113883.2.20.6.8</w:t>
            </w:r>
            <w:r>
              <w:t xml:space="preserve"> </w:t>
            </w:r>
          </w:p>
          <w:p w14:paraId="638C83B6" w14:textId="79CD795B" w:rsidR="004766B2" w:rsidRDefault="004766B2" w:rsidP="004766B2">
            <w:pPr>
              <w:pStyle w:val="ListParagraph"/>
              <w:numPr>
                <w:ilvl w:val="0"/>
                <w:numId w:val="16"/>
              </w:numPr>
              <w:ind w:left="468" w:hanging="390"/>
            </w:pPr>
            <w:r w:rsidRPr="004D6736">
              <w:t>Pharmaceutical Standard</w:t>
            </w:r>
            <w:r>
              <w:t xml:space="preserve">: </w:t>
            </w:r>
            <w:r w:rsidRPr="004D6736">
              <w:t>2.16.840.1.113883.2.20.6.5</w:t>
            </w:r>
            <w:r>
              <w:t xml:space="preserve"> </w:t>
            </w:r>
          </w:p>
          <w:p w14:paraId="270124EC" w14:textId="5AB58753" w:rsidR="004766B2" w:rsidRDefault="004766B2" w:rsidP="004766B2">
            <w:pPr>
              <w:pStyle w:val="ListParagraph"/>
              <w:numPr>
                <w:ilvl w:val="0"/>
                <w:numId w:val="16"/>
              </w:numPr>
              <w:ind w:left="468" w:hanging="390"/>
            </w:pPr>
            <w:r>
              <w:t xml:space="preserve">Schedule: </w:t>
            </w:r>
            <w:r w:rsidRPr="004D6736">
              <w:t>2.16.840.1.113883.2.20.6.2</w:t>
            </w:r>
            <w:r>
              <w:t xml:space="preserve"> </w:t>
            </w:r>
          </w:p>
          <w:p w14:paraId="3CFC4788" w14:textId="01157152" w:rsidR="004766B2" w:rsidRPr="0018231B" w:rsidRDefault="004766B2" w:rsidP="004766B2">
            <w:pPr>
              <w:pStyle w:val="ListParagraph"/>
              <w:numPr>
                <w:ilvl w:val="0"/>
                <w:numId w:val="16"/>
              </w:numPr>
              <w:ind w:left="468" w:hanging="390"/>
            </w:pPr>
            <w:r>
              <w:t>T</w:t>
            </w:r>
            <w:r w:rsidRPr="004D6736">
              <w:t xml:space="preserve">herapeutic </w:t>
            </w:r>
            <w:r>
              <w:t>C</w:t>
            </w:r>
            <w:r w:rsidRPr="004D6736">
              <w:t>lass</w:t>
            </w:r>
            <w:r>
              <w:t xml:space="preserve">: </w:t>
            </w:r>
            <w:r w:rsidRPr="004D6736">
              <w:t>2.16.840.1.113883.2.20.6.6</w:t>
            </w:r>
            <w:r>
              <w:t xml:space="preserve"> </w:t>
            </w:r>
          </w:p>
          <w:p w14:paraId="3F67A5E8" w14:textId="77777777" w:rsidR="004766B2" w:rsidRDefault="004766B2" w:rsidP="004766B2">
            <w:pPr>
              <w:ind w:left="78"/>
            </w:pPr>
          </w:p>
          <w:p w14:paraId="528B9D03" w14:textId="40601682" w:rsidR="004766B2" w:rsidRDefault="004766B2" w:rsidP="004766B2">
            <w:pPr>
              <w:ind w:left="78"/>
            </w:pPr>
            <w:r>
              <w:t>The following characteristics are not required for non-solid dosage forms:</w:t>
            </w:r>
          </w:p>
          <w:p w14:paraId="2A09381B" w14:textId="2BA2F898" w:rsidR="004766B2" w:rsidRDefault="004766B2" w:rsidP="004766B2">
            <w:pPr>
              <w:pStyle w:val="ListParagraph"/>
              <w:numPr>
                <w:ilvl w:val="0"/>
                <w:numId w:val="40"/>
              </w:numPr>
            </w:pPr>
            <w:r>
              <w:t xml:space="preserve">Colour </w:t>
            </w:r>
          </w:p>
          <w:p w14:paraId="3EBA3CD3" w14:textId="53092B90" w:rsidR="004766B2" w:rsidRDefault="004766B2" w:rsidP="004766B2">
            <w:pPr>
              <w:pStyle w:val="ListParagraph"/>
              <w:numPr>
                <w:ilvl w:val="0"/>
                <w:numId w:val="40"/>
              </w:numPr>
            </w:pPr>
            <w:r>
              <w:t xml:space="preserve">Shape </w:t>
            </w:r>
          </w:p>
          <w:p w14:paraId="09BC3C67" w14:textId="3B1EB5DC" w:rsidR="004766B2" w:rsidRDefault="004766B2" w:rsidP="004766B2">
            <w:pPr>
              <w:pStyle w:val="ListParagraph"/>
              <w:numPr>
                <w:ilvl w:val="0"/>
                <w:numId w:val="40"/>
              </w:numPr>
            </w:pPr>
            <w:r w:rsidRPr="00335E97">
              <w:t>Size</w:t>
            </w:r>
            <w:r>
              <w:t xml:space="preserve"> </w:t>
            </w:r>
          </w:p>
          <w:p w14:paraId="1565F56A" w14:textId="3F15361B" w:rsidR="004766B2" w:rsidRDefault="004766B2" w:rsidP="004766B2">
            <w:pPr>
              <w:pStyle w:val="ListParagraph"/>
              <w:numPr>
                <w:ilvl w:val="0"/>
                <w:numId w:val="40"/>
              </w:numPr>
            </w:pPr>
            <w:r>
              <w:t xml:space="preserve">Score </w:t>
            </w:r>
          </w:p>
          <w:p w14:paraId="0384AD9E" w14:textId="78511485" w:rsidR="004766B2" w:rsidRDefault="004766B2" w:rsidP="004766B2">
            <w:pPr>
              <w:pStyle w:val="ListParagraph"/>
              <w:numPr>
                <w:ilvl w:val="0"/>
                <w:numId w:val="40"/>
              </w:numPr>
            </w:pPr>
            <w:r w:rsidRPr="00335E97">
              <w:t>Imprint</w:t>
            </w:r>
            <w:r>
              <w:t xml:space="preserve"> </w:t>
            </w:r>
          </w:p>
          <w:p w14:paraId="18729721" w14:textId="46C376B5" w:rsidR="004766B2" w:rsidRDefault="004766B2" w:rsidP="004766B2">
            <w:pPr>
              <w:pStyle w:val="ListParagraph"/>
              <w:numPr>
                <w:ilvl w:val="0"/>
                <w:numId w:val="40"/>
              </w:numPr>
            </w:pPr>
            <w:r>
              <w:t xml:space="preserve">Flavour </w:t>
            </w:r>
          </w:p>
        </w:tc>
        <w:tc>
          <w:tcPr>
            <w:tcW w:w="1418" w:type="dxa"/>
          </w:tcPr>
          <w:p w14:paraId="7F1C78AB" w14:textId="25D0F4C5" w:rsidR="004766B2" w:rsidRDefault="004766B2" w:rsidP="004766B2">
            <w:r>
              <w:t>Error</w:t>
            </w:r>
          </w:p>
        </w:tc>
        <w:tc>
          <w:tcPr>
            <w:tcW w:w="1275" w:type="dxa"/>
          </w:tcPr>
          <w:p w14:paraId="3360F53C" w14:textId="138D99C0" w:rsidR="004766B2" w:rsidRDefault="004766B2" w:rsidP="004766B2">
            <w:r w:rsidRPr="00DF1D49">
              <w:t>2.6.7.2</w:t>
            </w:r>
          </w:p>
        </w:tc>
      </w:tr>
      <w:tr w:rsidR="004766B2" w14:paraId="0D4B6DC3" w14:textId="29ACC468" w:rsidTr="00AF2850">
        <w:tc>
          <w:tcPr>
            <w:tcW w:w="852" w:type="dxa"/>
          </w:tcPr>
          <w:p w14:paraId="0D3B40D5" w14:textId="2EA8F510" w:rsidR="004766B2" w:rsidRDefault="004766B2" w:rsidP="004766B2">
            <w:pPr>
              <w:pStyle w:val="ListParagraph"/>
              <w:numPr>
                <w:ilvl w:val="0"/>
                <w:numId w:val="35"/>
              </w:numPr>
            </w:pPr>
          </w:p>
        </w:tc>
        <w:tc>
          <w:tcPr>
            <w:tcW w:w="1559" w:type="dxa"/>
          </w:tcPr>
          <w:p w14:paraId="3532E095" w14:textId="7F0E924F" w:rsidR="004766B2" w:rsidRDefault="004766B2" w:rsidP="004766B2">
            <w:r>
              <w:t>Characteristic value code</w:t>
            </w:r>
          </w:p>
        </w:tc>
        <w:tc>
          <w:tcPr>
            <w:tcW w:w="5528" w:type="dxa"/>
          </w:tcPr>
          <w:p w14:paraId="0DDEDF80" w14:textId="77777777" w:rsidR="004766B2" w:rsidRDefault="004766B2" w:rsidP="004766B2">
            <w:r>
              <w:t>Checks to ensure that the c</w:t>
            </w:r>
            <w:r w:rsidRPr="00B204CB">
              <w:t>haracteristic value code is complian</w:t>
            </w:r>
            <w:r>
              <w:t>t with the specified value type</w:t>
            </w:r>
          </w:p>
          <w:p w14:paraId="5667C7FE" w14:textId="77777777" w:rsidR="004766B2" w:rsidRDefault="004766B2" w:rsidP="004766B2"/>
          <w:p w14:paraId="668D31E8" w14:textId="59454BB5" w:rsidR="004766B2" w:rsidRDefault="004766B2" w:rsidP="004766B2">
            <w:pPr>
              <w:pStyle w:val="ListParagraph"/>
              <w:numPr>
                <w:ilvl w:val="0"/>
                <w:numId w:val="42"/>
              </w:numPr>
            </w:pPr>
            <w:r>
              <w:t xml:space="preserve">Product Type: </w:t>
            </w:r>
            <w:proofErr w:type="spellStart"/>
            <w:r w:rsidRPr="004539AF">
              <w:t>xsi:type</w:t>
            </w:r>
            <w:proofErr w:type="spellEnd"/>
            <w:r w:rsidRPr="004539AF">
              <w:t>="</w:t>
            </w:r>
            <w:r>
              <w:t>CV”</w:t>
            </w:r>
          </w:p>
          <w:p w14:paraId="51C073A9" w14:textId="4A670420" w:rsidR="004766B2" w:rsidRDefault="004766B2" w:rsidP="004766B2">
            <w:pPr>
              <w:pStyle w:val="ListParagraph"/>
              <w:numPr>
                <w:ilvl w:val="0"/>
                <w:numId w:val="42"/>
              </w:numPr>
            </w:pPr>
            <w:r>
              <w:t xml:space="preserve">Colour: </w:t>
            </w:r>
            <w:proofErr w:type="spellStart"/>
            <w:r w:rsidRPr="004539AF">
              <w:t>xsi:type</w:t>
            </w:r>
            <w:proofErr w:type="spellEnd"/>
            <w:r w:rsidRPr="004539AF">
              <w:t>="</w:t>
            </w:r>
            <w:r>
              <w:t>CV”</w:t>
            </w:r>
          </w:p>
          <w:p w14:paraId="5F220730" w14:textId="679C8B33" w:rsidR="004766B2" w:rsidRDefault="004766B2" w:rsidP="004766B2">
            <w:pPr>
              <w:pStyle w:val="ListParagraph"/>
              <w:numPr>
                <w:ilvl w:val="0"/>
                <w:numId w:val="42"/>
              </w:numPr>
            </w:pPr>
            <w:r>
              <w:t xml:space="preserve">Shape: </w:t>
            </w:r>
            <w:proofErr w:type="spellStart"/>
            <w:r w:rsidRPr="004539AF">
              <w:t>xsi:type</w:t>
            </w:r>
            <w:proofErr w:type="spellEnd"/>
            <w:r w:rsidRPr="004539AF">
              <w:t>="</w:t>
            </w:r>
            <w:r>
              <w:t xml:space="preserve">CV” </w:t>
            </w:r>
          </w:p>
          <w:p w14:paraId="377AB2C0" w14:textId="761E2475" w:rsidR="004766B2" w:rsidRDefault="004766B2" w:rsidP="004766B2">
            <w:pPr>
              <w:pStyle w:val="ListParagraph"/>
              <w:numPr>
                <w:ilvl w:val="0"/>
                <w:numId w:val="42"/>
              </w:numPr>
            </w:pPr>
            <w:r w:rsidRPr="00335E97">
              <w:t xml:space="preserve">Size: </w:t>
            </w:r>
            <w:proofErr w:type="spellStart"/>
            <w:r w:rsidRPr="004539AF">
              <w:t>xsi:type</w:t>
            </w:r>
            <w:proofErr w:type="spellEnd"/>
            <w:r w:rsidRPr="004539AF">
              <w:t>="</w:t>
            </w:r>
            <w:r>
              <w:t>PQ”</w:t>
            </w:r>
          </w:p>
          <w:p w14:paraId="79284251" w14:textId="1B29B128" w:rsidR="004766B2" w:rsidRDefault="004766B2" w:rsidP="004766B2">
            <w:pPr>
              <w:pStyle w:val="ListParagraph"/>
              <w:numPr>
                <w:ilvl w:val="0"/>
                <w:numId w:val="42"/>
              </w:numPr>
            </w:pPr>
            <w:r>
              <w:t xml:space="preserve">Score: </w:t>
            </w:r>
            <w:proofErr w:type="spellStart"/>
            <w:r w:rsidRPr="004539AF">
              <w:t>xsi:type</w:t>
            </w:r>
            <w:proofErr w:type="spellEnd"/>
            <w:r w:rsidRPr="004539AF">
              <w:t>="</w:t>
            </w:r>
            <w:r>
              <w:t>CV”</w:t>
            </w:r>
          </w:p>
          <w:p w14:paraId="18852413" w14:textId="6775C446" w:rsidR="004766B2" w:rsidRDefault="004766B2" w:rsidP="004766B2">
            <w:pPr>
              <w:pStyle w:val="ListParagraph"/>
              <w:numPr>
                <w:ilvl w:val="0"/>
                <w:numId w:val="42"/>
              </w:numPr>
            </w:pPr>
            <w:r w:rsidRPr="00335E97">
              <w:t xml:space="preserve">Imprint: </w:t>
            </w:r>
            <w:proofErr w:type="spellStart"/>
            <w:r w:rsidRPr="004539AF">
              <w:t>xsi:type</w:t>
            </w:r>
            <w:proofErr w:type="spellEnd"/>
            <w:r w:rsidRPr="004539AF">
              <w:t>="</w:t>
            </w:r>
            <w:r>
              <w:t>ST”</w:t>
            </w:r>
          </w:p>
          <w:p w14:paraId="46C5B01D" w14:textId="04D7F136" w:rsidR="004766B2" w:rsidRDefault="004766B2" w:rsidP="004766B2">
            <w:pPr>
              <w:pStyle w:val="ListParagraph"/>
              <w:numPr>
                <w:ilvl w:val="0"/>
                <w:numId w:val="42"/>
              </w:numPr>
            </w:pPr>
            <w:r>
              <w:t xml:space="preserve">Flavour: </w:t>
            </w:r>
            <w:proofErr w:type="spellStart"/>
            <w:r w:rsidRPr="004539AF">
              <w:t>xsi:type</w:t>
            </w:r>
            <w:proofErr w:type="spellEnd"/>
            <w:r w:rsidRPr="004539AF">
              <w:t>="</w:t>
            </w:r>
            <w:r>
              <w:t>CV”</w:t>
            </w:r>
          </w:p>
          <w:p w14:paraId="29021FC1" w14:textId="3670C2A6" w:rsidR="004766B2" w:rsidRDefault="004766B2" w:rsidP="004766B2">
            <w:pPr>
              <w:pStyle w:val="ListParagraph"/>
              <w:numPr>
                <w:ilvl w:val="0"/>
                <w:numId w:val="42"/>
              </w:numPr>
            </w:pPr>
            <w:r w:rsidRPr="00AF2850">
              <w:t>Combination Product</w:t>
            </w:r>
            <w:r>
              <w:t xml:space="preserve">: </w:t>
            </w:r>
            <w:proofErr w:type="spellStart"/>
            <w:r w:rsidRPr="004539AF">
              <w:t>xsi:type</w:t>
            </w:r>
            <w:proofErr w:type="spellEnd"/>
            <w:r w:rsidRPr="004539AF">
              <w:t>="</w:t>
            </w:r>
            <w:r>
              <w:t>CV”</w:t>
            </w:r>
          </w:p>
          <w:p w14:paraId="5188F313" w14:textId="67BE7AFE" w:rsidR="004766B2" w:rsidRDefault="004766B2" w:rsidP="004766B2">
            <w:pPr>
              <w:pStyle w:val="ListParagraph"/>
              <w:numPr>
                <w:ilvl w:val="0"/>
                <w:numId w:val="42"/>
              </w:numPr>
            </w:pPr>
            <w:r w:rsidRPr="004D6736">
              <w:t>Pharmaceutical Standard</w:t>
            </w:r>
            <w:r>
              <w:t xml:space="preserve">: </w:t>
            </w:r>
            <w:proofErr w:type="spellStart"/>
            <w:r w:rsidRPr="004539AF">
              <w:t>xsi:type</w:t>
            </w:r>
            <w:proofErr w:type="spellEnd"/>
            <w:r w:rsidRPr="004539AF">
              <w:t>="</w:t>
            </w:r>
            <w:r>
              <w:t>CV”</w:t>
            </w:r>
          </w:p>
          <w:p w14:paraId="0DE1F014" w14:textId="139707AA" w:rsidR="004766B2" w:rsidRDefault="004766B2" w:rsidP="004766B2">
            <w:pPr>
              <w:pStyle w:val="ListParagraph"/>
              <w:numPr>
                <w:ilvl w:val="0"/>
                <w:numId w:val="42"/>
              </w:numPr>
            </w:pPr>
            <w:r>
              <w:t xml:space="preserve">Schedule: </w:t>
            </w:r>
            <w:proofErr w:type="spellStart"/>
            <w:r w:rsidRPr="004539AF">
              <w:t>xsi:type</w:t>
            </w:r>
            <w:proofErr w:type="spellEnd"/>
            <w:r w:rsidRPr="004539AF">
              <w:t>="</w:t>
            </w:r>
            <w:r>
              <w:t>CV”</w:t>
            </w:r>
          </w:p>
          <w:p w14:paraId="7BDE7D3F" w14:textId="1CF90EA9" w:rsidR="004766B2" w:rsidRDefault="004766B2" w:rsidP="004766B2">
            <w:pPr>
              <w:pStyle w:val="ListParagraph"/>
              <w:numPr>
                <w:ilvl w:val="0"/>
                <w:numId w:val="42"/>
              </w:numPr>
            </w:pPr>
            <w:r>
              <w:t>T</w:t>
            </w:r>
            <w:r w:rsidRPr="004D6736">
              <w:t xml:space="preserve">herapeutic </w:t>
            </w:r>
            <w:r>
              <w:t>C</w:t>
            </w:r>
            <w:r w:rsidRPr="004D6736">
              <w:t>lass</w:t>
            </w:r>
            <w:r>
              <w:t xml:space="preserve">: </w:t>
            </w:r>
            <w:proofErr w:type="spellStart"/>
            <w:r w:rsidRPr="004539AF">
              <w:t>xsi:type</w:t>
            </w:r>
            <w:proofErr w:type="spellEnd"/>
            <w:r w:rsidRPr="004539AF">
              <w:t>="</w:t>
            </w:r>
            <w:r>
              <w:t>CV”</w:t>
            </w:r>
          </w:p>
        </w:tc>
        <w:tc>
          <w:tcPr>
            <w:tcW w:w="1418" w:type="dxa"/>
          </w:tcPr>
          <w:p w14:paraId="2177D5A2" w14:textId="395D2108" w:rsidR="004766B2" w:rsidRDefault="004766B2" w:rsidP="004766B2">
            <w:r>
              <w:t>Error</w:t>
            </w:r>
          </w:p>
        </w:tc>
        <w:tc>
          <w:tcPr>
            <w:tcW w:w="1275" w:type="dxa"/>
          </w:tcPr>
          <w:p w14:paraId="63F799CE" w14:textId="13AB16FA" w:rsidR="004766B2" w:rsidRDefault="004766B2" w:rsidP="004766B2">
            <w:r w:rsidRPr="00F40C77">
              <w:t>2.6.7.2</w:t>
            </w:r>
          </w:p>
        </w:tc>
      </w:tr>
      <w:tr w:rsidR="004766B2" w14:paraId="7C8D7CC0" w14:textId="2CD44D60" w:rsidTr="00AF2850">
        <w:tc>
          <w:tcPr>
            <w:tcW w:w="852" w:type="dxa"/>
          </w:tcPr>
          <w:p w14:paraId="21BE9760" w14:textId="22CE28FA" w:rsidR="004766B2" w:rsidRDefault="004766B2" w:rsidP="004766B2">
            <w:pPr>
              <w:pStyle w:val="ListParagraph"/>
              <w:numPr>
                <w:ilvl w:val="0"/>
                <w:numId w:val="35"/>
              </w:numPr>
            </w:pPr>
          </w:p>
        </w:tc>
        <w:tc>
          <w:tcPr>
            <w:tcW w:w="1559" w:type="dxa"/>
          </w:tcPr>
          <w:p w14:paraId="27C206EF" w14:textId="373F45AB" w:rsidR="004766B2" w:rsidRDefault="004766B2" w:rsidP="004766B2">
            <w:r>
              <w:t>Characteristic value type</w:t>
            </w:r>
          </w:p>
        </w:tc>
        <w:tc>
          <w:tcPr>
            <w:tcW w:w="5528" w:type="dxa"/>
          </w:tcPr>
          <w:p w14:paraId="5990B61F" w14:textId="41663A14" w:rsidR="004766B2" w:rsidRDefault="004766B2" w:rsidP="004766B2">
            <w:r>
              <w:t xml:space="preserve">Checks to ensure that the XSI </w:t>
            </w:r>
            <w:r w:rsidRPr="00B204CB">
              <w:t xml:space="preserve">Value type is </w:t>
            </w:r>
            <w:r>
              <w:t>either PQ, CV</w:t>
            </w:r>
            <w:r w:rsidRPr="00B204CB">
              <w:t xml:space="preserve"> </w:t>
            </w:r>
            <w:r>
              <w:t xml:space="preserve">or </w:t>
            </w:r>
            <w:r w:rsidRPr="00B204CB">
              <w:t>ST</w:t>
            </w:r>
            <w:r>
              <w:t xml:space="preserve"> </w:t>
            </w:r>
          </w:p>
        </w:tc>
        <w:tc>
          <w:tcPr>
            <w:tcW w:w="1418" w:type="dxa"/>
          </w:tcPr>
          <w:p w14:paraId="1FA79F0D" w14:textId="13AFC49B" w:rsidR="004766B2" w:rsidRDefault="004766B2" w:rsidP="004766B2">
            <w:r>
              <w:t>Error</w:t>
            </w:r>
          </w:p>
        </w:tc>
        <w:tc>
          <w:tcPr>
            <w:tcW w:w="1275" w:type="dxa"/>
          </w:tcPr>
          <w:p w14:paraId="67A93809" w14:textId="259D4286" w:rsidR="004766B2" w:rsidRDefault="004766B2" w:rsidP="004766B2">
            <w:r w:rsidRPr="00F40C77">
              <w:t>2.6.7.2</w:t>
            </w:r>
          </w:p>
        </w:tc>
      </w:tr>
      <w:tr w:rsidR="004766B2" w14:paraId="715DC274" w14:textId="61D79B24" w:rsidTr="00003983">
        <w:tc>
          <w:tcPr>
            <w:tcW w:w="9357" w:type="dxa"/>
            <w:gridSpan w:val="4"/>
            <w:shd w:val="clear" w:color="auto" w:fill="BDD6EE" w:themeFill="accent1" w:themeFillTint="66"/>
          </w:tcPr>
          <w:p w14:paraId="5AF7D972" w14:textId="77777777" w:rsidR="004766B2" w:rsidRDefault="004766B2" w:rsidP="004766B2">
            <w:r>
              <w:rPr>
                <w:b/>
              </w:rPr>
              <w:t>13 – Route of Administration</w:t>
            </w:r>
          </w:p>
        </w:tc>
        <w:tc>
          <w:tcPr>
            <w:tcW w:w="1275" w:type="dxa"/>
            <w:shd w:val="clear" w:color="auto" w:fill="BDD6EE" w:themeFill="accent1" w:themeFillTint="66"/>
          </w:tcPr>
          <w:p w14:paraId="2767A72B" w14:textId="77777777" w:rsidR="004766B2" w:rsidRDefault="004766B2" w:rsidP="004766B2">
            <w:pPr>
              <w:rPr>
                <w:b/>
              </w:rPr>
            </w:pPr>
          </w:p>
        </w:tc>
      </w:tr>
      <w:tr w:rsidR="004766B2" w14:paraId="4F807B92" w14:textId="4E84F676" w:rsidTr="00AF2850">
        <w:tc>
          <w:tcPr>
            <w:tcW w:w="852" w:type="dxa"/>
          </w:tcPr>
          <w:p w14:paraId="34F9C664" w14:textId="22D3F67F" w:rsidR="004766B2" w:rsidRDefault="004766B2" w:rsidP="004766B2">
            <w:pPr>
              <w:pStyle w:val="ListParagraph"/>
              <w:numPr>
                <w:ilvl w:val="0"/>
                <w:numId w:val="36"/>
              </w:numPr>
            </w:pPr>
          </w:p>
        </w:tc>
        <w:tc>
          <w:tcPr>
            <w:tcW w:w="1559" w:type="dxa"/>
          </w:tcPr>
          <w:p w14:paraId="6D3CB3AE" w14:textId="78BAAF20" w:rsidR="004766B2" w:rsidRDefault="004766B2" w:rsidP="004766B2">
            <w:r>
              <w:t>Administration code</w:t>
            </w:r>
          </w:p>
        </w:tc>
        <w:tc>
          <w:tcPr>
            <w:tcW w:w="5528" w:type="dxa"/>
          </w:tcPr>
          <w:p w14:paraId="4CC613BF" w14:textId="4C317D98" w:rsidR="004766B2" w:rsidRDefault="004766B2" w:rsidP="004766B2">
            <w:r>
              <w:t>Checks to ensure that t</w:t>
            </w:r>
            <w:r w:rsidRPr="00B204CB">
              <w:t>here is a route of administration code</w:t>
            </w:r>
            <w:r>
              <w:t>,</w:t>
            </w:r>
            <w:r w:rsidRPr="00B204CB">
              <w:t xml:space="preserve"> from the code system </w:t>
            </w:r>
            <w:r>
              <w:t>2</w:t>
            </w:r>
            <w:r w:rsidRPr="00B204CB">
              <w:t xml:space="preserve">.16.840.1.113883.2.20.6.7 and the display name </w:t>
            </w:r>
            <w:r>
              <w:t>corresponds to</w:t>
            </w:r>
            <w:r w:rsidRPr="00B204CB">
              <w:t xml:space="preserve"> the code</w:t>
            </w:r>
          </w:p>
        </w:tc>
        <w:tc>
          <w:tcPr>
            <w:tcW w:w="1418" w:type="dxa"/>
          </w:tcPr>
          <w:p w14:paraId="65F051D6" w14:textId="6259E830" w:rsidR="004766B2" w:rsidRDefault="004766B2" w:rsidP="004766B2">
            <w:r>
              <w:t>Error</w:t>
            </w:r>
          </w:p>
        </w:tc>
        <w:tc>
          <w:tcPr>
            <w:tcW w:w="1275" w:type="dxa"/>
          </w:tcPr>
          <w:p w14:paraId="5DEFDE8A" w14:textId="0488D83D" w:rsidR="004766B2" w:rsidRDefault="004766B2" w:rsidP="004766B2">
            <w:r w:rsidRPr="00A16209">
              <w:t>2.6.8.3</w:t>
            </w:r>
          </w:p>
        </w:tc>
      </w:tr>
      <w:tr w:rsidR="004766B2" w14:paraId="2D9E45CE" w14:textId="56392D85" w:rsidTr="00003983">
        <w:tc>
          <w:tcPr>
            <w:tcW w:w="9357" w:type="dxa"/>
            <w:gridSpan w:val="4"/>
            <w:shd w:val="clear" w:color="auto" w:fill="BDD6EE" w:themeFill="accent1" w:themeFillTint="66"/>
          </w:tcPr>
          <w:p w14:paraId="0F118169" w14:textId="77777777" w:rsidR="004766B2" w:rsidRPr="00B204CB" w:rsidRDefault="004766B2" w:rsidP="004766B2">
            <w:pPr>
              <w:rPr>
                <w:b/>
              </w:rPr>
            </w:pPr>
            <w:r>
              <w:rPr>
                <w:b/>
              </w:rPr>
              <w:t>14 – Narrative Text Sections</w:t>
            </w:r>
          </w:p>
        </w:tc>
        <w:tc>
          <w:tcPr>
            <w:tcW w:w="1275" w:type="dxa"/>
            <w:shd w:val="clear" w:color="auto" w:fill="BDD6EE" w:themeFill="accent1" w:themeFillTint="66"/>
          </w:tcPr>
          <w:p w14:paraId="6A943BE7" w14:textId="77777777" w:rsidR="004766B2" w:rsidRDefault="004766B2" w:rsidP="004766B2">
            <w:pPr>
              <w:rPr>
                <w:b/>
              </w:rPr>
            </w:pPr>
          </w:p>
        </w:tc>
      </w:tr>
      <w:tr w:rsidR="004766B2" w14:paraId="4F70DAC5" w14:textId="77777777" w:rsidTr="00464B72">
        <w:tc>
          <w:tcPr>
            <w:tcW w:w="852" w:type="dxa"/>
          </w:tcPr>
          <w:p w14:paraId="2A450FB4" w14:textId="38A43543" w:rsidR="004766B2" w:rsidRDefault="004766B2" w:rsidP="004766B2">
            <w:pPr>
              <w:pStyle w:val="ListParagraph"/>
              <w:numPr>
                <w:ilvl w:val="0"/>
                <w:numId w:val="37"/>
              </w:numPr>
            </w:pPr>
          </w:p>
        </w:tc>
        <w:tc>
          <w:tcPr>
            <w:tcW w:w="1559" w:type="dxa"/>
          </w:tcPr>
          <w:p w14:paraId="36783320" w14:textId="7F2D57FC" w:rsidR="004766B2" w:rsidRDefault="004766B2" w:rsidP="004766B2">
            <w:r>
              <w:t>References</w:t>
            </w:r>
          </w:p>
        </w:tc>
        <w:tc>
          <w:tcPr>
            <w:tcW w:w="5528" w:type="dxa"/>
          </w:tcPr>
          <w:p w14:paraId="3C4E1816" w14:textId="09CBB300" w:rsidR="004766B2" w:rsidRDefault="004766B2" w:rsidP="004766B2">
            <w:r>
              <w:t>Checks to ensure that each instance of &lt;</w:t>
            </w:r>
            <w:proofErr w:type="spellStart"/>
            <w:r>
              <w:t>linkHtml</w:t>
            </w:r>
            <w:proofErr w:type="spellEnd"/>
            <w:r>
              <w:t xml:space="preserve"> </w:t>
            </w:r>
            <w:proofErr w:type="spellStart"/>
            <w:r>
              <w:t>href</w:t>
            </w:r>
            <w:proofErr w:type="spellEnd"/>
            <w:r>
              <w:t>:””&gt; &lt;/</w:t>
            </w:r>
            <w:proofErr w:type="spellStart"/>
            <w:r>
              <w:t>linkHtml</w:t>
            </w:r>
            <w:proofErr w:type="spellEnd"/>
            <w:r>
              <w:t>&gt; references a valid Section ID or id root</w:t>
            </w:r>
          </w:p>
        </w:tc>
        <w:tc>
          <w:tcPr>
            <w:tcW w:w="1418" w:type="dxa"/>
          </w:tcPr>
          <w:p w14:paraId="1AFEC615" w14:textId="77777777" w:rsidR="004766B2" w:rsidRDefault="004766B2" w:rsidP="004766B2">
            <w:r>
              <w:t>Error</w:t>
            </w:r>
          </w:p>
        </w:tc>
        <w:tc>
          <w:tcPr>
            <w:tcW w:w="1275" w:type="dxa"/>
          </w:tcPr>
          <w:p w14:paraId="3B01CF0C" w14:textId="4BB02FB6" w:rsidR="004766B2" w:rsidRDefault="004766B2" w:rsidP="004766B2">
            <w:r>
              <w:t>2.7.1.6</w:t>
            </w:r>
          </w:p>
        </w:tc>
      </w:tr>
      <w:tr w:rsidR="004766B2" w14:paraId="0FE5DFB9" w14:textId="53CAFF08" w:rsidTr="00AF2850">
        <w:tc>
          <w:tcPr>
            <w:tcW w:w="852" w:type="dxa"/>
          </w:tcPr>
          <w:p w14:paraId="2BE8AD34" w14:textId="5ECAFE7C" w:rsidR="004766B2" w:rsidRDefault="004766B2" w:rsidP="004766B2">
            <w:pPr>
              <w:pStyle w:val="ListParagraph"/>
              <w:numPr>
                <w:ilvl w:val="0"/>
                <w:numId w:val="37"/>
              </w:numPr>
            </w:pPr>
          </w:p>
        </w:tc>
        <w:tc>
          <w:tcPr>
            <w:tcW w:w="1559" w:type="dxa"/>
          </w:tcPr>
          <w:p w14:paraId="184974AB" w14:textId="0F728736" w:rsidR="004766B2" w:rsidRDefault="004766B2" w:rsidP="004766B2">
            <w:r>
              <w:t>Text elements</w:t>
            </w:r>
          </w:p>
        </w:tc>
        <w:tc>
          <w:tcPr>
            <w:tcW w:w="5528" w:type="dxa"/>
          </w:tcPr>
          <w:p w14:paraId="119E47EE" w14:textId="32402821" w:rsidR="004766B2" w:rsidRDefault="004766B2" w:rsidP="004766B2">
            <w:r>
              <w:t>Checks to ensure that narrative t</w:t>
            </w:r>
            <w:r w:rsidRPr="00B204CB">
              <w:t>ext is</w:t>
            </w:r>
            <w:r>
              <w:t xml:space="preserve"> only</w:t>
            </w:r>
            <w:r w:rsidRPr="00B204CB">
              <w:t xml:space="preserve"> enclosed under &lt;paragraph&gt;, &lt;list&gt;, or &lt;table&gt; elements</w:t>
            </w:r>
            <w:r>
              <w:t>.</w:t>
            </w:r>
          </w:p>
          <w:p w14:paraId="0347A254" w14:textId="77777777" w:rsidR="004766B2" w:rsidRDefault="004766B2" w:rsidP="004766B2"/>
          <w:p w14:paraId="550D7041" w14:textId="6F622199" w:rsidR="004766B2" w:rsidRDefault="004766B2" w:rsidP="004766B2">
            <w:r>
              <w:t>Text is not to be enclosed directly within the &lt;text&gt; element</w:t>
            </w:r>
          </w:p>
        </w:tc>
        <w:tc>
          <w:tcPr>
            <w:tcW w:w="1418" w:type="dxa"/>
          </w:tcPr>
          <w:p w14:paraId="7F9846ED" w14:textId="2DA803B8" w:rsidR="004766B2" w:rsidRDefault="004766B2" w:rsidP="004766B2">
            <w:r>
              <w:t>Error</w:t>
            </w:r>
          </w:p>
        </w:tc>
        <w:tc>
          <w:tcPr>
            <w:tcW w:w="1275" w:type="dxa"/>
          </w:tcPr>
          <w:p w14:paraId="2DA6C840" w14:textId="0DBAE4FA" w:rsidR="004766B2" w:rsidRDefault="004766B2" w:rsidP="004766B2">
            <w:r w:rsidRPr="00A16209">
              <w:t>2.7.1.9</w:t>
            </w:r>
          </w:p>
        </w:tc>
      </w:tr>
      <w:tr w:rsidR="004766B2" w14:paraId="0981EF52" w14:textId="725CF9C4" w:rsidTr="00003983">
        <w:tc>
          <w:tcPr>
            <w:tcW w:w="9357" w:type="dxa"/>
            <w:gridSpan w:val="4"/>
            <w:shd w:val="clear" w:color="auto" w:fill="BDD6EE" w:themeFill="accent1" w:themeFillTint="66"/>
          </w:tcPr>
          <w:p w14:paraId="00C465CC" w14:textId="77777777" w:rsidR="004766B2" w:rsidRPr="00F02FDF" w:rsidRDefault="004766B2" w:rsidP="004766B2">
            <w:pPr>
              <w:rPr>
                <w:b/>
              </w:rPr>
            </w:pPr>
            <w:r>
              <w:rPr>
                <w:b/>
              </w:rPr>
              <w:t>15 - Images</w:t>
            </w:r>
          </w:p>
        </w:tc>
        <w:tc>
          <w:tcPr>
            <w:tcW w:w="1275" w:type="dxa"/>
            <w:shd w:val="clear" w:color="auto" w:fill="BDD6EE" w:themeFill="accent1" w:themeFillTint="66"/>
          </w:tcPr>
          <w:p w14:paraId="73E6CF15" w14:textId="77777777" w:rsidR="004766B2" w:rsidRDefault="004766B2" w:rsidP="004766B2">
            <w:pPr>
              <w:rPr>
                <w:b/>
              </w:rPr>
            </w:pPr>
          </w:p>
        </w:tc>
      </w:tr>
      <w:tr w:rsidR="004766B2" w14:paraId="6016EE20" w14:textId="78A354A2" w:rsidTr="00AF2850">
        <w:tc>
          <w:tcPr>
            <w:tcW w:w="852" w:type="dxa"/>
          </w:tcPr>
          <w:p w14:paraId="58C6D6B5" w14:textId="2C91D209" w:rsidR="004766B2" w:rsidRDefault="004766B2" w:rsidP="004766B2">
            <w:pPr>
              <w:pStyle w:val="ListParagraph"/>
              <w:numPr>
                <w:ilvl w:val="0"/>
                <w:numId w:val="38"/>
              </w:numPr>
            </w:pPr>
          </w:p>
        </w:tc>
        <w:tc>
          <w:tcPr>
            <w:tcW w:w="1559" w:type="dxa"/>
          </w:tcPr>
          <w:p w14:paraId="5F27D2C1" w14:textId="40CC8CA8" w:rsidR="004766B2" w:rsidRDefault="004766B2" w:rsidP="004766B2">
            <w:r>
              <w:t>Image description</w:t>
            </w:r>
          </w:p>
        </w:tc>
        <w:tc>
          <w:tcPr>
            <w:tcW w:w="5528" w:type="dxa"/>
          </w:tcPr>
          <w:p w14:paraId="15CD14FA" w14:textId="715FDE68" w:rsidR="004766B2" w:rsidRDefault="004766B2" w:rsidP="005C2D36">
            <w:r>
              <w:t>Checks to ensure that an image description is present within the &lt;text&gt;&lt;/text&gt; element  &lt;</w:t>
            </w:r>
            <w:proofErr w:type="spellStart"/>
            <w:r>
              <w:t>observationMedia</w:t>
            </w:r>
            <w:proofErr w:type="spellEnd"/>
            <w:r>
              <w:t>&gt; element</w:t>
            </w:r>
          </w:p>
        </w:tc>
        <w:tc>
          <w:tcPr>
            <w:tcW w:w="1418" w:type="dxa"/>
          </w:tcPr>
          <w:p w14:paraId="77AA6CA5" w14:textId="7AB8D3D1" w:rsidR="004766B2" w:rsidRDefault="004766B2" w:rsidP="004766B2">
            <w:r>
              <w:t>Information</w:t>
            </w:r>
          </w:p>
        </w:tc>
        <w:tc>
          <w:tcPr>
            <w:tcW w:w="1275" w:type="dxa"/>
          </w:tcPr>
          <w:p w14:paraId="2CF2BC5F" w14:textId="432D92C1" w:rsidR="004766B2" w:rsidRDefault="004766B2" w:rsidP="004766B2">
            <w:r w:rsidRPr="00333A46">
              <w:t>2.7.2.2</w:t>
            </w:r>
          </w:p>
        </w:tc>
      </w:tr>
      <w:tr w:rsidR="004766B2" w14:paraId="1EC92146" w14:textId="7731432D" w:rsidTr="00AF2850">
        <w:tc>
          <w:tcPr>
            <w:tcW w:w="852" w:type="dxa"/>
          </w:tcPr>
          <w:p w14:paraId="6ABA28F3" w14:textId="614982DA" w:rsidR="004766B2" w:rsidRDefault="004766B2" w:rsidP="004766B2">
            <w:pPr>
              <w:pStyle w:val="ListParagraph"/>
              <w:numPr>
                <w:ilvl w:val="0"/>
                <w:numId w:val="38"/>
              </w:numPr>
            </w:pPr>
          </w:p>
        </w:tc>
        <w:tc>
          <w:tcPr>
            <w:tcW w:w="1559" w:type="dxa"/>
          </w:tcPr>
          <w:p w14:paraId="02C1DEA1" w14:textId="69F8D60A" w:rsidR="004766B2" w:rsidRDefault="004766B2" w:rsidP="004766B2">
            <w:r>
              <w:t>Image data type</w:t>
            </w:r>
          </w:p>
        </w:tc>
        <w:tc>
          <w:tcPr>
            <w:tcW w:w="5528" w:type="dxa"/>
          </w:tcPr>
          <w:p w14:paraId="62866CA0" w14:textId="2F455F50" w:rsidR="004766B2" w:rsidRDefault="004766B2" w:rsidP="004766B2">
            <w:r>
              <w:t>Checks to ensure that the v</w:t>
            </w:r>
            <w:r w:rsidRPr="00F02FDF">
              <w:t xml:space="preserve">alue </w:t>
            </w:r>
            <w:proofErr w:type="spellStart"/>
            <w:r w:rsidRPr="00F02FDF">
              <w:t>xsi:type</w:t>
            </w:r>
            <w:proofErr w:type="spellEnd"/>
            <w:r w:rsidRPr="00F02FDF">
              <w:t xml:space="preserve"> is </w:t>
            </w:r>
            <w:r>
              <w:t>ED</w:t>
            </w:r>
          </w:p>
        </w:tc>
        <w:tc>
          <w:tcPr>
            <w:tcW w:w="1418" w:type="dxa"/>
          </w:tcPr>
          <w:p w14:paraId="5A02216C" w14:textId="1C3E692B" w:rsidR="004766B2" w:rsidRDefault="004766B2" w:rsidP="004766B2">
            <w:r>
              <w:t>Error</w:t>
            </w:r>
          </w:p>
        </w:tc>
        <w:tc>
          <w:tcPr>
            <w:tcW w:w="1275" w:type="dxa"/>
          </w:tcPr>
          <w:p w14:paraId="37EB1E2B" w14:textId="4663D4E6" w:rsidR="004766B2" w:rsidRDefault="004766B2" w:rsidP="004766B2">
            <w:r w:rsidRPr="00333A46">
              <w:t>2.7.2.2</w:t>
            </w:r>
          </w:p>
        </w:tc>
      </w:tr>
      <w:tr w:rsidR="004766B2" w14:paraId="1AD767A3" w14:textId="51F1252C" w:rsidTr="00AF2850">
        <w:tc>
          <w:tcPr>
            <w:tcW w:w="852" w:type="dxa"/>
          </w:tcPr>
          <w:p w14:paraId="250E49A2" w14:textId="5C2DC45A" w:rsidR="004766B2" w:rsidRDefault="004766B2" w:rsidP="004766B2">
            <w:pPr>
              <w:pStyle w:val="ListParagraph"/>
              <w:numPr>
                <w:ilvl w:val="0"/>
                <w:numId w:val="38"/>
              </w:numPr>
            </w:pPr>
          </w:p>
        </w:tc>
        <w:tc>
          <w:tcPr>
            <w:tcW w:w="1559" w:type="dxa"/>
          </w:tcPr>
          <w:p w14:paraId="302B7F1B" w14:textId="644BC43D" w:rsidR="004766B2" w:rsidRDefault="004766B2" w:rsidP="004766B2">
            <w:r>
              <w:t>Image media type</w:t>
            </w:r>
          </w:p>
        </w:tc>
        <w:tc>
          <w:tcPr>
            <w:tcW w:w="5528" w:type="dxa"/>
          </w:tcPr>
          <w:p w14:paraId="0FB7EB94" w14:textId="15FB67E2" w:rsidR="004766B2" w:rsidRDefault="004766B2" w:rsidP="004766B2">
            <w:r>
              <w:t>Checks to ensure that the m</w:t>
            </w:r>
            <w:r w:rsidRPr="00F02FDF">
              <w:t xml:space="preserve">edia type is </w:t>
            </w:r>
            <w:r>
              <w:t>‘</w:t>
            </w:r>
            <w:r w:rsidRPr="00F02FDF">
              <w:t>image/jpeg</w:t>
            </w:r>
            <w:r>
              <w:t>’</w:t>
            </w:r>
          </w:p>
        </w:tc>
        <w:tc>
          <w:tcPr>
            <w:tcW w:w="1418" w:type="dxa"/>
          </w:tcPr>
          <w:p w14:paraId="1DD54C28" w14:textId="31D9182A" w:rsidR="004766B2" w:rsidRDefault="004766B2" w:rsidP="004766B2">
            <w:r>
              <w:t>Error</w:t>
            </w:r>
          </w:p>
        </w:tc>
        <w:tc>
          <w:tcPr>
            <w:tcW w:w="1275" w:type="dxa"/>
          </w:tcPr>
          <w:p w14:paraId="2B2BE2C0" w14:textId="7EEB4CC6" w:rsidR="004766B2" w:rsidRDefault="004766B2" w:rsidP="004766B2">
            <w:r w:rsidRPr="00333A46">
              <w:t>2.7.2.2</w:t>
            </w:r>
          </w:p>
        </w:tc>
      </w:tr>
      <w:tr w:rsidR="004766B2" w14:paraId="13F7C69A" w14:textId="4DA6AA74" w:rsidTr="00AF2850">
        <w:tc>
          <w:tcPr>
            <w:tcW w:w="852" w:type="dxa"/>
          </w:tcPr>
          <w:p w14:paraId="54AF882B" w14:textId="62D2A4C2" w:rsidR="004766B2" w:rsidRDefault="004766B2" w:rsidP="004766B2">
            <w:pPr>
              <w:pStyle w:val="ListParagraph"/>
              <w:numPr>
                <w:ilvl w:val="0"/>
                <w:numId w:val="38"/>
              </w:numPr>
            </w:pPr>
          </w:p>
        </w:tc>
        <w:tc>
          <w:tcPr>
            <w:tcW w:w="1559" w:type="dxa"/>
          </w:tcPr>
          <w:p w14:paraId="6D07BD0C" w14:textId="7BB094DE" w:rsidR="004766B2" w:rsidRDefault="004766B2" w:rsidP="004766B2">
            <w:r>
              <w:t>Reference value</w:t>
            </w:r>
          </w:p>
        </w:tc>
        <w:tc>
          <w:tcPr>
            <w:tcW w:w="5528" w:type="dxa"/>
          </w:tcPr>
          <w:p w14:paraId="5CEC76FC" w14:textId="292A1ABB" w:rsidR="004766B2" w:rsidRDefault="004766B2" w:rsidP="004766B2">
            <w:r>
              <w:t>Checks to ensure that the r</w:t>
            </w:r>
            <w:r w:rsidRPr="00F02FDF">
              <w:t>eference value is the file name for a valid image</w:t>
            </w:r>
          </w:p>
        </w:tc>
        <w:tc>
          <w:tcPr>
            <w:tcW w:w="1418" w:type="dxa"/>
          </w:tcPr>
          <w:p w14:paraId="769D84AD" w14:textId="508C5A02" w:rsidR="004766B2" w:rsidRDefault="004766B2" w:rsidP="004766B2">
            <w:r>
              <w:t>Error</w:t>
            </w:r>
          </w:p>
        </w:tc>
        <w:tc>
          <w:tcPr>
            <w:tcW w:w="1275" w:type="dxa"/>
          </w:tcPr>
          <w:p w14:paraId="0DE601A8" w14:textId="23ED443D" w:rsidR="004766B2" w:rsidRDefault="004766B2" w:rsidP="004766B2">
            <w:r w:rsidRPr="00333A46">
              <w:t>2.7.2.2</w:t>
            </w:r>
          </w:p>
        </w:tc>
      </w:tr>
      <w:tr w:rsidR="004766B2" w14:paraId="5F3246CD" w14:textId="4BDA3185" w:rsidTr="00AF2850">
        <w:tc>
          <w:tcPr>
            <w:tcW w:w="852" w:type="dxa"/>
          </w:tcPr>
          <w:p w14:paraId="238ACF33" w14:textId="46078E2D" w:rsidR="004766B2" w:rsidRDefault="004766B2" w:rsidP="004766B2">
            <w:pPr>
              <w:pStyle w:val="ListParagraph"/>
              <w:numPr>
                <w:ilvl w:val="0"/>
                <w:numId w:val="38"/>
              </w:numPr>
            </w:pPr>
          </w:p>
        </w:tc>
        <w:tc>
          <w:tcPr>
            <w:tcW w:w="1559" w:type="dxa"/>
          </w:tcPr>
          <w:p w14:paraId="1F3B956C" w14:textId="16D402B4" w:rsidR="004766B2" w:rsidRDefault="004766B2" w:rsidP="004766B2">
            <w:r>
              <w:t>Image size</w:t>
            </w:r>
          </w:p>
        </w:tc>
        <w:tc>
          <w:tcPr>
            <w:tcW w:w="5528" w:type="dxa"/>
          </w:tcPr>
          <w:p w14:paraId="4BE0050F" w14:textId="2AE63D2D" w:rsidR="004766B2" w:rsidRDefault="004766B2" w:rsidP="004766B2">
            <w:r>
              <w:t>Checks to ensure that the s</w:t>
            </w:r>
            <w:r w:rsidRPr="00F02FDF">
              <w:t xml:space="preserve">ize of </w:t>
            </w:r>
            <w:r>
              <w:t xml:space="preserve">the </w:t>
            </w:r>
            <w:r w:rsidRPr="00F02FDF">
              <w:t xml:space="preserve">image file </w:t>
            </w:r>
            <w:r>
              <w:t>does not exceed</w:t>
            </w:r>
            <w:r w:rsidRPr="00F02FDF">
              <w:t xml:space="preserve"> 1 MB</w:t>
            </w:r>
          </w:p>
        </w:tc>
        <w:tc>
          <w:tcPr>
            <w:tcW w:w="1418" w:type="dxa"/>
          </w:tcPr>
          <w:p w14:paraId="6C2EEC75" w14:textId="687C8722" w:rsidR="004766B2" w:rsidRDefault="004766B2" w:rsidP="004766B2">
            <w:r w:rsidRPr="002D5519">
              <w:t>Information</w:t>
            </w:r>
          </w:p>
        </w:tc>
        <w:tc>
          <w:tcPr>
            <w:tcW w:w="1275" w:type="dxa"/>
          </w:tcPr>
          <w:p w14:paraId="0CAA8A98" w14:textId="605F98D2" w:rsidR="004766B2" w:rsidRPr="002D5519" w:rsidRDefault="004766B2" w:rsidP="004766B2">
            <w:r w:rsidRPr="00333A46">
              <w:t>2.7.2.2</w:t>
            </w:r>
          </w:p>
        </w:tc>
      </w:tr>
      <w:tr w:rsidR="004766B2" w14:paraId="0330A553" w14:textId="0593A371" w:rsidTr="00AF2850">
        <w:tc>
          <w:tcPr>
            <w:tcW w:w="852" w:type="dxa"/>
          </w:tcPr>
          <w:p w14:paraId="26D321E2" w14:textId="5DC59F3E" w:rsidR="004766B2" w:rsidRDefault="004766B2" w:rsidP="004766B2">
            <w:pPr>
              <w:pStyle w:val="ListParagraph"/>
              <w:numPr>
                <w:ilvl w:val="0"/>
                <w:numId w:val="38"/>
              </w:numPr>
            </w:pPr>
          </w:p>
        </w:tc>
        <w:tc>
          <w:tcPr>
            <w:tcW w:w="1559" w:type="dxa"/>
          </w:tcPr>
          <w:p w14:paraId="0CC794CD" w14:textId="5367A8C6" w:rsidR="004766B2" w:rsidRDefault="004766B2" w:rsidP="004766B2">
            <w:r>
              <w:t>Image file extension</w:t>
            </w:r>
          </w:p>
        </w:tc>
        <w:tc>
          <w:tcPr>
            <w:tcW w:w="5528" w:type="dxa"/>
          </w:tcPr>
          <w:p w14:paraId="5FA42AB4" w14:textId="75C7D3B6" w:rsidR="004766B2" w:rsidRDefault="004766B2" w:rsidP="004766B2">
            <w:r>
              <w:t>Checks to ensure that the f</w:t>
            </w:r>
            <w:r w:rsidRPr="00F02FDF">
              <w:t>ile is a JPEG image and th</w:t>
            </w:r>
            <w:r>
              <w:t>e name has the extension “.jpg”</w:t>
            </w:r>
          </w:p>
        </w:tc>
        <w:tc>
          <w:tcPr>
            <w:tcW w:w="1418" w:type="dxa"/>
          </w:tcPr>
          <w:p w14:paraId="38071801" w14:textId="09BB1895" w:rsidR="004766B2" w:rsidRDefault="004766B2" w:rsidP="004766B2">
            <w:r>
              <w:t>Error</w:t>
            </w:r>
          </w:p>
        </w:tc>
        <w:tc>
          <w:tcPr>
            <w:tcW w:w="1275" w:type="dxa"/>
          </w:tcPr>
          <w:p w14:paraId="0BF1DEB3" w14:textId="4E76A720" w:rsidR="004766B2" w:rsidRDefault="004766B2" w:rsidP="004766B2">
            <w:r w:rsidRPr="00333A46">
              <w:t>2.7.2.2</w:t>
            </w:r>
          </w:p>
        </w:tc>
      </w:tr>
      <w:tr w:rsidR="004766B2" w14:paraId="79DBCD4D" w14:textId="58F938CA" w:rsidTr="00AF2850">
        <w:tc>
          <w:tcPr>
            <w:tcW w:w="852" w:type="dxa"/>
          </w:tcPr>
          <w:p w14:paraId="7C431526" w14:textId="017AFAB3" w:rsidR="004766B2" w:rsidRDefault="004766B2" w:rsidP="004766B2">
            <w:pPr>
              <w:pStyle w:val="ListParagraph"/>
              <w:numPr>
                <w:ilvl w:val="0"/>
                <w:numId w:val="38"/>
              </w:numPr>
            </w:pPr>
          </w:p>
        </w:tc>
        <w:tc>
          <w:tcPr>
            <w:tcW w:w="1559" w:type="dxa"/>
          </w:tcPr>
          <w:p w14:paraId="348F5542" w14:textId="5AB183ED" w:rsidR="004766B2" w:rsidRDefault="004766B2" w:rsidP="004766B2">
            <w:r>
              <w:t>Image components</w:t>
            </w:r>
          </w:p>
        </w:tc>
        <w:tc>
          <w:tcPr>
            <w:tcW w:w="5528" w:type="dxa"/>
          </w:tcPr>
          <w:p w14:paraId="79C69885" w14:textId="6B050BE9" w:rsidR="004766B2" w:rsidRDefault="004766B2" w:rsidP="00C90A51">
            <w:r>
              <w:t xml:space="preserve">Checks to ensure that </w:t>
            </w:r>
            <w:r w:rsidR="00C90A51">
              <w:t>for each</w:t>
            </w:r>
            <w:r>
              <w:t xml:space="preserve"> i</w:t>
            </w:r>
            <w:r w:rsidRPr="00F02FDF">
              <w:t xml:space="preserve">mage </w:t>
            </w:r>
            <w:r>
              <w:t>.jpg file</w:t>
            </w:r>
            <w:r w:rsidR="00C90A51">
              <w:t xml:space="preserve"> </w:t>
            </w:r>
            <w:r w:rsidRPr="00F02FDF">
              <w:t xml:space="preserve">referenced </w:t>
            </w:r>
            <w:r w:rsidR="00C90A51">
              <w:t>via an &lt;</w:t>
            </w:r>
            <w:proofErr w:type="spellStart"/>
            <w:r w:rsidR="00C90A51">
              <w:t>observationMedia</w:t>
            </w:r>
            <w:proofErr w:type="spellEnd"/>
            <w:r w:rsidR="00C90A51">
              <w:t xml:space="preserve">&gt; element, there is </w:t>
            </w:r>
            <w:r w:rsidRPr="00F02FDF">
              <w:t>at least one</w:t>
            </w:r>
            <w:r w:rsidR="00C90A51">
              <w:t xml:space="preserve"> corresponding instance of &lt;</w:t>
            </w:r>
            <w:proofErr w:type="spellStart"/>
            <w:r w:rsidR="00C90A51">
              <w:t>renderMultimedia</w:t>
            </w:r>
            <w:proofErr w:type="spellEnd"/>
            <w:r w:rsidR="00C90A51">
              <w:t xml:space="preserve"> </w:t>
            </w:r>
            <w:proofErr w:type="spellStart"/>
            <w:r w:rsidR="00C90A51">
              <w:t>referencedObject</w:t>
            </w:r>
            <w:proofErr w:type="spellEnd"/>
            <w:r w:rsidR="00C90A51">
              <w:t>="</w:t>
            </w:r>
            <w:r w:rsidR="00C90A51" w:rsidRPr="00F36647">
              <w:t>"</w:t>
            </w:r>
            <w:r w:rsidR="00C90A51">
              <w:t>&gt;&lt;/</w:t>
            </w:r>
            <w:proofErr w:type="spellStart"/>
            <w:r w:rsidR="00C90A51">
              <w:t>renderMultiMedia</w:t>
            </w:r>
            <w:proofErr w:type="spellEnd"/>
            <w:r w:rsidR="00C90A51">
              <w:t>&gt;</w:t>
            </w:r>
            <w:r w:rsidRPr="00F02FDF">
              <w:t xml:space="preserve"> in the </w:t>
            </w:r>
            <w:r>
              <w:t xml:space="preserve">document </w:t>
            </w:r>
          </w:p>
        </w:tc>
        <w:tc>
          <w:tcPr>
            <w:tcW w:w="1418" w:type="dxa"/>
          </w:tcPr>
          <w:p w14:paraId="52D61476" w14:textId="7D9F002A" w:rsidR="004766B2" w:rsidRDefault="004766B2" w:rsidP="004766B2">
            <w:r>
              <w:t>Error</w:t>
            </w:r>
          </w:p>
        </w:tc>
        <w:tc>
          <w:tcPr>
            <w:tcW w:w="1275" w:type="dxa"/>
          </w:tcPr>
          <w:p w14:paraId="6C048D53" w14:textId="38F6539D" w:rsidR="004766B2" w:rsidRDefault="004766B2" w:rsidP="004766B2">
            <w:r w:rsidRPr="00333A46">
              <w:t>2.7.2.2</w:t>
            </w:r>
          </w:p>
        </w:tc>
      </w:tr>
      <w:tr w:rsidR="004766B2" w14:paraId="7C260365" w14:textId="05AE913B" w:rsidTr="00AF2850">
        <w:tc>
          <w:tcPr>
            <w:tcW w:w="852" w:type="dxa"/>
          </w:tcPr>
          <w:p w14:paraId="00600C65" w14:textId="65F04B17" w:rsidR="004766B2" w:rsidRDefault="004766B2" w:rsidP="004766B2">
            <w:pPr>
              <w:pStyle w:val="ListParagraph"/>
              <w:numPr>
                <w:ilvl w:val="0"/>
                <w:numId w:val="38"/>
              </w:numPr>
            </w:pPr>
          </w:p>
        </w:tc>
        <w:tc>
          <w:tcPr>
            <w:tcW w:w="1559" w:type="dxa"/>
          </w:tcPr>
          <w:p w14:paraId="7FC83742" w14:textId="56D22DC2" w:rsidR="004766B2" w:rsidRDefault="004766B2" w:rsidP="004766B2">
            <w:r>
              <w:t>Image reference</w:t>
            </w:r>
          </w:p>
        </w:tc>
        <w:tc>
          <w:tcPr>
            <w:tcW w:w="5528" w:type="dxa"/>
          </w:tcPr>
          <w:p w14:paraId="3EFCE480" w14:textId="3B67293C" w:rsidR="004766B2" w:rsidRDefault="004766B2" w:rsidP="004766B2">
            <w:r>
              <w:t xml:space="preserve">Checks to ensure that </w:t>
            </w:r>
            <w:r w:rsidRPr="00F02FDF">
              <w:t>reference</w:t>
            </w:r>
            <w:r>
              <w:t>s to image ID’s (</w:t>
            </w:r>
            <w:r w:rsidRPr="00F36647">
              <w:t>&lt;</w:t>
            </w:r>
            <w:proofErr w:type="spellStart"/>
            <w:r w:rsidRPr="00F36647">
              <w:t>rende</w:t>
            </w:r>
            <w:r>
              <w:t>rMultiMedia</w:t>
            </w:r>
            <w:proofErr w:type="spellEnd"/>
            <w:r>
              <w:t xml:space="preserve"> </w:t>
            </w:r>
            <w:proofErr w:type="spellStart"/>
            <w:r>
              <w:t>referencedObject</w:t>
            </w:r>
            <w:proofErr w:type="spellEnd"/>
            <w:r>
              <w:t>="</w:t>
            </w:r>
            <w:r w:rsidRPr="00F36647">
              <w:t>"&gt;&lt;/</w:t>
            </w:r>
            <w:proofErr w:type="spellStart"/>
            <w:r w:rsidRPr="00F36647">
              <w:t>renderMultiMedia</w:t>
            </w:r>
            <w:proofErr w:type="spellEnd"/>
            <w:r w:rsidRPr="00F36647">
              <w:t>&gt;</w:t>
            </w:r>
            <w:r>
              <w:t>)</w:t>
            </w:r>
            <w:r w:rsidRPr="00F02FDF">
              <w:t xml:space="preserve"> </w:t>
            </w:r>
            <w:r>
              <w:t xml:space="preserve">correspond to an </w:t>
            </w:r>
            <w:r w:rsidRPr="00F02FDF">
              <w:t xml:space="preserve"> </w:t>
            </w:r>
            <w:r>
              <w:t>&lt;</w:t>
            </w:r>
            <w:proofErr w:type="spellStart"/>
            <w:r w:rsidRPr="00F02FDF">
              <w:t>observationMedia</w:t>
            </w:r>
            <w:proofErr w:type="spellEnd"/>
            <w:r>
              <w:t>&gt;</w:t>
            </w:r>
            <w:r w:rsidRPr="00F02FDF">
              <w:t xml:space="preserve"> element with a matching ID</w:t>
            </w:r>
          </w:p>
        </w:tc>
        <w:tc>
          <w:tcPr>
            <w:tcW w:w="1418" w:type="dxa"/>
          </w:tcPr>
          <w:p w14:paraId="06D6DE97" w14:textId="1AE6C981" w:rsidR="004766B2" w:rsidRDefault="004766B2" w:rsidP="004766B2">
            <w:r>
              <w:t>Error</w:t>
            </w:r>
          </w:p>
        </w:tc>
        <w:tc>
          <w:tcPr>
            <w:tcW w:w="1275" w:type="dxa"/>
          </w:tcPr>
          <w:p w14:paraId="15064374" w14:textId="5CF27178" w:rsidR="004766B2" w:rsidRDefault="004766B2" w:rsidP="004766B2">
            <w:r w:rsidRPr="00333A46">
              <w:t>2.7.2.2</w:t>
            </w:r>
          </w:p>
        </w:tc>
      </w:tr>
      <w:tr w:rsidR="004766B2" w14:paraId="6729E775" w14:textId="2C566367" w:rsidTr="00003983">
        <w:tc>
          <w:tcPr>
            <w:tcW w:w="9357" w:type="dxa"/>
            <w:gridSpan w:val="4"/>
            <w:shd w:val="clear" w:color="auto" w:fill="BDD6EE" w:themeFill="accent1" w:themeFillTint="66"/>
          </w:tcPr>
          <w:p w14:paraId="595D30E7" w14:textId="77777777" w:rsidR="004766B2" w:rsidRPr="00F02FDF" w:rsidRDefault="004766B2" w:rsidP="004766B2">
            <w:pPr>
              <w:rPr>
                <w:b/>
              </w:rPr>
            </w:pPr>
            <w:r>
              <w:rPr>
                <w:b/>
              </w:rPr>
              <w:t>16 – Title Page</w:t>
            </w:r>
          </w:p>
        </w:tc>
        <w:tc>
          <w:tcPr>
            <w:tcW w:w="1275" w:type="dxa"/>
            <w:shd w:val="clear" w:color="auto" w:fill="BDD6EE" w:themeFill="accent1" w:themeFillTint="66"/>
          </w:tcPr>
          <w:p w14:paraId="09302AFB" w14:textId="77777777" w:rsidR="004766B2" w:rsidRDefault="004766B2" w:rsidP="004766B2">
            <w:pPr>
              <w:rPr>
                <w:b/>
              </w:rPr>
            </w:pPr>
          </w:p>
        </w:tc>
      </w:tr>
      <w:tr w:rsidR="004766B2" w14:paraId="4B9CEFFB" w14:textId="17ED9A61" w:rsidTr="00AF2850">
        <w:tc>
          <w:tcPr>
            <w:tcW w:w="852" w:type="dxa"/>
          </w:tcPr>
          <w:p w14:paraId="4DA14FAA" w14:textId="7FA5C732" w:rsidR="004766B2" w:rsidRDefault="004766B2" w:rsidP="004766B2">
            <w:pPr>
              <w:pStyle w:val="ListParagraph"/>
              <w:numPr>
                <w:ilvl w:val="0"/>
                <w:numId w:val="39"/>
              </w:numPr>
            </w:pPr>
          </w:p>
        </w:tc>
        <w:tc>
          <w:tcPr>
            <w:tcW w:w="1559" w:type="dxa"/>
          </w:tcPr>
          <w:p w14:paraId="407A16A2" w14:textId="7D8584AE" w:rsidR="004766B2" w:rsidRDefault="004766B2" w:rsidP="004766B2">
            <w:r>
              <w:t>Dates</w:t>
            </w:r>
          </w:p>
        </w:tc>
        <w:tc>
          <w:tcPr>
            <w:tcW w:w="5528" w:type="dxa"/>
          </w:tcPr>
          <w:p w14:paraId="26C31194" w14:textId="250A0DA4" w:rsidR="004766B2" w:rsidRDefault="004766B2" w:rsidP="004766B2">
            <w:r>
              <w:t>Checks to ensure that the d</w:t>
            </w:r>
            <w:r w:rsidRPr="00F02FDF">
              <w:t xml:space="preserve">ate of initial approval and date of revision are </w:t>
            </w:r>
            <w:r>
              <w:t>present and in the format YYYYMMDD</w:t>
            </w:r>
          </w:p>
        </w:tc>
        <w:tc>
          <w:tcPr>
            <w:tcW w:w="1418" w:type="dxa"/>
          </w:tcPr>
          <w:p w14:paraId="2486349B" w14:textId="340D8A89" w:rsidR="004766B2" w:rsidRPr="002D5519" w:rsidRDefault="004766B2" w:rsidP="004766B2">
            <w:r w:rsidRPr="002D5519">
              <w:t>Information</w:t>
            </w:r>
          </w:p>
        </w:tc>
        <w:tc>
          <w:tcPr>
            <w:tcW w:w="1275" w:type="dxa"/>
          </w:tcPr>
          <w:p w14:paraId="114841C0" w14:textId="1726E5E1" w:rsidR="004766B2" w:rsidRPr="002D5519" w:rsidRDefault="004766B2" w:rsidP="004766B2">
            <w:r w:rsidRPr="00D828FC">
              <w:t>2.7.3.3</w:t>
            </w:r>
          </w:p>
        </w:tc>
      </w:tr>
      <w:tr w:rsidR="004766B2" w14:paraId="20331B62" w14:textId="1C0F134E" w:rsidTr="00AF2850">
        <w:tc>
          <w:tcPr>
            <w:tcW w:w="852" w:type="dxa"/>
          </w:tcPr>
          <w:p w14:paraId="5EAF4992" w14:textId="15D7D8A8" w:rsidR="004766B2" w:rsidRDefault="004766B2" w:rsidP="004766B2">
            <w:pPr>
              <w:pStyle w:val="ListParagraph"/>
              <w:numPr>
                <w:ilvl w:val="0"/>
                <w:numId w:val="39"/>
              </w:numPr>
            </w:pPr>
          </w:p>
        </w:tc>
        <w:tc>
          <w:tcPr>
            <w:tcW w:w="1559" w:type="dxa"/>
          </w:tcPr>
          <w:p w14:paraId="05A65AA2" w14:textId="023E88D4" w:rsidR="004766B2" w:rsidRDefault="004766B2" w:rsidP="004766B2">
            <w:r>
              <w:t>Control number</w:t>
            </w:r>
          </w:p>
        </w:tc>
        <w:tc>
          <w:tcPr>
            <w:tcW w:w="5528" w:type="dxa"/>
          </w:tcPr>
          <w:p w14:paraId="59EF9E3D" w14:textId="6C78DB11" w:rsidR="004766B2" w:rsidRDefault="004766B2" w:rsidP="004766B2">
            <w:r>
              <w:t>Checks to ensure that the c</w:t>
            </w:r>
            <w:r w:rsidRPr="00F02FDF">
              <w:t xml:space="preserve">ontrol number is </w:t>
            </w:r>
            <w:r>
              <w:t xml:space="preserve">present as </w:t>
            </w:r>
            <w:r w:rsidRPr="00F02FDF">
              <w:t>a six digit integer with no other text</w:t>
            </w:r>
          </w:p>
        </w:tc>
        <w:tc>
          <w:tcPr>
            <w:tcW w:w="1418" w:type="dxa"/>
          </w:tcPr>
          <w:p w14:paraId="58967C80" w14:textId="7A5EF15A" w:rsidR="004766B2" w:rsidRPr="002D5519" w:rsidRDefault="004766B2" w:rsidP="004766B2">
            <w:r w:rsidRPr="002D5519">
              <w:t>Information</w:t>
            </w:r>
          </w:p>
        </w:tc>
        <w:tc>
          <w:tcPr>
            <w:tcW w:w="1275" w:type="dxa"/>
          </w:tcPr>
          <w:p w14:paraId="096465CA" w14:textId="4A4DB397" w:rsidR="004766B2" w:rsidRPr="002D5519" w:rsidRDefault="004766B2" w:rsidP="004766B2">
            <w:r w:rsidRPr="00D828FC">
              <w:t>2.7.3.3</w:t>
            </w:r>
          </w:p>
        </w:tc>
      </w:tr>
    </w:tbl>
    <w:p w14:paraId="118FA5F4" w14:textId="0736B5FF" w:rsidR="003F1EB4" w:rsidRPr="003F1EB4" w:rsidRDefault="00E035DD" w:rsidP="00501C61">
      <w:pPr>
        <w:pStyle w:val="Heading2"/>
      </w:pPr>
      <w:bookmarkStart w:id="2" w:name="_Toc23511862"/>
      <w:r>
        <w:t>Appendix A</w:t>
      </w:r>
      <w:bookmarkEnd w:id="2"/>
      <w:r>
        <w:t xml:space="preserve"> </w:t>
      </w:r>
    </w:p>
    <w:p w14:paraId="4B50D709" w14:textId="16C1A31D" w:rsidR="007D184C" w:rsidRDefault="007D184C" w:rsidP="007D184C">
      <w:r>
        <w:t xml:space="preserve">The following table lists the </w:t>
      </w:r>
      <w:r w:rsidR="00834310">
        <w:t>code systems</w:t>
      </w:r>
      <w:r>
        <w:t xml:space="preserve"> </w:t>
      </w:r>
      <w:r w:rsidR="00834310">
        <w:t>identified</w:t>
      </w:r>
      <w:r>
        <w:t xml:space="preserve"> using</w:t>
      </w:r>
      <w:r w:rsidRPr="00501C61">
        <w:rPr>
          <w:b/>
        </w:rPr>
        <w:t xml:space="preserve"> </w:t>
      </w:r>
      <w:r w:rsidR="009A3F6D" w:rsidRPr="006272F6">
        <w:t>the</w:t>
      </w:r>
      <w:r w:rsidRPr="00834310">
        <w:t xml:space="preserve"> </w:t>
      </w:r>
      <w:proofErr w:type="spellStart"/>
      <w:r w:rsidRPr="00501C61">
        <w:rPr>
          <w:b/>
        </w:rPr>
        <w:t>codeSystem</w:t>
      </w:r>
      <w:proofErr w:type="spellEnd"/>
      <w:r>
        <w:t xml:space="preserve"> attribute.</w:t>
      </w:r>
    </w:p>
    <w:tbl>
      <w:tblPr>
        <w:tblStyle w:val="TableGrid"/>
        <w:tblW w:w="0" w:type="auto"/>
        <w:tblLook w:val="04A0" w:firstRow="1" w:lastRow="0" w:firstColumn="1" w:lastColumn="0" w:noHBand="0" w:noVBand="1"/>
      </w:tblPr>
      <w:tblGrid>
        <w:gridCol w:w="515"/>
        <w:gridCol w:w="2982"/>
        <w:gridCol w:w="2958"/>
        <w:gridCol w:w="2895"/>
      </w:tblGrid>
      <w:tr w:rsidR="009A3F6D" w14:paraId="56EAA1B1" w14:textId="7D9BF0FF" w:rsidTr="001F658B">
        <w:tc>
          <w:tcPr>
            <w:tcW w:w="515" w:type="dxa"/>
            <w:shd w:val="clear" w:color="auto" w:fill="000000" w:themeFill="text1"/>
          </w:tcPr>
          <w:p w14:paraId="36D02350" w14:textId="7E7B615A" w:rsidR="009A3F6D" w:rsidRPr="00501C61" w:rsidRDefault="009A3F6D" w:rsidP="00501C61">
            <w:pPr>
              <w:jc w:val="center"/>
              <w:rPr>
                <w:color w:val="FFFFFF" w:themeColor="background1"/>
              </w:rPr>
            </w:pPr>
            <w:r w:rsidRPr="00501C61">
              <w:rPr>
                <w:color w:val="FFFFFF" w:themeColor="background1"/>
              </w:rPr>
              <w:t>#</w:t>
            </w:r>
          </w:p>
        </w:tc>
        <w:tc>
          <w:tcPr>
            <w:tcW w:w="2982" w:type="dxa"/>
            <w:shd w:val="clear" w:color="auto" w:fill="000000" w:themeFill="text1"/>
          </w:tcPr>
          <w:p w14:paraId="69E784AF" w14:textId="3B64F773" w:rsidR="009A3F6D" w:rsidRPr="00501C61" w:rsidRDefault="009A3F6D" w:rsidP="007D184C">
            <w:pPr>
              <w:rPr>
                <w:color w:val="FFFFFF" w:themeColor="background1"/>
              </w:rPr>
            </w:pPr>
            <w:r w:rsidRPr="00501C61">
              <w:rPr>
                <w:color w:val="FFFFFF" w:themeColor="background1"/>
              </w:rPr>
              <w:t>Document Location</w:t>
            </w:r>
          </w:p>
        </w:tc>
        <w:tc>
          <w:tcPr>
            <w:tcW w:w="2958" w:type="dxa"/>
            <w:shd w:val="clear" w:color="auto" w:fill="000000" w:themeFill="text1"/>
          </w:tcPr>
          <w:p w14:paraId="71DA187F" w14:textId="64A86808" w:rsidR="009A3F6D" w:rsidRPr="00501C61" w:rsidRDefault="009A3F6D" w:rsidP="007D184C">
            <w:pPr>
              <w:rPr>
                <w:color w:val="FFFFFF" w:themeColor="background1"/>
              </w:rPr>
            </w:pPr>
            <w:r w:rsidRPr="00501C61">
              <w:rPr>
                <w:color w:val="FFFFFF" w:themeColor="background1"/>
              </w:rPr>
              <w:t>OID</w:t>
            </w:r>
          </w:p>
        </w:tc>
        <w:tc>
          <w:tcPr>
            <w:tcW w:w="2895" w:type="dxa"/>
            <w:shd w:val="clear" w:color="auto" w:fill="000000" w:themeFill="text1"/>
          </w:tcPr>
          <w:p w14:paraId="6279644A" w14:textId="20B665A4" w:rsidR="009A3F6D" w:rsidRPr="00501C61" w:rsidRDefault="009A3F6D" w:rsidP="007D184C">
            <w:pPr>
              <w:rPr>
                <w:color w:val="FFFFFF" w:themeColor="background1"/>
              </w:rPr>
            </w:pPr>
            <w:r>
              <w:rPr>
                <w:color w:val="FFFFFF" w:themeColor="background1"/>
              </w:rPr>
              <w:t>Attribute</w:t>
            </w:r>
          </w:p>
        </w:tc>
      </w:tr>
      <w:tr w:rsidR="009A3F6D" w14:paraId="575EF837" w14:textId="66095C3F" w:rsidTr="001F658B">
        <w:tc>
          <w:tcPr>
            <w:tcW w:w="515" w:type="dxa"/>
            <w:vAlign w:val="center"/>
          </w:tcPr>
          <w:p w14:paraId="0249F053" w14:textId="2509E0CE" w:rsidR="009A3F6D" w:rsidRDefault="009A3F6D" w:rsidP="00501C61">
            <w:pPr>
              <w:jc w:val="center"/>
            </w:pPr>
            <w:r>
              <w:t>1</w:t>
            </w:r>
          </w:p>
        </w:tc>
        <w:tc>
          <w:tcPr>
            <w:tcW w:w="2982" w:type="dxa"/>
            <w:vAlign w:val="center"/>
          </w:tcPr>
          <w:p w14:paraId="69955EA4" w14:textId="1CDA2EE0" w:rsidR="009A3F6D" w:rsidRDefault="009A3F6D" w:rsidP="007D184C">
            <w:r>
              <w:t>Document Metadata – Template Definition</w:t>
            </w:r>
          </w:p>
        </w:tc>
        <w:tc>
          <w:tcPr>
            <w:tcW w:w="2958" w:type="dxa"/>
            <w:vAlign w:val="center"/>
          </w:tcPr>
          <w:p w14:paraId="225CA627" w14:textId="46CC2B84" w:rsidR="009A3F6D" w:rsidRDefault="009A3F6D" w:rsidP="007D184C">
            <w:r w:rsidRPr="00AF650F">
              <w:t>2.16.840.1.113883.2.20.6.10</w:t>
            </w:r>
          </w:p>
        </w:tc>
        <w:tc>
          <w:tcPr>
            <w:tcW w:w="2895" w:type="dxa"/>
            <w:vAlign w:val="center"/>
          </w:tcPr>
          <w:p w14:paraId="1024D646" w14:textId="31AFA0DA" w:rsidR="009A3F6D" w:rsidRPr="00AF650F" w:rsidRDefault="009A3F6D" w:rsidP="007D184C">
            <w:r>
              <w:t>code[@</w:t>
            </w:r>
            <w:proofErr w:type="spellStart"/>
            <w:r>
              <w:t>codeSystem</w:t>
            </w:r>
            <w:proofErr w:type="spellEnd"/>
            <w:r>
              <w:t>]</w:t>
            </w:r>
          </w:p>
        </w:tc>
      </w:tr>
      <w:tr w:rsidR="009A3F6D" w14:paraId="6490A055" w14:textId="703CF8CB" w:rsidTr="001F658B">
        <w:tc>
          <w:tcPr>
            <w:tcW w:w="515" w:type="dxa"/>
            <w:vAlign w:val="center"/>
          </w:tcPr>
          <w:p w14:paraId="31E4A19F" w14:textId="77777777" w:rsidR="009A3F6D" w:rsidRDefault="009A3F6D" w:rsidP="00501C61">
            <w:pPr>
              <w:jc w:val="center"/>
            </w:pPr>
            <w:r>
              <w:t>2</w:t>
            </w:r>
          </w:p>
        </w:tc>
        <w:tc>
          <w:tcPr>
            <w:tcW w:w="2982" w:type="dxa"/>
            <w:vAlign w:val="center"/>
          </w:tcPr>
          <w:p w14:paraId="2B192A3A" w14:textId="61D1ED51" w:rsidR="009A3F6D" w:rsidRDefault="009A3F6D" w:rsidP="006717A2">
            <w:r>
              <w:t>Document Metadata – Language Code</w:t>
            </w:r>
          </w:p>
        </w:tc>
        <w:tc>
          <w:tcPr>
            <w:tcW w:w="2958" w:type="dxa"/>
            <w:vAlign w:val="center"/>
          </w:tcPr>
          <w:p w14:paraId="7F75C843" w14:textId="0B15D1BA" w:rsidR="009A3F6D" w:rsidRDefault="009A3F6D" w:rsidP="006717A2">
            <w:r w:rsidRPr="00AF650F">
              <w:t>2.16.840.1.113883.2.20.6.29</w:t>
            </w:r>
          </w:p>
        </w:tc>
        <w:tc>
          <w:tcPr>
            <w:tcW w:w="2895" w:type="dxa"/>
            <w:vAlign w:val="center"/>
          </w:tcPr>
          <w:p w14:paraId="6E217AE1" w14:textId="59EBE2B1" w:rsidR="009A3F6D" w:rsidRPr="00AF650F" w:rsidRDefault="009A3F6D" w:rsidP="006717A2">
            <w:proofErr w:type="spellStart"/>
            <w:r>
              <w:t>languageCode</w:t>
            </w:r>
            <w:proofErr w:type="spellEnd"/>
            <w:r>
              <w:t>[@</w:t>
            </w:r>
            <w:proofErr w:type="spellStart"/>
            <w:r>
              <w:t>codeSystem</w:t>
            </w:r>
            <w:proofErr w:type="spellEnd"/>
            <w:r>
              <w:t>]</w:t>
            </w:r>
          </w:p>
        </w:tc>
      </w:tr>
      <w:tr w:rsidR="009A3F6D" w14:paraId="467F9083" w14:textId="157402C0" w:rsidTr="001F658B">
        <w:tc>
          <w:tcPr>
            <w:tcW w:w="515" w:type="dxa"/>
            <w:vAlign w:val="center"/>
          </w:tcPr>
          <w:p w14:paraId="1B63CF99" w14:textId="77777777" w:rsidR="009A3F6D" w:rsidRDefault="009A3F6D" w:rsidP="00501C61">
            <w:pPr>
              <w:jc w:val="center"/>
            </w:pPr>
            <w:r>
              <w:t>3</w:t>
            </w:r>
          </w:p>
        </w:tc>
        <w:tc>
          <w:tcPr>
            <w:tcW w:w="2982" w:type="dxa"/>
            <w:vAlign w:val="center"/>
          </w:tcPr>
          <w:p w14:paraId="5F1FD794" w14:textId="280EA884" w:rsidR="009A3F6D" w:rsidRDefault="009A3F6D" w:rsidP="006717A2">
            <w:r>
              <w:t>Company Information – Market Authorization Holder</w:t>
            </w:r>
          </w:p>
        </w:tc>
        <w:tc>
          <w:tcPr>
            <w:tcW w:w="2958" w:type="dxa"/>
            <w:vAlign w:val="center"/>
          </w:tcPr>
          <w:p w14:paraId="639E2F0A" w14:textId="3234E72F" w:rsidR="009A3F6D" w:rsidRDefault="009A3F6D" w:rsidP="006717A2">
            <w:r w:rsidRPr="00AF650F">
              <w:t>2.16.840.1.113883.2.20.6.17</w:t>
            </w:r>
          </w:p>
        </w:tc>
        <w:tc>
          <w:tcPr>
            <w:tcW w:w="2895" w:type="dxa"/>
            <w:vAlign w:val="center"/>
          </w:tcPr>
          <w:p w14:paraId="1E9A40B7" w14:textId="64966657" w:rsidR="009A3F6D" w:rsidRPr="00AF650F" w:rsidRDefault="009A3F6D" w:rsidP="006717A2">
            <w:r>
              <w:t>country[@</w:t>
            </w:r>
            <w:proofErr w:type="spellStart"/>
            <w:r>
              <w:t>codeSystem</w:t>
            </w:r>
            <w:proofErr w:type="spellEnd"/>
            <w:r>
              <w:t>]</w:t>
            </w:r>
          </w:p>
        </w:tc>
      </w:tr>
      <w:tr w:rsidR="009A3F6D" w14:paraId="0AD534F9" w14:textId="1EB17277" w:rsidTr="001F658B">
        <w:tc>
          <w:tcPr>
            <w:tcW w:w="515" w:type="dxa"/>
            <w:vAlign w:val="center"/>
          </w:tcPr>
          <w:p w14:paraId="26D7D16D" w14:textId="77777777" w:rsidR="009A3F6D" w:rsidRDefault="009A3F6D" w:rsidP="00501C61">
            <w:pPr>
              <w:jc w:val="center"/>
            </w:pPr>
            <w:r>
              <w:t>4</w:t>
            </w:r>
          </w:p>
        </w:tc>
        <w:tc>
          <w:tcPr>
            <w:tcW w:w="2982" w:type="dxa"/>
            <w:vAlign w:val="center"/>
          </w:tcPr>
          <w:p w14:paraId="408A0249" w14:textId="517AE106" w:rsidR="009A3F6D" w:rsidRDefault="009A3F6D" w:rsidP="00AF650F">
            <w:r>
              <w:t>Company Information – Canadian Distributor/Importer</w:t>
            </w:r>
          </w:p>
        </w:tc>
        <w:tc>
          <w:tcPr>
            <w:tcW w:w="2958" w:type="dxa"/>
            <w:vAlign w:val="center"/>
          </w:tcPr>
          <w:p w14:paraId="0986937F" w14:textId="10854079" w:rsidR="009A3F6D" w:rsidRDefault="009A3F6D" w:rsidP="006717A2">
            <w:r w:rsidRPr="00AF650F">
              <w:t>2.16.840.1.113883.2.20.6.17</w:t>
            </w:r>
          </w:p>
        </w:tc>
        <w:tc>
          <w:tcPr>
            <w:tcW w:w="2895" w:type="dxa"/>
            <w:vAlign w:val="center"/>
          </w:tcPr>
          <w:p w14:paraId="18810BBC" w14:textId="62385561" w:rsidR="009A3F6D" w:rsidRPr="00AF650F" w:rsidRDefault="009A3F6D" w:rsidP="006717A2">
            <w:r>
              <w:t>country[@</w:t>
            </w:r>
            <w:proofErr w:type="spellStart"/>
            <w:r>
              <w:t>codeSystem</w:t>
            </w:r>
            <w:proofErr w:type="spellEnd"/>
            <w:r>
              <w:t>]</w:t>
            </w:r>
          </w:p>
        </w:tc>
      </w:tr>
      <w:tr w:rsidR="009A3F6D" w14:paraId="037D163B" w14:textId="29ABF03C" w:rsidTr="001F658B">
        <w:tc>
          <w:tcPr>
            <w:tcW w:w="515" w:type="dxa"/>
            <w:vAlign w:val="center"/>
          </w:tcPr>
          <w:p w14:paraId="5637C4D7" w14:textId="77777777" w:rsidR="009A3F6D" w:rsidRDefault="009A3F6D" w:rsidP="009A3F6D">
            <w:pPr>
              <w:jc w:val="center"/>
            </w:pPr>
            <w:r>
              <w:t>5</w:t>
            </w:r>
          </w:p>
        </w:tc>
        <w:tc>
          <w:tcPr>
            <w:tcW w:w="2982" w:type="dxa"/>
            <w:vAlign w:val="center"/>
          </w:tcPr>
          <w:p w14:paraId="34874B31" w14:textId="77777777" w:rsidR="009A3F6D" w:rsidRDefault="009A3F6D" w:rsidP="009A3F6D">
            <w:r>
              <w:t>Manufactured Product – Product Information</w:t>
            </w:r>
          </w:p>
        </w:tc>
        <w:tc>
          <w:tcPr>
            <w:tcW w:w="2958" w:type="dxa"/>
            <w:vAlign w:val="center"/>
          </w:tcPr>
          <w:p w14:paraId="455C5D88" w14:textId="669686A1" w:rsidR="009A3F6D" w:rsidRDefault="009A3F6D" w:rsidP="009A3F6D">
            <w:r>
              <w:t>2.16.840.1.113883.2.20.6.42</w:t>
            </w:r>
          </w:p>
        </w:tc>
        <w:tc>
          <w:tcPr>
            <w:tcW w:w="2895" w:type="dxa"/>
            <w:vAlign w:val="center"/>
          </w:tcPr>
          <w:p w14:paraId="442BE578" w14:textId="47FEDDE7" w:rsidR="009A3F6D" w:rsidRDefault="009A3F6D" w:rsidP="009A3F6D">
            <w:r>
              <w:t>country[@</w:t>
            </w:r>
            <w:proofErr w:type="spellStart"/>
            <w:r>
              <w:t>codeSystem</w:t>
            </w:r>
            <w:proofErr w:type="spellEnd"/>
            <w:r>
              <w:t>]</w:t>
            </w:r>
          </w:p>
        </w:tc>
      </w:tr>
      <w:tr w:rsidR="009A3F6D" w14:paraId="6B50D946" w14:textId="630F04DC" w:rsidTr="001F658B">
        <w:tc>
          <w:tcPr>
            <w:tcW w:w="515" w:type="dxa"/>
            <w:vAlign w:val="center"/>
          </w:tcPr>
          <w:p w14:paraId="305DF306" w14:textId="38E284BC" w:rsidR="009A3F6D" w:rsidRDefault="009A3F6D" w:rsidP="00501C61">
            <w:pPr>
              <w:jc w:val="center"/>
            </w:pPr>
            <w:r>
              <w:t>6</w:t>
            </w:r>
          </w:p>
        </w:tc>
        <w:tc>
          <w:tcPr>
            <w:tcW w:w="2982" w:type="dxa"/>
            <w:vAlign w:val="center"/>
          </w:tcPr>
          <w:p w14:paraId="1F40FA5C" w14:textId="2CE6A324" w:rsidR="009A3F6D" w:rsidRDefault="009A3F6D" w:rsidP="00AF650F">
            <w:r>
              <w:t>Manufactured Product – Product Information</w:t>
            </w:r>
          </w:p>
        </w:tc>
        <w:tc>
          <w:tcPr>
            <w:tcW w:w="2958" w:type="dxa"/>
            <w:vAlign w:val="center"/>
          </w:tcPr>
          <w:p w14:paraId="1AD15259" w14:textId="46DA7444" w:rsidR="009A3F6D" w:rsidRDefault="009A3F6D" w:rsidP="006717A2">
            <w:r w:rsidRPr="00AF650F">
              <w:t>2.16.840.1.113883.2.20.6.3</w:t>
            </w:r>
          </w:p>
        </w:tc>
        <w:tc>
          <w:tcPr>
            <w:tcW w:w="2895" w:type="dxa"/>
            <w:vAlign w:val="center"/>
          </w:tcPr>
          <w:p w14:paraId="523A44B6" w14:textId="75266298" w:rsidR="009A3F6D" w:rsidRPr="00AF650F" w:rsidRDefault="009A3F6D" w:rsidP="006717A2">
            <w:proofErr w:type="spellStart"/>
            <w:r>
              <w:t>formCode</w:t>
            </w:r>
            <w:proofErr w:type="spellEnd"/>
            <w:r>
              <w:t>[@</w:t>
            </w:r>
            <w:proofErr w:type="spellStart"/>
            <w:r>
              <w:t>codeSystem</w:t>
            </w:r>
            <w:proofErr w:type="spellEnd"/>
            <w:r>
              <w:t>]</w:t>
            </w:r>
          </w:p>
        </w:tc>
      </w:tr>
      <w:tr w:rsidR="009A3F6D" w14:paraId="5E0D5785" w14:textId="206ADD53" w:rsidTr="001F658B">
        <w:tc>
          <w:tcPr>
            <w:tcW w:w="515" w:type="dxa"/>
            <w:vAlign w:val="center"/>
          </w:tcPr>
          <w:p w14:paraId="17AC546F" w14:textId="30B5E703" w:rsidR="009A3F6D" w:rsidRDefault="009A3F6D" w:rsidP="00501C61">
            <w:pPr>
              <w:jc w:val="center"/>
            </w:pPr>
            <w:r>
              <w:t>7</w:t>
            </w:r>
          </w:p>
        </w:tc>
        <w:tc>
          <w:tcPr>
            <w:tcW w:w="2982" w:type="dxa"/>
            <w:vAlign w:val="center"/>
          </w:tcPr>
          <w:p w14:paraId="492FDF7F" w14:textId="56B39B6A" w:rsidR="009A3F6D" w:rsidRDefault="009A3F6D" w:rsidP="006717A2">
            <w:r>
              <w:t>Manufactured Product – Ingredients</w:t>
            </w:r>
          </w:p>
        </w:tc>
        <w:tc>
          <w:tcPr>
            <w:tcW w:w="2958" w:type="dxa"/>
            <w:vAlign w:val="center"/>
          </w:tcPr>
          <w:p w14:paraId="4C9DD551" w14:textId="29E92D07" w:rsidR="009A3F6D" w:rsidRDefault="009A3F6D" w:rsidP="006717A2">
            <w:r w:rsidRPr="00AF650F">
              <w:t>2.16.840.1.113883.2.20.6.14</w:t>
            </w:r>
          </w:p>
        </w:tc>
        <w:tc>
          <w:tcPr>
            <w:tcW w:w="2895" w:type="dxa"/>
            <w:vAlign w:val="center"/>
          </w:tcPr>
          <w:p w14:paraId="3EB97F83" w14:textId="07CF8767" w:rsidR="009A3F6D" w:rsidRPr="00AF650F" w:rsidRDefault="009A3F6D" w:rsidP="006717A2">
            <w:r>
              <w:t>code[@</w:t>
            </w:r>
            <w:proofErr w:type="spellStart"/>
            <w:r>
              <w:t>codeSystem</w:t>
            </w:r>
            <w:proofErr w:type="spellEnd"/>
            <w:r>
              <w:t>]</w:t>
            </w:r>
          </w:p>
        </w:tc>
      </w:tr>
      <w:tr w:rsidR="009A3F6D" w14:paraId="2DCF7FD4" w14:textId="407C15EB" w:rsidTr="001F658B">
        <w:tc>
          <w:tcPr>
            <w:tcW w:w="515" w:type="dxa"/>
            <w:vAlign w:val="center"/>
          </w:tcPr>
          <w:p w14:paraId="71652BD8" w14:textId="5E9EB00F" w:rsidR="009A3F6D" w:rsidRDefault="00954766" w:rsidP="00501C61">
            <w:pPr>
              <w:jc w:val="center"/>
            </w:pPr>
            <w:r>
              <w:t>8</w:t>
            </w:r>
          </w:p>
        </w:tc>
        <w:tc>
          <w:tcPr>
            <w:tcW w:w="2982" w:type="dxa"/>
            <w:vAlign w:val="center"/>
          </w:tcPr>
          <w:p w14:paraId="515003D0" w14:textId="45A16416" w:rsidR="009A3F6D" w:rsidRDefault="009A3F6D" w:rsidP="00250B89">
            <w:r>
              <w:t>Manufactured Product – Packaging</w:t>
            </w:r>
          </w:p>
        </w:tc>
        <w:tc>
          <w:tcPr>
            <w:tcW w:w="2958" w:type="dxa"/>
            <w:vAlign w:val="center"/>
          </w:tcPr>
          <w:p w14:paraId="05AF36A1" w14:textId="48E11BBE" w:rsidR="009A3F6D" w:rsidRDefault="009A3F6D" w:rsidP="007D184C">
            <w:r w:rsidRPr="00250B89">
              <w:t>2.16.840.1.113883.2.20.6.32</w:t>
            </w:r>
          </w:p>
        </w:tc>
        <w:tc>
          <w:tcPr>
            <w:tcW w:w="2895" w:type="dxa"/>
            <w:vAlign w:val="center"/>
          </w:tcPr>
          <w:p w14:paraId="7361A5FE" w14:textId="7DDD7EC4" w:rsidR="009A3F6D" w:rsidRPr="00250B89" w:rsidRDefault="009A3F6D" w:rsidP="007D184C">
            <w:proofErr w:type="spellStart"/>
            <w:r>
              <w:t>formCode</w:t>
            </w:r>
            <w:proofErr w:type="spellEnd"/>
            <w:r>
              <w:t>[@</w:t>
            </w:r>
            <w:proofErr w:type="spellStart"/>
            <w:r>
              <w:t>codeSystem</w:t>
            </w:r>
            <w:proofErr w:type="spellEnd"/>
            <w:r>
              <w:t>]</w:t>
            </w:r>
          </w:p>
        </w:tc>
      </w:tr>
      <w:tr w:rsidR="009A3F6D" w14:paraId="2A265D9E" w14:textId="042A0860" w:rsidTr="001F658B">
        <w:tc>
          <w:tcPr>
            <w:tcW w:w="515" w:type="dxa"/>
            <w:vAlign w:val="center"/>
          </w:tcPr>
          <w:p w14:paraId="0C67AA7B" w14:textId="08D505B2" w:rsidR="009A3F6D" w:rsidRDefault="00954766" w:rsidP="00501C61">
            <w:pPr>
              <w:jc w:val="center"/>
            </w:pPr>
            <w:r>
              <w:t>9</w:t>
            </w:r>
          </w:p>
        </w:tc>
        <w:tc>
          <w:tcPr>
            <w:tcW w:w="2982" w:type="dxa"/>
            <w:vAlign w:val="center"/>
          </w:tcPr>
          <w:p w14:paraId="0003E896" w14:textId="67086E84" w:rsidR="009A3F6D" w:rsidRDefault="009A3F6D" w:rsidP="003F1EB4">
            <w:r>
              <w:t>Manufactured Product – Packaging</w:t>
            </w:r>
          </w:p>
        </w:tc>
        <w:tc>
          <w:tcPr>
            <w:tcW w:w="2958" w:type="dxa"/>
            <w:vAlign w:val="center"/>
          </w:tcPr>
          <w:p w14:paraId="30FE62F0" w14:textId="52E2C407" w:rsidR="009A3F6D" w:rsidRDefault="009A3F6D" w:rsidP="003F1EB4">
            <w:r w:rsidRPr="00250B89">
              <w:t>2.16.840.1.113883.2.20.6.11</w:t>
            </w:r>
          </w:p>
        </w:tc>
        <w:tc>
          <w:tcPr>
            <w:tcW w:w="2895" w:type="dxa"/>
            <w:vAlign w:val="center"/>
          </w:tcPr>
          <w:p w14:paraId="5B8FEB2B" w14:textId="465E4803" w:rsidR="009A3F6D" w:rsidRPr="00250B89" w:rsidRDefault="009A3F6D" w:rsidP="003F1EB4">
            <w:r>
              <w:t>code[@</w:t>
            </w:r>
            <w:proofErr w:type="spellStart"/>
            <w:r>
              <w:t>codeSystem</w:t>
            </w:r>
            <w:proofErr w:type="spellEnd"/>
            <w:r>
              <w:t>]</w:t>
            </w:r>
          </w:p>
        </w:tc>
      </w:tr>
      <w:tr w:rsidR="009A3F6D" w14:paraId="092AB6C7" w14:textId="3B3DB57A" w:rsidTr="001F658B">
        <w:tc>
          <w:tcPr>
            <w:tcW w:w="515" w:type="dxa"/>
            <w:vAlign w:val="center"/>
          </w:tcPr>
          <w:p w14:paraId="1CE24231" w14:textId="6F4833C2" w:rsidR="009A3F6D" w:rsidRDefault="009A3F6D" w:rsidP="00501C61">
            <w:pPr>
              <w:jc w:val="center"/>
            </w:pPr>
            <w:r>
              <w:t>1</w:t>
            </w:r>
            <w:r w:rsidR="00954766">
              <w:t>0</w:t>
            </w:r>
          </w:p>
        </w:tc>
        <w:tc>
          <w:tcPr>
            <w:tcW w:w="2982" w:type="dxa"/>
            <w:vAlign w:val="center"/>
          </w:tcPr>
          <w:p w14:paraId="2F120E15" w14:textId="5384140A" w:rsidR="009A3F6D" w:rsidRDefault="009A3F6D" w:rsidP="007D184C">
            <w:r>
              <w:t>Manufactured Product – Regulatory Information</w:t>
            </w:r>
          </w:p>
        </w:tc>
        <w:tc>
          <w:tcPr>
            <w:tcW w:w="2958" w:type="dxa"/>
            <w:vAlign w:val="center"/>
          </w:tcPr>
          <w:p w14:paraId="62B30744" w14:textId="5DDD9C56" w:rsidR="009A3F6D" w:rsidRDefault="009A3F6D" w:rsidP="007D184C">
            <w:r w:rsidRPr="00250B89">
              <w:t>2.16.840.1.113883.2.20.6.37</w:t>
            </w:r>
          </w:p>
        </w:tc>
        <w:tc>
          <w:tcPr>
            <w:tcW w:w="2895" w:type="dxa"/>
            <w:vAlign w:val="center"/>
          </w:tcPr>
          <w:p w14:paraId="4967CF87" w14:textId="7DB377E4" w:rsidR="009A3F6D" w:rsidRPr="00250B89" w:rsidRDefault="009A3F6D" w:rsidP="007D184C">
            <w:r>
              <w:t>code[@</w:t>
            </w:r>
            <w:proofErr w:type="spellStart"/>
            <w:r>
              <w:t>codeSystem</w:t>
            </w:r>
            <w:proofErr w:type="spellEnd"/>
            <w:r>
              <w:t>]</w:t>
            </w:r>
          </w:p>
        </w:tc>
      </w:tr>
      <w:tr w:rsidR="009A3F6D" w14:paraId="5E0460DA" w14:textId="2E914F73" w:rsidTr="001F658B">
        <w:tc>
          <w:tcPr>
            <w:tcW w:w="515" w:type="dxa"/>
            <w:vAlign w:val="center"/>
          </w:tcPr>
          <w:p w14:paraId="2A501306" w14:textId="3FF69F39" w:rsidR="009A3F6D" w:rsidRDefault="009A3F6D" w:rsidP="006717A2">
            <w:pPr>
              <w:jc w:val="center"/>
            </w:pPr>
            <w:r>
              <w:t>1</w:t>
            </w:r>
            <w:r w:rsidR="00954766">
              <w:t>1</w:t>
            </w:r>
          </w:p>
        </w:tc>
        <w:tc>
          <w:tcPr>
            <w:tcW w:w="2982" w:type="dxa"/>
            <w:vAlign w:val="center"/>
          </w:tcPr>
          <w:p w14:paraId="5CF69688" w14:textId="77777777" w:rsidR="009A3F6D" w:rsidRDefault="009A3F6D" w:rsidP="006717A2">
            <w:r>
              <w:t>Manufactured Product – Regulatory Information</w:t>
            </w:r>
          </w:p>
        </w:tc>
        <w:tc>
          <w:tcPr>
            <w:tcW w:w="2958" w:type="dxa"/>
            <w:vAlign w:val="center"/>
          </w:tcPr>
          <w:p w14:paraId="7AF9D8F0" w14:textId="71E079E8" w:rsidR="009A3F6D" w:rsidRDefault="009A3F6D" w:rsidP="006717A2">
            <w:r>
              <w:t>2.16.840.1.113883.2.20.6.17</w:t>
            </w:r>
          </w:p>
        </w:tc>
        <w:tc>
          <w:tcPr>
            <w:tcW w:w="2895" w:type="dxa"/>
            <w:vAlign w:val="center"/>
          </w:tcPr>
          <w:p w14:paraId="17A1CDB7" w14:textId="4B63BC2A" w:rsidR="009A3F6D" w:rsidRDefault="009A3F6D" w:rsidP="006717A2">
            <w:r>
              <w:t>code[@</w:t>
            </w:r>
            <w:proofErr w:type="spellStart"/>
            <w:r>
              <w:t>codeSystem</w:t>
            </w:r>
            <w:proofErr w:type="spellEnd"/>
            <w:r>
              <w:t>]</w:t>
            </w:r>
          </w:p>
        </w:tc>
      </w:tr>
      <w:tr w:rsidR="009A3F6D" w14:paraId="7A6E966D" w14:textId="355D9E47" w:rsidTr="001F658B">
        <w:tc>
          <w:tcPr>
            <w:tcW w:w="515" w:type="dxa"/>
            <w:vAlign w:val="center"/>
          </w:tcPr>
          <w:p w14:paraId="46B29DD9" w14:textId="73473063" w:rsidR="009A3F6D" w:rsidRDefault="009A3F6D" w:rsidP="00501C61">
            <w:pPr>
              <w:jc w:val="center"/>
            </w:pPr>
            <w:r>
              <w:t>1</w:t>
            </w:r>
            <w:r w:rsidR="00954766">
              <w:t>2</w:t>
            </w:r>
          </w:p>
        </w:tc>
        <w:tc>
          <w:tcPr>
            <w:tcW w:w="2982" w:type="dxa"/>
            <w:vAlign w:val="center"/>
          </w:tcPr>
          <w:p w14:paraId="4D5E7874" w14:textId="1DDE4571" w:rsidR="009A3F6D" w:rsidRDefault="009A3F6D" w:rsidP="007D184C">
            <w:r>
              <w:t>Manufactured Product – Regulatory Information</w:t>
            </w:r>
          </w:p>
        </w:tc>
        <w:tc>
          <w:tcPr>
            <w:tcW w:w="2958" w:type="dxa"/>
            <w:vAlign w:val="center"/>
          </w:tcPr>
          <w:p w14:paraId="3C3FE630" w14:textId="6F2C7341" w:rsidR="009A3F6D" w:rsidRDefault="009A3F6D" w:rsidP="007D184C">
            <w:r>
              <w:t>2.16.840.1.113883.2.20.6.11</w:t>
            </w:r>
          </w:p>
        </w:tc>
        <w:tc>
          <w:tcPr>
            <w:tcW w:w="2895" w:type="dxa"/>
            <w:vAlign w:val="center"/>
          </w:tcPr>
          <w:p w14:paraId="638DD77E" w14:textId="3012586D" w:rsidR="009A3F6D" w:rsidRDefault="009A3F6D" w:rsidP="007D184C">
            <w:r>
              <w:t>code[@</w:t>
            </w:r>
            <w:proofErr w:type="spellStart"/>
            <w:r>
              <w:t>codeSystem</w:t>
            </w:r>
            <w:proofErr w:type="spellEnd"/>
            <w:r>
              <w:t>]</w:t>
            </w:r>
          </w:p>
        </w:tc>
      </w:tr>
      <w:tr w:rsidR="009A3F6D" w14:paraId="0CCDEA97" w14:textId="5390E479" w:rsidTr="001F658B">
        <w:tc>
          <w:tcPr>
            <w:tcW w:w="515" w:type="dxa"/>
            <w:vAlign w:val="center"/>
          </w:tcPr>
          <w:p w14:paraId="7F8DCF60" w14:textId="0D182846" w:rsidR="009A3F6D" w:rsidRDefault="009A3F6D" w:rsidP="00501C61">
            <w:pPr>
              <w:jc w:val="center"/>
            </w:pPr>
            <w:r>
              <w:t>1</w:t>
            </w:r>
            <w:r w:rsidR="00954766">
              <w:t>3</w:t>
            </w:r>
          </w:p>
        </w:tc>
        <w:tc>
          <w:tcPr>
            <w:tcW w:w="2982" w:type="dxa"/>
            <w:vAlign w:val="center"/>
          </w:tcPr>
          <w:p w14:paraId="7E5998C5" w14:textId="64C471B2" w:rsidR="009A3F6D" w:rsidRDefault="009A3F6D" w:rsidP="007D184C">
            <w:r>
              <w:t>Manufactured Product – Product Characteristics</w:t>
            </w:r>
          </w:p>
        </w:tc>
        <w:tc>
          <w:tcPr>
            <w:tcW w:w="2958" w:type="dxa"/>
            <w:vAlign w:val="center"/>
          </w:tcPr>
          <w:p w14:paraId="4E46CA5B" w14:textId="4AE6DACD" w:rsidR="009A3F6D" w:rsidRDefault="009A3F6D" w:rsidP="007D184C">
            <w:r w:rsidRPr="00250B89">
              <w:t>2.16.840.1.113883.2.20.6.23</w:t>
            </w:r>
          </w:p>
        </w:tc>
        <w:tc>
          <w:tcPr>
            <w:tcW w:w="2895" w:type="dxa"/>
            <w:vAlign w:val="center"/>
          </w:tcPr>
          <w:p w14:paraId="7899DEC7" w14:textId="5A59E842" w:rsidR="009A3F6D" w:rsidRPr="00250B89" w:rsidRDefault="009A3F6D" w:rsidP="007D184C">
            <w:r>
              <w:t>code[@</w:t>
            </w:r>
            <w:proofErr w:type="spellStart"/>
            <w:r>
              <w:t>codeSystem</w:t>
            </w:r>
            <w:proofErr w:type="spellEnd"/>
            <w:r>
              <w:t>]</w:t>
            </w:r>
          </w:p>
        </w:tc>
      </w:tr>
      <w:tr w:rsidR="009A3F6D" w14:paraId="52D91009" w14:textId="42047CEB" w:rsidTr="001F658B">
        <w:tc>
          <w:tcPr>
            <w:tcW w:w="515" w:type="dxa"/>
            <w:vAlign w:val="center"/>
          </w:tcPr>
          <w:p w14:paraId="52AD5B0D" w14:textId="72CDC4E4" w:rsidR="009A3F6D" w:rsidRDefault="009A3F6D" w:rsidP="00501C61">
            <w:pPr>
              <w:jc w:val="center"/>
            </w:pPr>
            <w:r>
              <w:t>1</w:t>
            </w:r>
            <w:r w:rsidR="00954766">
              <w:t>4</w:t>
            </w:r>
          </w:p>
        </w:tc>
        <w:tc>
          <w:tcPr>
            <w:tcW w:w="2982" w:type="dxa"/>
            <w:vAlign w:val="center"/>
          </w:tcPr>
          <w:p w14:paraId="5F8AE467" w14:textId="062B0FCA" w:rsidR="009A3F6D" w:rsidRDefault="009A3F6D" w:rsidP="007D184C">
            <w:r>
              <w:t>Manufactured Product – Product Characteristics</w:t>
            </w:r>
          </w:p>
        </w:tc>
        <w:tc>
          <w:tcPr>
            <w:tcW w:w="2958" w:type="dxa"/>
            <w:vAlign w:val="center"/>
          </w:tcPr>
          <w:p w14:paraId="6E6925B9" w14:textId="30C95630" w:rsidR="009A3F6D" w:rsidRDefault="009A3F6D" w:rsidP="007D184C">
            <w:r w:rsidRPr="00250B89">
              <w:t>2.16.840.1.113883.2.20.6.53</w:t>
            </w:r>
          </w:p>
        </w:tc>
        <w:tc>
          <w:tcPr>
            <w:tcW w:w="2895" w:type="dxa"/>
            <w:vAlign w:val="center"/>
          </w:tcPr>
          <w:p w14:paraId="41390A54" w14:textId="6FB9480B" w:rsidR="009A3F6D" w:rsidRPr="00250B89" w:rsidRDefault="009A3F6D" w:rsidP="007D184C">
            <w:r>
              <w:t>value[@</w:t>
            </w:r>
            <w:proofErr w:type="spellStart"/>
            <w:r>
              <w:t>codeSystem</w:t>
            </w:r>
            <w:proofErr w:type="spellEnd"/>
            <w:r>
              <w:t>]</w:t>
            </w:r>
          </w:p>
        </w:tc>
      </w:tr>
      <w:tr w:rsidR="009A3F6D" w14:paraId="78664DA6" w14:textId="444E12E1" w:rsidTr="001F658B">
        <w:tc>
          <w:tcPr>
            <w:tcW w:w="515" w:type="dxa"/>
            <w:vAlign w:val="center"/>
          </w:tcPr>
          <w:p w14:paraId="005B1141" w14:textId="5B075942" w:rsidR="009A3F6D" w:rsidRDefault="009A3F6D" w:rsidP="006717A2">
            <w:pPr>
              <w:jc w:val="center"/>
            </w:pPr>
            <w:r>
              <w:t>1</w:t>
            </w:r>
            <w:r w:rsidR="00954766">
              <w:t>5</w:t>
            </w:r>
          </w:p>
        </w:tc>
        <w:tc>
          <w:tcPr>
            <w:tcW w:w="2982" w:type="dxa"/>
            <w:vAlign w:val="center"/>
          </w:tcPr>
          <w:p w14:paraId="40B18B5B" w14:textId="77777777" w:rsidR="009A3F6D" w:rsidRDefault="009A3F6D" w:rsidP="006717A2">
            <w:r>
              <w:t>Manufactured Product – Product Characteristics</w:t>
            </w:r>
          </w:p>
        </w:tc>
        <w:tc>
          <w:tcPr>
            <w:tcW w:w="2958" w:type="dxa"/>
            <w:vAlign w:val="center"/>
          </w:tcPr>
          <w:p w14:paraId="763C0A5B" w14:textId="16EED5B6" w:rsidR="009A3F6D" w:rsidRDefault="009A3F6D" w:rsidP="006717A2">
            <w:r w:rsidRPr="00250B89">
              <w:t>2.16.840.1.113883.2.20.6.24</w:t>
            </w:r>
          </w:p>
        </w:tc>
        <w:tc>
          <w:tcPr>
            <w:tcW w:w="2895" w:type="dxa"/>
            <w:vAlign w:val="center"/>
          </w:tcPr>
          <w:p w14:paraId="02371DD4" w14:textId="44BD6C00" w:rsidR="009A3F6D" w:rsidRPr="00250B89" w:rsidRDefault="009A3F6D" w:rsidP="006717A2">
            <w:r>
              <w:t>value[@</w:t>
            </w:r>
            <w:proofErr w:type="spellStart"/>
            <w:r>
              <w:t>codeSystem</w:t>
            </w:r>
            <w:proofErr w:type="spellEnd"/>
            <w:r>
              <w:t>]</w:t>
            </w:r>
          </w:p>
        </w:tc>
      </w:tr>
      <w:tr w:rsidR="009A3F6D" w14:paraId="2F9887F3" w14:textId="17800A8F" w:rsidTr="001F658B">
        <w:tc>
          <w:tcPr>
            <w:tcW w:w="515" w:type="dxa"/>
            <w:vAlign w:val="center"/>
          </w:tcPr>
          <w:p w14:paraId="60775505" w14:textId="43F831B0" w:rsidR="009A3F6D" w:rsidRDefault="009A3F6D" w:rsidP="006717A2">
            <w:pPr>
              <w:jc w:val="center"/>
            </w:pPr>
            <w:r>
              <w:t>1</w:t>
            </w:r>
            <w:r w:rsidR="00954766">
              <w:t>6</w:t>
            </w:r>
          </w:p>
        </w:tc>
        <w:tc>
          <w:tcPr>
            <w:tcW w:w="2982" w:type="dxa"/>
            <w:vAlign w:val="center"/>
          </w:tcPr>
          <w:p w14:paraId="5D058FC9" w14:textId="77777777" w:rsidR="009A3F6D" w:rsidRDefault="009A3F6D" w:rsidP="006717A2">
            <w:r>
              <w:t>Manufactured Product – Product Characteristics</w:t>
            </w:r>
          </w:p>
        </w:tc>
        <w:tc>
          <w:tcPr>
            <w:tcW w:w="2958" w:type="dxa"/>
            <w:vAlign w:val="center"/>
          </w:tcPr>
          <w:p w14:paraId="3969EC3C" w14:textId="3F13DC0D" w:rsidR="009A3F6D" w:rsidRDefault="009A3F6D" w:rsidP="006717A2">
            <w:r w:rsidRPr="00250B89">
              <w:t>2.16.840.1.113883.2.20.6.25</w:t>
            </w:r>
          </w:p>
        </w:tc>
        <w:tc>
          <w:tcPr>
            <w:tcW w:w="2895" w:type="dxa"/>
            <w:vAlign w:val="center"/>
          </w:tcPr>
          <w:p w14:paraId="2621E0CD" w14:textId="31AD8AC0" w:rsidR="009A3F6D" w:rsidRPr="00250B89" w:rsidRDefault="009A3F6D" w:rsidP="006717A2">
            <w:r>
              <w:t>value[@</w:t>
            </w:r>
            <w:proofErr w:type="spellStart"/>
            <w:r>
              <w:t>codeSystem</w:t>
            </w:r>
            <w:proofErr w:type="spellEnd"/>
            <w:r>
              <w:t>]</w:t>
            </w:r>
          </w:p>
        </w:tc>
      </w:tr>
      <w:tr w:rsidR="009A3F6D" w14:paraId="753EAA70" w14:textId="7CB9E293" w:rsidTr="001F658B">
        <w:tc>
          <w:tcPr>
            <w:tcW w:w="515" w:type="dxa"/>
            <w:vAlign w:val="center"/>
          </w:tcPr>
          <w:p w14:paraId="3E677648" w14:textId="2396F851" w:rsidR="009A3F6D" w:rsidRDefault="009A3F6D" w:rsidP="006717A2">
            <w:pPr>
              <w:jc w:val="center"/>
            </w:pPr>
            <w:r>
              <w:t>1</w:t>
            </w:r>
            <w:r w:rsidR="00954766">
              <w:t>7</w:t>
            </w:r>
          </w:p>
        </w:tc>
        <w:tc>
          <w:tcPr>
            <w:tcW w:w="2982" w:type="dxa"/>
            <w:vAlign w:val="center"/>
          </w:tcPr>
          <w:p w14:paraId="223174BC" w14:textId="77777777" w:rsidR="009A3F6D" w:rsidRDefault="009A3F6D" w:rsidP="006717A2">
            <w:r>
              <w:t>Manufactured Product – Product Characteristics</w:t>
            </w:r>
          </w:p>
        </w:tc>
        <w:tc>
          <w:tcPr>
            <w:tcW w:w="2958" w:type="dxa"/>
            <w:vAlign w:val="center"/>
          </w:tcPr>
          <w:p w14:paraId="5E581C33" w14:textId="051CEEBC" w:rsidR="009A3F6D" w:rsidRDefault="009A3F6D" w:rsidP="006717A2">
            <w:r w:rsidRPr="00250B89">
              <w:t>2.16.840.1.113883.2.20.6.4</w:t>
            </w:r>
          </w:p>
        </w:tc>
        <w:tc>
          <w:tcPr>
            <w:tcW w:w="2895" w:type="dxa"/>
            <w:vAlign w:val="center"/>
          </w:tcPr>
          <w:p w14:paraId="023613E6" w14:textId="306DBE64" w:rsidR="009A3F6D" w:rsidRPr="00250B89" w:rsidRDefault="009A3F6D" w:rsidP="006717A2">
            <w:r>
              <w:t>value[@</w:t>
            </w:r>
            <w:proofErr w:type="spellStart"/>
            <w:r>
              <w:t>codeSystem</w:t>
            </w:r>
            <w:proofErr w:type="spellEnd"/>
            <w:r>
              <w:t>]</w:t>
            </w:r>
          </w:p>
        </w:tc>
      </w:tr>
      <w:tr w:rsidR="009A3F6D" w14:paraId="5F1191BD" w14:textId="6FA600A5" w:rsidTr="001F658B">
        <w:tc>
          <w:tcPr>
            <w:tcW w:w="515" w:type="dxa"/>
            <w:vAlign w:val="center"/>
          </w:tcPr>
          <w:p w14:paraId="3EDAC738" w14:textId="71C10AEC" w:rsidR="009A3F6D" w:rsidRDefault="009A3F6D" w:rsidP="006717A2">
            <w:pPr>
              <w:jc w:val="center"/>
            </w:pPr>
            <w:r>
              <w:t>1</w:t>
            </w:r>
            <w:r w:rsidR="00954766">
              <w:t>8</w:t>
            </w:r>
          </w:p>
        </w:tc>
        <w:tc>
          <w:tcPr>
            <w:tcW w:w="2982" w:type="dxa"/>
            <w:vAlign w:val="center"/>
          </w:tcPr>
          <w:p w14:paraId="6A197E3E" w14:textId="77777777" w:rsidR="009A3F6D" w:rsidRDefault="009A3F6D" w:rsidP="006717A2">
            <w:r>
              <w:t>Manufactured Product – Product Characteristics</w:t>
            </w:r>
          </w:p>
        </w:tc>
        <w:tc>
          <w:tcPr>
            <w:tcW w:w="2958" w:type="dxa"/>
            <w:vAlign w:val="center"/>
          </w:tcPr>
          <w:p w14:paraId="6F0CF4A0" w14:textId="3E5C8E71" w:rsidR="009A3F6D" w:rsidRDefault="009A3F6D" w:rsidP="006717A2">
            <w:r w:rsidRPr="00250B89">
              <w:t>2.16.840.1.113883.2.20.6.26</w:t>
            </w:r>
          </w:p>
        </w:tc>
        <w:tc>
          <w:tcPr>
            <w:tcW w:w="2895" w:type="dxa"/>
            <w:vAlign w:val="center"/>
          </w:tcPr>
          <w:p w14:paraId="4E73AC95" w14:textId="6A85E7E1" w:rsidR="009A3F6D" w:rsidRPr="00250B89" w:rsidRDefault="009A3F6D" w:rsidP="006717A2">
            <w:r>
              <w:t>value[@</w:t>
            </w:r>
            <w:proofErr w:type="spellStart"/>
            <w:r>
              <w:t>codeSystem</w:t>
            </w:r>
            <w:proofErr w:type="spellEnd"/>
            <w:r>
              <w:t>]</w:t>
            </w:r>
          </w:p>
        </w:tc>
      </w:tr>
      <w:tr w:rsidR="009A3F6D" w14:paraId="48B123B9" w14:textId="46B0BD99" w:rsidTr="001F658B">
        <w:tc>
          <w:tcPr>
            <w:tcW w:w="515" w:type="dxa"/>
            <w:vAlign w:val="center"/>
          </w:tcPr>
          <w:p w14:paraId="06776505" w14:textId="15CCF53A" w:rsidR="009A3F6D" w:rsidRDefault="00954766" w:rsidP="006717A2">
            <w:pPr>
              <w:jc w:val="center"/>
            </w:pPr>
            <w:r>
              <w:t>19</w:t>
            </w:r>
          </w:p>
        </w:tc>
        <w:tc>
          <w:tcPr>
            <w:tcW w:w="2982" w:type="dxa"/>
            <w:vAlign w:val="center"/>
          </w:tcPr>
          <w:p w14:paraId="2D6B3574" w14:textId="77777777" w:rsidR="009A3F6D" w:rsidRDefault="009A3F6D" w:rsidP="006717A2">
            <w:r>
              <w:t>Manufactured Product – Product Characteristics</w:t>
            </w:r>
          </w:p>
        </w:tc>
        <w:tc>
          <w:tcPr>
            <w:tcW w:w="2958" w:type="dxa"/>
            <w:vAlign w:val="center"/>
          </w:tcPr>
          <w:p w14:paraId="04EE654E" w14:textId="4349C9CC" w:rsidR="009A3F6D" w:rsidRDefault="009A3F6D" w:rsidP="006717A2">
            <w:r>
              <w:t>2.16.840.1.113883.2.20.6.8</w:t>
            </w:r>
          </w:p>
        </w:tc>
        <w:tc>
          <w:tcPr>
            <w:tcW w:w="2895" w:type="dxa"/>
            <w:vAlign w:val="center"/>
          </w:tcPr>
          <w:p w14:paraId="05667EE3" w14:textId="6D3AD1D2" w:rsidR="009A3F6D" w:rsidRDefault="009A3F6D" w:rsidP="006717A2">
            <w:r>
              <w:t>value[@</w:t>
            </w:r>
            <w:proofErr w:type="spellStart"/>
            <w:r>
              <w:t>codeSystem</w:t>
            </w:r>
            <w:proofErr w:type="spellEnd"/>
            <w:r>
              <w:t>]</w:t>
            </w:r>
          </w:p>
        </w:tc>
      </w:tr>
      <w:tr w:rsidR="009A3F6D" w14:paraId="68B2B39E" w14:textId="481E77F2" w:rsidTr="001F658B">
        <w:tc>
          <w:tcPr>
            <w:tcW w:w="515" w:type="dxa"/>
            <w:vAlign w:val="center"/>
          </w:tcPr>
          <w:p w14:paraId="1747419F" w14:textId="72E85E5A" w:rsidR="009A3F6D" w:rsidRDefault="009A3F6D" w:rsidP="006717A2">
            <w:pPr>
              <w:jc w:val="center"/>
            </w:pPr>
            <w:r>
              <w:t>2</w:t>
            </w:r>
            <w:r w:rsidR="00954766">
              <w:t>0</w:t>
            </w:r>
          </w:p>
        </w:tc>
        <w:tc>
          <w:tcPr>
            <w:tcW w:w="2982" w:type="dxa"/>
            <w:vAlign w:val="center"/>
          </w:tcPr>
          <w:p w14:paraId="23AD30AD" w14:textId="77777777" w:rsidR="009A3F6D" w:rsidRDefault="009A3F6D" w:rsidP="006717A2">
            <w:r>
              <w:t>Manufactured Product – Product Characteristics</w:t>
            </w:r>
          </w:p>
        </w:tc>
        <w:tc>
          <w:tcPr>
            <w:tcW w:w="2958" w:type="dxa"/>
            <w:vAlign w:val="center"/>
          </w:tcPr>
          <w:p w14:paraId="4631345D" w14:textId="663153D4" w:rsidR="009A3F6D" w:rsidRDefault="009A3F6D" w:rsidP="006717A2">
            <w:r w:rsidRPr="00250B89">
              <w:t>2.16.840.1.113883.2.20.6.5</w:t>
            </w:r>
          </w:p>
        </w:tc>
        <w:tc>
          <w:tcPr>
            <w:tcW w:w="2895" w:type="dxa"/>
            <w:vAlign w:val="center"/>
          </w:tcPr>
          <w:p w14:paraId="53EC6291" w14:textId="21C4961F" w:rsidR="009A3F6D" w:rsidRPr="00250B89" w:rsidRDefault="009A3F6D" w:rsidP="006717A2">
            <w:r>
              <w:t>value[@</w:t>
            </w:r>
            <w:proofErr w:type="spellStart"/>
            <w:r>
              <w:t>codeSystem</w:t>
            </w:r>
            <w:proofErr w:type="spellEnd"/>
            <w:r>
              <w:t>]</w:t>
            </w:r>
          </w:p>
        </w:tc>
      </w:tr>
      <w:tr w:rsidR="009A3F6D" w14:paraId="0502D808" w14:textId="2E8E44D8" w:rsidTr="001F658B">
        <w:tc>
          <w:tcPr>
            <w:tcW w:w="515" w:type="dxa"/>
            <w:vAlign w:val="center"/>
          </w:tcPr>
          <w:p w14:paraId="4786FA3E" w14:textId="577889F2" w:rsidR="009A3F6D" w:rsidRDefault="009A3F6D" w:rsidP="006717A2">
            <w:pPr>
              <w:jc w:val="center"/>
            </w:pPr>
            <w:r>
              <w:t>2</w:t>
            </w:r>
            <w:r w:rsidR="00954766">
              <w:t>1</w:t>
            </w:r>
          </w:p>
        </w:tc>
        <w:tc>
          <w:tcPr>
            <w:tcW w:w="2982" w:type="dxa"/>
            <w:vAlign w:val="center"/>
          </w:tcPr>
          <w:p w14:paraId="203B0A25" w14:textId="77777777" w:rsidR="009A3F6D" w:rsidRDefault="009A3F6D" w:rsidP="006717A2">
            <w:r>
              <w:t>Manufactured Product – Product Characteristics</w:t>
            </w:r>
          </w:p>
        </w:tc>
        <w:tc>
          <w:tcPr>
            <w:tcW w:w="2958" w:type="dxa"/>
            <w:vAlign w:val="center"/>
          </w:tcPr>
          <w:p w14:paraId="1400FD51" w14:textId="21C8A2AD" w:rsidR="009A3F6D" w:rsidRDefault="009A3F6D" w:rsidP="006717A2">
            <w:r w:rsidRPr="00250B89">
              <w:t>2.16.840.1.113883.2.20.6.2</w:t>
            </w:r>
          </w:p>
        </w:tc>
        <w:tc>
          <w:tcPr>
            <w:tcW w:w="2895" w:type="dxa"/>
            <w:vAlign w:val="center"/>
          </w:tcPr>
          <w:p w14:paraId="22F3E917" w14:textId="14FBBE1C" w:rsidR="009A3F6D" w:rsidRPr="00250B89" w:rsidRDefault="00834310" w:rsidP="006717A2">
            <w:r>
              <w:t>value[@</w:t>
            </w:r>
            <w:proofErr w:type="spellStart"/>
            <w:r>
              <w:t>codeSystem</w:t>
            </w:r>
            <w:proofErr w:type="spellEnd"/>
            <w:r>
              <w:t>]</w:t>
            </w:r>
          </w:p>
        </w:tc>
      </w:tr>
      <w:tr w:rsidR="009A3F6D" w14:paraId="00A18DC6" w14:textId="0241C9F0" w:rsidTr="001F658B">
        <w:tc>
          <w:tcPr>
            <w:tcW w:w="515" w:type="dxa"/>
            <w:vAlign w:val="center"/>
          </w:tcPr>
          <w:p w14:paraId="3A449862" w14:textId="4650EE71" w:rsidR="009A3F6D" w:rsidRDefault="009A3F6D" w:rsidP="006717A2">
            <w:pPr>
              <w:jc w:val="center"/>
            </w:pPr>
            <w:r>
              <w:t>2</w:t>
            </w:r>
            <w:r w:rsidR="00954766">
              <w:t>2</w:t>
            </w:r>
          </w:p>
        </w:tc>
        <w:tc>
          <w:tcPr>
            <w:tcW w:w="2982" w:type="dxa"/>
            <w:vAlign w:val="center"/>
          </w:tcPr>
          <w:p w14:paraId="7496AE2E" w14:textId="77777777" w:rsidR="009A3F6D" w:rsidRDefault="009A3F6D" w:rsidP="006717A2">
            <w:r>
              <w:t>Manufactured Product – Product Characteristics</w:t>
            </w:r>
          </w:p>
        </w:tc>
        <w:tc>
          <w:tcPr>
            <w:tcW w:w="2958" w:type="dxa"/>
            <w:vAlign w:val="center"/>
          </w:tcPr>
          <w:p w14:paraId="53A51EF5" w14:textId="2850090C" w:rsidR="009A3F6D" w:rsidRDefault="009A3F6D" w:rsidP="006717A2">
            <w:r w:rsidRPr="00250B89">
              <w:t>2.16.840.1.113883.2.20.6.6</w:t>
            </w:r>
          </w:p>
        </w:tc>
        <w:tc>
          <w:tcPr>
            <w:tcW w:w="2895" w:type="dxa"/>
            <w:vAlign w:val="center"/>
          </w:tcPr>
          <w:p w14:paraId="30ECA09B" w14:textId="5FF6FF08" w:rsidR="009A3F6D" w:rsidRPr="00250B89" w:rsidRDefault="00834310" w:rsidP="006717A2">
            <w:r>
              <w:t>value[@</w:t>
            </w:r>
            <w:proofErr w:type="spellStart"/>
            <w:r>
              <w:t>codeSystem</w:t>
            </w:r>
            <w:proofErr w:type="spellEnd"/>
            <w:r>
              <w:t>]</w:t>
            </w:r>
          </w:p>
        </w:tc>
      </w:tr>
      <w:tr w:rsidR="009A3F6D" w14:paraId="31082F4B" w14:textId="00DA186E" w:rsidTr="001F658B">
        <w:tc>
          <w:tcPr>
            <w:tcW w:w="515" w:type="dxa"/>
            <w:vAlign w:val="center"/>
          </w:tcPr>
          <w:p w14:paraId="3C55CE9B" w14:textId="29D8439D" w:rsidR="009A3F6D" w:rsidRDefault="009A3F6D" w:rsidP="006717A2">
            <w:pPr>
              <w:jc w:val="center"/>
            </w:pPr>
            <w:r>
              <w:t>2</w:t>
            </w:r>
            <w:r w:rsidR="00954766">
              <w:t>3</w:t>
            </w:r>
          </w:p>
        </w:tc>
        <w:tc>
          <w:tcPr>
            <w:tcW w:w="2982" w:type="dxa"/>
            <w:vAlign w:val="center"/>
          </w:tcPr>
          <w:p w14:paraId="42E3D3D2" w14:textId="66CB4AC8" w:rsidR="009A3F6D" w:rsidRDefault="009A3F6D" w:rsidP="00250B89">
            <w:r>
              <w:t>Manufactured Product – Substance Administration</w:t>
            </w:r>
          </w:p>
        </w:tc>
        <w:tc>
          <w:tcPr>
            <w:tcW w:w="2958" w:type="dxa"/>
            <w:vAlign w:val="center"/>
          </w:tcPr>
          <w:p w14:paraId="3941EC04" w14:textId="7F2E7FBF" w:rsidR="009A3F6D" w:rsidRDefault="009A3F6D" w:rsidP="006717A2">
            <w:r w:rsidRPr="00250B89">
              <w:t>2.16.840.1.113883.2.20.6.7</w:t>
            </w:r>
          </w:p>
        </w:tc>
        <w:tc>
          <w:tcPr>
            <w:tcW w:w="2895" w:type="dxa"/>
            <w:vAlign w:val="center"/>
          </w:tcPr>
          <w:p w14:paraId="49E7EE54" w14:textId="1C4993E8" w:rsidR="009A3F6D" w:rsidRPr="00250B89" w:rsidRDefault="00834310" w:rsidP="006717A2">
            <w:proofErr w:type="spellStart"/>
            <w:r>
              <w:t>routeCode</w:t>
            </w:r>
            <w:proofErr w:type="spellEnd"/>
            <w:r>
              <w:t>[</w:t>
            </w:r>
            <w:proofErr w:type="spellStart"/>
            <w:r>
              <w:t>codeSystem</w:t>
            </w:r>
            <w:proofErr w:type="spellEnd"/>
            <w:r>
              <w:t>]</w:t>
            </w:r>
          </w:p>
        </w:tc>
      </w:tr>
      <w:tr w:rsidR="009A3F6D" w14:paraId="5EE71339" w14:textId="61AEF976" w:rsidTr="001F658B">
        <w:tc>
          <w:tcPr>
            <w:tcW w:w="515" w:type="dxa"/>
            <w:vAlign w:val="center"/>
          </w:tcPr>
          <w:p w14:paraId="4EA1BE82" w14:textId="68A69A5A" w:rsidR="009A3F6D" w:rsidRDefault="009A3F6D" w:rsidP="006717A2">
            <w:pPr>
              <w:jc w:val="center"/>
            </w:pPr>
            <w:r>
              <w:t>2</w:t>
            </w:r>
            <w:r w:rsidR="00954766">
              <w:t>4</w:t>
            </w:r>
          </w:p>
        </w:tc>
        <w:tc>
          <w:tcPr>
            <w:tcW w:w="2982" w:type="dxa"/>
            <w:vAlign w:val="center"/>
          </w:tcPr>
          <w:p w14:paraId="2E165FDD" w14:textId="4FE6CAD2" w:rsidR="009A3F6D" w:rsidRDefault="009A3F6D" w:rsidP="006717A2">
            <w:r>
              <w:t>Document Body – Section Headings</w:t>
            </w:r>
          </w:p>
        </w:tc>
        <w:tc>
          <w:tcPr>
            <w:tcW w:w="2958" w:type="dxa"/>
            <w:vAlign w:val="center"/>
          </w:tcPr>
          <w:p w14:paraId="2B686493" w14:textId="7E579CF2" w:rsidR="009A3F6D" w:rsidRDefault="009A3F6D" w:rsidP="006717A2">
            <w:r w:rsidRPr="00250B89">
              <w:t>2.16.840.1.113883.2.20.6.6</w:t>
            </w:r>
            <w:r>
              <w:t>0</w:t>
            </w:r>
          </w:p>
        </w:tc>
        <w:tc>
          <w:tcPr>
            <w:tcW w:w="2895" w:type="dxa"/>
            <w:vAlign w:val="center"/>
          </w:tcPr>
          <w:p w14:paraId="10A50D38" w14:textId="76BD7E25" w:rsidR="009A3F6D" w:rsidRPr="00250B89" w:rsidRDefault="00834310" w:rsidP="006717A2">
            <w:r>
              <w:t>code[@</w:t>
            </w:r>
            <w:proofErr w:type="spellStart"/>
            <w:r>
              <w:t>codeSystem</w:t>
            </w:r>
            <w:proofErr w:type="spellEnd"/>
            <w:r>
              <w:t>]</w:t>
            </w:r>
          </w:p>
        </w:tc>
      </w:tr>
      <w:tr w:rsidR="009A3F6D" w14:paraId="2575C4CF" w14:textId="26F8DFA8" w:rsidTr="001F658B">
        <w:tc>
          <w:tcPr>
            <w:tcW w:w="515" w:type="dxa"/>
            <w:vAlign w:val="center"/>
          </w:tcPr>
          <w:p w14:paraId="4451DEDE" w14:textId="5A7C5100" w:rsidR="009A3F6D" w:rsidRDefault="009A3F6D" w:rsidP="006717A2">
            <w:pPr>
              <w:jc w:val="center"/>
            </w:pPr>
            <w:r>
              <w:t>2</w:t>
            </w:r>
            <w:r w:rsidR="00954766">
              <w:t>5</w:t>
            </w:r>
          </w:p>
        </w:tc>
        <w:tc>
          <w:tcPr>
            <w:tcW w:w="2982" w:type="dxa"/>
            <w:vAlign w:val="center"/>
          </w:tcPr>
          <w:p w14:paraId="13DFB222" w14:textId="6952C317" w:rsidR="009A3F6D" w:rsidRDefault="009A3F6D" w:rsidP="006717A2">
            <w:r>
              <w:t>Document Body – Section Headings</w:t>
            </w:r>
          </w:p>
        </w:tc>
        <w:tc>
          <w:tcPr>
            <w:tcW w:w="2958" w:type="dxa"/>
            <w:vAlign w:val="center"/>
          </w:tcPr>
          <w:p w14:paraId="07C180C5" w14:textId="4251C33A" w:rsidR="009A3F6D" w:rsidRDefault="009A3F6D" w:rsidP="006717A2">
            <w:r w:rsidRPr="00250B89">
              <w:t>2.16.840.1.113883.2.20.6.6</w:t>
            </w:r>
            <w:r>
              <w:t>1</w:t>
            </w:r>
          </w:p>
        </w:tc>
        <w:tc>
          <w:tcPr>
            <w:tcW w:w="2895" w:type="dxa"/>
            <w:vAlign w:val="center"/>
          </w:tcPr>
          <w:p w14:paraId="34A9005B" w14:textId="5D558C1C" w:rsidR="009A3F6D" w:rsidRPr="00250B89" w:rsidRDefault="00834310" w:rsidP="006717A2">
            <w:r>
              <w:t>code[@</w:t>
            </w:r>
            <w:proofErr w:type="spellStart"/>
            <w:r>
              <w:t>codeSystem</w:t>
            </w:r>
            <w:proofErr w:type="spellEnd"/>
            <w:r>
              <w:t>]</w:t>
            </w:r>
          </w:p>
        </w:tc>
      </w:tr>
      <w:tr w:rsidR="009A3F6D" w14:paraId="025BB508" w14:textId="527F721B" w:rsidTr="001F658B">
        <w:tc>
          <w:tcPr>
            <w:tcW w:w="515" w:type="dxa"/>
            <w:vAlign w:val="center"/>
          </w:tcPr>
          <w:p w14:paraId="5145F709" w14:textId="6E3C52D3" w:rsidR="009A3F6D" w:rsidRDefault="009A3F6D" w:rsidP="006717A2">
            <w:pPr>
              <w:jc w:val="center"/>
            </w:pPr>
            <w:r>
              <w:t>2</w:t>
            </w:r>
            <w:r w:rsidR="00954766">
              <w:t>6</w:t>
            </w:r>
          </w:p>
        </w:tc>
        <w:tc>
          <w:tcPr>
            <w:tcW w:w="2982" w:type="dxa"/>
            <w:vAlign w:val="center"/>
          </w:tcPr>
          <w:p w14:paraId="0422E725" w14:textId="71A2EF1F" w:rsidR="009A3F6D" w:rsidRDefault="009A3F6D" w:rsidP="006717A2">
            <w:r>
              <w:t>Document Body – Section Headings</w:t>
            </w:r>
          </w:p>
        </w:tc>
        <w:tc>
          <w:tcPr>
            <w:tcW w:w="2958" w:type="dxa"/>
            <w:vAlign w:val="center"/>
          </w:tcPr>
          <w:p w14:paraId="4A0A25DF" w14:textId="612BA86B" w:rsidR="009A3F6D" w:rsidRDefault="009A3F6D" w:rsidP="006717A2">
            <w:r w:rsidRPr="00250B89">
              <w:t>2.16.840.1.113883.2.20.6.6</w:t>
            </w:r>
            <w:r>
              <w:t>2</w:t>
            </w:r>
          </w:p>
        </w:tc>
        <w:tc>
          <w:tcPr>
            <w:tcW w:w="2895" w:type="dxa"/>
            <w:vAlign w:val="center"/>
          </w:tcPr>
          <w:p w14:paraId="7E4967D9" w14:textId="49B372C2" w:rsidR="009A3F6D" w:rsidRPr="00250B89" w:rsidRDefault="00834310" w:rsidP="006717A2">
            <w:r>
              <w:t>code[@</w:t>
            </w:r>
            <w:proofErr w:type="spellStart"/>
            <w:r>
              <w:t>codeSystem</w:t>
            </w:r>
            <w:proofErr w:type="spellEnd"/>
            <w:r>
              <w:t>]</w:t>
            </w:r>
          </w:p>
        </w:tc>
      </w:tr>
      <w:tr w:rsidR="009A3F6D" w14:paraId="4627B2EA" w14:textId="6121DB34" w:rsidTr="001F658B">
        <w:tc>
          <w:tcPr>
            <w:tcW w:w="515" w:type="dxa"/>
            <w:vAlign w:val="center"/>
          </w:tcPr>
          <w:p w14:paraId="133C9F4B" w14:textId="1B426316" w:rsidR="009A3F6D" w:rsidRDefault="009A3F6D" w:rsidP="006717A2">
            <w:pPr>
              <w:jc w:val="center"/>
            </w:pPr>
            <w:r>
              <w:t>2</w:t>
            </w:r>
            <w:r w:rsidR="00954766">
              <w:t>7</w:t>
            </w:r>
          </w:p>
        </w:tc>
        <w:tc>
          <w:tcPr>
            <w:tcW w:w="2982" w:type="dxa"/>
            <w:vAlign w:val="center"/>
          </w:tcPr>
          <w:p w14:paraId="17B7BA3F" w14:textId="35B8C7A0" w:rsidR="009A3F6D" w:rsidRDefault="009A3F6D" w:rsidP="006717A2">
            <w:r>
              <w:t>Document Body – Section Headings</w:t>
            </w:r>
          </w:p>
        </w:tc>
        <w:tc>
          <w:tcPr>
            <w:tcW w:w="2958" w:type="dxa"/>
            <w:vAlign w:val="center"/>
          </w:tcPr>
          <w:p w14:paraId="7E70BDA1" w14:textId="2447E8A8" w:rsidR="009A3F6D" w:rsidRDefault="009A3F6D" w:rsidP="006717A2">
            <w:r w:rsidRPr="00250B89">
              <w:t>2.16.840.1.113883.2.20.6.6</w:t>
            </w:r>
            <w:r>
              <w:t>3</w:t>
            </w:r>
          </w:p>
        </w:tc>
        <w:tc>
          <w:tcPr>
            <w:tcW w:w="2895" w:type="dxa"/>
            <w:vAlign w:val="center"/>
          </w:tcPr>
          <w:p w14:paraId="6AE33EF7" w14:textId="7594B049" w:rsidR="009A3F6D" w:rsidRPr="00250B89" w:rsidRDefault="00834310" w:rsidP="006717A2">
            <w:r>
              <w:t>code[@</w:t>
            </w:r>
            <w:proofErr w:type="spellStart"/>
            <w:r>
              <w:t>codeSystem</w:t>
            </w:r>
            <w:proofErr w:type="spellEnd"/>
            <w:r>
              <w:t>]</w:t>
            </w:r>
          </w:p>
        </w:tc>
      </w:tr>
      <w:tr w:rsidR="009A3F6D" w14:paraId="448001CC" w14:textId="2AF38B35" w:rsidTr="001F658B">
        <w:tc>
          <w:tcPr>
            <w:tcW w:w="515" w:type="dxa"/>
            <w:vAlign w:val="center"/>
          </w:tcPr>
          <w:p w14:paraId="6E3ECDBD" w14:textId="5CE01556" w:rsidR="009A3F6D" w:rsidRDefault="009A3F6D" w:rsidP="003F1EB4">
            <w:pPr>
              <w:jc w:val="center"/>
            </w:pPr>
            <w:r>
              <w:t>2</w:t>
            </w:r>
            <w:r w:rsidR="00954766">
              <w:t>8</w:t>
            </w:r>
          </w:p>
        </w:tc>
        <w:tc>
          <w:tcPr>
            <w:tcW w:w="2982" w:type="dxa"/>
            <w:vAlign w:val="center"/>
          </w:tcPr>
          <w:p w14:paraId="7A67D06E" w14:textId="1F05C204" w:rsidR="009A3F6D" w:rsidRDefault="009A3F6D" w:rsidP="006717A2">
            <w:r>
              <w:t>Document Body – Section Headings</w:t>
            </w:r>
          </w:p>
        </w:tc>
        <w:tc>
          <w:tcPr>
            <w:tcW w:w="2958" w:type="dxa"/>
            <w:vAlign w:val="center"/>
          </w:tcPr>
          <w:p w14:paraId="7BB40711" w14:textId="6EE7EC1F" w:rsidR="009A3F6D" w:rsidRDefault="009A3F6D" w:rsidP="006717A2">
            <w:r w:rsidRPr="00250B89">
              <w:t>2.16.840.1.113883.2.20.6.6</w:t>
            </w:r>
            <w:r>
              <w:t>4</w:t>
            </w:r>
          </w:p>
        </w:tc>
        <w:tc>
          <w:tcPr>
            <w:tcW w:w="2895" w:type="dxa"/>
            <w:vAlign w:val="center"/>
          </w:tcPr>
          <w:p w14:paraId="5C30454C" w14:textId="4CC1A9F0" w:rsidR="009A3F6D" w:rsidRPr="00250B89" w:rsidRDefault="00834310" w:rsidP="006717A2">
            <w:r>
              <w:t>code[@</w:t>
            </w:r>
            <w:proofErr w:type="spellStart"/>
            <w:r>
              <w:t>codeSystem</w:t>
            </w:r>
            <w:proofErr w:type="spellEnd"/>
            <w:r>
              <w:t>]</w:t>
            </w:r>
          </w:p>
        </w:tc>
      </w:tr>
      <w:tr w:rsidR="009A3F6D" w14:paraId="594F31A3" w14:textId="42DF54AB" w:rsidTr="001F658B">
        <w:tc>
          <w:tcPr>
            <w:tcW w:w="515" w:type="dxa"/>
            <w:vAlign w:val="center"/>
          </w:tcPr>
          <w:p w14:paraId="7DD1DB3A" w14:textId="1B9F75FC" w:rsidR="009A3F6D" w:rsidRDefault="00954766" w:rsidP="003F1EB4">
            <w:pPr>
              <w:jc w:val="center"/>
            </w:pPr>
            <w:r>
              <w:t>29</w:t>
            </w:r>
          </w:p>
        </w:tc>
        <w:tc>
          <w:tcPr>
            <w:tcW w:w="2982" w:type="dxa"/>
            <w:vAlign w:val="center"/>
          </w:tcPr>
          <w:p w14:paraId="76D44464" w14:textId="291686E5" w:rsidR="009A3F6D" w:rsidRDefault="009A3F6D" w:rsidP="006C420C">
            <w:r>
              <w:t>Document Body – Section Headings</w:t>
            </w:r>
          </w:p>
        </w:tc>
        <w:tc>
          <w:tcPr>
            <w:tcW w:w="2958" w:type="dxa"/>
            <w:vAlign w:val="center"/>
          </w:tcPr>
          <w:p w14:paraId="4850A823" w14:textId="45FA3DB6" w:rsidR="009A3F6D" w:rsidRDefault="009A3F6D" w:rsidP="006717A2">
            <w:r w:rsidRPr="00250B89">
              <w:t>2.16.840.1.113883.2.20.6.6</w:t>
            </w:r>
            <w:r>
              <w:t>5</w:t>
            </w:r>
          </w:p>
        </w:tc>
        <w:tc>
          <w:tcPr>
            <w:tcW w:w="2895" w:type="dxa"/>
            <w:vAlign w:val="center"/>
          </w:tcPr>
          <w:p w14:paraId="0CBFF8B8" w14:textId="0B863024" w:rsidR="009A3F6D" w:rsidRPr="00250B89" w:rsidRDefault="00834310" w:rsidP="006717A2">
            <w:r>
              <w:t>code[@</w:t>
            </w:r>
            <w:proofErr w:type="spellStart"/>
            <w:r>
              <w:t>codeSystem</w:t>
            </w:r>
            <w:proofErr w:type="spellEnd"/>
            <w:r>
              <w:t>]</w:t>
            </w:r>
          </w:p>
        </w:tc>
      </w:tr>
    </w:tbl>
    <w:p w14:paraId="7C07845C" w14:textId="77777777" w:rsidR="003F1EB4" w:rsidRDefault="003F1EB4" w:rsidP="003F1EB4"/>
    <w:p w14:paraId="1AF3FB34" w14:textId="035D0756" w:rsidR="007D184C" w:rsidRPr="007D184C" w:rsidRDefault="007D184C" w:rsidP="007D184C">
      <w:r>
        <w:t>The following table lists the code</w:t>
      </w:r>
      <w:r w:rsidR="00834310">
        <w:t xml:space="preserve"> systems identified</w:t>
      </w:r>
      <w:r>
        <w:t xml:space="preserve"> using </w:t>
      </w:r>
      <w:r w:rsidR="00834310">
        <w:t>the</w:t>
      </w:r>
      <w:r>
        <w:t xml:space="preserve"> </w:t>
      </w:r>
      <w:r w:rsidRPr="00501C61">
        <w:rPr>
          <w:b/>
        </w:rPr>
        <w:t>root</w:t>
      </w:r>
      <w:r>
        <w:t xml:space="preserve"> attribute.</w:t>
      </w:r>
    </w:p>
    <w:tbl>
      <w:tblPr>
        <w:tblStyle w:val="TableGrid"/>
        <w:tblW w:w="0" w:type="auto"/>
        <w:tblLook w:val="04A0" w:firstRow="1" w:lastRow="0" w:firstColumn="1" w:lastColumn="0" w:noHBand="0" w:noVBand="1"/>
      </w:tblPr>
      <w:tblGrid>
        <w:gridCol w:w="530"/>
        <w:gridCol w:w="3777"/>
        <w:gridCol w:w="3113"/>
        <w:gridCol w:w="1930"/>
      </w:tblGrid>
      <w:tr w:rsidR="00834310" w:rsidRPr="00C511C9" w14:paraId="22ED9B17" w14:textId="27732A6E" w:rsidTr="006272F6">
        <w:tc>
          <w:tcPr>
            <w:tcW w:w="530" w:type="dxa"/>
            <w:shd w:val="clear" w:color="auto" w:fill="000000" w:themeFill="text1"/>
          </w:tcPr>
          <w:p w14:paraId="379564A4" w14:textId="77777777" w:rsidR="00834310" w:rsidRPr="00C511C9" w:rsidRDefault="00834310" w:rsidP="006717A2">
            <w:pPr>
              <w:jc w:val="center"/>
              <w:rPr>
                <w:color w:val="FFFFFF" w:themeColor="background1"/>
              </w:rPr>
            </w:pPr>
            <w:r w:rsidRPr="00C511C9">
              <w:rPr>
                <w:color w:val="FFFFFF" w:themeColor="background1"/>
              </w:rPr>
              <w:t>#</w:t>
            </w:r>
          </w:p>
        </w:tc>
        <w:tc>
          <w:tcPr>
            <w:tcW w:w="3777" w:type="dxa"/>
            <w:shd w:val="clear" w:color="auto" w:fill="000000" w:themeFill="text1"/>
          </w:tcPr>
          <w:p w14:paraId="7942A5EA" w14:textId="77777777" w:rsidR="00834310" w:rsidRPr="00C511C9" w:rsidRDefault="00834310" w:rsidP="006717A2">
            <w:pPr>
              <w:rPr>
                <w:color w:val="FFFFFF" w:themeColor="background1"/>
              </w:rPr>
            </w:pPr>
            <w:r w:rsidRPr="00C511C9">
              <w:rPr>
                <w:color w:val="FFFFFF" w:themeColor="background1"/>
              </w:rPr>
              <w:t>Document Location</w:t>
            </w:r>
          </w:p>
        </w:tc>
        <w:tc>
          <w:tcPr>
            <w:tcW w:w="3113" w:type="dxa"/>
            <w:shd w:val="clear" w:color="auto" w:fill="000000" w:themeFill="text1"/>
          </w:tcPr>
          <w:p w14:paraId="0CE40702" w14:textId="77777777" w:rsidR="00834310" w:rsidRPr="00C511C9" w:rsidRDefault="00834310" w:rsidP="006717A2">
            <w:pPr>
              <w:rPr>
                <w:color w:val="FFFFFF" w:themeColor="background1"/>
              </w:rPr>
            </w:pPr>
            <w:r w:rsidRPr="00C511C9">
              <w:rPr>
                <w:color w:val="FFFFFF" w:themeColor="background1"/>
              </w:rPr>
              <w:t>OID</w:t>
            </w:r>
          </w:p>
        </w:tc>
        <w:tc>
          <w:tcPr>
            <w:tcW w:w="1930" w:type="dxa"/>
            <w:shd w:val="clear" w:color="auto" w:fill="000000" w:themeFill="text1"/>
          </w:tcPr>
          <w:p w14:paraId="082F940F" w14:textId="77777777" w:rsidR="00834310" w:rsidRPr="00C511C9" w:rsidRDefault="00834310" w:rsidP="006717A2">
            <w:pPr>
              <w:rPr>
                <w:color w:val="FFFFFF" w:themeColor="background1"/>
              </w:rPr>
            </w:pPr>
          </w:p>
        </w:tc>
      </w:tr>
      <w:tr w:rsidR="00834310" w14:paraId="14F73A62" w14:textId="244FAB9D" w:rsidTr="006272F6">
        <w:tc>
          <w:tcPr>
            <w:tcW w:w="530" w:type="dxa"/>
            <w:vAlign w:val="center"/>
          </w:tcPr>
          <w:p w14:paraId="10638026" w14:textId="77777777" w:rsidR="00834310" w:rsidRDefault="00834310" w:rsidP="006717A2">
            <w:pPr>
              <w:jc w:val="center"/>
            </w:pPr>
            <w:r>
              <w:t>1</w:t>
            </w:r>
          </w:p>
        </w:tc>
        <w:tc>
          <w:tcPr>
            <w:tcW w:w="3777" w:type="dxa"/>
            <w:vAlign w:val="center"/>
          </w:tcPr>
          <w:p w14:paraId="5437ED86" w14:textId="02EAF93E" w:rsidR="00834310" w:rsidRDefault="00834310" w:rsidP="006717A2">
            <w:r>
              <w:t>Document Metadata – Regulatory Activity Type</w:t>
            </w:r>
          </w:p>
        </w:tc>
        <w:tc>
          <w:tcPr>
            <w:tcW w:w="3113" w:type="dxa"/>
            <w:vAlign w:val="center"/>
          </w:tcPr>
          <w:p w14:paraId="009FFE9B" w14:textId="6255692B" w:rsidR="00834310" w:rsidRDefault="00834310" w:rsidP="006717A2">
            <w:r w:rsidRPr="003F1EB4">
              <w:t>2.16.840.1.113883.2.20.6.37</w:t>
            </w:r>
          </w:p>
        </w:tc>
        <w:tc>
          <w:tcPr>
            <w:tcW w:w="1930" w:type="dxa"/>
            <w:vAlign w:val="center"/>
          </w:tcPr>
          <w:p w14:paraId="1F77674D" w14:textId="4D8E15BF" w:rsidR="00834310" w:rsidRPr="003F1EB4" w:rsidRDefault="00834310" w:rsidP="006717A2">
            <w:proofErr w:type="spellStart"/>
            <w:r>
              <w:t>templateId</w:t>
            </w:r>
            <w:proofErr w:type="spellEnd"/>
            <w:r>
              <w:t>[@root]</w:t>
            </w:r>
          </w:p>
        </w:tc>
      </w:tr>
      <w:tr w:rsidR="00834310" w14:paraId="50224B4A" w14:textId="42C2B077" w:rsidTr="006272F6">
        <w:tc>
          <w:tcPr>
            <w:tcW w:w="530" w:type="dxa"/>
            <w:vAlign w:val="center"/>
          </w:tcPr>
          <w:p w14:paraId="6B876C4F" w14:textId="77777777" w:rsidR="00834310" w:rsidRDefault="00834310" w:rsidP="006717A2">
            <w:pPr>
              <w:jc w:val="center"/>
            </w:pPr>
            <w:r>
              <w:t>2</w:t>
            </w:r>
          </w:p>
        </w:tc>
        <w:tc>
          <w:tcPr>
            <w:tcW w:w="3777" w:type="dxa"/>
            <w:vAlign w:val="center"/>
          </w:tcPr>
          <w:p w14:paraId="45530C92" w14:textId="327F49CD" w:rsidR="00834310" w:rsidRDefault="00834310" w:rsidP="006717A2">
            <w:r>
              <w:t>Company Information – Market Authorization Holder</w:t>
            </w:r>
          </w:p>
        </w:tc>
        <w:tc>
          <w:tcPr>
            <w:tcW w:w="3113" w:type="dxa"/>
            <w:vAlign w:val="center"/>
          </w:tcPr>
          <w:p w14:paraId="1E1614A2" w14:textId="52628F6C" w:rsidR="00834310" w:rsidRDefault="00834310" w:rsidP="006717A2">
            <w:r w:rsidRPr="003F1EB4">
              <w:t>2.16.840.1.113883.2.20.6.31</w:t>
            </w:r>
          </w:p>
        </w:tc>
        <w:tc>
          <w:tcPr>
            <w:tcW w:w="1930" w:type="dxa"/>
            <w:vAlign w:val="center"/>
          </w:tcPr>
          <w:p w14:paraId="41F8A79D" w14:textId="5AFCE538" w:rsidR="00834310" w:rsidRPr="003F1EB4" w:rsidRDefault="00834310" w:rsidP="006717A2">
            <w:r>
              <w:t>id[@root]</w:t>
            </w:r>
          </w:p>
        </w:tc>
      </w:tr>
      <w:tr w:rsidR="00834310" w14:paraId="228E881D" w14:textId="7B42F877" w:rsidTr="006272F6">
        <w:tc>
          <w:tcPr>
            <w:tcW w:w="530" w:type="dxa"/>
            <w:vAlign w:val="center"/>
          </w:tcPr>
          <w:p w14:paraId="4EAF37D0" w14:textId="77777777" w:rsidR="00834310" w:rsidRDefault="00834310" w:rsidP="006717A2">
            <w:pPr>
              <w:jc w:val="center"/>
            </w:pPr>
            <w:r>
              <w:t>3</w:t>
            </w:r>
          </w:p>
        </w:tc>
        <w:tc>
          <w:tcPr>
            <w:tcW w:w="3777" w:type="dxa"/>
            <w:vAlign w:val="center"/>
          </w:tcPr>
          <w:p w14:paraId="32FD0FEA" w14:textId="797E5379" w:rsidR="00834310" w:rsidRDefault="00834310" w:rsidP="006717A2">
            <w:r>
              <w:t>Company Information – Canadian Distributor/Importer</w:t>
            </w:r>
          </w:p>
        </w:tc>
        <w:tc>
          <w:tcPr>
            <w:tcW w:w="3113" w:type="dxa"/>
            <w:vAlign w:val="center"/>
          </w:tcPr>
          <w:p w14:paraId="31584652" w14:textId="1C039A93" w:rsidR="00834310" w:rsidRDefault="00834310" w:rsidP="006717A2">
            <w:r w:rsidRPr="003F1EB4">
              <w:t>2.16.840.1.113883.2.20.6.31</w:t>
            </w:r>
          </w:p>
        </w:tc>
        <w:tc>
          <w:tcPr>
            <w:tcW w:w="1930" w:type="dxa"/>
            <w:vAlign w:val="center"/>
          </w:tcPr>
          <w:p w14:paraId="5342E38B" w14:textId="73B76677" w:rsidR="00834310" w:rsidRPr="003F1EB4" w:rsidRDefault="00834310" w:rsidP="006717A2">
            <w:r>
              <w:t>id[@root]</w:t>
            </w:r>
          </w:p>
        </w:tc>
      </w:tr>
      <w:tr w:rsidR="00834310" w14:paraId="7E7CF218" w14:textId="48201E24" w:rsidTr="006272F6">
        <w:tc>
          <w:tcPr>
            <w:tcW w:w="530" w:type="dxa"/>
            <w:vAlign w:val="center"/>
          </w:tcPr>
          <w:p w14:paraId="7FFDD1EF" w14:textId="279B4365" w:rsidR="00834310" w:rsidRDefault="00834310" w:rsidP="006717A2">
            <w:pPr>
              <w:jc w:val="center"/>
            </w:pPr>
            <w:r>
              <w:t>4</w:t>
            </w:r>
          </w:p>
        </w:tc>
        <w:tc>
          <w:tcPr>
            <w:tcW w:w="3777" w:type="dxa"/>
            <w:vAlign w:val="center"/>
          </w:tcPr>
          <w:p w14:paraId="476BBD5A" w14:textId="3BA25C63" w:rsidR="00834310" w:rsidRDefault="00834310" w:rsidP="006717A2">
            <w:r>
              <w:t>Manufactured Product – Regulatory Information</w:t>
            </w:r>
          </w:p>
        </w:tc>
        <w:tc>
          <w:tcPr>
            <w:tcW w:w="3113" w:type="dxa"/>
            <w:vAlign w:val="center"/>
          </w:tcPr>
          <w:p w14:paraId="0B4C0588" w14:textId="6BD203BE" w:rsidR="00834310" w:rsidRDefault="00834310" w:rsidP="006717A2">
            <w:r>
              <w:t>2.16.840.1.113883.2.20.6.49</w:t>
            </w:r>
          </w:p>
        </w:tc>
        <w:tc>
          <w:tcPr>
            <w:tcW w:w="1930" w:type="dxa"/>
            <w:vAlign w:val="center"/>
          </w:tcPr>
          <w:p w14:paraId="13313255" w14:textId="7ED62670" w:rsidR="00834310" w:rsidRDefault="00834310" w:rsidP="006717A2">
            <w:r>
              <w:t>id[@root]</w:t>
            </w:r>
          </w:p>
        </w:tc>
      </w:tr>
    </w:tbl>
    <w:p w14:paraId="44FFB4BB" w14:textId="77777777" w:rsidR="007D184C" w:rsidRPr="007D184C" w:rsidRDefault="007D184C" w:rsidP="007D184C"/>
    <w:sectPr w:rsidR="007D184C" w:rsidRPr="007D184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BCB08" w14:textId="77777777" w:rsidR="00D3122A" w:rsidRDefault="00D3122A" w:rsidP="008E7FE5">
      <w:pPr>
        <w:spacing w:after="0" w:line="240" w:lineRule="auto"/>
      </w:pPr>
      <w:r>
        <w:separator/>
      </w:r>
    </w:p>
  </w:endnote>
  <w:endnote w:type="continuationSeparator" w:id="0">
    <w:p w14:paraId="4EDBAA5E" w14:textId="77777777" w:rsidR="00D3122A" w:rsidRDefault="00D3122A" w:rsidP="008E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960094"/>
      <w:docPartObj>
        <w:docPartGallery w:val="Page Numbers (Bottom of Page)"/>
        <w:docPartUnique/>
      </w:docPartObj>
    </w:sdtPr>
    <w:sdtEndPr/>
    <w:sdtContent>
      <w:sdt>
        <w:sdtPr>
          <w:id w:val="-1769616900"/>
          <w:docPartObj>
            <w:docPartGallery w:val="Page Numbers (Top of Page)"/>
            <w:docPartUnique/>
          </w:docPartObj>
        </w:sdtPr>
        <w:sdtEndPr/>
        <w:sdtContent>
          <w:p w14:paraId="70579508" w14:textId="514C7763" w:rsidR="00D3122A" w:rsidRDefault="00D312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278C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78C4">
              <w:rPr>
                <w:b/>
                <w:bCs/>
                <w:noProof/>
              </w:rPr>
              <w:t>14</w:t>
            </w:r>
            <w:r>
              <w:rPr>
                <w:b/>
                <w:bCs/>
                <w:sz w:val="24"/>
                <w:szCs w:val="24"/>
              </w:rPr>
              <w:fldChar w:fldCharType="end"/>
            </w:r>
          </w:p>
        </w:sdtContent>
      </w:sdt>
    </w:sdtContent>
  </w:sdt>
  <w:p w14:paraId="6AFD3EFA" w14:textId="77777777" w:rsidR="00D3122A" w:rsidRDefault="00D31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8AD16" w14:textId="77777777" w:rsidR="00D3122A" w:rsidRDefault="00D3122A" w:rsidP="008E7FE5">
      <w:pPr>
        <w:spacing w:after="0" w:line="240" w:lineRule="auto"/>
      </w:pPr>
      <w:r>
        <w:separator/>
      </w:r>
    </w:p>
  </w:footnote>
  <w:footnote w:type="continuationSeparator" w:id="0">
    <w:p w14:paraId="2E0C37D1" w14:textId="77777777" w:rsidR="00D3122A" w:rsidRDefault="00D3122A" w:rsidP="008E7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7EC42" w14:textId="4E25F07D" w:rsidR="00D3122A" w:rsidRDefault="000278C4">
    <w:pPr>
      <w:pStyle w:val="Header"/>
    </w:pPr>
    <w:sdt>
      <w:sdtPr>
        <w:rPr>
          <w:rFonts w:ascii="Arial" w:hAnsi="Arial" w:cs="Arial"/>
          <w:b/>
          <w:bCs/>
          <w:color w:val="333333"/>
          <w:sz w:val="33"/>
          <w:szCs w:val="33"/>
          <w:shd w:val="clear" w:color="auto" w:fill="FFFFFF"/>
        </w:rPr>
        <w:id w:val="-1191216182"/>
        <w:docPartObj>
          <w:docPartGallery w:val="Watermarks"/>
          <w:docPartUnique/>
        </w:docPartObj>
      </w:sdtPr>
      <w:sdtEndPr/>
      <w:sdtContent>
        <w:r>
          <w:rPr>
            <w:rFonts w:ascii="Arial" w:hAnsi="Arial" w:cs="Arial"/>
            <w:b/>
            <w:bCs/>
            <w:noProof/>
            <w:color w:val="333333"/>
            <w:sz w:val="33"/>
            <w:szCs w:val="33"/>
            <w:shd w:val="clear" w:color="auto" w:fill="FFFFFF"/>
            <w:lang w:val="en-US"/>
          </w:rPr>
          <w:pict w14:anchorId="5EECEA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3122A">
      <w:rPr>
        <w:rFonts w:ascii="Arial" w:hAnsi="Arial" w:cs="Arial"/>
        <w:b/>
        <w:bCs/>
        <w:color w:val="333333"/>
        <w:sz w:val="33"/>
        <w:szCs w:val="33"/>
        <w:shd w:val="clear" w:color="auto" w:fill="FFFFFF"/>
      </w:rPr>
      <w:t>DRAFT XML PM Validation Rules Version 1.11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403"/>
    <w:multiLevelType w:val="hybridMultilevel"/>
    <w:tmpl w:val="FB64DDF8"/>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2812D04"/>
    <w:multiLevelType w:val="hybridMultilevel"/>
    <w:tmpl w:val="647A3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87095A"/>
    <w:multiLevelType w:val="hybridMultilevel"/>
    <w:tmpl w:val="6AACDE34"/>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72F3E9C"/>
    <w:multiLevelType w:val="hybridMultilevel"/>
    <w:tmpl w:val="6DB65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7C366D8"/>
    <w:multiLevelType w:val="hybridMultilevel"/>
    <w:tmpl w:val="800E0EF0"/>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81C5901"/>
    <w:multiLevelType w:val="hybridMultilevel"/>
    <w:tmpl w:val="97D0A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94375B0"/>
    <w:multiLevelType w:val="hybridMultilevel"/>
    <w:tmpl w:val="C7409814"/>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AE93CD8"/>
    <w:multiLevelType w:val="hybridMultilevel"/>
    <w:tmpl w:val="97D0A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C1A60A7"/>
    <w:multiLevelType w:val="hybridMultilevel"/>
    <w:tmpl w:val="993284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0DF406F1"/>
    <w:multiLevelType w:val="hybridMultilevel"/>
    <w:tmpl w:val="499E8E3C"/>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0F6D6C94"/>
    <w:multiLevelType w:val="hybridMultilevel"/>
    <w:tmpl w:val="5AE8D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26247B"/>
    <w:multiLevelType w:val="hybridMultilevel"/>
    <w:tmpl w:val="78F00BA2"/>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15E111FC"/>
    <w:multiLevelType w:val="hybridMultilevel"/>
    <w:tmpl w:val="77323ACE"/>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1BFB22AF"/>
    <w:multiLevelType w:val="hybridMultilevel"/>
    <w:tmpl w:val="9B6C2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CA17C94"/>
    <w:multiLevelType w:val="hybridMultilevel"/>
    <w:tmpl w:val="1CDC8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06E5DC3"/>
    <w:multiLevelType w:val="hybridMultilevel"/>
    <w:tmpl w:val="722C5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16432EC"/>
    <w:multiLevelType w:val="hybridMultilevel"/>
    <w:tmpl w:val="A81820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7645C62"/>
    <w:multiLevelType w:val="hybridMultilevel"/>
    <w:tmpl w:val="932EDE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2ABD5388"/>
    <w:multiLevelType w:val="hybridMultilevel"/>
    <w:tmpl w:val="B75CC3E0"/>
    <w:lvl w:ilvl="0" w:tplc="10090001">
      <w:start w:val="1"/>
      <w:numFmt w:val="bullet"/>
      <w:lvlText w:val=""/>
      <w:lvlJc w:val="left"/>
      <w:pPr>
        <w:ind w:left="438" w:hanging="360"/>
      </w:pPr>
      <w:rPr>
        <w:rFonts w:ascii="Symbol" w:hAnsi="Symbol" w:hint="default"/>
      </w:rPr>
    </w:lvl>
    <w:lvl w:ilvl="1" w:tplc="10090019" w:tentative="1">
      <w:start w:val="1"/>
      <w:numFmt w:val="lowerLetter"/>
      <w:lvlText w:val="%2."/>
      <w:lvlJc w:val="left"/>
      <w:pPr>
        <w:ind w:left="1158" w:hanging="360"/>
      </w:pPr>
    </w:lvl>
    <w:lvl w:ilvl="2" w:tplc="1009001B" w:tentative="1">
      <w:start w:val="1"/>
      <w:numFmt w:val="lowerRoman"/>
      <w:lvlText w:val="%3."/>
      <w:lvlJc w:val="right"/>
      <w:pPr>
        <w:ind w:left="1878" w:hanging="180"/>
      </w:pPr>
    </w:lvl>
    <w:lvl w:ilvl="3" w:tplc="1009000F" w:tentative="1">
      <w:start w:val="1"/>
      <w:numFmt w:val="decimal"/>
      <w:lvlText w:val="%4."/>
      <w:lvlJc w:val="left"/>
      <w:pPr>
        <w:ind w:left="2598" w:hanging="360"/>
      </w:pPr>
    </w:lvl>
    <w:lvl w:ilvl="4" w:tplc="10090019" w:tentative="1">
      <w:start w:val="1"/>
      <w:numFmt w:val="lowerLetter"/>
      <w:lvlText w:val="%5."/>
      <w:lvlJc w:val="left"/>
      <w:pPr>
        <w:ind w:left="3318" w:hanging="360"/>
      </w:pPr>
    </w:lvl>
    <w:lvl w:ilvl="5" w:tplc="1009001B" w:tentative="1">
      <w:start w:val="1"/>
      <w:numFmt w:val="lowerRoman"/>
      <w:lvlText w:val="%6."/>
      <w:lvlJc w:val="right"/>
      <w:pPr>
        <w:ind w:left="4038" w:hanging="180"/>
      </w:pPr>
    </w:lvl>
    <w:lvl w:ilvl="6" w:tplc="1009000F" w:tentative="1">
      <w:start w:val="1"/>
      <w:numFmt w:val="decimal"/>
      <w:lvlText w:val="%7."/>
      <w:lvlJc w:val="left"/>
      <w:pPr>
        <w:ind w:left="4758" w:hanging="360"/>
      </w:pPr>
    </w:lvl>
    <w:lvl w:ilvl="7" w:tplc="10090019" w:tentative="1">
      <w:start w:val="1"/>
      <w:numFmt w:val="lowerLetter"/>
      <w:lvlText w:val="%8."/>
      <w:lvlJc w:val="left"/>
      <w:pPr>
        <w:ind w:left="5478" w:hanging="360"/>
      </w:pPr>
    </w:lvl>
    <w:lvl w:ilvl="8" w:tplc="1009001B" w:tentative="1">
      <w:start w:val="1"/>
      <w:numFmt w:val="lowerRoman"/>
      <w:lvlText w:val="%9."/>
      <w:lvlJc w:val="right"/>
      <w:pPr>
        <w:ind w:left="6198" w:hanging="180"/>
      </w:pPr>
    </w:lvl>
  </w:abstractNum>
  <w:abstractNum w:abstractNumId="19" w15:restartNumberingAfterBreak="0">
    <w:nsid w:val="2EEA79F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BE3790"/>
    <w:multiLevelType w:val="hybridMultilevel"/>
    <w:tmpl w:val="77323ACE"/>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3935776D"/>
    <w:multiLevelType w:val="hybridMultilevel"/>
    <w:tmpl w:val="E3C6C5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A812191"/>
    <w:multiLevelType w:val="hybridMultilevel"/>
    <w:tmpl w:val="E63C11B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C5E11CA"/>
    <w:multiLevelType w:val="hybridMultilevel"/>
    <w:tmpl w:val="E06E68B8"/>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3E13186A"/>
    <w:multiLevelType w:val="hybridMultilevel"/>
    <w:tmpl w:val="9F76EB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41965F48"/>
    <w:multiLevelType w:val="hybridMultilevel"/>
    <w:tmpl w:val="4C02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7A671E1"/>
    <w:multiLevelType w:val="hybridMultilevel"/>
    <w:tmpl w:val="45902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9D366BC"/>
    <w:multiLevelType w:val="hybridMultilevel"/>
    <w:tmpl w:val="C7409814"/>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52315A30"/>
    <w:multiLevelType w:val="hybridMultilevel"/>
    <w:tmpl w:val="5B8A240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5594498C"/>
    <w:multiLevelType w:val="hybridMultilevel"/>
    <w:tmpl w:val="7FDA68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6D0326A"/>
    <w:multiLevelType w:val="multilevel"/>
    <w:tmpl w:val="D2860E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8A31CD0"/>
    <w:multiLevelType w:val="hybridMultilevel"/>
    <w:tmpl w:val="38580272"/>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5A460059"/>
    <w:multiLevelType w:val="hybridMultilevel"/>
    <w:tmpl w:val="763420CC"/>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AD86569"/>
    <w:multiLevelType w:val="hybridMultilevel"/>
    <w:tmpl w:val="932EF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ED970F1"/>
    <w:multiLevelType w:val="hybridMultilevel"/>
    <w:tmpl w:val="17046F4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400116F"/>
    <w:multiLevelType w:val="hybridMultilevel"/>
    <w:tmpl w:val="666CA060"/>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686D6712"/>
    <w:multiLevelType w:val="hybridMultilevel"/>
    <w:tmpl w:val="44BA1B26"/>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68A55CDC"/>
    <w:multiLevelType w:val="hybridMultilevel"/>
    <w:tmpl w:val="760E9270"/>
    <w:lvl w:ilvl="0" w:tplc="A34AC2EC">
      <w:numFmt w:val="bullet"/>
      <w:lvlText w:val="-"/>
      <w:lvlJc w:val="left"/>
      <w:pPr>
        <w:ind w:left="360" w:hanging="360"/>
      </w:pPr>
      <w:rPr>
        <w:rFonts w:ascii="Calibri" w:eastAsiaTheme="minorHAnsi" w:hAnsi="Calibri"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A1440A8"/>
    <w:multiLevelType w:val="hybridMultilevel"/>
    <w:tmpl w:val="4CCEF8F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066EFC"/>
    <w:multiLevelType w:val="hybridMultilevel"/>
    <w:tmpl w:val="F4D2BE84"/>
    <w:lvl w:ilvl="0" w:tplc="5B82E36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DD41E5F"/>
    <w:multiLevelType w:val="hybridMultilevel"/>
    <w:tmpl w:val="A0960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E8D61FF"/>
    <w:multiLevelType w:val="hybridMultilevel"/>
    <w:tmpl w:val="5AA87250"/>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15:restartNumberingAfterBreak="0">
    <w:nsid w:val="72463774"/>
    <w:multiLevelType w:val="hybridMultilevel"/>
    <w:tmpl w:val="506A4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459481E"/>
    <w:multiLevelType w:val="multilevel"/>
    <w:tmpl w:val="C1BE0CA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4" w15:restartNumberingAfterBreak="0">
    <w:nsid w:val="77183601"/>
    <w:multiLevelType w:val="hybridMultilevel"/>
    <w:tmpl w:val="D64CA582"/>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7F006D9B"/>
    <w:multiLevelType w:val="hybridMultilevel"/>
    <w:tmpl w:val="BBBCA862"/>
    <w:lvl w:ilvl="0" w:tplc="4B3821AE">
      <w:start w:val="1"/>
      <w:numFmt w:val="decimalZero"/>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6"/>
  </w:num>
  <w:num w:numId="2">
    <w:abstractNumId w:val="8"/>
  </w:num>
  <w:num w:numId="3">
    <w:abstractNumId w:val="37"/>
  </w:num>
  <w:num w:numId="4">
    <w:abstractNumId w:val="41"/>
  </w:num>
  <w:num w:numId="5">
    <w:abstractNumId w:val="38"/>
  </w:num>
  <w:num w:numId="6">
    <w:abstractNumId w:val="22"/>
  </w:num>
  <w:num w:numId="7">
    <w:abstractNumId w:val="29"/>
  </w:num>
  <w:num w:numId="8">
    <w:abstractNumId w:val="26"/>
  </w:num>
  <w:num w:numId="9">
    <w:abstractNumId w:val="39"/>
  </w:num>
  <w:num w:numId="10">
    <w:abstractNumId w:val="43"/>
  </w:num>
  <w:num w:numId="11">
    <w:abstractNumId w:val="19"/>
  </w:num>
  <w:num w:numId="12">
    <w:abstractNumId w:val="30"/>
  </w:num>
  <w:num w:numId="13">
    <w:abstractNumId w:val="24"/>
  </w:num>
  <w:num w:numId="14">
    <w:abstractNumId w:val="17"/>
  </w:num>
  <w:num w:numId="15">
    <w:abstractNumId w:val="1"/>
  </w:num>
  <w:num w:numId="16">
    <w:abstractNumId w:val="5"/>
  </w:num>
  <w:num w:numId="17">
    <w:abstractNumId w:val="21"/>
  </w:num>
  <w:num w:numId="18">
    <w:abstractNumId w:val="34"/>
  </w:num>
  <w:num w:numId="19">
    <w:abstractNumId w:val="42"/>
  </w:num>
  <w:num w:numId="20">
    <w:abstractNumId w:val="13"/>
  </w:num>
  <w:num w:numId="21">
    <w:abstractNumId w:val="3"/>
  </w:num>
  <w:num w:numId="22">
    <w:abstractNumId w:val="33"/>
  </w:num>
  <w:num w:numId="23">
    <w:abstractNumId w:val="15"/>
  </w:num>
  <w:num w:numId="24">
    <w:abstractNumId w:val="32"/>
  </w:num>
  <w:num w:numId="25">
    <w:abstractNumId w:val="0"/>
  </w:num>
  <w:num w:numId="26">
    <w:abstractNumId w:val="27"/>
  </w:num>
  <w:num w:numId="27">
    <w:abstractNumId w:val="11"/>
  </w:num>
  <w:num w:numId="28">
    <w:abstractNumId w:val="6"/>
  </w:num>
  <w:num w:numId="29">
    <w:abstractNumId w:val="45"/>
  </w:num>
  <w:num w:numId="30">
    <w:abstractNumId w:val="23"/>
  </w:num>
  <w:num w:numId="31">
    <w:abstractNumId w:val="4"/>
  </w:num>
  <w:num w:numId="32">
    <w:abstractNumId w:val="31"/>
  </w:num>
  <w:num w:numId="33">
    <w:abstractNumId w:val="36"/>
  </w:num>
  <w:num w:numId="34">
    <w:abstractNumId w:val="9"/>
  </w:num>
  <w:num w:numId="35">
    <w:abstractNumId w:val="2"/>
  </w:num>
  <w:num w:numId="36">
    <w:abstractNumId w:val="44"/>
  </w:num>
  <w:num w:numId="37">
    <w:abstractNumId w:val="35"/>
  </w:num>
  <w:num w:numId="38">
    <w:abstractNumId w:val="20"/>
  </w:num>
  <w:num w:numId="39">
    <w:abstractNumId w:val="12"/>
  </w:num>
  <w:num w:numId="40">
    <w:abstractNumId w:val="18"/>
  </w:num>
  <w:num w:numId="41">
    <w:abstractNumId w:val="7"/>
  </w:num>
  <w:num w:numId="42">
    <w:abstractNumId w:val="28"/>
  </w:num>
  <w:num w:numId="43">
    <w:abstractNumId w:val="40"/>
  </w:num>
  <w:num w:numId="44">
    <w:abstractNumId w:val="25"/>
  </w:num>
  <w:num w:numId="45">
    <w:abstractNumId w:val="14"/>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AA"/>
    <w:rsid w:val="00003983"/>
    <w:rsid w:val="00007A2B"/>
    <w:rsid w:val="00011485"/>
    <w:rsid w:val="00025B70"/>
    <w:rsid w:val="0002748C"/>
    <w:rsid w:val="0002786E"/>
    <w:rsid w:val="000278C4"/>
    <w:rsid w:val="00034543"/>
    <w:rsid w:val="000644D5"/>
    <w:rsid w:val="00065454"/>
    <w:rsid w:val="000671C2"/>
    <w:rsid w:val="00071538"/>
    <w:rsid w:val="0007627D"/>
    <w:rsid w:val="0007756E"/>
    <w:rsid w:val="00082254"/>
    <w:rsid w:val="000A65C7"/>
    <w:rsid w:val="000A67CD"/>
    <w:rsid w:val="000B6E97"/>
    <w:rsid w:val="000C444F"/>
    <w:rsid w:val="000C6EBD"/>
    <w:rsid w:val="000C7A03"/>
    <w:rsid w:val="000D2310"/>
    <w:rsid w:val="000D3183"/>
    <w:rsid w:val="000D663E"/>
    <w:rsid w:val="00102D05"/>
    <w:rsid w:val="00112E50"/>
    <w:rsid w:val="0011384B"/>
    <w:rsid w:val="00115246"/>
    <w:rsid w:val="001243FC"/>
    <w:rsid w:val="001375C6"/>
    <w:rsid w:val="00142889"/>
    <w:rsid w:val="00143EE7"/>
    <w:rsid w:val="00146172"/>
    <w:rsid w:val="001652C6"/>
    <w:rsid w:val="00181C47"/>
    <w:rsid w:val="0018231B"/>
    <w:rsid w:val="00187CA7"/>
    <w:rsid w:val="001932E0"/>
    <w:rsid w:val="001A4B26"/>
    <w:rsid w:val="001A5978"/>
    <w:rsid w:val="001B29B9"/>
    <w:rsid w:val="001B7674"/>
    <w:rsid w:val="001C4826"/>
    <w:rsid w:val="001C54D4"/>
    <w:rsid w:val="001D389D"/>
    <w:rsid w:val="001E542D"/>
    <w:rsid w:val="001F658B"/>
    <w:rsid w:val="001F77F3"/>
    <w:rsid w:val="00215FD6"/>
    <w:rsid w:val="00234692"/>
    <w:rsid w:val="002437F5"/>
    <w:rsid w:val="002467B8"/>
    <w:rsid w:val="00250B89"/>
    <w:rsid w:val="00270199"/>
    <w:rsid w:val="00271ACA"/>
    <w:rsid w:val="00275CC4"/>
    <w:rsid w:val="00277036"/>
    <w:rsid w:val="002806E3"/>
    <w:rsid w:val="0028593F"/>
    <w:rsid w:val="00291960"/>
    <w:rsid w:val="00294E98"/>
    <w:rsid w:val="002A0963"/>
    <w:rsid w:val="002A2D41"/>
    <w:rsid w:val="002A6D0F"/>
    <w:rsid w:val="002D5519"/>
    <w:rsid w:val="002E6B80"/>
    <w:rsid w:val="002F1618"/>
    <w:rsid w:val="002F2B4C"/>
    <w:rsid w:val="00301B3A"/>
    <w:rsid w:val="0030741F"/>
    <w:rsid w:val="00310570"/>
    <w:rsid w:val="003149F6"/>
    <w:rsid w:val="00320124"/>
    <w:rsid w:val="00320DB2"/>
    <w:rsid w:val="0033564F"/>
    <w:rsid w:val="00335E97"/>
    <w:rsid w:val="00336CCD"/>
    <w:rsid w:val="003479D4"/>
    <w:rsid w:val="00351328"/>
    <w:rsid w:val="00354E71"/>
    <w:rsid w:val="003630ED"/>
    <w:rsid w:val="003762D1"/>
    <w:rsid w:val="003804C2"/>
    <w:rsid w:val="003806BD"/>
    <w:rsid w:val="0038625E"/>
    <w:rsid w:val="00392532"/>
    <w:rsid w:val="003A1E2B"/>
    <w:rsid w:val="003B7B23"/>
    <w:rsid w:val="003C12AD"/>
    <w:rsid w:val="003D2317"/>
    <w:rsid w:val="003D356C"/>
    <w:rsid w:val="003F06E1"/>
    <w:rsid w:val="003F1EB4"/>
    <w:rsid w:val="003F7C18"/>
    <w:rsid w:val="003F7DAC"/>
    <w:rsid w:val="00404C26"/>
    <w:rsid w:val="00405767"/>
    <w:rsid w:val="004144A0"/>
    <w:rsid w:val="004202DD"/>
    <w:rsid w:val="00434DFD"/>
    <w:rsid w:val="0044490C"/>
    <w:rsid w:val="00447CF7"/>
    <w:rsid w:val="004539AF"/>
    <w:rsid w:val="004621F9"/>
    <w:rsid w:val="00464B72"/>
    <w:rsid w:val="004766B2"/>
    <w:rsid w:val="00477D78"/>
    <w:rsid w:val="0048438B"/>
    <w:rsid w:val="0048513C"/>
    <w:rsid w:val="004A3CD5"/>
    <w:rsid w:val="004A499C"/>
    <w:rsid w:val="004B3521"/>
    <w:rsid w:val="004C41F9"/>
    <w:rsid w:val="004D0167"/>
    <w:rsid w:val="004D6736"/>
    <w:rsid w:val="004E099C"/>
    <w:rsid w:val="004E5168"/>
    <w:rsid w:val="00501C61"/>
    <w:rsid w:val="005316DF"/>
    <w:rsid w:val="00536634"/>
    <w:rsid w:val="00542334"/>
    <w:rsid w:val="0055385C"/>
    <w:rsid w:val="005816DF"/>
    <w:rsid w:val="00586D93"/>
    <w:rsid w:val="005871BD"/>
    <w:rsid w:val="005A046C"/>
    <w:rsid w:val="005A62E3"/>
    <w:rsid w:val="005A62F3"/>
    <w:rsid w:val="005B12FD"/>
    <w:rsid w:val="005C2D36"/>
    <w:rsid w:val="005C4D74"/>
    <w:rsid w:val="005C7629"/>
    <w:rsid w:val="005D288A"/>
    <w:rsid w:val="005D5695"/>
    <w:rsid w:val="005E269A"/>
    <w:rsid w:val="005F3009"/>
    <w:rsid w:val="005F64E1"/>
    <w:rsid w:val="005F6D8E"/>
    <w:rsid w:val="00610159"/>
    <w:rsid w:val="00615ACB"/>
    <w:rsid w:val="006171DA"/>
    <w:rsid w:val="006272F6"/>
    <w:rsid w:val="00664C9B"/>
    <w:rsid w:val="006717A2"/>
    <w:rsid w:val="00681074"/>
    <w:rsid w:val="00684E00"/>
    <w:rsid w:val="006B1CA1"/>
    <w:rsid w:val="006B3D31"/>
    <w:rsid w:val="006B4094"/>
    <w:rsid w:val="006B4F43"/>
    <w:rsid w:val="006C0E1C"/>
    <w:rsid w:val="006C420C"/>
    <w:rsid w:val="006E3B9C"/>
    <w:rsid w:val="006E64D7"/>
    <w:rsid w:val="006E7167"/>
    <w:rsid w:val="006F4061"/>
    <w:rsid w:val="00700B73"/>
    <w:rsid w:val="007055A2"/>
    <w:rsid w:val="00721750"/>
    <w:rsid w:val="00722B64"/>
    <w:rsid w:val="007455E3"/>
    <w:rsid w:val="00757051"/>
    <w:rsid w:val="00763EB9"/>
    <w:rsid w:val="007744D6"/>
    <w:rsid w:val="007838DB"/>
    <w:rsid w:val="007B2733"/>
    <w:rsid w:val="007C1E80"/>
    <w:rsid w:val="007D184C"/>
    <w:rsid w:val="007D20C9"/>
    <w:rsid w:val="007F3620"/>
    <w:rsid w:val="007F5296"/>
    <w:rsid w:val="00821F40"/>
    <w:rsid w:val="00834310"/>
    <w:rsid w:val="00850092"/>
    <w:rsid w:val="00882BB4"/>
    <w:rsid w:val="008B0F54"/>
    <w:rsid w:val="008B6095"/>
    <w:rsid w:val="008C5354"/>
    <w:rsid w:val="008C6F65"/>
    <w:rsid w:val="008E7FE5"/>
    <w:rsid w:val="0091159C"/>
    <w:rsid w:val="00922925"/>
    <w:rsid w:val="009347A2"/>
    <w:rsid w:val="0094026F"/>
    <w:rsid w:val="00942444"/>
    <w:rsid w:val="0094251C"/>
    <w:rsid w:val="009446C2"/>
    <w:rsid w:val="009451B8"/>
    <w:rsid w:val="009458F5"/>
    <w:rsid w:val="00950235"/>
    <w:rsid w:val="00954529"/>
    <w:rsid w:val="00954766"/>
    <w:rsid w:val="00955C80"/>
    <w:rsid w:val="00966074"/>
    <w:rsid w:val="00975F85"/>
    <w:rsid w:val="00991AA5"/>
    <w:rsid w:val="009924C7"/>
    <w:rsid w:val="009A3F6D"/>
    <w:rsid w:val="009A6FD5"/>
    <w:rsid w:val="009A7EE6"/>
    <w:rsid w:val="009C1A2A"/>
    <w:rsid w:val="009D32A7"/>
    <w:rsid w:val="009D3502"/>
    <w:rsid w:val="009E08B2"/>
    <w:rsid w:val="009E0FD0"/>
    <w:rsid w:val="009E25AB"/>
    <w:rsid w:val="00A07D52"/>
    <w:rsid w:val="00A16209"/>
    <w:rsid w:val="00A2262C"/>
    <w:rsid w:val="00A27875"/>
    <w:rsid w:val="00A47BF3"/>
    <w:rsid w:val="00A7409D"/>
    <w:rsid w:val="00A77C68"/>
    <w:rsid w:val="00A81C18"/>
    <w:rsid w:val="00AA392F"/>
    <w:rsid w:val="00AA681C"/>
    <w:rsid w:val="00AC03CE"/>
    <w:rsid w:val="00AC3920"/>
    <w:rsid w:val="00AC6C49"/>
    <w:rsid w:val="00AD3575"/>
    <w:rsid w:val="00AD7E0D"/>
    <w:rsid w:val="00AE29DB"/>
    <w:rsid w:val="00AF17CB"/>
    <w:rsid w:val="00AF2850"/>
    <w:rsid w:val="00AF650F"/>
    <w:rsid w:val="00B14C40"/>
    <w:rsid w:val="00B204CB"/>
    <w:rsid w:val="00B210EA"/>
    <w:rsid w:val="00B21AB9"/>
    <w:rsid w:val="00B22CF7"/>
    <w:rsid w:val="00B25926"/>
    <w:rsid w:val="00B41785"/>
    <w:rsid w:val="00B419E1"/>
    <w:rsid w:val="00B476C5"/>
    <w:rsid w:val="00B53A03"/>
    <w:rsid w:val="00B5597C"/>
    <w:rsid w:val="00B65FE5"/>
    <w:rsid w:val="00B70CDE"/>
    <w:rsid w:val="00B8113D"/>
    <w:rsid w:val="00B817FA"/>
    <w:rsid w:val="00B83F20"/>
    <w:rsid w:val="00B921D5"/>
    <w:rsid w:val="00BA1947"/>
    <w:rsid w:val="00BA6E22"/>
    <w:rsid w:val="00BB0659"/>
    <w:rsid w:val="00BB1BE4"/>
    <w:rsid w:val="00BB2844"/>
    <w:rsid w:val="00BC600E"/>
    <w:rsid w:val="00BC69A0"/>
    <w:rsid w:val="00BE0869"/>
    <w:rsid w:val="00BF14E7"/>
    <w:rsid w:val="00BF1D10"/>
    <w:rsid w:val="00BF4865"/>
    <w:rsid w:val="00BF4C92"/>
    <w:rsid w:val="00C03908"/>
    <w:rsid w:val="00C269D4"/>
    <w:rsid w:val="00C27333"/>
    <w:rsid w:val="00C30D7B"/>
    <w:rsid w:val="00C33E38"/>
    <w:rsid w:val="00C4789C"/>
    <w:rsid w:val="00C5640E"/>
    <w:rsid w:val="00C70E97"/>
    <w:rsid w:val="00C728D3"/>
    <w:rsid w:val="00C75343"/>
    <w:rsid w:val="00C77D78"/>
    <w:rsid w:val="00C90A51"/>
    <w:rsid w:val="00CB5B03"/>
    <w:rsid w:val="00CB71E0"/>
    <w:rsid w:val="00CC7718"/>
    <w:rsid w:val="00CD3AAC"/>
    <w:rsid w:val="00CE223D"/>
    <w:rsid w:val="00CE498B"/>
    <w:rsid w:val="00CE7FD7"/>
    <w:rsid w:val="00D07548"/>
    <w:rsid w:val="00D17120"/>
    <w:rsid w:val="00D21299"/>
    <w:rsid w:val="00D27C2F"/>
    <w:rsid w:val="00D3122A"/>
    <w:rsid w:val="00D3251A"/>
    <w:rsid w:val="00D33193"/>
    <w:rsid w:val="00D45E43"/>
    <w:rsid w:val="00D463EC"/>
    <w:rsid w:val="00D5171F"/>
    <w:rsid w:val="00D554CD"/>
    <w:rsid w:val="00D65090"/>
    <w:rsid w:val="00D77EE0"/>
    <w:rsid w:val="00DB6C8E"/>
    <w:rsid w:val="00DC265E"/>
    <w:rsid w:val="00DD0520"/>
    <w:rsid w:val="00DD6DCA"/>
    <w:rsid w:val="00DD78EE"/>
    <w:rsid w:val="00DE78DE"/>
    <w:rsid w:val="00DF7276"/>
    <w:rsid w:val="00E035DD"/>
    <w:rsid w:val="00E15D65"/>
    <w:rsid w:val="00E207DF"/>
    <w:rsid w:val="00E269B0"/>
    <w:rsid w:val="00E3186F"/>
    <w:rsid w:val="00E336B5"/>
    <w:rsid w:val="00E411E9"/>
    <w:rsid w:val="00E452AA"/>
    <w:rsid w:val="00E466FF"/>
    <w:rsid w:val="00E522EF"/>
    <w:rsid w:val="00E553B6"/>
    <w:rsid w:val="00E5711C"/>
    <w:rsid w:val="00E67308"/>
    <w:rsid w:val="00E6759E"/>
    <w:rsid w:val="00E86515"/>
    <w:rsid w:val="00E86965"/>
    <w:rsid w:val="00E869DC"/>
    <w:rsid w:val="00EA0C28"/>
    <w:rsid w:val="00EB030E"/>
    <w:rsid w:val="00EB4BAA"/>
    <w:rsid w:val="00EE0732"/>
    <w:rsid w:val="00EE4F66"/>
    <w:rsid w:val="00EF69BE"/>
    <w:rsid w:val="00EF7C28"/>
    <w:rsid w:val="00F00B4F"/>
    <w:rsid w:val="00F028D7"/>
    <w:rsid w:val="00F02FDF"/>
    <w:rsid w:val="00F062C2"/>
    <w:rsid w:val="00F12988"/>
    <w:rsid w:val="00F3557C"/>
    <w:rsid w:val="00F36647"/>
    <w:rsid w:val="00F52DB7"/>
    <w:rsid w:val="00F577E2"/>
    <w:rsid w:val="00F578A9"/>
    <w:rsid w:val="00F67376"/>
    <w:rsid w:val="00F761C7"/>
    <w:rsid w:val="00F76A1B"/>
    <w:rsid w:val="00F81782"/>
    <w:rsid w:val="00F84C68"/>
    <w:rsid w:val="00F86E52"/>
    <w:rsid w:val="00F87865"/>
    <w:rsid w:val="00F93EAD"/>
    <w:rsid w:val="00F93EAE"/>
    <w:rsid w:val="00FC4CE2"/>
    <w:rsid w:val="00FD0282"/>
    <w:rsid w:val="00FD68AD"/>
    <w:rsid w:val="00FF0343"/>
    <w:rsid w:val="00FF0F6D"/>
    <w:rsid w:val="00FF75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E2B998"/>
  <w15:chartTrackingRefBased/>
  <w15:docId w15:val="{04E3C8EE-6369-4833-934C-14AD702C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FE5"/>
  </w:style>
  <w:style w:type="paragraph" w:styleId="Footer">
    <w:name w:val="footer"/>
    <w:basedOn w:val="Normal"/>
    <w:link w:val="FooterChar"/>
    <w:uiPriority w:val="99"/>
    <w:unhideWhenUsed/>
    <w:rsid w:val="008E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FE5"/>
  </w:style>
  <w:style w:type="paragraph" w:styleId="ListParagraph">
    <w:name w:val="List Paragraph"/>
    <w:basedOn w:val="Normal"/>
    <w:uiPriority w:val="34"/>
    <w:qFormat/>
    <w:rsid w:val="00142889"/>
    <w:pPr>
      <w:ind w:left="720"/>
      <w:contextualSpacing/>
    </w:pPr>
  </w:style>
  <w:style w:type="paragraph" w:customStyle="1" w:styleId="Default">
    <w:name w:val="Default"/>
    <w:rsid w:val="003804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817FA"/>
    <w:rPr>
      <w:color w:val="0563C1" w:themeColor="hyperlink"/>
      <w:u w:val="single"/>
    </w:rPr>
  </w:style>
  <w:style w:type="character" w:styleId="CommentReference">
    <w:name w:val="annotation reference"/>
    <w:basedOn w:val="DefaultParagraphFont"/>
    <w:uiPriority w:val="99"/>
    <w:semiHidden/>
    <w:unhideWhenUsed/>
    <w:rsid w:val="00CB5B03"/>
    <w:rPr>
      <w:sz w:val="16"/>
      <w:szCs w:val="16"/>
    </w:rPr>
  </w:style>
  <w:style w:type="paragraph" w:styleId="CommentText">
    <w:name w:val="annotation text"/>
    <w:basedOn w:val="Normal"/>
    <w:link w:val="CommentTextChar"/>
    <w:uiPriority w:val="99"/>
    <w:semiHidden/>
    <w:unhideWhenUsed/>
    <w:rsid w:val="00CB5B03"/>
    <w:pPr>
      <w:spacing w:line="240" w:lineRule="auto"/>
    </w:pPr>
    <w:rPr>
      <w:sz w:val="20"/>
      <w:szCs w:val="20"/>
    </w:rPr>
  </w:style>
  <w:style w:type="character" w:customStyle="1" w:styleId="CommentTextChar">
    <w:name w:val="Comment Text Char"/>
    <w:basedOn w:val="DefaultParagraphFont"/>
    <w:link w:val="CommentText"/>
    <w:uiPriority w:val="99"/>
    <w:semiHidden/>
    <w:rsid w:val="00CB5B03"/>
    <w:rPr>
      <w:sz w:val="20"/>
      <w:szCs w:val="20"/>
    </w:rPr>
  </w:style>
  <w:style w:type="paragraph" w:styleId="CommentSubject">
    <w:name w:val="annotation subject"/>
    <w:basedOn w:val="CommentText"/>
    <w:next w:val="CommentText"/>
    <w:link w:val="CommentSubjectChar"/>
    <w:uiPriority w:val="99"/>
    <w:semiHidden/>
    <w:unhideWhenUsed/>
    <w:rsid w:val="00CB5B03"/>
    <w:rPr>
      <w:b/>
      <w:bCs/>
    </w:rPr>
  </w:style>
  <w:style w:type="character" w:customStyle="1" w:styleId="CommentSubjectChar">
    <w:name w:val="Comment Subject Char"/>
    <w:basedOn w:val="CommentTextChar"/>
    <w:link w:val="CommentSubject"/>
    <w:uiPriority w:val="99"/>
    <w:semiHidden/>
    <w:rsid w:val="00CB5B03"/>
    <w:rPr>
      <w:b/>
      <w:bCs/>
      <w:sz w:val="20"/>
      <w:szCs w:val="20"/>
    </w:rPr>
  </w:style>
  <w:style w:type="paragraph" w:styleId="BalloonText">
    <w:name w:val="Balloon Text"/>
    <w:basedOn w:val="Normal"/>
    <w:link w:val="BalloonTextChar"/>
    <w:uiPriority w:val="99"/>
    <w:semiHidden/>
    <w:unhideWhenUsed/>
    <w:rsid w:val="00CB5B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B03"/>
    <w:rPr>
      <w:rFonts w:ascii="Segoe UI" w:hAnsi="Segoe UI" w:cs="Segoe UI"/>
      <w:sz w:val="18"/>
      <w:szCs w:val="18"/>
    </w:rPr>
  </w:style>
  <w:style w:type="paragraph" w:styleId="FootnoteText">
    <w:name w:val="footnote text"/>
    <w:basedOn w:val="Normal"/>
    <w:link w:val="FootnoteTextChar"/>
    <w:uiPriority w:val="99"/>
    <w:semiHidden/>
    <w:unhideWhenUsed/>
    <w:rsid w:val="00025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5B70"/>
    <w:rPr>
      <w:sz w:val="20"/>
      <w:szCs w:val="20"/>
    </w:rPr>
  </w:style>
  <w:style w:type="character" w:styleId="FootnoteReference">
    <w:name w:val="footnote reference"/>
    <w:basedOn w:val="DefaultParagraphFont"/>
    <w:uiPriority w:val="99"/>
    <w:semiHidden/>
    <w:unhideWhenUsed/>
    <w:rsid w:val="00025B70"/>
    <w:rPr>
      <w:vertAlign w:val="superscript"/>
    </w:rPr>
  </w:style>
  <w:style w:type="character" w:styleId="FollowedHyperlink">
    <w:name w:val="FollowedHyperlink"/>
    <w:basedOn w:val="DefaultParagraphFont"/>
    <w:uiPriority w:val="99"/>
    <w:semiHidden/>
    <w:unhideWhenUsed/>
    <w:rsid w:val="00922925"/>
    <w:rPr>
      <w:color w:val="954F72" w:themeColor="followedHyperlink"/>
      <w:u w:val="single"/>
    </w:rPr>
  </w:style>
  <w:style w:type="paragraph" w:styleId="Revision">
    <w:name w:val="Revision"/>
    <w:hidden/>
    <w:uiPriority w:val="99"/>
    <w:semiHidden/>
    <w:rsid w:val="00F12988"/>
    <w:pPr>
      <w:spacing w:after="0" w:line="240" w:lineRule="auto"/>
    </w:pPr>
  </w:style>
  <w:style w:type="character" w:customStyle="1" w:styleId="Heading2Char">
    <w:name w:val="Heading 2 Char"/>
    <w:basedOn w:val="DefaultParagraphFont"/>
    <w:link w:val="Heading2"/>
    <w:uiPriority w:val="9"/>
    <w:rsid w:val="007D184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64C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4C9B"/>
    <w:pPr>
      <w:outlineLvl w:val="9"/>
    </w:pPr>
    <w:rPr>
      <w:lang w:val="en-US"/>
    </w:rPr>
  </w:style>
  <w:style w:type="paragraph" w:styleId="TOC2">
    <w:name w:val="toc 2"/>
    <w:basedOn w:val="Normal"/>
    <w:next w:val="Normal"/>
    <w:autoRedefine/>
    <w:uiPriority w:val="39"/>
    <w:unhideWhenUsed/>
    <w:rsid w:val="00664C9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4767">
      <w:bodyDiv w:val="1"/>
      <w:marLeft w:val="0"/>
      <w:marRight w:val="0"/>
      <w:marTop w:val="0"/>
      <w:marBottom w:val="0"/>
      <w:divBdr>
        <w:top w:val="none" w:sz="0" w:space="0" w:color="auto"/>
        <w:left w:val="none" w:sz="0" w:space="0" w:color="auto"/>
        <w:bottom w:val="none" w:sz="0" w:space="0" w:color="auto"/>
        <w:right w:val="none" w:sz="0" w:space="0" w:color="auto"/>
      </w:divBdr>
    </w:div>
    <w:div w:id="444160901">
      <w:bodyDiv w:val="1"/>
      <w:marLeft w:val="0"/>
      <w:marRight w:val="0"/>
      <w:marTop w:val="0"/>
      <w:marBottom w:val="0"/>
      <w:divBdr>
        <w:top w:val="none" w:sz="0" w:space="0" w:color="auto"/>
        <w:left w:val="none" w:sz="0" w:space="0" w:color="auto"/>
        <w:bottom w:val="none" w:sz="0" w:space="0" w:color="auto"/>
        <w:right w:val="none" w:sz="0" w:space="0" w:color="auto"/>
      </w:divBdr>
    </w:div>
    <w:div w:id="1370297982">
      <w:bodyDiv w:val="1"/>
      <w:marLeft w:val="0"/>
      <w:marRight w:val="0"/>
      <w:marTop w:val="0"/>
      <w:marBottom w:val="0"/>
      <w:divBdr>
        <w:top w:val="none" w:sz="0" w:space="0" w:color="auto"/>
        <w:left w:val="none" w:sz="0" w:space="0" w:color="auto"/>
        <w:bottom w:val="none" w:sz="0" w:space="0" w:color="auto"/>
        <w:right w:val="none" w:sz="0" w:space="0" w:color="auto"/>
      </w:divBdr>
    </w:div>
    <w:div w:id="1554148690">
      <w:bodyDiv w:val="1"/>
      <w:marLeft w:val="0"/>
      <w:marRight w:val="0"/>
      <w:marTop w:val="0"/>
      <w:marBottom w:val="0"/>
      <w:divBdr>
        <w:top w:val="none" w:sz="0" w:space="0" w:color="auto"/>
        <w:left w:val="none" w:sz="0" w:space="0" w:color="auto"/>
        <w:bottom w:val="none" w:sz="0" w:space="0" w:color="auto"/>
        <w:right w:val="none" w:sz="0" w:space="0" w:color="auto"/>
      </w:divBdr>
    </w:div>
    <w:div w:id="1805077398">
      <w:bodyDiv w:val="1"/>
      <w:marLeft w:val="0"/>
      <w:marRight w:val="0"/>
      <w:marTop w:val="0"/>
      <w:marBottom w:val="0"/>
      <w:divBdr>
        <w:top w:val="none" w:sz="0" w:space="0" w:color="auto"/>
        <w:left w:val="none" w:sz="0" w:space="0" w:color="auto"/>
        <w:bottom w:val="none" w:sz="0" w:space="0" w:color="auto"/>
        <w:right w:val="none" w:sz="0" w:space="0" w:color="auto"/>
      </w:divBdr>
    </w:div>
    <w:div w:id="20326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ealthCanada/HPFB/master/Structured-Product-Labeling-(SPL)/Style-Sheets/current/spl_canada.xs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 TargetMode="External"/><Relationship Id="rId4" Type="http://schemas.openxmlformats.org/officeDocument/2006/relationships/settings" Target="settings.xml"/><Relationship Id="rId9" Type="http://schemas.openxmlformats.org/officeDocument/2006/relationships/hyperlink" Target="https://raw.githubusercontent.com/HealthCanada/HPFB/master/Structured-Product-Labeling-(SPL)/Schema/current/SPL.xs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2B044-FC14-4FED-8FDB-21B7A9F4A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14</Pages>
  <Words>3611</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Anderson</dc:creator>
  <cp:keywords/>
  <dc:description/>
  <cp:lastModifiedBy>Michael Lipton</cp:lastModifiedBy>
  <cp:revision>71</cp:revision>
  <cp:lastPrinted>2019-06-05T21:01:00Z</cp:lastPrinted>
  <dcterms:created xsi:type="dcterms:W3CDTF">2019-10-21T19:33:00Z</dcterms:created>
  <dcterms:modified xsi:type="dcterms:W3CDTF">2019-12-13T20:03:00Z</dcterms:modified>
</cp:coreProperties>
</file>