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Diseño de Wireframes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Mendoza Gomez, Carlos Daniel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Obando Salinas, Enmanuel José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24/10/2024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CU001: Iniciar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CU002: Ver psicólogos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CU003: Reservar cita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CU004: Realizar pago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CU005: Realizar encuesta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CU006: Ver citas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CU007: Asistir cita online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CU008: Generar diagnóstico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CU009: Gestionar historial de citas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 xml:space="preserve">CU010: Modificar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  <w:tab/>
              <w:t xml:space="preserve">CU011: Ver notificación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  <w:tab/>
              <w:t xml:space="preserve">CU012: Gestionar perfil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  <w:tab/>
              <w:t xml:space="preserve">CU013: Gestionar psicólogo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CU001: Iniciar sesión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CU002: Ver psicólogos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CU003: Reservar cita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CU004: Realizar pago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CU005: Realizar encuesta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CU006: Ver citas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CU007: Asistir cita online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CU008: Generar diagnóstico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CU009: Gestionar historial de citas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CU010: Modificar datos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CU011: Ver notificación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CU012: Gestionar perfil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CU013: Gestionar psicólogo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