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HEALTHTECH</w:t>
      </w:r>
    </w:p>
    <w:p w:rsidR="00000000" w:rsidDel="00000000" w:rsidP="00000000" w:rsidRDefault="00000000" w:rsidRPr="00000000" w14:paraId="00000002">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Plan de Gestión de la Configuración del Software</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Integrantes</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Chávez Gave Jose Luis</w:t>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Lozano Paredes Renzo Jeanpier Santos</w:t>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Mendoza Gómez, Carlos Daniel</w:t>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Rosillo Ramirez Jeremy Andrew</w:t>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Obando Salinas Enmanuel Jose</w:t>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Torres Rivera Richard Maycol</w:t>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Vera Alva Miguel Angel</w:t>
      </w:r>
    </w:p>
    <w:p w:rsidR="00000000" w:rsidDel="00000000" w:rsidP="00000000" w:rsidRDefault="00000000" w:rsidRPr="00000000" w14:paraId="00000011">
      <w:pPr>
        <w:spacing w:after="240" w:befor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2">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Versión 1.4</w:t>
      </w:r>
    </w:p>
    <w:p w:rsidR="00000000" w:rsidDel="00000000" w:rsidP="00000000" w:rsidRDefault="00000000" w:rsidRPr="00000000" w14:paraId="00000013">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after="240" w:befor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Control de versión </w:t>
      </w:r>
    </w:p>
    <w:tbl>
      <w:tblPr>
        <w:tblStyle w:val="Table1"/>
        <w:tblW w:w="901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2693"/>
        <w:gridCol w:w="4771"/>
        <w:tblGridChange w:id="0">
          <w:tblGrid>
            <w:gridCol w:w="1555"/>
            <w:gridCol w:w="2693"/>
            <w:gridCol w:w="4771"/>
          </w:tblGrid>
        </w:tblGridChange>
      </w:tblGrid>
      <w:tr>
        <w:trPr>
          <w:cantSplit w:val="0"/>
          <w:tblHeader w:val="0"/>
        </w:trPr>
        <w:tc>
          <w:tcPr/>
          <w:p w:rsidR="00000000" w:rsidDel="00000000" w:rsidP="00000000" w:rsidRDefault="00000000" w:rsidRPr="00000000" w14:paraId="0000001B">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w:t>
            </w:r>
          </w:p>
        </w:tc>
        <w:tc>
          <w:tcPr/>
          <w:p w:rsidR="00000000" w:rsidDel="00000000" w:rsidP="00000000" w:rsidRDefault="00000000" w:rsidRPr="00000000" w14:paraId="0000001C">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Autor</w:t>
            </w:r>
          </w:p>
        </w:tc>
        <w:tc>
          <w:tcPr/>
          <w:p w:rsidR="00000000" w:rsidDel="00000000" w:rsidP="00000000" w:rsidRDefault="00000000" w:rsidRPr="00000000" w14:paraId="0000001D">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w:t>
            </w:r>
          </w:p>
        </w:tc>
      </w:tr>
      <w:tr>
        <w:trPr>
          <w:cantSplit w:val="0"/>
          <w:tblHeader w:val="0"/>
        </w:trPr>
        <w:tc>
          <w:tcPr/>
          <w:p w:rsidR="00000000" w:rsidDel="00000000" w:rsidP="00000000" w:rsidRDefault="00000000" w:rsidRPr="00000000" w14:paraId="0000001E">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19/09/2024</w:t>
            </w:r>
          </w:p>
        </w:tc>
        <w:tc>
          <w:tcPr/>
          <w:p w:rsidR="00000000" w:rsidDel="00000000" w:rsidP="00000000" w:rsidRDefault="00000000" w:rsidRPr="00000000" w14:paraId="0000001F">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Miguel Vera Alva</w:t>
            </w:r>
          </w:p>
        </w:tc>
        <w:tc>
          <w:tcPr/>
          <w:p w:rsidR="00000000" w:rsidDel="00000000" w:rsidP="00000000" w:rsidRDefault="00000000" w:rsidRPr="00000000" w14:paraId="00000020">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Creación del documento, avances del punto 1 hasta el punto 2.2</w:t>
            </w:r>
          </w:p>
        </w:tc>
      </w:tr>
      <w:tr>
        <w:trPr>
          <w:cantSplit w:val="0"/>
          <w:tblHeader w:val="0"/>
        </w:trPr>
        <w:tc>
          <w:tcPr/>
          <w:p w:rsidR="00000000" w:rsidDel="00000000" w:rsidP="00000000" w:rsidRDefault="00000000" w:rsidRPr="00000000" w14:paraId="00000021">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26/09/2024</w:t>
            </w:r>
          </w:p>
        </w:tc>
        <w:tc>
          <w:tcPr/>
          <w:p w:rsidR="00000000" w:rsidDel="00000000" w:rsidP="00000000" w:rsidRDefault="00000000" w:rsidRPr="00000000" w14:paraId="00000022">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Richard Maycol Torres Rivera</w:t>
            </w:r>
          </w:p>
        </w:tc>
        <w:tc>
          <w:tcPr/>
          <w:p w:rsidR="00000000" w:rsidDel="00000000" w:rsidP="00000000" w:rsidRDefault="00000000" w:rsidRPr="00000000" w14:paraId="00000023">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Avance del punto 3.1 “Identificación” del apartado “Actividades de GCS”</w:t>
            </w:r>
          </w:p>
        </w:tc>
      </w:tr>
      <w:tr>
        <w:trPr>
          <w:cantSplit w:val="0"/>
          <w:tblHeader w:val="0"/>
        </w:trPr>
        <w:tc>
          <w:tcPr/>
          <w:p w:rsidR="00000000" w:rsidDel="00000000" w:rsidP="00000000" w:rsidRDefault="00000000" w:rsidRPr="00000000" w14:paraId="00000024">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07/11/2024</w:t>
            </w:r>
          </w:p>
        </w:tc>
        <w:tc>
          <w:tcPr/>
          <w:p w:rsidR="00000000" w:rsidDel="00000000" w:rsidP="00000000" w:rsidRDefault="00000000" w:rsidRPr="00000000" w14:paraId="00000025">
            <w:pPr>
              <w:spacing w:after="240" w:before="240" w:lineRule="auto"/>
              <w:jc w:val="center"/>
              <w:rPr/>
            </w:pPr>
            <w:r w:rsidDel="00000000" w:rsidR="00000000" w:rsidRPr="00000000">
              <w:rPr>
                <w:rFonts w:ascii="Times New Roman" w:cs="Times New Roman" w:eastAsia="Times New Roman" w:hAnsi="Times New Roman"/>
                <w:rtl w:val="0"/>
              </w:rPr>
              <w:t xml:space="preserve">Jeremy Andrew Rosillo Ramirez</w:t>
            </w:r>
            <w:r w:rsidDel="00000000" w:rsidR="00000000" w:rsidRPr="00000000">
              <w:rPr>
                <w:rtl w:val="0"/>
              </w:rPr>
            </w:r>
          </w:p>
        </w:tc>
        <w:tc>
          <w:tcPr/>
          <w:p w:rsidR="00000000" w:rsidDel="00000000" w:rsidP="00000000" w:rsidRDefault="00000000" w:rsidRPr="00000000" w14:paraId="00000026">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Avance del punto 3.2 “Control de la GCS”</w:t>
            </w:r>
          </w:p>
        </w:tc>
      </w:tr>
      <w:tr>
        <w:trPr>
          <w:cantSplit w:val="0"/>
          <w:tblHeader w:val="0"/>
        </w:trPr>
        <w:tc>
          <w:tcPr/>
          <w:p w:rsidR="00000000" w:rsidDel="00000000" w:rsidP="00000000" w:rsidRDefault="00000000" w:rsidRPr="00000000" w14:paraId="00000027">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27/11/2024</w:t>
            </w:r>
          </w:p>
        </w:tc>
        <w:tc>
          <w:tcPr/>
          <w:p w:rsidR="00000000" w:rsidDel="00000000" w:rsidP="00000000" w:rsidRDefault="00000000" w:rsidRPr="00000000" w14:paraId="00000028">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Carlos Daniel Mendoza Gomez</w:t>
            </w:r>
          </w:p>
        </w:tc>
        <w:tc>
          <w:tcPr/>
          <w:p w:rsidR="00000000" w:rsidDel="00000000" w:rsidP="00000000" w:rsidRDefault="00000000" w:rsidRPr="00000000" w14:paraId="00000029">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Avance del punto 3.3 al 3.6</w:t>
            </w:r>
          </w:p>
        </w:tc>
      </w:tr>
      <w:tr>
        <w:trPr>
          <w:cantSplit w:val="0"/>
          <w:tblHeader w:val="0"/>
        </w:trPr>
        <w:tc>
          <w:tcPr/>
          <w:p w:rsidR="00000000" w:rsidDel="00000000" w:rsidP="00000000" w:rsidRDefault="00000000" w:rsidRPr="00000000" w14:paraId="0000002A">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B">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C">
            <w:pPr>
              <w:spacing w:after="240" w:befor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2D">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E">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F">
            <w:pPr>
              <w:spacing w:after="240" w:before="240"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30">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1"/>
          <w:i w:val="0"/>
          <w:smallCaps w:val="0"/>
          <w:strike w:val="0"/>
          <w:color w:val="000000"/>
          <w:sz w:val="24"/>
          <w:szCs w:val="24"/>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Introducción</w:t>
      </w:r>
    </w:p>
    <w:p w:rsidR="00000000" w:rsidDel="00000000" w:rsidP="00000000" w:rsidRDefault="00000000" w:rsidRPr="00000000" w14:paraId="0000003F">
      <w:pPr>
        <w:numPr>
          <w:ilvl w:val="1"/>
          <w:numId w:val="4"/>
        </w:numPr>
        <w:spacing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Situación de la empresa y problemática</w:t>
      </w:r>
      <w:r w:rsidDel="00000000" w:rsidR="00000000" w:rsidRPr="00000000">
        <w:rPr>
          <w:rtl w:val="0"/>
        </w:rPr>
      </w:r>
    </w:p>
    <w:p w:rsidR="00000000" w:rsidDel="00000000" w:rsidP="00000000" w:rsidRDefault="00000000" w:rsidRPr="00000000" w14:paraId="00000040">
      <w:pPr>
        <w:spacing w:line="48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HealthTech S.A es una consultoría de software la cual lleva desde el año 2019 dedicada al desarrollo de aplicaciones web para pequeñas y medianas empresas especializadas en el sector salud. Durante estos años, asesoramos a quienes buscan una solución a la tardía ejecución y administración de sus operaciones clínicas y administrativas. Esto permite seguir eficientes estrategias de optimización, ajustadas a los contextos de cada cliente. Además, contamos con el compromiso del sector público y privado para la creación de diversos proyectos de software en paralelo, los cuales están enfocados a ofrecer una mejor gestión de citas para pacientes con problemas de salud mental. Los proyectos que hemos desarrollado anteriormente son </w:t>
      </w:r>
      <w:r w:rsidDel="00000000" w:rsidR="00000000" w:rsidRPr="00000000">
        <w:rPr>
          <w:rFonts w:ascii="Times New Roman" w:cs="Times New Roman" w:eastAsia="Times New Roman" w:hAnsi="Times New Roman"/>
          <w:b w:val="1"/>
          <w:sz w:val="24"/>
          <w:szCs w:val="24"/>
          <w:rtl w:val="0"/>
        </w:rPr>
        <w:t xml:space="preserve">FisiMental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DigitalHealth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MindCare</w:t>
      </w:r>
      <w:r w:rsidDel="00000000" w:rsidR="00000000" w:rsidRPr="00000000">
        <w:rPr>
          <w:rFonts w:ascii="Times New Roman" w:cs="Times New Roman" w:eastAsia="Times New Roman" w:hAnsi="Times New Roman"/>
          <w:sz w:val="24"/>
          <w:szCs w:val="24"/>
          <w:rtl w:val="0"/>
        </w:rPr>
        <w:t xml:space="preserve"> y </w:t>
      </w:r>
      <w:r w:rsidDel="00000000" w:rsidR="00000000" w:rsidRPr="00000000">
        <w:rPr>
          <w:rFonts w:ascii="Times New Roman" w:cs="Times New Roman" w:eastAsia="Times New Roman" w:hAnsi="Times New Roman"/>
          <w:b w:val="1"/>
          <w:sz w:val="24"/>
          <w:szCs w:val="24"/>
          <w:rtl w:val="0"/>
        </w:rPr>
        <w:t xml:space="preserve">CognitivaPro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Mientras que el proyecto en desarrollo actual es </w:t>
      </w:r>
      <w:r w:rsidDel="00000000" w:rsidR="00000000" w:rsidRPr="00000000">
        <w:rPr>
          <w:rFonts w:ascii="Times New Roman" w:cs="Times New Roman" w:eastAsia="Times New Roman" w:hAnsi="Times New Roman"/>
          <w:b w:val="1"/>
          <w:sz w:val="24"/>
          <w:szCs w:val="24"/>
          <w:rtl w:val="0"/>
        </w:rPr>
        <w:t xml:space="preserve">MentalSync</w:t>
      </w:r>
      <w:r w:rsidDel="00000000" w:rsidR="00000000" w:rsidRPr="00000000">
        <w:rPr>
          <w:rFonts w:ascii="Times New Roman" w:cs="Times New Roman" w:eastAsia="Times New Roman" w:hAnsi="Times New Roman"/>
          <w:sz w:val="24"/>
          <w:szCs w:val="24"/>
          <w:rtl w:val="0"/>
        </w:rPr>
        <w:t xml:space="preserve"> para la organización De-Mentes, una asociación pionera en el campo de la salud mental en Latinoamérica.</w:t>
      </w:r>
      <w:r w:rsidDel="00000000" w:rsidR="00000000" w:rsidRPr="00000000">
        <w:rPr>
          <w:rtl w:val="0"/>
        </w:rPr>
      </w:r>
    </w:p>
    <w:p w:rsidR="00000000" w:rsidDel="00000000" w:rsidP="00000000" w:rsidRDefault="00000000" w:rsidRPr="00000000" w14:paraId="00000041">
      <w:pPr>
        <w:spacing w:line="48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Actualmente, dichos proyectos y sus archivos principales se encuentran centralizados en computadoras, las cuales deben ser únicamente accedidas por los miembros de cada equipo de desarrollo. Por otra parte, cada equipo tiene disposición para usar las herramientas, dependencias y librerías que les parezcan más convenientes. Al tratarse de pocas unidades, se establecieron horarios y turnos para que cada desarrollador avance las actividades correspondientes a sus iteraciones. Este panorama ha generado en estos últimos meses problemas en la gestión de los proyectos de software, así como la falta de estandarización en herramientas, y un grave peligro de sobreescribir los avances aprobados, ocasionando una mayor cantidad de errores y la inutilidad de funcionalidades de las aplicaciones.</w:t>
      </w:r>
    </w:p>
    <w:p w:rsidR="00000000" w:rsidDel="00000000" w:rsidP="00000000" w:rsidRDefault="00000000" w:rsidRPr="00000000" w14:paraId="0000004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b w:val="1"/>
          <w:i w:val="0"/>
          <w:smallCaps w:val="0"/>
          <w:strike w:val="0"/>
          <w:color w:val="000000"/>
          <w:sz w:val="24"/>
          <w:szCs w:val="24"/>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El objetivo del plan </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el fin de abordar las problemáticas detectadas en la gestión de proyectos de HealthTech S.A., se propone implementar un sistema centralizado en la nube que permita a todos los equipos de desarrollo acceder de manera segura y organizada a los recursos necesarios. Este sistema integrará herramientas de control de versiones y gestión colaborativa, garantizando que los equipos puedan trabajar de manera eficiente y sin interferencias. Además, se establecerá un estándar común para el uso de librerías y dependencias, lo que permitirá una mayor coherencia en el desarrollo, reducirá los errores de sobreescritura y mejorará la estabilidad de las funcionalidades aprobadas.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selección de una herramienta de control de versiones adecuada será clave para evitar conflictos de código y asegurar la correcta aprobación de cambios, manteniendo así la integridad y calidad de los proyectos. Este enfoque busca optimizar el desarrollo, minimizando retrasos y confusiones, y asegurando una mayor confiabilidad en los productos entregados a los clientes.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Gestión de Configuración de Software</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b w:val="1"/>
          <w:i w:val="0"/>
          <w:smallCaps w:val="0"/>
          <w:strike w:val="0"/>
          <w:color w:val="000000"/>
          <w:sz w:val="24"/>
          <w:szCs w:val="24"/>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Roles y responsabilidades</w:t>
      </w:r>
      <w:r w:rsidDel="00000000" w:rsidR="00000000" w:rsidRPr="00000000">
        <w:rPr>
          <w:rtl w:val="0"/>
        </w:rPr>
      </w:r>
    </w:p>
    <w:sdt>
      <w:sdtPr>
        <w:lock w:val="contentLocked"/>
        <w:tag w:val="goog_rdk_0"/>
      </w:sdtPr>
      <w:sdtContent>
        <w:tbl>
          <w:tblPr>
            <w:tblStyle w:val="Table2"/>
            <w:tblW w:w="766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5730"/>
            <w:tblGridChange w:id="0">
              <w:tblGrid>
                <w:gridCol w:w="1935"/>
                <w:gridCol w:w="57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Responsabilidad (es)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Manager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Supervisar el funcionamiento de la Gestión de la Configuración.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Gestor de Configuración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Ejecutar todas las tareas de Gestión de la Configuración.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Inspector de Aseguramiento de Calidad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Auditar la Gestión de la Configuración.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Bibliotecario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Mantener un repositorio centralizado y seguro donde se almacenen los artefactos de configuración, como el código fuente, documentos de diseño,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Miembros del Equipo del Proyecto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Seguir los procedimientos y políticas de configuración establecidos por el Gestor de Configuración y el Project Manager</w:t>
                </w:r>
              </w:p>
            </w:tc>
          </w:tr>
        </w:tbl>
      </w:sdtContent>
    </w:sdt>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i w:val="0"/>
          <w:smallCaps w:val="0"/>
          <w:strike w:val="0"/>
          <w:color w:val="000000"/>
          <w:sz w:val="24"/>
          <w:szCs w:val="24"/>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Herramientas, entorno e Infraestructura </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1"/>
          <w:sz w:val="26"/>
          <w:szCs w:val="26"/>
        </w:rPr>
      </w:pPr>
      <w:r w:rsidDel="00000000" w:rsidR="00000000" w:rsidRPr="00000000">
        <w:rPr>
          <w:rtl w:val="0"/>
        </w:rPr>
      </w:r>
    </w:p>
    <w:tbl>
      <w:tblPr>
        <w:tblStyle w:val="Table3"/>
        <w:tblW w:w="8299.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36"/>
        <w:gridCol w:w="2121"/>
        <w:gridCol w:w="2121"/>
        <w:gridCol w:w="2121"/>
        <w:tblGridChange w:id="0">
          <w:tblGrid>
            <w:gridCol w:w="1936"/>
            <w:gridCol w:w="2121"/>
            <w:gridCol w:w="2121"/>
            <w:gridCol w:w="2121"/>
          </w:tblGrid>
        </w:tblGridChange>
      </w:tblGrid>
      <w:tr>
        <w:trPr>
          <w:cantSplit w:val="0"/>
          <w:tblHeader w:val="0"/>
        </w:trPr>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CRITERIOS</w:t>
            </w:r>
          </w:p>
        </w:tc>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Git Hub</w:t>
            </w:r>
            <w:r w:rsidDel="00000000" w:rsidR="00000000" w:rsidRPr="00000000">
              <w:rPr>
                <w:rtl w:val="0"/>
              </w:rPr>
            </w:r>
          </w:p>
        </w:tc>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Git Lab</w:t>
            </w:r>
            <w:r w:rsidDel="00000000" w:rsidR="00000000" w:rsidRPr="00000000">
              <w:rPr>
                <w:rtl w:val="0"/>
              </w:rPr>
            </w:r>
          </w:p>
        </w:tc>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Bitbucket</w:t>
            </w:r>
            <w:r w:rsidDel="00000000" w:rsidR="00000000" w:rsidRPr="00000000">
              <w:rPr>
                <w:rtl w:val="0"/>
              </w:rPr>
            </w:r>
          </w:p>
        </w:tc>
      </w:tr>
      <w:tr>
        <w:trPr>
          <w:cantSplit w:val="0"/>
          <w:tblHeader w:val="0"/>
        </w:trPr>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Gratuito</w:t>
            </w:r>
          </w:p>
        </w:tc>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Repositorios privados y públicos, con limitaciones en funcionalidades avanzadas como la integración continua (CI) y límites de almacenamiento.</w:t>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Incluye integración continua y despliegue continuo</w:t>
            </w:r>
            <w:r w:rsidDel="00000000" w:rsidR="00000000" w:rsidRPr="00000000">
              <w:rPr>
                <w:rtl w:val="0"/>
              </w:rPr>
            </w:r>
          </w:p>
        </w:tc>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Repositorios públicos y privados ilimitados de max. 5 colaboradores. Integracion con Jira, Confluence y productos de Atlassian</w:t>
            </w:r>
            <w:r w:rsidDel="00000000" w:rsidR="00000000" w:rsidRPr="00000000">
              <w:rPr>
                <w:rtl w:val="0"/>
              </w:rPr>
            </w:r>
          </w:p>
        </w:tc>
      </w:tr>
      <w:tr>
        <w:trPr>
          <w:cantSplit w:val="0"/>
          <w:tblHeader w:val="0"/>
        </w:trPr>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Curva de aprendizaje</w:t>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Moderada, posee una interfaz web amigable</w:t>
            </w:r>
            <w:r w:rsidDel="00000000" w:rsidR="00000000" w:rsidRPr="00000000">
              <w:rPr>
                <w:rtl w:val="0"/>
              </w:rPr>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Un poco avanzada debido a la inclusión de muchas más funcionalidades integradas.</w:t>
            </w:r>
            <w:r w:rsidDel="00000000" w:rsidR="00000000" w:rsidRPr="00000000">
              <w:rPr>
                <w:rtl w:val="0"/>
              </w:rPr>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Moderada, interfaz moderna. La integración con Jira facilita procesos.</w:t>
            </w:r>
            <w:r w:rsidDel="00000000" w:rsidR="00000000" w:rsidRPr="00000000">
              <w:rPr>
                <w:rtl w:val="0"/>
              </w:rPr>
            </w:r>
          </w:p>
        </w:tc>
      </w:tr>
      <w:tr>
        <w:trPr>
          <w:cantSplit w:val="0"/>
          <w:tblHeader w:val="0"/>
        </w:trPr>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Centralizado</w:t>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Repositorios alojados en servidores de GitHub</w:t>
            </w:r>
            <w:r w:rsidDel="00000000" w:rsidR="00000000" w:rsidRPr="00000000">
              <w:rPr>
                <w:rtl w:val="0"/>
              </w:rPr>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Repositorios alojados en su plataforma o en un self-hosted.</w:t>
            </w:r>
            <w:r w:rsidDel="00000000" w:rsidR="00000000" w:rsidRPr="00000000">
              <w:rPr>
                <w:rtl w:val="0"/>
              </w:rPr>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Repositorios alojados en los servidores de Atlassian</w:t>
            </w:r>
            <w:r w:rsidDel="00000000" w:rsidR="00000000" w:rsidRPr="00000000">
              <w:rPr>
                <w:rtl w:val="0"/>
              </w:rPr>
            </w:r>
          </w:p>
        </w:tc>
      </w:tr>
      <w:tr>
        <w:trPr>
          <w:cantSplit w:val="0"/>
          <w:tblHeader w:val="0"/>
        </w:trPr>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Distribuido</w:t>
            </w:r>
          </w:p>
        </w:tc>
        <w:tc>
          <w:tcPr/>
          <w:p w:rsidR="00000000" w:rsidDel="00000000" w:rsidP="00000000" w:rsidRDefault="00000000" w:rsidRPr="00000000" w14:paraId="00000069">
            <w:pPr>
              <w:spacing w:after="26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Posibilidad de clonar repositorios en máquinas locales, realizar commits offline, y subir cambios a un servidor central.</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Los desarrolladores pueden trabajar localmente y sincronizar cambios con el servidor remoto.</w:t>
            </w:r>
            <w:r w:rsidDel="00000000" w:rsidR="00000000" w:rsidRPr="00000000">
              <w:rPr>
                <w:rtl w:val="0"/>
              </w:rPr>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Los colaboradores pueden trabajar localmente y posteriormente subir los cambios al repositorio remoto.</w:t>
            </w:r>
            <w:r w:rsidDel="00000000" w:rsidR="00000000" w:rsidRPr="00000000">
              <w:rPr>
                <w:rtl w:val="0"/>
              </w:rPr>
            </w:r>
          </w:p>
        </w:tc>
      </w:tr>
    </w:tbl>
    <w:p w:rsidR="00000000" w:rsidDel="00000000" w:rsidP="00000000" w:rsidRDefault="00000000" w:rsidRPr="00000000" w14:paraId="0000006C">
      <w:pPr>
        <w:spacing w:before="200"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herramienta elegida para este proyecto será GitHub, debido a su equilibrio entre funcionalidad y accesibilidad. GitHub ofrece un plan gratuito que cubre las necesidades básicas del control de versiones, tanto para repositorios públicos como privados. Su interfaz intuitiva facilita su adopción, incluso para aquellos con poca experiencia en Git, y permite una gestión eficiente de proyectos.</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18827" cy="2733408"/>
            <wp:effectExtent b="0" l="0" r="0" t="0"/>
            <wp:docPr id="24" name="image21.png"/>
            <a:graphic>
              <a:graphicData uri="http://schemas.openxmlformats.org/drawingml/2006/picture">
                <pic:pic>
                  <pic:nvPicPr>
                    <pic:cNvPr id="0" name="image21.png"/>
                    <pic:cNvPicPr preferRelativeResize="0"/>
                  </pic:nvPicPr>
                  <pic:blipFill>
                    <a:blip r:embed="rId7"/>
                    <a:srcRect b="0" l="0" r="0" t="0"/>
                    <a:stretch>
                      <a:fillRect/>
                    </a:stretch>
                  </pic:blipFill>
                  <pic:spPr>
                    <a:xfrm>
                      <a:off x="0" y="0"/>
                      <a:ext cx="2818827" cy="2733408"/>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Imagen: Arquitectura de trabajo de GitHub</w:t>
      </w:r>
    </w:p>
    <w:p w:rsidR="00000000" w:rsidDel="00000000" w:rsidP="00000000" w:rsidRDefault="00000000" w:rsidRPr="00000000" w14:paraId="0000006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Actividades de la GCS</w:t>
      </w:r>
    </w:p>
    <w:p w:rsidR="00000000" w:rsidDel="00000000" w:rsidP="00000000" w:rsidRDefault="00000000" w:rsidRPr="00000000" w14:paraId="0000007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w:t>
      </w:r>
    </w:p>
    <w:p w:rsidR="00000000" w:rsidDel="00000000" w:rsidP="00000000" w:rsidRDefault="00000000" w:rsidRPr="00000000" w14:paraId="00000071">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480" w:lineRule="auto"/>
        <w:ind w:left="2160" w:right="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Definición de la estructura de las librerías</w:t>
      </w:r>
    </w:p>
    <w:p w:rsidR="00000000" w:rsidDel="00000000" w:rsidP="00000000" w:rsidRDefault="00000000" w:rsidRPr="00000000" w14:paraId="00000072">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20709" cy="2480965"/>
            <wp:effectExtent b="0" l="0" r="0" t="0"/>
            <wp:docPr id="15" name="image22.png"/>
            <a:graphic>
              <a:graphicData uri="http://schemas.openxmlformats.org/drawingml/2006/picture">
                <pic:pic>
                  <pic:nvPicPr>
                    <pic:cNvPr id="0" name="image22.png"/>
                    <pic:cNvPicPr preferRelativeResize="0"/>
                  </pic:nvPicPr>
                  <pic:blipFill>
                    <a:blip r:embed="rId8"/>
                    <a:srcRect b="42583" l="5105" r="3621" t="7076"/>
                    <a:stretch>
                      <a:fillRect/>
                    </a:stretch>
                  </pic:blipFill>
                  <pic:spPr>
                    <a:xfrm>
                      <a:off x="0" y="0"/>
                      <a:ext cx="5920709" cy="248096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numPr>
          <w:ilvl w:val="2"/>
          <w:numId w:val="4"/>
        </w:numPr>
        <w:spacing w:after="160" w:line="36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Definición de la línea base</w:t>
      </w:r>
    </w:p>
    <w:p w:rsidR="00000000" w:rsidDel="00000000" w:rsidP="00000000" w:rsidRDefault="00000000" w:rsidRPr="00000000" w14:paraId="00000074">
      <w:pPr>
        <w:spacing w:after="160" w:line="259" w:lineRule="auto"/>
        <w:ind w:left="36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Proyecto: </w:t>
      </w:r>
      <w:r w:rsidDel="00000000" w:rsidR="00000000" w:rsidRPr="00000000">
        <w:rPr>
          <w:rFonts w:ascii="Times New Roman" w:cs="Times New Roman" w:eastAsia="Times New Roman" w:hAnsi="Times New Roman"/>
          <w:sz w:val="24"/>
          <w:szCs w:val="24"/>
          <w:rtl w:val="0"/>
        </w:rPr>
        <w:t xml:space="preserve">Sistema de Gestión de Citas de Salud Mental (SGCSM)</w:t>
      </w:r>
    </w:p>
    <w:sdt>
      <w:sdtPr>
        <w:lock w:val="contentLocked"/>
        <w:tag w:val="goog_rdk_1"/>
      </w:sdtPr>
      <w:sdtContent>
        <w:tbl>
          <w:tblPr>
            <w:tblStyle w:val="Table4"/>
            <w:tblW w:w="88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695"/>
            <w:gridCol w:w="5610"/>
            <w:tblGridChange w:id="0">
              <w:tblGrid>
                <w:gridCol w:w="1500"/>
                <w:gridCol w:w="1695"/>
                <w:gridCol w:w="5610"/>
              </w:tblGrid>
            </w:tblGridChange>
          </w:tblGrid>
          <w:tr>
            <w:trPr>
              <w:cantSplit w:val="0"/>
              <w:trHeight w:val="45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Nomenclatura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Hito 1: 29 /09/24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Línea Base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SGCSM-PC.docx</w:t>
                </w:r>
              </w:p>
              <w:p w:rsidR="00000000" w:rsidDel="00000000" w:rsidP="00000000" w:rsidRDefault="00000000" w:rsidRPr="00000000" w14:paraId="000000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SGSCM-CP.xlsx</w:t>
                </w:r>
              </w:p>
              <w:p w:rsidR="00000000" w:rsidDel="00000000" w:rsidP="00000000" w:rsidRDefault="00000000" w:rsidRPr="00000000" w14:paraId="000000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SGCSM-DN.docx</w:t>
                </w:r>
              </w:p>
              <w:p w:rsidR="00000000" w:rsidDel="00000000" w:rsidP="00000000" w:rsidRDefault="00000000" w:rsidRPr="00000000" w14:paraId="000000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SGSCM-RFNF.docx</w:t>
                </w:r>
              </w:p>
              <w:p w:rsidR="00000000" w:rsidDel="00000000" w:rsidP="00000000" w:rsidRDefault="00000000" w:rsidRPr="00000000" w14:paraId="000000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SGCSM-DDCU.docx</w:t>
                </w:r>
              </w:p>
              <w:p w:rsidR="00000000" w:rsidDel="00000000" w:rsidP="00000000" w:rsidRDefault="00000000" w:rsidRPr="00000000" w14:paraId="000000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r w:rsidDel="00000000" w:rsidR="00000000" w:rsidRPr="00000000">
                  <w:rPr>
                    <w:rFonts w:ascii="Times New Roman" w:cs="Times New Roman" w:eastAsia="Times New Roman" w:hAnsi="Times New Roman"/>
                    <w:sz w:val="24"/>
                    <w:szCs w:val="24"/>
                    <w:rtl w:val="0"/>
                  </w:rPr>
                  <w:t xml:space="preserve">DECU001</w:t>
                </w:r>
                <w:r w:rsidDel="00000000" w:rsidR="00000000" w:rsidRPr="00000000">
                  <w:rPr>
                    <w:rFonts w:ascii="Times New Roman" w:cs="Times New Roman" w:eastAsia="Times New Roman" w:hAnsi="Times New Roman"/>
                    <w:sz w:val="24"/>
                    <w:szCs w:val="24"/>
                    <w:rtl w:val="0"/>
                  </w:rPr>
                  <w:t xml:space="preserve">.docx</w:t>
                </w:r>
              </w:p>
              <w:p w:rsidR="00000000" w:rsidDel="00000000" w:rsidP="00000000" w:rsidRDefault="00000000" w:rsidRPr="00000000" w14:paraId="000000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r w:rsidDel="00000000" w:rsidR="00000000" w:rsidRPr="00000000">
                  <w:rPr>
                    <w:rFonts w:ascii="Times New Roman" w:cs="Times New Roman" w:eastAsia="Times New Roman" w:hAnsi="Times New Roman"/>
                    <w:sz w:val="24"/>
                    <w:szCs w:val="24"/>
                    <w:rtl w:val="0"/>
                  </w:rPr>
                  <w:t xml:space="preserve">DECU00</w:t>
                </w:r>
                <w:r w:rsidDel="00000000" w:rsidR="00000000" w:rsidRPr="00000000">
                  <w:rPr>
                    <w:rFonts w:ascii="Times New Roman" w:cs="Times New Roman" w:eastAsia="Times New Roman" w:hAnsi="Times New Roman"/>
                    <w:sz w:val="24"/>
                    <w:szCs w:val="24"/>
                    <w:rtl w:val="0"/>
                  </w:rPr>
                  <w:t xml:space="preserve">2.docx</w:t>
                </w:r>
              </w:p>
              <w:p w:rsidR="00000000" w:rsidDel="00000000" w:rsidP="00000000" w:rsidRDefault="00000000" w:rsidRPr="00000000" w14:paraId="000000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r w:rsidDel="00000000" w:rsidR="00000000" w:rsidRPr="00000000">
                  <w:rPr>
                    <w:rFonts w:ascii="Times New Roman" w:cs="Times New Roman" w:eastAsia="Times New Roman" w:hAnsi="Times New Roman"/>
                    <w:sz w:val="24"/>
                    <w:szCs w:val="24"/>
                    <w:rtl w:val="0"/>
                  </w:rPr>
                  <w:t xml:space="preserve">DECU00</w:t>
                </w:r>
                <w:r w:rsidDel="00000000" w:rsidR="00000000" w:rsidRPr="00000000">
                  <w:rPr>
                    <w:rFonts w:ascii="Times New Roman" w:cs="Times New Roman" w:eastAsia="Times New Roman" w:hAnsi="Times New Roman"/>
                    <w:sz w:val="24"/>
                    <w:szCs w:val="24"/>
                    <w:rtl w:val="0"/>
                  </w:rPr>
                  <w:t xml:space="preserve">3.docx</w:t>
                </w:r>
              </w:p>
              <w:p w:rsidR="00000000" w:rsidDel="00000000" w:rsidP="00000000" w:rsidRDefault="00000000" w:rsidRPr="00000000" w14:paraId="000000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SGCSM-DECU004.docx</w:t>
                </w:r>
                <w:r w:rsidDel="00000000" w:rsidR="00000000" w:rsidRPr="00000000">
                  <w:rPr>
                    <w:rtl w:val="0"/>
                  </w:rPr>
                </w:r>
              </w:p>
              <w:p w:rsidR="00000000" w:rsidDel="00000000" w:rsidP="00000000" w:rsidRDefault="00000000" w:rsidRPr="00000000" w14:paraId="000000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r w:rsidDel="00000000" w:rsidR="00000000" w:rsidRPr="00000000">
                  <w:rPr>
                    <w:rFonts w:ascii="Times New Roman" w:cs="Times New Roman" w:eastAsia="Times New Roman" w:hAnsi="Times New Roman"/>
                    <w:sz w:val="24"/>
                    <w:szCs w:val="24"/>
                    <w:rtl w:val="0"/>
                  </w:rPr>
                  <w:t xml:space="preserve">DECU00</w:t>
                </w:r>
                <w:r w:rsidDel="00000000" w:rsidR="00000000" w:rsidRPr="00000000">
                  <w:rPr>
                    <w:rFonts w:ascii="Times New Roman" w:cs="Times New Roman" w:eastAsia="Times New Roman" w:hAnsi="Times New Roman"/>
                    <w:sz w:val="24"/>
                    <w:szCs w:val="24"/>
                    <w:rtl w:val="0"/>
                  </w:rPr>
                  <w:t xml:space="preserve">5.docx</w:t>
                </w:r>
              </w:p>
              <w:p w:rsidR="00000000" w:rsidDel="00000000" w:rsidP="00000000" w:rsidRDefault="00000000" w:rsidRPr="00000000" w14:paraId="000000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r w:rsidDel="00000000" w:rsidR="00000000" w:rsidRPr="00000000">
                  <w:rPr>
                    <w:rFonts w:ascii="Times New Roman" w:cs="Times New Roman" w:eastAsia="Times New Roman" w:hAnsi="Times New Roman"/>
                    <w:sz w:val="24"/>
                    <w:szCs w:val="24"/>
                    <w:rtl w:val="0"/>
                  </w:rPr>
                  <w:t xml:space="preserve">DECU00</w:t>
                </w:r>
                <w:r w:rsidDel="00000000" w:rsidR="00000000" w:rsidRPr="00000000">
                  <w:rPr>
                    <w:rFonts w:ascii="Times New Roman" w:cs="Times New Roman" w:eastAsia="Times New Roman" w:hAnsi="Times New Roman"/>
                    <w:sz w:val="24"/>
                    <w:szCs w:val="24"/>
                    <w:rtl w:val="0"/>
                  </w:rPr>
                  <w:t xml:space="preserve">6.docx</w:t>
                </w:r>
              </w:p>
              <w:p w:rsidR="00000000" w:rsidDel="00000000" w:rsidP="00000000" w:rsidRDefault="00000000" w:rsidRPr="00000000" w14:paraId="000000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r w:rsidDel="00000000" w:rsidR="00000000" w:rsidRPr="00000000">
                  <w:rPr>
                    <w:rFonts w:ascii="Times New Roman" w:cs="Times New Roman" w:eastAsia="Times New Roman" w:hAnsi="Times New Roman"/>
                    <w:sz w:val="24"/>
                    <w:szCs w:val="24"/>
                    <w:rtl w:val="0"/>
                  </w:rPr>
                  <w:t xml:space="preserve">DECU00</w:t>
                </w:r>
                <w:r w:rsidDel="00000000" w:rsidR="00000000" w:rsidRPr="00000000">
                  <w:rPr>
                    <w:rFonts w:ascii="Times New Roman" w:cs="Times New Roman" w:eastAsia="Times New Roman" w:hAnsi="Times New Roman"/>
                    <w:sz w:val="24"/>
                    <w:szCs w:val="24"/>
                    <w:rtl w:val="0"/>
                  </w:rPr>
                  <w:t xml:space="preserve">7.docx</w:t>
                </w:r>
              </w:p>
              <w:p w:rsidR="00000000" w:rsidDel="00000000" w:rsidP="00000000" w:rsidRDefault="00000000" w:rsidRPr="00000000" w14:paraId="000000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r w:rsidDel="00000000" w:rsidR="00000000" w:rsidRPr="00000000">
                  <w:rPr>
                    <w:rFonts w:ascii="Times New Roman" w:cs="Times New Roman" w:eastAsia="Times New Roman" w:hAnsi="Times New Roman"/>
                    <w:sz w:val="24"/>
                    <w:szCs w:val="24"/>
                    <w:rtl w:val="0"/>
                  </w:rPr>
                  <w:t xml:space="preserve">DECU00</w:t>
                </w:r>
                <w:r w:rsidDel="00000000" w:rsidR="00000000" w:rsidRPr="00000000">
                  <w:rPr>
                    <w:rFonts w:ascii="Times New Roman" w:cs="Times New Roman" w:eastAsia="Times New Roman" w:hAnsi="Times New Roman"/>
                    <w:sz w:val="24"/>
                    <w:szCs w:val="24"/>
                    <w:rtl w:val="0"/>
                  </w:rPr>
                  <w:t xml:space="preserve">8.docx</w:t>
                </w:r>
              </w:p>
              <w:p w:rsidR="00000000" w:rsidDel="00000000" w:rsidP="00000000" w:rsidRDefault="00000000" w:rsidRPr="00000000" w14:paraId="000000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r w:rsidDel="00000000" w:rsidR="00000000" w:rsidRPr="00000000">
                  <w:rPr>
                    <w:rFonts w:ascii="Times New Roman" w:cs="Times New Roman" w:eastAsia="Times New Roman" w:hAnsi="Times New Roman"/>
                    <w:sz w:val="24"/>
                    <w:szCs w:val="24"/>
                    <w:rtl w:val="0"/>
                  </w:rPr>
                  <w:t xml:space="preserve">DECU00</w:t>
                </w:r>
                <w:r w:rsidDel="00000000" w:rsidR="00000000" w:rsidRPr="00000000">
                  <w:rPr>
                    <w:rFonts w:ascii="Times New Roman" w:cs="Times New Roman" w:eastAsia="Times New Roman" w:hAnsi="Times New Roman"/>
                    <w:sz w:val="24"/>
                    <w:szCs w:val="24"/>
                    <w:rtl w:val="0"/>
                  </w:rPr>
                  <w:t xml:space="preserve">9.docx</w:t>
                </w:r>
              </w:p>
              <w:p w:rsidR="00000000" w:rsidDel="00000000" w:rsidP="00000000" w:rsidRDefault="00000000" w:rsidRPr="00000000" w14:paraId="000000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r w:rsidDel="00000000" w:rsidR="00000000" w:rsidRPr="00000000">
                  <w:rPr>
                    <w:rFonts w:ascii="Times New Roman" w:cs="Times New Roman" w:eastAsia="Times New Roman" w:hAnsi="Times New Roman"/>
                    <w:sz w:val="24"/>
                    <w:szCs w:val="24"/>
                    <w:rtl w:val="0"/>
                  </w:rPr>
                  <w:t xml:space="preserve">DECU01</w:t>
                </w:r>
                <w:r w:rsidDel="00000000" w:rsidR="00000000" w:rsidRPr="00000000">
                  <w:rPr>
                    <w:rFonts w:ascii="Times New Roman" w:cs="Times New Roman" w:eastAsia="Times New Roman" w:hAnsi="Times New Roman"/>
                    <w:sz w:val="24"/>
                    <w:szCs w:val="24"/>
                    <w:rtl w:val="0"/>
                  </w:rPr>
                  <w:t xml:space="preserve">0.docx</w:t>
                </w:r>
              </w:p>
              <w:p w:rsidR="00000000" w:rsidDel="00000000" w:rsidP="00000000" w:rsidRDefault="00000000" w:rsidRPr="00000000" w14:paraId="000000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r w:rsidDel="00000000" w:rsidR="00000000" w:rsidRPr="00000000">
                  <w:rPr>
                    <w:rFonts w:ascii="Times New Roman" w:cs="Times New Roman" w:eastAsia="Times New Roman" w:hAnsi="Times New Roman"/>
                    <w:sz w:val="24"/>
                    <w:szCs w:val="24"/>
                    <w:rtl w:val="0"/>
                  </w:rPr>
                  <w:t xml:space="preserve">DECU01</w:t>
                </w:r>
                <w:r w:rsidDel="00000000" w:rsidR="00000000" w:rsidRPr="00000000">
                  <w:rPr>
                    <w:rFonts w:ascii="Times New Roman" w:cs="Times New Roman" w:eastAsia="Times New Roman" w:hAnsi="Times New Roman"/>
                    <w:sz w:val="24"/>
                    <w:szCs w:val="24"/>
                    <w:rtl w:val="0"/>
                  </w:rPr>
                  <w:t xml:space="preserve">1.docx</w:t>
                </w:r>
              </w:p>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r w:rsidDel="00000000" w:rsidR="00000000" w:rsidRPr="00000000">
                  <w:rPr>
                    <w:rFonts w:ascii="Times New Roman" w:cs="Times New Roman" w:eastAsia="Times New Roman" w:hAnsi="Times New Roman"/>
                    <w:sz w:val="24"/>
                    <w:szCs w:val="24"/>
                    <w:rtl w:val="0"/>
                  </w:rPr>
                  <w:t xml:space="preserve">DECU01</w:t>
                </w:r>
                <w:r w:rsidDel="00000000" w:rsidR="00000000" w:rsidRPr="00000000">
                  <w:rPr>
                    <w:rFonts w:ascii="Times New Roman" w:cs="Times New Roman" w:eastAsia="Times New Roman" w:hAnsi="Times New Roman"/>
                    <w:sz w:val="24"/>
                    <w:szCs w:val="24"/>
                    <w:rtl w:val="0"/>
                  </w:rPr>
                  <w:t xml:space="preserve">2.docx</w:t>
                </w:r>
              </w:p>
              <w:p w:rsidR="00000000" w:rsidDel="00000000" w:rsidP="00000000" w:rsidRDefault="00000000" w:rsidRPr="00000000" w14:paraId="000000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r w:rsidDel="00000000" w:rsidR="00000000" w:rsidRPr="00000000">
                  <w:rPr>
                    <w:rFonts w:ascii="Times New Roman" w:cs="Times New Roman" w:eastAsia="Times New Roman" w:hAnsi="Times New Roman"/>
                    <w:sz w:val="24"/>
                    <w:szCs w:val="24"/>
                    <w:rtl w:val="0"/>
                  </w:rPr>
                  <w:t xml:space="preserve">DECU01</w:t>
                </w:r>
                <w:r w:rsidDel="00000000" w:rsidR="00000000" w:rsidRPr="00000000">
                  <w:rPr>
                    <w:rFonts w:ascii="Times New Roman" w:cs="Times New Roman" w:eastAsia="Times New Roman" w:hAnsi="Times New Roman"/>
                    <w:sz w:val="24"/>
                    <w:szCs w:val="24"/>
                    <w:rtl w:val="0"/>
                  </w:rPr>
                  <w:t xml:space="preserve">3.docx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Hito 2:</w:t>
                </w:r>
              </w:p>
              <w:p w:rsidR="00000000" w:rsidDel="00000000" w:rsidP="00000000" w:rsidRDefault="00000000" w:rsidRPr="00000000" w14:paraId="000000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24/10/24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Línea Base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SGCSM-DMBD.docx</w:t>
                </w:r>
              </w:p>
              <w:p w:rsidR="00000000" w:rsidDel="00000000" w:rsidP="00000000" w:rsidRDefault="00000000" w:rsidRPr="00000000" w14:paraId="000000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SGCSM-DAS.docx</w:t>
                </w:r>
                <w:r w:rsidDel="00000000" w:rsidR="00000000" w:rsidRPr="00000000">
                  <w:rPr>
                    <w:rtl w:val="0"/>
                  </w:rPr>
                </w:r>
              </w:p>
              <w:p w:rsidR="00000000" w:rsidDel="00000000" w:rsidP="00000000" w:rsidRDefault="00000000" w:rsidRPr="00000000" w14:paraId="000000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SGCSM-DDW.docx</w:t>
                </w:r>
              </w:p>
              <w:p w:rsidR="00000000" w:rsidDel="00000000" w:rsidP="00000000" w:rsidRDefault="00000000" w:rsidRPr="00000000" w14:paraId="000000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SGCSM-DDUI.docx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Hito 3:</w:t>
                </w:r>
              </w:p>
              <w:p w:rsidR="00000000" w:rsidDel="00000000" w:rsidP="00000000" w:rsidRDefault="00000000" w:rsidRPr="00000000" w14:paraId="000000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14/11/24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Línea Base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SGCSM-DDCP.docx</w:t>
                </w:r>
                <w:r w:rsidDel="00000000" w:rsidR="00000000" w:rsidRPr="00000000">
                  <w:rPr>
                    <w:rtl w:val="0"/>
                  </w:rPr>
                </w:r>
              </w:p>
              <w:p w:rsidR="00000000" w:rsidDel="00000000" w:rsidP="00000000" w:rsidRDefault="00000000" w:rsidRPr="00000000" w14:paraId="000000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SGCSM-DECP.xslx</w:t>
                </w:r>
                <w:r w:rsidDel="00000000" w:rsidR="00000000" w:rsidRPr="00000000">
                  <w:rPr>
                    <w:rtl w:val="0"/>
                  </w:rPr>
                </w:r>
              </w:p>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SGCSM-MU.docx</w:t>
                </w:r>
              </w:p>
              <w:p w:rsidR="00000000" w:rsidDel="00000000" w:rsidP="00000000" w:rsidRDefault="00000000" w:rsidRPr="00000000" w14:paraId="000000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SGCSM-MDS.docx</w:t>
                </w:r>
              </w:p>
              <w:p w:rsidR="00000000" w:rsidDel="00000000" w:rsidP="00000000" w:rsidRDefault="00000000" w:rsidRPr="00000000" w14:paraId="000000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\\Cliente</w:t>
                </w:r>
              </w:p>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\\Servidor</w:t>
                </w:r>
              </w:p>
            </w:tc>
          </w:tr>
        </w:tbl>
      </w:sdtContent>
    </w:sdt>
    <w:p w:rsidR="00000000" w:rsidDel="00000000" w:rsidP="00000000" w:rsidRDefault="00000000" w:rsidRPr="00000000" w14:paraId="0000009C">
      <w:pPr>
        <w:spacing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D">
      <w:pPr>
        <w:numPr>
          <w:ilvl w:val="2"/>
          <w:numId w:val="4"/>
        </w:numPr>
        <w:spacing w:after="160" w:line="36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Definición de nomenclaturas de ítems</w:t>
      </w:r>
    </w:p>
    <w:p w:rsidR="00000000" w:rsidDel="00000000" w:rsidP="00000000" w:rsidRDefault="00000000" w:rsidRPr="00000000" w14:paraId="0000009E">
      <w:pPr>
        <w:numPr>
          <w:ilvl w:val="0"/>
          <w:numId w:val="2"/>
        </w:numPr>
        <w:spacing w:after="160" w:line="360" w:lineRule="auto"/>
        <w:ind w:left="2551.1811023622045"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Caso 1: Para ítems que pertenecen a un proyecto</w:t>
      </w:r>
    </w:p>
    <w:p w:rsidR="00000000" w:rsidDel="00000000" w:rsidP="00000000" w:rsidRDefault="00000000" w:rsidRPr="00000000" w14:paraId="0000009F">
      <w:pPr>
        <w:spacing w:after="160" w:line="360" w:lineRule="auto"/>
        <w:ind w:left="2551.1811023622045"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Acrónimo del proyecto + “-” + Acrónimo del ítem + “.” + extensión</w:t>
      </w:r>
    </w:p>
    <w:p w:rsidR="00000000" w:rsidDel="00000000" w:rsidP="00000000" w:rsidRDefault="00000000" w:rsidRPr="00000000" w14:paraId="000000A0">
      <w:pPr>
        <w:numPr>
          <w:ilvl w:val="0"/>
          <w:numId w:val="2"/>
        </w:numPr>
        <w:spacing w:after="160" w:line="360" w:lineRule="auto"/>
        <w:ind w:left="2551.1811023622045"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Caso 2: Para ítems que pertenecen a un proyecto, los nombres se repiten y los ítems se prestan para una enumeración</w:t>
      </w:r>
    </w:p>
    <w:p w:rsidR="00000000" w:rsidDel="00000000" w:rsidP="00000000" w:rsidRDefault="00000000" w:rsidRPr="00000000" w14:paraId="000000A1">
      <w:pPr>
        <w:spacing w:after="160" w:line="360" w:lineRule="auto"/>
        <w:ind w:left="2551.1811023622045"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Acrónimo del proyecto + “-” + Acrónimo del ítem + etiqueta numerada + “.” + extensión</w:t>
      </w:r>
    </w:p>
    <w:p w:rsidR="00000000" w:rsidDel="00000000" w:rsidP="00000000" w:rsidRDefault="00000000" w:rsidRPr="00000000" w14:paraId="000000A2">
      <w:pPr>
        <w:numPr>
          <w:ilvl w:val="0"/>
          <w:numId w:val="2"/>
        </w:numPr>
        <w:spacing w:after="160" w:line="360" w:lineRule="auto"/>
        <w:ind w:left="2551.1811023622045"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Caso 3: Para ítems que pertenecen a un proyecto y los nombres se repiten</w:t>
      </w:r>
    </w:p>
    <w:p w:rsidR="00000000" w:rsidDel="00000000" w:rsidP="00000000" w:rsidRDefault="00000000" w:rsidRPr="00000000" w14:paraId="000000A3">
      <w:pPr>
        <w:spacing w:after="160" w:line="360" w:lineRule="auto"/>
        <w:ind w:left="2551.1811023622045"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Acrónimo del proyecto + “-” + Acrónimo del ítem + Primeras 3 letras de la última palabra del acrónimo + “.”  extensión</w:t>
      </w:r>
    </w:p>
    <w:p w:rsidR="00000000" w:rsidDel="00000000" w:rsidP="00000000" w:rsidRDefault="00000000" w:rsidRPr="00000000" w14:paraId="000000A4">
      <w:pPr>
        <w:numPr>
          <w:ilvl w:val="0"/>
          <w:numId w:val="2"/>
        </w:numPr>
        <w:spacing w:after="160" w:line="360" w:lineRule="auto"/>
        <w:ind w:left="2551.1811023622045"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Caso 4: Para ítems generales</w:t>
      </w:r>
    </w:p>
    <w:p w:rsidR="00000000" w:rsidDel="00000000" w:rsidP="00000000" w:rsidRDefault="00000000" w:rsidRPr="00000000" w14:paraId="000000A5">
      <w:pPr>
        <w:spacing w:after="160" w:line="360" w:lineRule="auto"/>
        <w:ind w:left="2551.1811023622045"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Acrónimo del ítem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 extensión</w:t>
      </w:r>
    </w:p>
    <w:p w:rsidR="00000000" w:rsidDel="00000000" w:rsidP="00000000" w:rsidRDefault="00000000" w:rsidRPr="00000000" w14:paraId="000000A6">
      <w:pPr>
        <w:numPr>
          <w:ilvl w:val="0"/>
          <w:numId w:val="2"/>
        </w:numPr>
        <w:spacing w:after="160" w:line="360" w:lineRule="auto"/>
        <w:ind w:left="2551.1811023622045"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Caso 5: Para ítems generales y los nombres se repiten</w:t>
      </w:r>
    </w:p>
    <w:p w:rsidR="00000000" w:rsidDel="00000000" w:rsidP="00000000" w:rsidRDefault="00000000" w:rsidRPr="00000000" w14:paraId="000000A7">
      <w:pPr>
        <w:spacing w:after="160" w:line="360" w:lineRule="auto"/>
        <w:ind w:left="2551.1811023622045"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Acrónimo del ítem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 Primeras 3 letras de la última palabra del acrónimo + “.”  extensión</w:t>
      </w:r>
    </w:p>
    <w:p w:rsidR="00000000" w:rsidDel="00000000" w:rsidP="00000000" w:rsidRDefault="00000000" w:rsidRPr="00000000" w14:paraId="000000A8">
      <w:pPr>
        <w:numPr>
          <w:ilvl w:val="2"/>
          <w:numId w:val="4"/>
        </w:numPr>
        <w:spacing w:after="160" w:line="36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Lista de ítem con la nomenclatura</w:t>
      </w:r>
      <w:r w:rsidDel="00000000" w:rsidR="00000000" w:rsidRPr="00000000">
        <w:rPr>
          <w:rtl w:val="0"/>
        </w:rPr>
      </w:r>
    </w:p>
    <w:p w:rsidR="00000000" w:rsidDel="00000000" w:rsidP="00000000" w:rsidRDefault="00000000" w:rsidRPr="00000000" w14:paraId="000000A9">
      <w:pPr>
        <w:spacing w:after="160"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Proyecto: </w:t>
      </w:r>
      <w:r w:rsidDel="00000000" w:rsidR="00000000" w:rsidRPr="00000000">
        <w:rPr>
          <w:rFonts w:ascii="Times New Roman" w:cs="Times New Roman" w:eastAsia="Times New Roman" w:hAnsi="Times New Roman"/>
          <w:sz w:val="24"/>
          <w:szCs w:val="24"/>
          <w:rtl w:val="0"/>
        </w:rPr>
        <w:t xml:space="preserve">Sistema de Gestión de Citas de Salud Mental (SGCSM)</w:t>
      </w:r>
    </w:p>
    <w:sdt>
      <w:sdtPr>
        <w:lock w:val="contentLocked"/>
        <w:tag w:val="goog_rdk_2"/>
      </w:sdtPr>
      <w:sdtContent>
        <w:tbl>
          <w:tblPr>
            <w:tblStyle w:val="Table5"/>
            <w:tblW w:w="882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2385"/>
            <w:gridCol w:w="2295"/>
            <w:gridCol w:w="1260"/>
            <w:gridCol w:w="1185"/>
            <w:tblGridChange w:id="0">
              <w:tblGrid>
                <w:gridCol w:w="1695"/>
                <w:gridCol w:w="2385"/>
                <w:gridCol w:w="2295"/>
                <w:gridCol w:w="1260"/>
                <w:gridCol w:w="11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Nomenclatura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Extensión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Proyecto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vAlign w:val="center"/>
              </w:tcPr>
              <w:p w:rsidR="00000000" w:rsidDel="00000000" w:rsidP="00000000" w:rsidRDefault="00000000" w:rsidRPr="00000000" w14:paraId="000000B0">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Plan de la Gestión de la Configuración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PGC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vAlign w:val="center"/>
              </w:tcPr>
              <w:p w:rsidR="00000000" w:rsidDel="00000000" w:rsidP="00000000" w:rsidRDefault="00000000" w:rsidRPr="00000000" w14:paraId="000000B5">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Project Charter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SGCSM-PC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vAlign w:val="center"/>
              </w:tcPr>
              <w:p w:rsidR="00000000" w:rsidDel="00000000" w:rsidP="00000000" w:rsidRDefault="00000000" w:rsidRPr="00000000" w14:paraId="000000BA">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Cronograma de Proyecto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SGCSM-CP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.xslx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vAlign w:val="center"/>
              </w:tcPr>
              <w:p w:rsidR="00000000" w:rsidDel="00000000" w:rsidP="00000000" w:rsidRDefault="00000000" w:rsidRPr="00000000" w14:paraId="000000BF">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Documento de Negocio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SGCSM-DN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C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vAlign w:val="center"/>
              </w:tcPr>
              <w:p w:rsidR="00000000" w:rsidDel="00000000" w:rsidP="00000000" w:rsidRDefault="00000000" w:rsidRPr="00000000" w14:paraId="000000C4">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Requisitos funcionales y no funcionales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SGCSM-RFNF</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p>
            </w:tc>
          </w:tr>
          <w:tr>
            <w:trPr>
              <w:cantSplit w:val="0"/>
              <w:trHeight w:val="1127.929687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C8">
                <w:pPr>
                  <w:widowControl w:val="0"/>
                  <w:spacing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tl w:val="0"/>
                  </w:rPr>
                </w:r>
              </w:p>
            </w:tc>
            <w:tc>
              <w:tcPr>
                <w:vAlign w:val="center"/>
              </w:tcPr>
              <w:p w:rsidR="00000000" w:rsidDel="00000000" w:rsidP="00000000" w:rsidRDefault="00000000" w:rsidRPr="00000000" w14:paraId="000000C9">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Documento de Diagrama de casos de uso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SGCSM-DDCU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CD">
                <w:pPr>
                  <w:widowControl w:val="0"/>
                  <w:spacing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tl w:val="0"/>
                  </w:rPr>
                </w:r>
              </w:p>
            </w:tc>
            <w:tc>
              <w:tcPr>
                <w:vAlign w:val="center"/>
              </w:tcPr>
              <w:p w:rsidR="00000000" w:rsidDel="00000000" w:rsidP="00000000" w:rsidRDefault="00000000" w:rsidRPr="00000000" w14:paraId="000000CE">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Documento de Especificación de casos de uso 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r w:rsidDel="00000000" w:rsidR="00000000" w:rsidRPr="00000000">
                  <w:rPr>
                    <w:rFonts w:ascii="Times New Roman" w:cs="Times New Roman" w:eastAsia="Times New Roman" w:hAnsi="Times New Roman"/>
                    <w:sz w:val="24"/>
                    <w:szCs w:val="24"/>
                    <w:rtl w:val="0"/>
                  </w:rPr>
                  <w:t xml:space="preserve">DECU001</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D2">
                <w:pPr>
                  <w:widowControl w:val="0"/>
                  <w:spacing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tl w:val="0"/>
                  </w:rPr>
                </w:r>
              </w:p>
            </w:tc>
            <w:tc>
              <w:tcPr>
                <w:vAlign w:val="center"/>
              </w:tcPr>
              <w:p w:rsidR="00000000" w:rsidDel="00000000" w:rsidP="00000000" w:rsidRDefault="00000000" w:rsidRPr="00000000" w14:paraId="000000D3">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Documento de Especificación de casos de uso 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SGCSM-DECU002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D7">
                <w:pPr>
                  <w:widowControl w:val="0"/>
                  <w:spacing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tl w:val="0"/>
                  </w:rPr>
                </w:r>
              </w:p>
            </w:tc>
            <w:tc>
              <w:tcPr>
                <w:vAlign w:val="center"/>
              </w:tcPr>
              <w:p w:rsidR="00000000" w:rsidDel="00000000" w:rsidP="00000000" w:rsidRDefault="00000000" w:rsidRPr="00000000" w14:paraId="000000D8">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Documento  de Especificación de casos de uso 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SGCSM-DECU003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DC">
                <w:pPr>
                  <w:widowControl w:val="0"/>
                  <w:spacing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tl w:val="0"/>
                  </w:rPr>
                </w:r>
              </w:p>
            </w:tc>
            <w:tc>
              <w:tcPr>
                <w:vAlign w:val="center"/>
              </w:tcPr>
              <w:p w:rsidR="00000000" w:rsidDel="00000000" w:rsidP="00000000" w:rsidRDefault="00000000" w:rsidRPr="00000000" w14:paraId="000000DD">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Documento de Especificación de casos de uso 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r w:rsidDel="00000000" w:rsidR="00000000" w:rsidRPr="00000000">
                  <w:rPr>
                    <w:rFonts w:ascii="Times New Roman" w:cs="Times New Roman" w:eastAsia="Times New Roman" w:hAnsi="Times New Roman"/>
                    <w:sz w:val="24"/>
                    <w:szCs w:val="24"/>
                    <w:rtl w:val="0"/>
                  </w:rPr>
                  <w:t xml:space="preserve">DECU004</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1">
                <w:pPr>
                  <w:widowControl w:val="0"/>
                  <w:spacing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Documento de Especificación de casos de uso 5</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r w:rsidDel="00000000" w:rsidR="00000000" w:rsidRPr="00000000">
                  <w:rPr>
                    <w:rFonts w:ascii="Times New Roman" w:cs="Times New Roman" w:eastAsia="Times New Roman" w:hAnsi="Times New Roman"/>
                    <w:sz w:val="24"/>
                    <w:szCs w:val="24"/>
                    <w:rtl w:val="0"/>
                  </w:rPr>
                  <w:t xml:space="preserve">DECU005</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6">
                <w:pPr>
                  <w:widowControl w:val="0"/>
                  <w:spacing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7">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Documento de Especificación de casos de uso 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r w:rsidDel="00000000" w:rsidR="00000000" w:rsidRPr="00000000">
                  <w:rPr>
                    <w:rFonts w:ascii="Times New Roman" w:cs="Times New Roman" w:eastAsia="Times New Roman" w:hAnsi="Times New Roman"/>
                    <w:sz w:val="24"/>
                    <w:szCs w:val="24"/>
                    <w:rtl w:val="0"/>
                  </w:rPr>
                  <w:t xml:space="preserve">DECU006</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B">
                <w:pPr>
                  <w:widowControl w:val="0"/>
                  <w:spacing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C">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Documento de Especificación de casos de uso 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r w:rsidDel="00000000" w:rsidR="00000000" w:rsidRPr="00000000">
                  <w:rPr>
                    <w:rFonts w:ascii="Times New Roman" w:cs="Times New Roman" w:eastAsia="Times New Roman" w:hAnsi="Times New Roman"/>
                    <w:sz w:val="24"/>
                    <w:szCs w:val="24"/>
                    <w:rtl w:val="0"/>
                  </w:rPr>
                  <w:t xml:space="preserve">DECU007</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F0">
                <w:pPr>
                  <w:widowControl w:val="0"/>
                  <w:spacing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1">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Documento de especificación de casos de uso 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r w:rsidDel="00000000" w:rsidR="00000000" w:rsidRPr="00000000">
                  <w:rPr>
                    <w:rFonts w:ascii="Times New Roman" w:cs="Times New Roman" w:eastAsia="Times New Roman" w:hAnsi="Times New Roman"/>
                    <w:sz w:val="24"/>
                    <w:szCs w:val="24"/>
                    <w:rtl w:val="0"/>
                  </w:rPr>
                  <w:t xml:space="preserve">DECU008</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F5">
                <w:pPr>
                  <w:widowControl w:val="0"/>
                  <w:spacing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6">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Documento de especificación de casos de uso 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SGCSM-DECU009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FA">
                <w:pPr>
                  <w:widowControl w:val="0"/>
                  <w:spacing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B">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Documento de especificación de casos de uso 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SGCSM-DECU010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FF">
                <w:pPr>
                  <w:widowControl w:val="0"/>
                  <w:spacing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0">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Documento de especificación de casos de uso 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SGCSM-DECU011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04">
                <w:pPr>
                  <w:widowControl w:val="0"/>
                  <w:spacing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5">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Documento de especificación de casos de uso 12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SGCSM-DECU012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0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Documento de Modelo de Base de datos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SGCSM-DMBD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0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Documento de Arquitectura de Software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SGCSM-DAS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1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Diseños de Wireframes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SGCSM-DDW</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1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Diseños de UI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SGCSM-DDUI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1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E">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Documento de diseño de casos de prueba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r w:rsidDel="00000000" w:rsidR="00000000" w:rsidRPr="00000000">
                  <w:rPr>
                    <w:rFonts w:ascii="Times New Roman" w:cs="Times New Roman" w:eastAsia="Times New Roman" w:hAnsi="Times New Roman"/>
                    <w:sz w:val="24"/>
                    <w:szCs w:val="24"/>
                    <w:rtl w:val="0"/>
                  </w:rPr>
                  <w:t xml:space="preserve">DDCP</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2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3">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Documento de ejecución de casos de prueba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SGCSM-DECP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.xslx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2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8">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Documento de manual de usuario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SGCSM-MU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p>
            </w:tc>
          </w:tr>
          <w:tr>
            <w:trPr>
              <w:cantSplit w:val="0"/>
              <w:trHeight w:val="746.95312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2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D">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Código fuente del lado del cliente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 .css y .js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3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2">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Código fuente del lado del servidor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 .css y .js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3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7">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Manual de despliegue y soporte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SGCSM-MDS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p>
            </w:tc>
          </w:tr>
        </w:tbl>
      </w:sdtContent>
    </w:sdt>
    <w:p w:rsidR="00000000" w:rsidDel="00000000" w:rsidP="00000000" w:rsidRDefault="00000000" w:rsidRPr="00000000" w14:paraId="0000013B">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C">
      <w:pPr>
        <w:spacing w:line="360" w:lineRule="auto"/>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D">
      <w:pPr>
        <w:numPr>
          <w:ilvl w:val="1"/>
          <w:numId w:val="4"/>
        </w:numPr>
        <w:spacing w:line="36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Control de GCS</w:t>
      </w:r>
    </w:p>
    <w:p w:rsidR="00000000" w:rsidDel="00000000" w:rsidP="00000000" w:rsidRDefault="00000000" w:rsidRPr="00000000" w14:paraId="0000013E">
      <w:pPr>
        <w:numPr>
          <w:ilvl w:val="2"/>
          <w:numId w:val="4"/>
        </w:numPr>
        <w:spacing w:line="360" w:lineRule="auto"/>
        <w:ind w:left="216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Fases del proceso de gestión de cambios</w:t>
      </w:r>
    </w:p>
    <w:p w:rsidR="00000000" w:rsidDel="00000000" w:rsidP="00000000" w:rsidRDefault="00000000" w:rsidRPr="00000000" w14:paraId="0000013F">
      <w:pPr>
        <w:spacing w:line="36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ha considerado un total de 8 fases:</w:t>
      </w:r>
    </w:p>
    <w:p w:rsidR="00000000" w:rsidDel="00000000" w:rsidP="00000000" w:rsidRDefault="00000000" w:rsidRPr="00000000" w14:paraId="00000140">
      <w:pPr>
        <w:numPr>
          <w:ilvl w:val="0"/>
          <w:numId w:val="3"/>
        </w:numPr>
        <w:spacing w:line="360" w:lineRule="auto"/>
        <w:ind w:left="2551.1811023622045"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Recepción y análisis de la solicitud: </w:t>
      </w:r>
      <w:r w:rsidDel="00000000" w:rsidR="00000000" w:rsidRPr="00000000">
        <w:rPr>
          <w:rFonts w:ascii="Times New Roman" w:cs="Times New Roman" w:eastAsia="Times New Roman" w:hAnsi="Times New Roman"/>
          <w:sz w:val="24"/>
          <w:szCs w:val="24"/>
          <w:rtl w:val="0"/>
        </w:rPr>
        <w:t xml:space="preserve">Se recibe la solicitud de cambio y se procede a evaluar su viabilidad y requisitos.</w:t>
      </w:r>
    </w:p>
    <w:p w:rsidR="00000000" w:rsidDel="00000000" w:rsidP="00000000" w:rsidRDefault="00000000" w:rsidRPr="00000000" w14:paraId="00000141">
      <w:pPr>
        <w:numPr>
          <w:ilvl w:val="0"/>
          <w:numId w:val="3"/>
        </w:numPr>
        <w:spacing w:line="360" w:lineRule="auto"/>
        <w:ind w:left="2551.1811023622045"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Clasificación del cambio: </w:t>
      </w:r>
      <w:r w:rsidDel="00000000" w:rsidR="00000000" w:rsidRPr="00000000">
        <w:rPr>
          <w:rFonts w:ascii="Times New Roman" w:cs="Times New Roman" w:eastAsia="Times New Roman" w:hAnsi="Times New Roman"/>
          <w:sz w:val="24"/>
          <w:szCs w:val="24"/>
          <w:rtl w:val="0"/>
        </w:rPr>
        <w:t xml:space="preserve">Tras revisar la solicitud, se clasifica en una de las tres categorías posibles: estándar, urgente o preaprobado.</w:t>
      </w:r>
    </w:p>
    <w:p w:rsidR="00000000" w:rsidDel="00000000" w:rsidP="00000000" w:rsidRDefault="00000000" w:rsidRPr="00000000" w14:paraId="00000142">
      <w:pPr>
        <w:numPr>
          <w:ilvl w:val="0"/>
          <w:numId w:val="3"/>
        </w:numPr>
        <w:spacing w:line="360" w:lineRule="auto"/>
        <w:ind w:left="2551.1811023622045"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Evaluación del impacto y riesgos: </w:t>
      </w:r>
      <w:r w:rsidDel="00000000" w:rsidR="00000000" w:rsidRPr="00000000">
        <w:rPr>
          <w:rFonts w:ascii="Times New Roman" w:cs="Times New Roman" w:eastAsia="Times New Roman" w:hAnsi="Times New Roman"/>
          <w:sz w:val="24"/>
          <w:szCs w:val="24"/>
          <w:rtl w:val="0"/>
        </w:rPr>
        <w:t xml:space="preserve">Un Comité de Control de Cambios (CCC) es asignado para evaluar los posibles riesgos y el impacto que el cambio tendrá sobre el proyecto.</w:t>
      </w:r>
    </w:p>
    <w:p w:rsidR="00000000" w:rsidDel="00000000" w:rsidP="00000000" w:rsidRDefault="00000000" w:rsidRPr="00000000" w14:paraId="00000143">
      <w:pPr>
        <w:numPr>
          <w:ilvl w:val="0"/>
          <w:numId w:val="3"/>
        </w:numPr>
        <w:spacing w:line="360" w:lineRule="auto"/>
        <w:ind w:left="2551.1811023622045"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Aprobación del cambio: </w:t>
      </w:r>
      <w:r w:rsidDel="00000000" w:rsidR="00000000" w:rsidRPr="00000000">
        <w:rPr>
          <w:rFonts w:ascii="Times New Roman" w:cs="Times New Roman" w:eastAsia="Times New Roman" w:hAnsi="Times New Roman"/>
          <w:sz w:val="24"/>
          <w:szCs w:val="24"/>
          <w:rtl w:val="0"/>
        </w:rPr>
        <w:t xml:space="preserve">El CCC toma la decisión de aprobar o rechazar la solicitud.</w:t>
      </w:r>
    </w:p>
    <w:p w:rsidR="00000000" w:rsidDel="00000000" w:rsidP="00000000" w:rsidRDefault="00000000" w:rsidRPr="00000000" w14:paraId="00000144">
      <w:pPr>
        <w:numPr>
          <w:ilvl w:val="0"/>
          <w:numId w:val="3"/>
        </w:numPr>
        <w:spacing w:line="360" w:lineRule="auto"/>
        <w:ind w:left="2551.1811023622045"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Planificación y calendarización:</w:t>
      </w:r>
      <w:r w:rsidDel="00000000" w:rsidR="00000000" w:rsidRPr="00000000">
        <w:rPr>
          <w:rFonts w:ascii="Times New Roman" w:cs="Times New Roman" w:eastAsia="Times New Roman" w:hAnsi="Times New Roman"/>
          <w:sz w:val="24"/>
          <w:szCs w:val="24"/>
          <w:rtl w:val="0"/>
        </w:rPr>
        <w:t xml:space="preserve"> Se establecen las fechas para implementar y verificar el cambio, y se comunica a todas las personas involucradas sobre la implementación de este cambio.</w:t>
      </w:r>
    </w:p>
    <w:p w:rsidR="00000000" w:rsidDel="00000000" w:rsidP="00000000" w:rsidRDefault="00000000" w:rsidRPr="00000000" w14:paraId="00000145">
      <w:pPr>
        <w:numPr>
          <w:ilvl w:val="0"/>
          <w:numId w:val="3"/>
        </w:numPr>
        <w:spacing w:line="360" w:lineRule="auto"/>
        <w:ind w:left="2551.1811023622045"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Implementación: </w:t>
      </w:r>
      <w:r w:rsidDel="00000000" w:rsidR="00000000" w:rsidRPr="00000000">
        <w:rPr>
          <w:rFonts w:ascii="Times New Roman" w:cs="Times New Roman" w:eastAsia="Times New Roman" w:hAnsi="Times New Roman"/>
          <w:sz w:val="24"/>
          <w:szCs w:val="24"/>
          <w:rtl w:val="0"/>
        </w:rPr>
        <w:t xml:space="preserve">Se asignan tareas a los miembros del equipo, se garantiza que se siga un plan adecuado y se lleva a cabo el cambio.</w:t>
      </w:r>
    </w:p>
    <w:p w:rsidR="00000000" w:rsidDel="00000000" w:rsidP="00000000" w:rsidRDefault="00000000" w:rsidRPr="00000000" w14:paraId="00000146">
      <w:pPr>
        <w:numPr>
          <w:ilvl w:val="0"/>
          <w:numId w:val="3"/>
        </w:numPr>
        <w:spacing w:line="360" w:lineRule="auto"/>
        <w:ind w:left="2551.1811023622045"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Verificación de la implementación: </w:t>
      </w:r>
      <w:r w:rsidDel="00000000" w:rsidR="00000000" w:rsidRPr="00000000">
        <w:rPr>
          <w:rFonts w:ascii="Times New Roman" w:cs="Times New Roman" w:eastAsia="Times New Roman" w:hAnsi="Times New Roman"/>
          <w:sz w:val="24"/>
          <w:szCs w:val="24"/>
          <w:rtl w:val="0"/>
        </w:rPr>
        <w:t xml:space="preserve">Se evalúan los efectos del cambio en el proyecto y se mide la satisfacción de los usuarios y stakeholders.</w:t>
      </w:r>
    </w:p>
    <w:p w:rsidR="00000000" w:rsidDel="00000000" w:rsidP="00000000" w:rsidRDefault="00000000" w:rsidRPr="00000000" w14:paraId="00000147">
      <w:pPr>
        <w:numPr>
          <w:ilvl w:val="0"/>
          <w:numId w:val="3"/>
        </w:numPr>
        <w:spacing w:line="360" w:lineRule="auto"/>
        <w:ind w:left="2551.1811023622045"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Cierre: </w:t>
      </w:r>
      <w:r w:rsidDel="00000000" w:rsidR="00000000" w:rsidRPr="00000000">
        <w:rPr>
          <w:rFonts w:ascii="Times New Roman" w:cs="Times New Roman" w:eastAsia="Times New Roman" w:hAnsi="Times New Roman"/>
          <w:sz w:val="24"/>
          <w:szCs w:val="24"/>
          <w:rtl w:val="0"/>
        </w:rPr>
        <w:t xml:space="preserve">Una vez finalizada la verificación de la implementación del cambio, la solicitud se considera concluida.</w:t>
      </w:r>
    </w:p>
    <w:p w:rsidR="00000000" w:rsidDel="00000000" w:rsidP="00000000" w:rsidRDefault="00000000" w:rsidRPr="00000000" w14:paraId="00000148">
      <w:pPr>
        <w:spacing w:line="360" w:lineRule="auto"/>
        <w:ind w:left="216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806538" cy="2785901"/>
            <wp:effectExtent b="0" l="0" r="0" t="0"/>
            <wp:docPr id="10" name="image8.png"/>
            <a:graphic>
              <a:graphicData uri="http://schemas.openxmlformats.org/drawingml/2006/picture">
                <pic:pic>
                  <pic:nvPicPr>
                    <pic:cNvPr id="0" name="image8.png"/>
                    <pic:cNvPicPr preferRelativeResize="0"/>
                  </pic:nvPicPr>
                  <pic:blipFill>
                    <a:blip r:embed="rId9"/>
                    <a:srcRect b="997" l="3986" r="0" t="1217"/>
                    <a:stretch>
                      <a:fillRect/>
                    </a:stretch>
                  </pic:blipFill>
                  <pic:spPr>
                    <a:xfrm>
                      <a:off x="0" y="0"/>
                      <a:ext cx="2806538" cy="2785901"/>
                    </a:xfrm>
                    <a:prstGeom prst="rect"/>
                    <a:ln/>
                  </pic:spPr>
                </pic:pic>
              </a:graphicData>
            </a:graphic>
          </wp:inline>
        </w:drawing>
      </w:r>
      <w:r w:rsidDel="00000000" w:rsidR="00000000" w:rsidRPr="00000000">
        <w:rPr>
          <w:rtl w:val="0"/>
        </w:rPr>
      </w:r>
    </w:p>
    <w:p w:rsidR="00000000" w:rsidDel="00000000" w:rsidP="00000000" w:rsidRDefault="00000000" w:rsidRPr="00000000" w14:paraId="00000149">
      <w:pPr>
        <w:spacing w:line="360" w:lineRule="auto"/>
        <w:ind w:left="21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A">
      <w:pPr>
        <w:numPr>
          <w:ilvl w:val="2"/>
          <w:numId w:val="4"/>
        </w:numPr>
        <w:spacing w:line="360" w:lineRule="auto"/>
        <w:ind w:left="216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Lista de estados de las solicitudes de cambio</w:t>
      </w:r>
    </w:p>
    <w:tbl>
      <w:tblPr>
        <w:tblStyle w:val="Table6"/>
        <w:tblW w:w="8670.0" w:type="dxa"/>
        <w:jc w:val="left"/>
        <w:tblInd w:w="3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80"/>
        <w:gridCol w:w="5865"/>
        <w:gridCol w:w="1125"/>
        <w:tblGridChange w:id="0">
          <w:tblGrid>
            <w:gridCol w:w="1680"/>
            <w:gridCol w:w="5865"/>
            <w:gridCol w:w="1125"/>
          </w:tblGrid>
        </w:tblGridChange>
      </w:tblGrid>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14B">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Estado</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14C">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4D">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Etapa</w:t>
            </w:r>
            <w:r w:rsidDel="00000000" w:rsidR="00000000" w:rsidRPr="00000000">
              <w:rPr>
                <w:rtl w:val="0"/>
              </w:rPr>
            </w:r>
          </w:p>
        </w:tc>
      </w:tr>
      <w:tr>
        <w:trPr>
          <w:cantSplit w:val="0"/>
          <w:trHeight w:val="810"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4E">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Creado</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4F">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 designado a aquellas peticiones de cambios que han sido creados, pero que todavía no han sido enviados para su revisión preliminar.</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50">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810"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51">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Recibido</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52">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 para aquellas peticiones de cambios que después de enviados han sido recibidos para su análisis preliminar.</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53">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1065"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54">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Rechazado</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55">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 para aquellas peticiones de cambios que después de enviados y después de su análisis preliminar, fueron rechazados por no cumplir con los parámetros necesarios o su formato es incorrecto.</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56">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810"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57">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clasificación</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58">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 para aquellas peticiones de cambio que después de ser recibidos y analizados, se encuentran clasificando su tipo de cambio</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59">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rHeight w:val="810"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5A">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evaluación</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5B">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 para aquellas peticiones de cambios que después de enviados y después de su análisis preliminar, fueron aceptados para su evaluación de impacto y riesgos.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5C">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rHeight w:val="810"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5D">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Aprobado</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5E">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 para aquellas peticiones de cambios que después de evaluar su impacto y los riesgos que contraen, fueron aprobados para su ejecución.</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5F">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rHeight w:val="810"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60">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Desaprobado</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61">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 para aquellas peticiones de cambios que después de evaluar su impacto y los riesgos que contraen, fueron desaprobados y descartados.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62">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rHeight w:val="810"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63">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planificación</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64">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 para aquellas peticiones de cambios que después de aprobarse se encuentran planificando y gestionando su calendario.</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65">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rHeight w:val="810"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66">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implementación</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67">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 para aquellas peticiones de cambios que después de planificarse pasaron a su ejecutarse e implementarse su cambio.</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68">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cantSplit w:val="0"/>
          <w:trHeight w:val="810"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69">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Verificado</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6A">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 para aquellas peticiones de cambios que han sido implementadas y verificadas, si sus cambios fueron hechos según lo planificado.</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6B">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rPr>
          <w:cantSplit w:val="0"/>
          <w:trHeight w:val="810"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6C">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corrección</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6D">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 que es la implementación de las correcciones que se indicaron al verificarse y que volverá al estado de verificación.</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6E">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rPr>
          <w:cantSplit w:val="0"/>
          <w:trHeight w:val="540"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6F">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Cerrado</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70">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 para aquellas peticiones de cambio que culminaron su ciclo</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71">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bl>
    <w:p w:rsidR="00000000" w:rsidDel="00000000" w:rsidP="00000000" w:rsidRDefault="00000000" w:rsidRPr="00000000" w14:paraId="00000172">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3">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4">
      <w:pPr>
        <w:numPr>
          <w:ilvl w:val="2"/>
          <w:numId w:val="4"/>
        </w:numPr>
        <w:spacing w:line="360" w:lineRule="auto"/>
        <w:ind w:left="216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Solicitudes de Cambio</w:t>
      </w:r>
    </w:p>
    <w:p w:rsidR="00000000" w:rsidDel="00000000" w:rsidP="00000000" w:rsidRDefault="00000000" w:rsidRPr="00000000" w14:paraId="00000175">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las siguientes tablas se muestran las solicitudes que se hicieron por parte de los usuarios del sistema, como los pacientes y psicólogos, para realizar añadir o hacer cambios de ciertas funcionalidades que se tienen.</w:t>
      </w:r>
    </w:p>
    <w:p w:rsidR="00000000" w:rsidDel="00000000" w:rsidP="00000000" w:rsidRDefault="00000000" w:rsidRPr="00000000" w14:paraId="00000176">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466725</wp:posOffset>
            </wp:positionH>
            <wp:positionV relativeFrom="paragraph">
              <wp:posOffset>135322</wp:posOffset>
            </wp:positionV>
            <wp:extent cx="5731200" cy="1930400"/>
            <wp:effectExtent b="0" l="0" r="0" t="0"/>
            <wp:wrapSquare wrapText="bothSides" distB="114300" distT="114300" distL="114300" distR="114300"/>
            <wp:docPr id="11"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731200" cy="19304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466725</wp:posOffset>
            </wp:positionH>
            <wp:positionV relativeFrom="paragraph">
              <wp:posOffset>2266950</wp:posOffset>
            </wp:positionV>
            <wp:extent cx="5731200" cy="1879600"/>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18796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4392885</wp:posOffset>
            </wp:positionV>
            <wp:extent cx="5731200" cy="1905000"/>
            <wp:effectExtent b="0" l="0" r="0" t="0"/>
            <wp:wrapSquare wrapText="bothSides" distB="114300" distT="114300" distL="114300" distR="114300"/>
            <wp:docPr id="25" name="image20.png"/>
            <a:graphic>
              <a:graphicData uri="http://schemas.openxmlformats.org/drawingml/2006/picture">
                <pic:pic>
                  <pic:nvPicPr>
                    <pic:cNvPr id="0" name="image20.png"/>
                    <pic:cNvPicPr preferRelativeResize="0"/>
                  </pic:nvPicPr>
                  <pic:blipFill>
                    <a:blip r:embed="rId12"/>
                    <a:srcRect b="0" l="0" r="0" t="0"/>
                    <a:stretch>
                      <a:fillRect/>
                    </a:stretch>
                  </pic:blipFill>
                  <pic:spPr>
                    <a:xfrm>
                      <a:off x="0" y="0"/>
                      <a:ext cx="5731200" cy="1905000"/>
                    </a:xfrm>
                    <a:prstGeom prst="rect"/>
                    <a:ln/>
                  </pic:spPr>
                </pic:pic>
              </a:graphicData>
            </a:graphic>
          </wp:anchor>
        </w:drawing>
      </w:r>
    </w:p>
    <w:p w:rsidR="00000000" w:rsidDel="00000000" w:rsidP="00000000" w:rsidRDefault="00000000" w:rsidRPr="00000000" w14:paraId="00000177">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466725</wp:posOffset>
            </wp:positionH>
            <wp:positionV relativeFrom="paragraph">
              <wp:posOffset>4301468</wp:posOffset>
            </wp:positionV>
            <wp:extent cx="5731200" cy="1892300"/>
            <wp:effectExtent b="0" l="0" r="0" t="0"/>
            <wp:wrapSquare wrapText="bothSides" distB="114300" distT="114300" distL="114300" distR="114300"/>
            <wp:docPr id="1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31200" cy="1892300"/>
                    </a:xfrm>
                    <a:prstGeom prst="rect"/>
                    <a:ln/>
                  </pic:spPr>
                </pic:pic>
              </a:graphicData>
            </a:graphic>
          </wp:anchor>
        </w:drawing>
      </w:r>
    </w:p>
    <w:p w:rsidR="00000000" w:rsidDel="00000000" w:rsidP="00000000" w:rsidRDefault="00000000" w:rsidRPr="00000000" w14:paraId="00000178">
      <w:pPr>
        <w:spacing w:line="360" w:lineRule="auto"/>
        <w:ind w:left="0"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spacing w:line="36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spacing w:line="36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spacing w:line="360" w:lineRule="auto"/>
        <w:ind w:left="0" w:firstLine="720"/>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6353175</wp:posOffset>
            </wp:positionV>
            <wp:extent cx="5731200" cy="2260600"/>
            <wp:effectExtent b="0" l="0" r="0" t="0"/>
            <wp:wrapSquare wrapText="bothSides" distB="114300" distT="114300" distL="114300" distR="114300"/>
            <wp:docPr id="14"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5731200" cy="22606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114300</wp:posOffset>
            </wp:positionV>
            <wp:extent cx="5731200" cy="1752600"/>
            <wp:effectExtent b="0" l="0" r="0" t="0"/>
            <wp:wrapSquare wrapText="bothSides" distB="114300" distT="114300" distL="114300" distR="114300"/>
            <wp:docPr id="5"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5731200" cy="17526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452438</wp:posOffset>
            </wp:positionH>
            <wp:positionV relativeFrom="paragraph">
              <wp:posOffset>4190777</wp:posOffset>
            </wp:positionV>
            <wp:extent cx="5776913" cy="1909644"/>
            <wp:effectExtent b="0" l="0" r="0" t="0"/>
            <wp:wrapSquare wrapText="bothSides" distB="114300" distT="114300" distL="114300" distR="114300"/>
            <wp:docPr id="21"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776913" cy="1909644"/>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2102941</wp:posOffset>
            </wp:positionV>
            <wp:extent cx="5731200" cy="1892300"/>
            <wp:effectExtent b="0" l="0" r="0" t="0"/>
            <wp:wrapSquare wrapText="bothSides" distB="114300" distT="114300" distL="114300" distR="114300"/>
            <wp:docPr id="16"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5731200" cy="1892300"/>
                    </a:xfrm>
                    <a:prstGeom prst="rect"/>
                    <a:ln/>
                  </pic:spPr>
                </pic:pic>
              </a:graphicData>
            </a:graphic>
          </wp:anchor>
        </w:drawing>
      </w:r>
    </w:p>
    <w:p w:rsidR="00000000" w:rsidDel="00000000" w:rsidP="00000000" w:rsidRDefault="00000000" w:rsidRPr="00000000" w14:paraId="0000017C">
      <w:pPr>
        <w:numPr>
          <w:ilvl w:val="2"/>
          <w:numId w:val="4"/>
        </w:numPr>
        <w:spacing w:line="360" w:lineRule="auto"/>
        <w:ind w:left="216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Seguimiento de las solicitudes de cambio</w:t>
      </w:r>
    </w:p>
    <w:p w:rsidR="00000000" w:rsidDel="00000000" w:rsidP="00000000" w:rsidRDefault="00000000" w:rsidRPr="00000000" w14:paraId="0000017D">
      <w:pPr>
        <w:spacing w:line="36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realizar el seguimiento de las solicitudes de cambio se ha considerado los siguientes campos:</w:t>
      </w:r>
    </w:p>
    <w:p w:rsidR="00000000" w:rsidDel="00000000" w:rsidP="00000000" w:rsidRDefault="00000000" w:rsidRPr="00000000" w14:paraId="0000017E">
      <w:pPr>
        <w:numPr>
          <w:ilvl w:val="0"/>
          <w:numId w:val="1"/>
        </w:numPr>
        <w:spacing w:line="360" w:lineRule="auto"/>
        <w:ind w:left="2551.181102362204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Identificador de la solicitud de cambio.</w:t>
      </w:r>
    </w:p>
    <w:p w:rsidR="00000000" w:rsidDel="00000000" w:rsidP="00000000" w:rsidRDefault="00000000" w:rsidRPr="00000000" w14:paraId="0000017F">
      <w:pPr>
        <w:numPr>
          <w:ilvl w:val="0"/>
          <w:numId w:val="1"/>
        </w:numPr>
        <w:spacing w:line="360" w:lineRule="auto"/>
        <w:ind w:left="2551.181102362204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Fecha de creación</w:t>
      </w:r>
      <w:r w:rsidDel="00000000" w:rsidR="00000000" w:rsidRPr="00000000">
        <w:rPr>
          <w:rFonts w:ascii="Times New Roman" w:cs="Times New Roman" w:eastAsia="Times New Roman" w:hAnsi="Times New Roman"/>
          <w:sz w:val="24"/>
          <w:szCs w:val="24"/>
          <w:rtl w:val="0"/>
        </w:rPr>
        <w:t xml:space="preserve">: Fecha de creación de la solicitud de cambio.</w:t>
      </w:r>
    </w:p>
    <w:p w:rsidR="00000000" w:rsidDel="00000000" w:rsidP="00000000" w:rsidRDefault="00000000" w:rsidRPr="00000000" w14:paraId="00000180">
      <w:pPr>
        <w:numPr>
          <w:ilvl w:val="0"/>
          <w:numId w:val="1"/>
        </w:numPr>
        <w:spacing w:line="360" w:lineRule="auto"/>
        <w:ind w:left="2551.181102362204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ID del sistema</w:t>
      </w:r>
      <w:r w:rsidDel="00000000" w:rsidR="00000000" w:rsidRPr="00000000">
        <w:rPr>
          <w:rFonts w:ascii="Times New Roman" w:cs="Times New Roman" w:eastAsia="Times New Roman" w:hAnsi="Times New Roman"/>
          <w:sz w:val="24"/>
          <w:szCs w:val="24"/>
          <w:rtl w:val="0"/>
        </w:rPr>
        <w:t xml:space="preserve">: Identificador del sistema al que pertenece la solicitud de cambio.</w:t>
      </w:r>
    </w:p>
    <w:p w:rsidR="00000000" w:rsidDel="00000000" w:rsidP="00000000" w:rsidRDefault="00000000" w:rsidRPr="00000000" w14:paraId="00000181">
      <w:pPr>
        <w:numPr>
          <w:ilvl w:val="0"/>
          <w:numId w:val="1"/>
        </w:numPr>
        <w:spacing w:line="360" w:lineRule="auto"/>
        <w:ind w:left="2551.181102362204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Fuente</w:t>
      </w:r>
      <w:r w:rsidDel="00000000" w:rsidR="00000000" w:rsidRPr="00000000">
        <w:rPr>
          <w:rFonts w:ascii="Times New Roman" w:cs="Times New Roman" w:eastAsia="Times New Roman" w:hAnsi="Times New Roman"/>
          <w:sz w:val="24"/>
          <w:szCs w:val="24"/>
          <w:rtl w:val="0"/>
        </w:rPr>
        <w:t xml:space="preserve">: Stakeholder o usuario que reporta la solicitud de cambio. </w:t>
      </w:r>
    </w:p>
    <w:p w:rsidR="00000000" w:rsidDel="00000000" w:rsidP="00000000" w:rsidRDefault="00000000" w:rsidRPr="00000000" w14:paraId="00000182">
      <w:pPr>
        <w:numPr>
          <w:ilvl w:val="0"/>
          <w:numId w:val="1"/>
        </w:numPr>
        <w:spacing w:line="360" w:lineRule="auto"/>
        <w:ind w:left="2551.181102362204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Autor</w:t>
      </w:r>
      <w:r w:rsidDel="00000000" w:rsidR="00000000" w:rsidRPr="00000000">
        <w:rPr>
          <w:rFonts w:ascii="Times New Roman" w:cs="Times New Roman" w:eastAsia="Times New Roman" w:hAnsi="Times New Roman"/>
          <w:sz w:val="24"/>
          <w:szCs w:val="24"/>
          <w:rtl w:val="0"/>
        </w:rPr>
        <w:t xml:space="preserve">: Persona encargada de enviar la solicitud de cambio.</w:t>
      </w:r>
    </w:p>
    <w:p w:rsidR="00000000" w:rsidDel="00000000" w:rsidP="00000000" w:rsidRDefault="00000000" w:rsidRPr="00000000" w14:paraId="00000183">
      <w:pPr>
        <w:numPr>
          <w:ilvl w:val="0"/>
          <w:numId w:val="1"/>
        </w:numPr>
        <w:spacing w:line="360" w:lineRule="auto"/>
        <w:ind w:left="2551.181102362204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Fonts w:ascii="Times New Roman" w:cs="Times New Roman" w:eastAsia="Times New Roman" w:hAnsi="Times New Roman"/>
          <w:sz w:val="24"/>
          <w:szCs w:val="24"/>
          <w:rtl w:val="0"/>
        </w:rPr>
        <w:t xml:space="preserve">: Descripción de la solicitud de cambio.</w:t>
      </w:r>
    </w:p>
    <w:p w:rsidR="00000000" w:rsidDel="00000000" w:rsidP="00000000" w:rsidRDefault="00000000" w:rsidRPr="00000000" w14:paraId="00000184">
      <w:pPr>
        <w:numPr>
          <w:ilvl w:val="0"/>
          <w:numId w:val="1"/>
        </w:numPr>
        <w:spacing w:line="360" w:lineRule="auto"/>
        <w:ind w:left="2551.181102362204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Justificación</w:t>
      </w:r>
      <w:r w:rsidDel="00000000" w:rsidR="00000000" w:rsidRPr="00000000">
        <w:rPr>
          <w:rFonts w:ascii="Times New Roman" w:cs="Times New Roman" w:eastAsia="Times New Roman" w:hAnsi="Times New Roman"/>
          <w:sz w:val="24"/>
          <w:szCs w:val="24"/>
          <w:rtl w:val="0"/>
        </w:rPr>
        <w:t xml:space="preserve">: Justificación de la solicitud de cambio.</w:t>
      </w:r>
    </w:p>
    <w:p w:rsidR="00000000" w:rsidDel="00000000" w:rsidP="00000000" w:rsidRDefault="00000000" w:rsidRPr="00000000" w14:paraId="00000185">
      <w:pPr>
        <w:numPr>
          <w:ilvl w:val="0"/>
          <w:numId w:val="1"/>
        </w:numPr>
        <w:spacing w:line="360" w:lineRule="auto"/>
        <w:ind w:left="2551.181102362204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Tipo de petición</w:t>
      </w:r>
      <w:r w:rsidDel="00000000" w:rsidR="00000000" w:rsidRPr="00000000">
        <w:rPr>
          <w:rFonts w:ascii="Times New Roman" w:cs="Times New Roman" w:eastAsia="Times New Roman" w:hAnsi="Times New Roman"/>
          <w:sz w:val="24"/>
          <w:szCs w:val="24"/>
          <w:rtl w:val="0"/>
        </w:rPr>
        <w:t xml:space="preserve">: Clasificación que se le da a la solicitud de cambio. Puede ser: estándar, urgente y pre-aprobado.</w:t>
      </w:r>
    </w:p>
    <w:p w:rsidR="00000000" w:rsidDel="00000000" w:rsidP="00000000" w:rsidRDefault="00000000" w:rsidRPr="00000000" w14:paraId="00000186">
      <w:pPr>
        <w:numPr>
          <w:ilvl w:val="0"/>
          <w:numId w:val="1"/>
        </w:numPr>
        <w:spacing w:line="360" w:lineRule="auto"/>
        <w:ind w:left="2551.181102362204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Estado</w:t>
      </w:r>
      <w:r w:rsidDel="00000000" w:rsidR="00000000" w:rsidRPr="00000000">
        <w:rPr>
          <w:rFonts w:ascii="Times New Roman" w:cs="Times New Roman" w:eastAsia="Times New Roman" w:hAnsi="Times New Roman"/>
          <w:sz w:val="24"/>
          <w:szCs w:val="24"/>
          <w:rtl w:val="0"/>
        </w:rPr>
        <w:t xml:space="preserve">: Estado actual de la solicitud de cambio.</w:t>
      </w:r>
    </w:p>
    <w:p w:rsidR="00000000" w:rsidDel="00000000" w:rsidP="00000000" w:rsidRDefault="00000000" w:rsidRPr="00000000" w14:paraId="00000187">
      <w:pPr>
        <w:numPr>
          <w:ilvl w:val="0"/>
          <w:numId w:val="1"/>
        </w:numPr>
        <w:spacing w:line="360" w:lineRule="auto"/>
        <w:ind w:left="2551.181102362204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Fecha de recepción</w:t>
      </w:r>
      <w:r w:rsidDel="00000000" w:rsidR="00000000" w:rsidRPr="00000000">
        <w:rPr>
          <w:rFonts w:ascii="Times New Roman" w:cs="Times New Roman" w:eastAsia="Times New Roman" w:hAnsi="Times New Roman"/>
          <w:sz w:val="24"/>
          <w:szCs w:val="24"/>
          <w:rtl w:val="0"/>
        </w:rPr>
        <w:t xml:space="preserve">: Fecha de recepción de la solicitud para su análisis preliminar.</w:t>
      </w:r>
    </w:p>
    <w:p w:rsidR="00000000" w:rsidDel="00000000" w:rsidP="00000000" w:rsidRDefault="00000000" w:rsidRPr="00000000" w14:paraId="00000188">
      <w:pPr>
        <w:numPr>
          <w:ilvl w:val="0"/>
          <w:numId w:val="1"/>
        </w:numPr>
        <w:spacing w:line="360" w:lineRule="auto"/>
        <w:ind w:left="2551.181102362204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Fecha de evaluación</w:t>
      </w:r>
      <w:r w:rsidDel="00000000" w:rsidR="00000000" w:rsidRPr="00000000">
        <w:rPr>
          <w:rFonts w:ascii="Times New Roman" w:cs="Times New Roman" w:eastAsia="Times New Roman" w:hAnsi="Times New Roman"/>
          <w:sz w:val="24"/>
          <w:szCs w:val="24"/>
          <w:rtl w:val="0"/>
        </w:rPr>
        <w:t xml:space="preserve">: Fecha donde se evalúan los impactos y riesgos de la solicitud de cambio.</w:t>
      </w:r>
    </w:p>
    <w:p w:rsidR="00000000" w:rsidDel="00000000" w:rsidP="00000000" w:rsidRDefault="00000000" w:rsidRPr="00000000" w14:paraId="00000189">
      <w:pPr>
        <w:numPr>
          <w:ilvl w:val="0"/>
          <w:numId w:val="1"/>
        </w:numPr>
        <w:spacing w:line="360" w:lineRule="auto"/>
        <w:ind w:left="2551.181102362204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Fecha de aprobación</w:t>
      </w:r>
      <w:r w:rsidDel="00000000" w:rsidR="00000000" w:rsidRPr="00000000">
        <w:rPr>
          <w:rFonts w:ascii="Times New Roman" w:cs="Times New Roman" w:eastAsia="Times New Roman" w:hAnsi="Times New Roman"/>
          <w:sz w:val="24"/>
          <w:szCs w:val="24"/>
          <w:rtl w:val="0"/>
        </w:rPr>
        <w:t xml:space="preserve">: Fecha de aprobación para la ejecución de la solicitud de cambio.</w:t>
      </w:r>
    </w:p>
    <w:p w:rsidR="00000000" w:rsidDel="00000000" w:rsidP="00000000" w:rsidRDefault="00000000" w:rsidRPr="00000000" w14:paraId="0000018A">
      <w:pPr>
        <w:numPr>
          <w:ilvl w:val="0"/>
          <w:numId w:val="1"/>
        </w:numPr>
        <w:spacing w:line="360" w:lineRule="auto"/>
        <w:ind w:left="2551.181102362204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Fecha de planificación: Fecha donde se planea el cronograma de la ejecución de la solicitud de cambio.</w:t>
      </w:r>
    </w:p>
    <w:p w:rsidR="00000000" w:rsidDel="00000000" w:rsidP="00000000" w:rsidRDefault="00000000" w:rsidRPr="00000000" w14:paraId="0000018B">
      <w:pPr>
        <w:numPr>
          <w:ilvl w:val="0"/>
          <w:numId w:val="1"/>
        </w:numPr>
        <w:spacing w:line="360" w:lineRule="auto"/>
        <w:ind w:left="2551.181102362204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Fecha de implementación</w:t>
      </w:r>
      <w:r w:rsidDel="00000000" w:rsidR="00000000" w:rsidRPr="00000000">
        <w:rPr>
          <w:rFonts w:ascii="Times New Roman" w:cs="Times New Roman" w:eastAsia="Times New Roman" w:hAnsi="Times New Roman"/>
          <w:sz w:val="24"/>
          <w:szCs w:val="24"/>
          <w:rtl w:val="0"/>
        </w:rPr>
        <w:t xml:space="preserve">: Fecha de inicio de la implementación de cambios de la solicitud.</w:t>
      </w:r>
    </w:p>
    <w:p w:rsidR="00000000" w:rsidDel="00000000" w:rsidP="00000000" w:rsidRDefault="00000000" w:rsidRPr="00000000" w14:paraId="0000018C">
      <w:pPr>
        <w:numPr>
          <w:ilvl w:val="0"/>
          <w:numId w:val="1"/>
        </w:numPr>
        <w:spacing w:line="360" w:lineRule="auto"/>
        <w:ind w:left="2551.181102362204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Fecha de verificación</w:t>
      </w:r>
      <w:r w:rsidDel="00000000" w:rsidR="00000000" w:rsidRPr="00000000">
        <w:rPr>
          <w:rFonts w:ascii="Times New Roman" w:cs="Times New Roman" w:eastAsia="Times New Roman" w:hAnsi="Times New Roman"/>
          <w:sz w:val="24"/>
          <w:szCs w:val="24"/>
          <w:rtl w:val="0"/>
        </w:rPr>
        <w:t xml:space="preserve">: Fecha de verificación por parte de los stakeholders de la implementación de la solicitud.</w:t>
      </w:r>
    </w:p>
    <w:p w:rsidR="00000000" w:rsidDel="00000000" w:rsidP="00000000" w:rsidRDefault="00000000" w:rsidRPr="00000000" w14:paraId="0000018D">
      <w:pPr>
        <w:numPr>
          <w:ilvl w:val="0"/>
          <w:numId w:val="1"/>
        </w:numPr>
        <w:spacing w:line="360" w:lineRule="auto"/>
        <w:ind w:left="2551.181102362204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Fecha de corrección</w:t>
      </w:r>
      <w:r w:rsidDel="00000000" w:rsidR="00000000" w:rsidRPr="00000000">
        <w:rPr>
          <w:rFonts w:ascii="Times New Roman" w:cs="Times New Roman" w:eastAsia="Times New Roman" w:hAnsi="Times New Roman"/>
          <w:sz w:val="24"/>
          <w:szCs w:val="24"/>
          <w:rtl w:val="0"/>
        </w:rPr>
        <w:t xml:space="preserve">: Fecha de corrección, si hubiese una observación por parte de los stakeholders.</w:t>
      </w:r>
    </w:p>
    <w:p w:rsidR="00000000" w:rsidDel="00000000" w:rsidP="00000000" w:rsidRDefault="00000000" w:rsidRPr="00000000" w14:paraId="0000018E">
      <w:pPr>
        <w:numPr>
          <w:ilvl w:val="0"/>
          <w:numId w:val="1"/>
        </w:numPr>
        <w:spacing w:line="360" w:lineRule="auto"/>
        <w:ind w:left="2551.181102362204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Fecha de cierre</w:t>
      </w:r>
      <w:r w:rsidDel="00000000" w:rsidR="00000000" w:rsidRPr="00000000">
        <w:rPr>
          <w:rFonts w:ascii="Times New Roman" w:cs="Times New Roman" w:eastAsia="Times New Roman" w:hAnsi="Times New Roman"/>
          <w:sz w:val="24"/>
          <w:szCs w:val="24"/>
          <w:rtl w:val="0"/>
        </w:rPr>
        <w:t xml:space="preserve">: Fecha del fin del proceso de gestión de cambios para la solicitud.</w:t>
      </w:r>
    </w:p>
    <w:p w:rsidR="00000000" w:rsidDel="00000000" w:rsidP="00000000" w:rsidRDefault="00000000" w:rsidRPr="00000000" w14:paraId="0000018F">
      <w:pPr>
        <w:numPr>
          <w:ilvl w:val="0"/>
          <w:numId w:val="1"/>
        </w:numPr>
        <w:spacing w:line="360" w:lineRule="auto"/>
        <w:ind w:left="2551.181102362204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ID CCC</w:t>
      </w:r>
      <w:r w:rsidDel="00000000" w:rsidR="00000000" w:rsidRPr="00000000">
        <w:rPr>
          <w:rFonts w:ascii="Times New Roman" w:cs="Times New Roman" w:eastAsia="Times New Roman" w:hAnsi="Times New Roman"/>
          <w:sz w:val="24"/>
          <w:szCs w:val="24"/>
          <w:rtl w:val="0"/>
        </w:rPr>
        <w:t xml:space="preserve">: Identificador del equipo de Comité de Control de Cambios.</w:t>
      </w:r>
    </w:p>
    <w:p w:rsidR="00000000" w:rsidDel="00000000" w:rsidP="00000000" w:rsidRDefault="00000000" w:rsidRPr="00000000" w14:paraId="00000190">
      <w:pPr>
        <w:numPr>
          <w:ilvl w:val="0"/>
          <w:numId w:val="1"/>
        </w:numPr>
        <w:spacing w:line="360" w:lineRule="auto"/>
        <w:ind w:left="2551.181102362204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ID Jefe de Proyecto</w:t>
      </w:r>
      <w:r w:rsidDel="00000000" w:rsidR="00000000" w:rsidRPr="00000000">
        <w:rPr>
          <w:rFonts w:ascii="Times New Roman" w:cs="Times New Roman" w:eastAsia="Times New Roman" w:hAnsi="Times New Roman"/>
          <w:sz w:val="24"/>
          <w:szCs w:val="24"/>
          <w:rtl w:val="0"/>
        </w:rPr>
        <w:t xml:space="preserve">: Identificador del jefe del proyecto.</w:t>
      </w:r>
    </w:p>
    <w:p w:rsidR="00000000" w:rsidDel="00000000" w:rsidP="00000000" w:rsidRDefault="00000000" w:rsidRPr="00000000" w14:paraId="00000191">
      <w:pPr>
        <w:numPr>
          <w:ilvl w:val="0"/>
          <w:numId w:val="1"/>
        </w:numPr>
        <w:spacing w:line="360" w:lineRule="auto"/>
        <w:ind w:left="2551.181102362204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Plazo</w:t>
      </w:r>
      <w:r w:rsidDel="00000000" w:rsidR="00000000" w:rsidRPr="00000000">
        <w:rPr>
          <w:rFonts w:ascii="Times New Roman" w:cs="Times New Roman" w:eastAsia="Times New Roman" w:hAnsi="Times New Roman"/>
          <w:sz w:val="24"/>
          <w:szCs w:val="24"/>
          <w:rtl w:val="0"/>
        </w:rPr>
        <w:t xml:space="preserve">: Tiempo aproximado de la implementación de la solicitud de cambio.</w:t>
      </w:r>
    </w:p>
    <w:p w:rsidR="00000000" w:rsidDel="00000000" w:rsidP="00000000" w:rsidRDefault="00000000" w:rsidRPr="00000000" w14:paraId="00000192">
      <w:pPr>
        <w:numPr>
          <w:ilvl w:val="0"/>
          <w:numId w:val="1"/>
        </w:numPr>
        <w:spacing w:line="360" w:lineRule="auto"/>
        <w:ind w:left="2551.181102362204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Prioridad</w:t>
      </w:r>
      <w:r w:rsidDel="00000000" w:rsidR="00000000" w:rsidRPr="00000000">
        <w:rPr>
          <w:rFonts w:ascii="Times New Roman" w:cs="Times New Roman" w:eastAsia="Times New Roman" w:hAnsi="Times New Roman"/>
          <w:sz w:val="24"/>
          <w:szCs w:val="24"/>
          <w:rtl w:val="0"/>
        </w:rPr>
        <w:t xml:space="preserve">: Nivel de prioridad de la solicitud. Puede ser: bajo, medio y alto.</w:t>
      </w:r>
      <w:r w:rsidDel="00000000" w:rsidR="00000000" w:rsidRPr="00000000">
        <w:drawing>
          <wp:anchor allowOverlap="1" behindDoc="0" distB="114300" distT="114300" distL="114300" distR="114300" hidden="0" layoutInCell="1" locked="0" relativeHeight="0" simplePos="0">
            <wp:simplePos x="0" y="0"/>
            <wp:positionH relativeFrom="column">
              <wp:posOffset>685800</wp:posOffset>
            </wp:positionH>
            <wp:positionV relativeFrom="paragraph">
              <wp:posOffset>590550</wp:posOffset>
            </wp:positionV>
            <wp:extent cx="5443538" cy="334570"/>
            <wp:effectExtent b="0" l="0" r="0" t="0"/>
            <wp:wrapSquare wrapText="bothSides" distB="114300" distT="114300" distL="114300" distR="114300"/>
            <wp:docPr id="17"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443538" cy="334570"/>
                    </a:xfrm>
                    <a:prstGeom prst="rect"/>
                    <a:ln/>
                  </pic:spPr>
                </pic:pic>
              </a:graphicData>
            </a:graphic>
          </wp:anchor>
        </w:drawing>
      </w:r>
    </w:p>
    <w:p w:rsidR="00000000" w:rsidDel="00000000" w:rsidP="00000000" w:rsidRDefault="00000000" w:rsidRPr="00000000" w14:paraId="00000193">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5">
      <w:pPr>
        <w:spacing w:line="360" w:lineRule="auto"/>
        <w:ind w:left="2160" w:firstLine="0"/>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685800</wp:posOffset>
            </wp:positionH>
            <wp:positionV relativeFrom="paragraph">
              <wp:posOffset>209550</wp:posOffset>
            </wp:positionV>
            <wp:extent cx="5424101" cy="333375"/>
            <wp:effectExtent b="0" l="0" r="0" t="0"/>
            <wp:wrapSquare wrapText="bothSides" distB="114300" distT="114300" distL="114300" distR="114300"/>
            <wp:docPr id="23"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424101" cy="333375"/>
                    </a:xfrm>
                    <a:prstGeom prst="rect"/>
                    <a:ln/>
                  </pic:spPr>
                </pic:pic>
              </a:graphicData>
            </a:graphic>
          </wp:anchor>
        </w:drawing>
      </w:r>
    </w:p>
    <w:p w:rsidR="00000000" w:rsidDel="00000000" w:rsidP="00000000" w:rsidRDefault="00000000" w:rsidRPr="00000000" w14:paraId="00000196">
      <w:pPr>
        <w:numPr>
          <w:ilvl w:val="2"/>
          <w:numId w:val="4"/>
        </w:numPr>
        <w:spacing w:line="36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Comité de Control de Cambios</w:t>
      </w:r>
    </w:p>
    <w:p w:rsidR="00000000" w:rsidDel="00000000" w:rsidP="00000000" w:rsidRDefault="00000000" w:rsidRPr="00000000" w14:paraId="00000197">
      <w:pPr>
        <w:spacing w:line="36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divide en 2 comités, el primero formado por los estudiantes Obando, Torres y Vera, mientras que el segundo está formado por Rosillo, Mendoza y Lozano. Siendo Miguel Vera Alva nuestro</w:t>
      </w:r>
    </w:p>
    <w:p w:rsidR="00000000" w:rsidDel="00000000" w:rsidP="00000000" w:rsidRDefault="00000000" w:rsidRPr="00000000" w14:paraId="00000198">
      <w:pPr>
        <w:spacing w:line="360" w:lineRule="auto"/>
        <w:ind w:left="2160" w:firstLine="0"/>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1252538</wp:posOffset>
            </wp:positionH>
            <wp:positionV relativeFrom="paragraph">
              <wp:posOffset>123825</wp:posOffset>
            </wp:positionV>
            <wp:extent cx="4852988" cy="943189"/>
            <wp:effectExtent b="0" l="0" r="0" t="0"/>
            <wp:wrapSquare wrapText="bothSides" distB="114300" distT="114300" distL="114300" distR="114300"/>
            <wp:docPr id="9"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4852988" cy="943189"/>
                    </a:xfrm>
                    <a:prstGeom prst="rect"/>
                    <a:ln/>
                  </pic:spPr>
                </pic:pic>
              </a:graphicData>
            </a:graphic>
          </wp:anchor>
        </w:drawing>
      </w:r>
    </w:p>
    <w:p w:rsidR="00000000" w:rsidDel="00000000" w:rsidP="00000000" w:rsidRDefault="00000000" w:rsidRPr="00000000" w14:paraId="00000199">
      <w:pPr>
        <w:numPr>
          <w:ilvl w:val="2"/>
          <w:numId w:val="4"/>
        </w:numPr>
        <w:spacing w:line="360" w:lineRule="auto"/>
        <w:ind w:left="216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Reportes de las solicitudes de cambio</w:t>
      </w:r>
    </w:p>
    <w:p w:rsidR="00000000" w:rsidDel="00000000" w:rsidP="00000000" w:rsidRDefault="00000000" w:rsidRPr="00000000" w14:paraId="0000019A">
      <w:pPr>
        <w:spacing w:line="360" w:lineRule="auto"/>
        <w:ind w:left="2160"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1562100</wp:posOffset>
            </wp:positionH>
            <wp:positionV relativeFrom="paragraph">
              <wp:posOffset>1409700</wp:posOffset>
            </wp:positionV>
            <wp:extent cx="4243388" cy="771525"/>
            <wp:effectExtent b="0" l="0" r="0" t="0"/>
            <wp:wrapSquare wrapText="bothSides" distB="114300" distT="114300" distL="114300" distR="114300"/>
            <wp:docPr id="7"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4243388" cy="7715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1247775</wp:posOffset>
            </wp:positionH>
            <wp:positionV relativeFrom="paragraph">
              <wp:posOffset>161925</wp:posOffset>
            </wp:positionV>
            <wp:extent cx="4857750" cy="1085242"/>
            <wp:effectExtent b="0" l="0" r="0" t="0"/>
            <wp:wrapSquare wrapText="bothSides" distB="114300" distT="114300" distL="114300" distR="114300"/>
            <wp:docPr id="22"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4857750" cy="1085242"/>
                    </a:xfrm>
                    <a:prstGeom prst="rect"/>
                    <a:ln/>
                  </pic:spPr>
                </pic:pic>
              </a:graphicData>
            </a:graphic>
          </wp:anchor>
        </w:drawing>
      </w:r>
    </w:p>
    <w:p w:rsidR="00000000" w:rsidDel="00000000" w:rsidP="00000000" w:rsidRDefault="00000000" w:rsidRPr="00000000" w14:paraId="0000019B">
      <w:pPr>
        <w:spacing w:line="36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spacing w:line="36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D">
      <w:pPr>
        <w:spacing w:line="36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spacing w:line="36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spacing w:line="36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spacing w:line="36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spacing w:line="36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numPr>
          <w:ilvl w:val="1"/>
          <w:numId w:val="4"/>
        </w:numPr>
        <w:spacing w:line="36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Estado de la GCS</w:t>
      </w:r>
    </w:p>
    <w:p w:rsidR="00000000" w:rsidDel="00000000" w:rsidP="00000000" w:rsidRDefault="00000000" w:rsidRPr="00000000" w14:paraId="000001A3">
      <w:pPr>
        <w:numPr>
          <w:ilvl w:val="2"/>
          <w:numId w:val="4"/>
        </w:numPr>
        <w:spacing w:line="360" w:lineRule="auto"/>
        <w:ind w:left="216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Gráfica General</w:t>
      </w:r>
    </w:p>
    <w:p w:rsidR="00000000" w:rsidDel="00000000" w:rsidP="00000000" w:rsidRDefault="00000000" w:rsidRPr="00000000" w14:paraId="000001A4">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gráfica muestra los Commits a lo largo del tiempo en nuestro repositorio de código, abarcando el periodo desde el 7 de septiembre de 2024 hasta el 2 de noviembre de 2024. La gráfica indica el número de Commits que se realizaron semanalmente y los picos señalan los días que hubo más interacción de Commits, que cuadran con las semanas de finalizar los hitos.</w:t>
      </w:r>
    </w:p>
    <w:p w:rsidR="00000000" w:rsidDel="00000000" w:rsidP="00000000" w:rsidRDefault="00000000" w:rsidRPr="00000000" w14:paraId="000001A5">
      <w:pPr>
        <w:spacing w:line="360" w:lineRule="auto"/>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104776</wp:posOffset>
            </wp:positionH>
            <wp:positionV relativeFrom="paragraph">
              <wp:posOffset>219075</wp:posOffset>
            </wp:positionV>
            <wp:extent cx="6186488" cy="2498183"/>
            <wp:effectExtent b="0" l="0" r="0" t="0"/>
            <wp:wrapSquare wrapText="bothSides" distB="114300" distT="114300" distL="114300" distR="114300"/>
            <wp:docPr id="20"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6186488" cy="2498183"/>
                    </a:xfrm>
                    <a:prstGeom prst="rect"/>
                    <a:ln/>
                  </pic:spPr>
                </pic:pic>
              </a:graphicData>
            </a:graphic>
          </wp:anchor>
        </w:drawing>
      </w:r>
    </w:p>
    <w:p w:rsidR="00000000" w:rsidDel="00000000" w:rsidP="00000000" w:rsidRDefault="00000000" w:rsidRPr="00000000" w14:paraId="000001A6">
      <w:pPr>
        <w:numPr>
          <w:ilvl w:val="2"/>
          <w:numId w:val="4"/>
        </w:numPr>
        <w:spacing w:line="360" w:lineRule="auto"/>
        <w:ind w:left="216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Gráfica de Contribuciones</w:t>
      </w:r>
    </w:p>
    <w:p w:rsidR="00000000" w:rsidDel="00000000" w:rsidP="00000000" w:rsidRDefault="00000000" w:rsidRPr="00000000" w14:paraId="000001A7">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captura muestra un desglose de las contribuciones de nuestro equipo en el repositorio, en el mismo periodo de tiempo que la gráfica anterior. Cada cuadro representa las contribuciones individuales de cada miembro del equipo de desarrollo. Aquellas personas que tienen pocas contribuciones con pocas líneas modificadas, significa que han trabajo en documentos y no código; además de no tener asignados muchos ítems para los primeros hitos.</w:t>
      </w:r>
    </w:p>
    <w:p w:rsidR="00000000" w:rsidDel="00000000" w:rsidP="00000000" w:rsidRDefault="00000000" w:rsidRPr="00000000" w14:paraId="000001A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148388" cy="4823971"/>
            <wp:effectExtent b="0" l="0" r="0" t="0"/>
            <wp:docPr id="8"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6148388" cy="4823971"/>
                    </a:xfrm>
                    <a:prstGeom prst="rect"/>
                    <a:ln/>
                  </pic:spPr>
                </pic:pic>
              </a:graphicData>
            </a:graphic>
          </wp:inline>
        </w:drawing>
      </w:r>
      <w:r w:rsidDel="00000000" w:rsidR="00000000" w:rsidRPr="00000000">
        <w:rPr>
          <w:rtl w:val="0"/>
        </w:rPr>
      </w:r>
    </w:p>
    <w:p w:rsidR="00000000" w:rsidDel="00000000" w:rsidP="00000000" w:rsidRDefault="00000000" w:rsidRPr="00000000" w14:paraId="000001A9">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1AA">
      <w:pPr>
        <w:numPr>
          <w:ilvl w:val="2"/>
          <w:numId w:val="4"/>
        </w:numPr>
        <w:spacing w:line="360" w:lineRule="auto"/>
        <w:ind w:left="216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Gráfica Network</w:t>
      </w:r>
    </w:p>
    <w:p w:rsidR="00000000" w:rsidDel="00000000" w:rsidP="00000000" w:rsidRDefault="00000000" w:rsidRPr="00000000" w14:paraId="000001AB">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gráfica representa la actividad de las ramas de cada uno de los integrantes del proyecto. Los puntos indican los commits realizados y las flechas, los merges.</w:t>
      </w:r>
    </w:p>
    <w:p w:rsidR="00000000" w:rsidDel="00000000" w:rsidP="00000000" w:rsidRDefault="00000000" w:rsidRPr="00000000" w14:paraId="000001AC">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135322</wp:posOffset>
            </wp:positionV>
            <wp:extent cx="6168873" cy="2059707"/>
            <wp:effectExtent b="0" l="0" r="0" t="0"/>
            <wp:wrapSquare wrapText="bothSides" distB="114300" distT="114300" distL="114300" distR="114300"/>
            <wp:docPr id="18" name="image19.png"/>
            <a:graphic>
              <a:graphicData uri="http://schemas.openxmlformats.org/drawingml/2006/picture">
                <pic:pic>
                  <pic:nvPicPr>
                    <pic:cNvPr id="0" name="image19.png"/>
                    <pic:cNvPicPr preferRelativeResize="0"/>
                  </pic:nvPicPr>
                  <pic:blipFill>
                    <a:blip r:embed="rId25"/>
                    <a:srcRect b="0" l="0" r="0" t="0"/>
                    <a:stretch>
                      <a:fillRect/>
                    </a:stretch>
                  </pic:blipFill>
                  <pic:spPr>
                    <a:xfrm>
                      <a:off x="0" y="0"/>
                      <a:ext cx="6168873" cy="2059707"/>
                    </a:xfrm>
                    <a:prstGeom prst="rect"/>
                    <a:ln/>
                  </pic:spPr>
                </pic:pic>
              </a:graphicData>
            </a:graphic>
          </wp:anchor>
        </w:drawing>
      </w:r>
    </w:p>
    <w:p w:rsidR="00000000" w:rsidDel="00000000" w:rsidP="00000000" w:rsidRDefault="00000000" w:rsidRPr="00000000" w14:paraId="000001AD">
      <w:pPr>
        <w:numPr>
          <w:ilvl w:val="2"/>
          <w:numId w:val="4"/>
        </w:numPr>
        <w:spacing w:line="360" w:lineRule="auto"/>
        <w:ind w:left="216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Gráfica de Commits</w:t>
      </w:r>
    </w:p>
    <w:p w:rsidR="00000000" w:rsidDel="00000000" w:rsidP="00000000" w:rsidRDefault="00000000" w:rsidRPr="00000000" w14:paraId="000001AE">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imagen muestra que la mayor parte del trabajo en el proyecto se concentró en octubre y se espera aumente en noviembre en la última fase del proyecto (Hito 3). Durante estos meses, hubo un periodo de mucha actividad, especialmente en una semana donde el equipo hizo la mayoría de los cambios.</w:t>
      </w:r>
    </w:p>
    <w:p w:rsidR="00000000" w:rsidDel="00000000" w:rsidP="00000000" w:rsidRDefault="00000000" w:rsidRPr="00000000" w14:paraId="000001AF">
      <w:pPr>
        <w:spacing w:line="360" w:lineRule="auto"/>
        <w:ind w:left="1440" w:firstLine="0"/>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148679</wp:posOffset>
            </wp:positionV>
            <wp:extent cx="6157913" cy="3445728"/>
            <wp:effectExtent b="0" l="0" r="0" t="0"/>
            <wp:wrapSquare wrapText="bothSides" distB="114300" distT="114300" distL="114300" distR="114300"/>
            <wp:docPr id="19" name="image13.png"/>
            <a:graphic>
              <a:graphicData uri="http://schemas.openxmlformats.org/drawingml/2006/picture">
                <pic:pic>
                  <pic:nvPicPr>
                    <pic:cNvPr id="0" name="image13.png"/>
                    <pic:cNvPicPr preferRelativeResize="0"/>
                  </pic:nvPicPr>
                  <pic:blipFill>
                    <a:blip r:embed="rId26"/>
                    <a:srcRect b="0" l="0" r="0" t="0"/>
                    <a:stretch>
                      <a:fillRect/>
                    </a:stretch>
                  </pic:blipFill>
                  <pic:spPr>
                    <a:xfrm>
                      <a:off x="0" y="0"/>
                      <a:ext cx="6157913" cy="3445728"/>
                    </a:xfrm>
                    <a:prstGeom prst="rect"/>
                    <a:ln/>
                  </pic:spPr>
                </pic:pic>
              </a:graphicData>
            </a:graphic>
          </wp:anchor>
        </w:drawing>
      </w:r>
    </w:p>
    <w:p w:rsidR="00000000" w:rsidDel="00000000" w:rsidP="00000000" w:rsidRDefault="00000000" w:rsidRPr="00000000" w14:paraId="000001B0">
      <w:pPr>
        <w:numPr>
          <w:ilvl w:val="1"/>
          <w:numId w:val="4"/>
        </w:numPr>
        <w:spacing w:line="36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Auditoría de la GCS</w:t>
      </w:r>
    </w:p>
    <w:p w:rsidR="00000000" w:rsidDel="00000000" w:rsidP="00000000" w:rsidRDefault="00000000" w:rsidRPr="00000000" w14:paraId="000001B1">
      <w:pPr>
        <w:numPr>
          <w:ilvl w:val="2"/>
          <w:numId w:val="4"/>
        </w:numPr>
        <w:spacing w:line="360" w:lineRule="auto"/>
        <w:ind w:left="216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Auditoría Física</w:t>
      </w:r>
    </w:p>
    <w:p w:rsidR="00000000" w:rsidDel="00000000" w:rsidP="00000000" w:rsidRDefault="00000000" w:rsidRPr="00000000" w14:paraId="000001B2">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ab/>
      </w:r>
      <w:r w:rsidDel="00000000" w:rsidR="00000000" w:rsidRPr="00000000">
        <w:rPr>
          <w:rtl w:val="0"/>
        </w:rPr>
      </w:r>
    </w:p>
    <w:sdt>
      <w:sdtPr>
        <w:lock w:val="contentLocked"/>
        <w:tag w:val="goog_rdk_3"/>
      </w:sdtPr>
      <w:sdtContent>
        <w:tbl>
          <w:tblPr>
            <w:tblStyle w:val="Table7"/>
            <w:tblW w:w="95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2205"/>
            <w:gridCol w:w="1950"/>
            <w:gridCol w:w="3060"/>
            <w:gridCol w:w="1410"/>
            <w:tblGridChange w:id="0">
              <w:tblGrid>
                <w:gridCol w:w="945"/>
                <w:gridCol w:w="2205"/>
                <w:gridCol w:w="1950"/>
                <w:gridCol w:w="3060"/>
                <w:gridCol w:w="14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Ítem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del Documento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 Revisión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r w:rsidDel="00000000" w:rsidR="00000000" w:rsidRPr="00000000">
                  <w:rPr>
                    <w:rFonts w:ascii="Times New Roman" w:cs="Times New Roman" w:eastAsia="Times New Roman" w:hAnsi="Times New Roman"/>
                    <w:sz w:val="24"/>
                    <w:szCs w:val="24"/>
                    <w:rtl w:val="0"/>
                  </w:rPr>
                  <w:t xml:space="preserve">DDCP</w:t>
                </w:r>
                <w:r w:rsidDel="00000000" w:rsidR="00000000" w:rsidRPr="00000000">
                  <w:rPr>
                    <w:rFonts w:ascii="Times New Roman" w:cs="Times New Roman" w:eastAsia="Times New Roman" w:hAnsi="Times New Roman"/>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sz w:val="20"/>
                    <w:szCs w:val="20"/>
                    <w:rtl w:val="0"/>
                  </w:rPr>
                  <w:t xml:space="preserve">12/11/2024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Vera Alva, Miguel Angel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Conforme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SGCSM-DECP</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sz w:val="20"/>
                    <w:szCs w:val="20"/>
                    <w:rtl w:val="0"/>
                  </w:rPr>
                  <w:t xml:space="preserve">12/11/2024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Vera Alva, Miguel Angel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Conforme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SGCSM-MU</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sz w:val="20"/>
                    <w:szCs w:val="20"/>
                    <w:rtl w:val="0"/>
                  </w:rPr>
                  <w:t xml:space="preserve">12/11/2024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Vera Alva, Miguel Angel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Conforme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SGCSM-MDS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sz w:val="20"/>
                    <w:szCs w:val="20"/>
                    <w:rtl w:val="0"/>
                  </w:rPr>
                  <w:t xml:space="preserve">14/11/2024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Vera Alva, Miguel Angel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Conforme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Fuente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sz w:val="20"/>
                    <w:szCs w:val="20"/>
                    <w:rtl w:val="0"/>
                  </w:rPr>
                  <w:t xml:space="preserve">14/11/2024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Vera Alva, Miguel Angel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Conforme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Fuente Servidor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sz w:val="20"/>
                    <w:szCs w:val="20"/>
                    <w:rtl w:val="0"/>
                  </w:rPr>
                  <w:t xml:space="preserve">14/11/2024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Vera Alva, Miguel Angel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Conforme</w:t>
                </w:r>
              </w:p>
            </w:tc>
          </w:tr>
        </w:tbl>
      </w:sdtContent>
    </w:sdt>
    <w:p w:rsidR="00000000" w:rsidDel="00000000" w:rsidP="00000000" w:rsidRDefault="00000000" w:rsidRPr="00000000" w14:paraId="000001D6">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7">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8">
      <w:pPr>
        <w:numPr>
          <w:ilvl w:val="2"/>
          <w:numId w:val="4"/>
        </w:numPr>
        <w:spacing w:line="360" w:lineRule="auto"/>
        <w:ind w:left="216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Auditoria Funcional </w:t>
      </w:r>
    </w:p>
    <w:sdt>
      <w:sdtPr>
        <w:lock w:val="contentLocked"/>
        <w:tag w:val="goog_rdk_4"/>
      </w:sdtPr>
      <w:sdtContent>
        <w:tbl>
          <w:tblPr>
            <w:tblStyle w:val="Table8"/>
            <w:tblpPr w:leftFromText="180" w:rightFromText="180" w:topFromText="180" w:bottomFromText="180" w:vertAnchor="text" w:horzAnchor="text" w:tblpX="270" w:tblpY="0"/>
            <w:tblW w:w="88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2460"/>
            <w:gridCol w:w="2145"/>
            <w:gridCol w:w="1620"/>
            <w:tblGridChange w:id="0">
              <w:tblGrid>
                <w:gridCol w:w="2670"/>
                <w:gridCol w:w="2460"/>
                <w:gridCol w:w="2145"/>
                <w:gridCol w:w="1620"/>
              </w:tblGrid>
            </w:tblGridChange>
          </w:tblGrid>
          <w:tr>
            <w:trPr>
              <w:cantSplit w:val="0"/>
              <w:tblHeader w:val="0"/>
            </w:trPr>
            <w:tc>
              <w:tcPr/>
              <w:p w:rsidR="00000000" w:rsidDel="00000000" w:rsidP="00000000" w:rsidRDefault="00000000" w:rsidRPr="00000000" w14:paraId="000001D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Caso de Uso</w:t>
                </w:r>
              </w:p>
            </w:tc>
            <w:tc>
              <w:tcPr/>
              <w:p w:rsidR="00000000" w:rsidDel="00000000" w:rsidP="00000000" w:rsidRDefault="00000000" w:rsidRPr="00000000" w14:paraId="000001D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 de Auditoría</w:t>
                </w:r>
              </w:p>
            </w:tc>
            <w:tc>
              <w:tcPr/>
              <w:p w:rsidR="00000000" w:rsidDel="00000000" w:rsidP="00000000" w:rsidRDefault="00000000" w:rsidRPr="00000000" w14:paraId="000001D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Auditor</w:t>
                </w:r>
              </w:p>
            </w:tc>
            <w:tc>
              <w:tcPr/>
              <w:p w:rsidR="00000000" w:rsidDel="00000000" w:rsidP="00000000" w:rsidRDefault="00000000" w:rsidRPr="00000000" w14:paraId="000001D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Estado</w:t>
                </w:r>
              </w:p>
            </w:tc>
          </w:tr>
          <w:tr>
            <w:trPr>
              <w:cantSplit w:val="0"/>
              <w:tblHeader w:val="0"/>
            </w:trPr>
            <w:tc>
              <w:tcPr/>
              <w:p w:rsidR="00000000" w:rsidDel="00000000" w:rsidP="00000000" w:rsidRDefault="00000000" w:rsidRPr="00000000" w14:paraId="000001D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CU001 - Iniciar Sesión</w:t>
                </w:r>
              </w:p>
            </w:tc>
            <w:tc>
              <w:tcPr/>
              <w:p w:rsidR="00000000" w:rsidDel="00000000" w:rsidP="00000000" w:rsidRDefault="00000000" w:rsidRPr="00000000" w14:paraId="000001D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25/11/2024</w:t>
                </w:r>
              </w:p>
            </w:tc>
            <w:tc>
              <w:tcPr/>
              <w:p w:rsidR="00000000" w:rsidDel="00000000" w:rsidP="00000000" w:rsidRDefault="00000000" w:rsidRPr="00000000" w14:paraId="000001D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Mendoza Gómez, Carlos Daniel</w:t>
                </w:r>
              </w:p>
            </w:tc>
            <w:tc>
              <w:tcPr/>
              <w:p w:rsidR="00000000" w:rsidDel="00000000" w:rsidP="00000000" w:rsidRDefault="00000000" w:rsidRPr="00000000" w14:paraId="000001E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Aprobado</w:t>
                </w:r>
              </w:p>
            </w:tc>
          </w:tr>
          <w:tr>
            <w:trPr>
              <w:cantSplit w:val="0"/>
              <w:tblHeader w:val="0"/>
            </w:trPr>
            <w:tc>
              <w:tcPr/>
              <w:p w:rsidR="00000000" w:rsidDel="00000000" w:rsidP="00000000" w:rsidRDefault="00000000" w:rsidRPr="00000000" w14:paraId="000001E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CU002 - Ver psicólogos</w:t>
                </w:r>
              </w:p>
            </w:tc>
            <w:tc>
              <w:tcPr/>
              <w:p w:rsidR="00000000" w:rsidDel="00000000" w:rsidP="00000000" w:rsidRDefault="00000000" w:rsidRPr="00000000" w14:paraId="000001E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25/11/2024</w:t>
                </w:r>
              </w:p>
            </w:tc>
            <w:tc>
              <w:tcPr/>
              <w:p w:rsidR="00000000" w:rsidDel="00000000" w:rsidP="00000000" w:rsidRDefault="00000000" w:rsidRPr="00000000" w14:paraId="000001E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Mendoza Gómez, Carlos Daniel</w:t>
                </w:r>
              </w:p>
            </w:tc>
            <w:tc>
              <w:tcPr/>
              <w:p w:rsidR="00000000" w:rsidDel="00000000" w:rsidP="00000000" w:rsidRDefault="00000000" w:rsidRPr="00000000" w14:paraId="000001E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Aprobado</w:t>
                </w:r>
              </w:p>
            </w:tc>
          </w:tr>
          <w:tr>
            <w:trPr>
              <w:cantSplit w:val="0"/>
              <w:tblHeader w:val="0"/>
            </w:trPr>
            <w:tc>
              <w:tcPr/>
              <w:p w:rsidR="00000000" w:rsidDel="00000000" w:rsidP="00000000" w:rsidRDefault="00000000" w:rsidRPr="00000000" w14:paraId="000001E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CU003 - Reservar Cita</w:t>
                </w:r>
              </w:p>
            </w:tc>
            <w:tc>
              <w:tcPr/>
              <w:p w:rsidR="00000000" w:rsidDel="00000000" w:rsidP="00000000" w:rsidRDefault="00000000" w:rsidRPr="00000000" w14:paraId="000001E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25/11/2024</w:t>
                </w:r>
              </w:p>
            </w:tc>
            <w:tc>
              <w:tcPr/>
              <w:p w:rsidR="00000000" w:rsidDel="00000000" w:rsidP="00000000" w:rsidRDefault="00000000" w:rsidRPr="00000000" w14:paraId="000001E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Rosillo Ramirez Jeremy Andrew</w:t>
                </w:r>
              </w:p>
            </w:tc>
            <w:tc>
              <w:tcPr/>
              <w:p w:rsidR="00000000" w:rsidDel="00000000" w:rsidP="00000000" w:rsidRDefault="00000000" w:rsidRPr="00000000" w14:paraId="000001E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Aprobado</w:t>
                </w:r>
              </w:p>
            </w:tc>
          </w:tr>
          <w:tr>
            <w:trPr>
              <w:cantSplit w:val="0"/>
              <w:tblHeader w:val="0"/>
            </w:trPr>
            <w:tc>
              <w:tcPr/>
              <w:p w:rsidR="00000000" w:rsidDel="00000000" w:rsidP="00000000" w:rsidRDefault="00000000" w:rsidRPr="00000000" w14:paraId="000001E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CU004 -Realizar Pago</w:t>
                </w:r>
              </w:p>
            </w:tc>
            <w:tc>
              <w:tcPr/>
              <w:p w:rsidR="00000000" w:rsidDel="00000000" w:rsidP="00000000" w:rsidRDefault="00000000" w:rsidRPr="00000000" w14:paraId="000001E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25/11/2024</w:t>
                </w:r>
              </w:p>
            </w:tc>
            <w:tc>
              <w:tcPr/>
              <w:p w:rsidR="00000000" w:rsidDel="00000000" w:rsidP="00000000" w:rsidRDefault="00000000" w:rsidRPr="00000000" w14:paraId="000001E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Obando Salinas Enmanuel Jose</w:t>
                </w:r>
              </w:p>
            </w:tc>
            <w:tc>
              <w:tcPr/>
              <w:p w:rsidR="00000000" w:rsidDel="00000000" w:rsidP="00000000" w:rsidRDefault="00000000" w:rsidRPr="00000000" w14:paraId="000001E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Aprobado</w:t>
                </w:r>
              </w:p>
            </w:tc>
          </w:tr>
          <w:tr>
            <w:trPr>
              <w:cantSplit w:val="0"/>
              <w:tblHeader w:val="0"/>
            </w:trPr>
            <w:tc>
              <w:tcPr/>
              <w:p w:rsidR="00000000" w:rsidDel="00000000" w:rsidP="00000000" w:rsidRDefault="00000000" w:rsidRPr="00000000" w14:paraId="000001E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CU005 - Realizar encuesta</w:t>
                </w:r>
              </w:p>
            </w:tc>
            <w:tc>
              <w:tcPr/>
              <w:p w:rsidR="00000000" w:rsidDel="00000000" w:rsidP="00000000" w:rsidRDefault="00000000" w:rsidRPr="00000000" w14:paraId="000001E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25/11/2024</w:t>
                </w:r>
              </w:p>
            </w:tc>
            <w:tc>
              <w:tcPr/>
              <w:p w:rsidR="00000000" w:rsidDel="00000000" w:rsidP="00000000" w:rsidRDefault="00000000" w:rsidRPr="00000000" w14:paraId="000001E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Torres Rivera Richard Maycol</w:t>
                </w:r>
              </w:p>
            </w:tc>
            <w:tc>
              <w:tcPr/>
              <w:p w:rsidR="00000000" w:rsidDel="00000000" w:rsidP="00000000" w:rsidRDefault="00000000" w:rsidRPr="00000000" w14:paraId="000001F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Aprobado</w:t>
                </w:r>
              </w:p>
            </w:tc>
          </w:tr>
          <w:tr>
            <w:trPr>
              <w:cantSplit w:val="0"/>
              <w:tblHeader w:val="0"/>
            </w:trPr>
            <w:tc>
              <w:tcPr/>
              <w:p w:rsidR="00000000" w:rsidDel="00000000" w:rsidP="00000000" w:rsidRDefault="00000000" w:rsidRPr="00000000" w14:paraId="000001F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CU006 - Ver Citas</w:t>
                </w:r>
              </w:p>
            </w:tc>
            <w:tc>
              <w:tcPr/>
              <w:p w:rsidR="00000000" w:rsidDel="00000000" w:rsidP="00000000" w:rsidRDefault="00000000" w:rsidRPr="00000000" w14:paraId="000001F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25/11/2024</w:t>
                </w:r>
              </w:p>
            </w:tc>
            <w:tc>
              <w:tcPr/>
              <w:p w:rsidR="00000000" w:rsidDel="00000000" w:rsidP="00000000" w:rsidRDefault="00000000" w:rsidRPr="00000000" w14:paraId="000001F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Vera Alva Miguel Angel</w:t>
                </w:r>
              </w:p>
            </w:tc>
            <w:tc>
              <w:tcPr/>
              <w:p w:rsidR="00000000" w:rsidDel="00000000" w:rsidP="00000000" w:rsidRDefault="00000000" w:rsidRPr="00000000" w14:paraId="000001F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Aprobado</w:t>
                </w:r>
              </w:p>
            </w:tc>
          </w:tr>
          <w:tr>
            <w:trPr>
              <w:cantSplit w:val="0"/>
              <w:tblHeader w:val="0"/>
            </w:trPr>
            <w:tc>
              <w:tcPr/>
              <w:p w:rsidR="00000000" w:rsidDel="00000000" w:rsidP="00000000" w:rsidRDefault="00000000" w:rsidRPr="00000000" w14:paraId="000001F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CU007 - Asistir cita online</w:t>
                </w:r>
              </w:p>
            </w:tc>
            <w:tc>
              <w:tcPr/>
              <w:p w:rsidR="00000000" w:rsidDel="00000000" w:rsidP="00000000" w:rsidRDefault="00000000" w:rsidRPr="00000000" w14:paraId="000001F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25/11/2024</w:t>
                </w:r>
              </w:p>
            </w:tc>
            <w:tc>
              <w:tcPr/>
              <w:p w:rsidR="00000000" w:rsidDel="00000000" w:rsidP="00000000" w:rsidRDefault="00000000" w:rsidRPr="00000000" w14:paraId="000001F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Mendoza Gómez, Carlos Daniel</w:t>
                </w:r>
              </w:p>
            </w:tc>
            <w:tc>
              <w:tcPr/>
              <w:p w:rsidR="00000000" w:rsidDel="00000000" w:rsidP="00000000" w:rsidRDefault="00000000" w:rsidRPr="00000000" w14:paraId="000001F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Aprobado</w:t>
                </w:r>
              </w:p>
            </w:tc>
          </w:tr>
          <w:tr>
            <w:trPr>
              <w:cantSplit w:val="0"/>
              <w:tblHeader w:val="0"/>
            </w:trPr>
            <w:tc>
              <w:tcPr/>
              <w:p w:rsidR="00000000" w:rsidDel="00000000" w:rsidP="00000000" w:rsidRDefault="00000000" w:rsidRPr="00000000" w14:paraId="000001F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CU008 - Generar Diagnóstico</w:t>
                </w:r>
              </w:p>
            </w:tc>
            <w:tc>
              <w:tcPr/>
              <w:p w:rsidR="00000000" w:rsidDel="00000000" w:rsidP="00000000" w:rsidRDefault="00000000" w:rsidRPr="00000000" w14:paraId="000001F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25/11/2024</w:t>
                </w:r>
              </w:p>
            </w:tc>
            <w:tc>
              <w:tcPr/>
              <w:p w:rsidR="00000000" w:rsidDel="00000000" w:rsidP="00000000" w:rsidRDefault="00000000" w:rsidRPr="00000000" w14:paraId="000001F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Vera Alva Miguel Angel</w:t>
                </w:r>
              </w:p>
            </w:tc>
            <w:tc>
              <w:tcPr/>
              <w:p w:rsidR="00000000" w:rsidDel="00000000" w:rsidP="00000000" w:rsidRDefault="00000000" w:rsidRPr="00000000" w14:paraId="000001F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Aprobado</w:t>
                </w:r>
              </w:p>
            </w:tc>
          </w:tr>
          <w:tr>
            <w:trPr>
              <w:cantSplit w:val="0"/>
              <w:tblHeader w:val="0"/>
            </w:trPr>
            <w:tc>
              <w:tcPr/>
              <w:p w:rsidR="00000000" w:rsidDel="00000000" w:rsidP="00000000" w:rsidRDefault="00000000" w:rsidRPr="00000000" w14:paraId="000001F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CU009 - Gestionar Historial de citas</w:t>
                </w:r>
              </w:p>
            </w:tc>
            <w:tc>
              <w:tcPr/>
              <w:p w:rsidR="00000000" w:rsidDel="00000000" w:rsidP="00000000" w:rsidRDefault="00000000" w:rsidRPr="00000000" w14:paraId="000001F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25/11/2024</w:t>
                </w:r>
              </w:p>
            </w:tc>
            <w:tc>
              <w:tcPr/>
              <w:p w:rsidR="00000000" w:rsidDel="00000000" w:rsidP="00000000" w:rsidRDefault="00000000" w:rsidRPr="00000000" w14:paraId="000001F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Mendoza Gómez, Carlos Daniel</w:t>
                </w:r>
              </w:p>
            </w:tc>
            <w:tc>
              <w:tcPr/>
              <w:p w:rsidR="00000000" w:rsidDel="00000000" w:rsidP="00000000" w:rsidRDefault="00000000" w:rsidRPr="00000000" w14:paraId="0000020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Aprobado</w:t>
                </w:r>
              </w:p>
            </w:tc>
          </w:tr>
          <w:tr>
            <w:trPr>
              <w:cantSplit w:val="0"/>
              <w:tblHeader w:val="0"/>
            </w:trPr>
            <w:tc>
              <w:tcPr/>
              <w:p w:rsidR="00000000" w:rsidDel="00000000" w:rsidP="00000000" w:rsidRDefault="00000000" w:rsidRPr="00000000" w14:paraId="0000020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CU010 - Modificar Datos</w:t>
                </w:r>
              </w:p>
            </w:tc>
            <w:tc>
              <w:tcPr/>
              <w:p w:rsidR="00000000" w:rsidDel="00000000" w:rsidP="00000000" w:rsidRDefault="00000000" w:rsidRPr="00000000" w14:paraId="0000020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25/11/2024</w:t>
                </w:r>
              </w:p>
            </w:tc>
            <w:tc>
              <w:tcPr/>
              <w:p w:rsidR="00000000" w:rsidDel="00000000" w:rsidP="00000000" w:rsidRDefault="00000000" w:rsidRPr="00000000" w14:paraId="0000020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Torres Rivera Richard Maycol</w:t>
                </w:r>
              </w:p>
            </w:tc>
            <w:tc>
              <w:tcPr/>
              <w:p w:rsidR="00000000" w:rsidDel="00000000" w:rsidP="00000000" w:rsidRDefault="00000000" w:rsidRPr="00000000" w14:paraId="0000020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Aprobado</w:t>
                </w:r>
              </w:p>
            </w:tc>
          </w:tr>
          <w:tr>
            <w:trPr>
              <w:cantSplit w:val="0"/>
              <w:tblHeader w:val="0"/>
            </w:trPr>
            <w:tc>
              <w:tcPr/>
              <w:p w:rsidR="00000000" w:rsidDel="00000000" w:rsidP="00000000" w:rsidRDefault="00000000" w:rsidRPr="00000000" w14:paraId="0000020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CU011 - Ver notificación</w:t>
                </w:r>
              </w:p>
            </w:tc>
            <w:tc>
              <w:tcPr/>
              <w:p w:rsidR="00000000" w:rsidDel="00000000" w:rsidP="00000000" w:rsidRDefault="00000000" w:rsidRPr="00000000" w14:paraId="0000020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25/11/2024</w:t>
                </w:r>
              </w:p>
            </w:tc>
            <w:tc>
              <w:tcPr/>
              <w:p w:rsidR="00000000" w:rsidDel="00000000" w:rsidP="00000000" w:rsidRDefault="00000000" w:rsidRPr="00000000" w14:paraId="0000020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Obando Salinas Enmanuel Jose</w:t>
                </w:r>
              </w:p>
            </w:tc>
            <w:tc>
              <w:tcPr/>
              <w:p w:rsidR="00000000" w:rsidDel="00000000" w:rsidP="00000000" w:rsidRDefault="00000000" w:rsidRPr="00000000" w14:paraId="0000020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Aprobado</w:t>
                </w:r>
              </w:p>
            </w:tc>
          </w:tr>
          <w:tr>
            <w:trPr>
              <w:cantSplit w:val="0"/>
              <w:tblHeader w:val="0"/>
            </w:trPr>
            <w:tc>
              <w:tcPr/>
              <w:p w:rsidR="00000000" w:rsidDel="00000000" w:rsidP="00000000" w:rsidRDefault="00000000" w:rsidRPr="00000000" w14:paraId="0000020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CU012 - Gestionar Perfil</w:t>
                </w:r>
              </w:p>
            </w:tc>
            <w:tc>
              <w:tcPr/>
              <w:p w:rsidR="00000000" w:rsidDel="00000000" w:rsidP="00000000" w:rsidRDefault="00000000" w:rsidRPr="00000000" w14:paraId="0000020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25/11/2024</w:t>
                </w:r>
              </w:p>
            </w:tc>
            <w:tc>
              <w:tcPr/>
              <w:p w:rsidR="00000000" w:rsidDel="00000000" w:rsidP="00000000" w:rsidRDefault="00000000" w:rsidRPr="00000000" w14:paraId="0000020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Vera Alva Miguel Angel</w:t>
                </w:r>
              </w:p>
            </w:tc>
            <w:tc>
              <w:tcPr/>
              <w:p w:rsidR="00000000" w:rsidDel="00000000" w:rsidP="00000000" w:rsidRDefault="00000000" w:rsidRPr="00000000" w14:paraId="0000020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Aprobado</w:t>
                </w:r>
              </w:p>
            </w:tc>
          </w:tr>
          <w:tr>
            <w:trPr>
              <w:cantSplit w:val="0"/>
              <w:tblHeader w:val="0"/>
            </w:trPr>
            <w:tc>
              <w:tcPr/>
              <w:p w:rsidR="00000000" w:rsidDel="00000000" w:rsidP="00000000" w:rsidRDefault="00000000" w:rsidRPr="00000000" w14:paraId="0000020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CU013 - Gestionar psicólogo</w:t>
                </w:r>
              </w:p>
            </w:tc>
            <w:tc>
              <w:tcPr/>
              <w:p w:rsidR="00000000" w:rsidDel="00000000" w:rsidP="00000000" w:rsidRDefault="00000000" w:rsidRPr="00000000" w14:paraId="0000020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25/11/2024</w:t>
                </w:r>
              </w:p>
            </w:tc>
            <w:tc>
              <w:tcPr/>
              <w:p w:rsidR="00000000" w:rsidDel="00000000" w:rsidP="00000000" w:rsidRDefault="00000000" w:rsidRPr="00000000" w14:paraId="0000020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Rosillo Ramirez Jeremy Andrew</w:t>
                </w:r>
              </w:p>
            </w:tc>
            <w:tc>
              <w:tcPr/>
              <w:p w:rsidR="00000000" w:rsidDel="00000000" w:rsidP="00000000" w:rsidRDefault="00000000" w:rsidRPr="00000000" w14:paraId="0000021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Aprobado</w:t>
                </w:r>
              </w:p>
            </w:tc>
          </w:tr>
        </w:tbl>
      </w:sdtContent>
    </w:sdt>
    <w:p w:rsidR="00000000" w:rsidDel="00000000" w:rsidP="00000000" w:rsidRDefault="00000000" w:rsidRPr="00000000" w14:paraId="00000211">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212">
      <w:pPr>
        <w:numPr>
          <w:ilvl w:val="1"/>
          <w:numId w:val="4"/>
        </w:numPr>
        <w:spacing w:line="36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Gestión de Release y Entrega de Software</w:t>
      </w:r>
    </w:p>
    <w:p w:rsidR="00000000" w:rsidDel="00000000" w:rsidP="00000000" w:rsidRDefault="00000000" w:rsidRPr="00000000" w14:paraId="00000213">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estrategia de releases para el proyecto </w:t>
      </w:r>
      <w:r w:rsidDel="00000000" w:rsidR="00000000" w:rsidRPr="00000000">
        <w:rPr>
          <w:rFonts w:ascii="Times New Roman" w:cs="Times New Roman" w:eastAsia="Times New Roman" w:hAnsi="Times New Roman"/>
          <w:b w:val="1"/>
          <w:sz w:val="24"/>
          <w:szCs w:val="24"/>
          <w:rtl w:val="0"/>
        </w:rPr>
        <w:t xml:space="preserve">MentalSync</w:t>
      </w:r>
      <w:r w:rsidDel="00000000" w:rsidR="00000000" w:rsidRPr="00000000">
        <w:rPr>
          <w:rFonts w:ascii="Times New Roman" w:cs="Times New Roman" w:eastAsia="Times New Roman" w:hAnsi="Times New Roman"/>
          <w:sz w:val="24"/>
          <w:szCs w:val="24"/>
          <w:rtl w:val="0"/>
        </w:rPr>
        <w:t xml:space="preserve"> está diseñada para adaptarse a las necesidades específicas de cada cliente. En el repositorio, cada cliente tiene su propia carpeta dentro de la sección </w:t>
      </w:r>
      <w:r w:rsidDel="00000000" w:rsidR="00000000" w:rsidRPr="00000000">
        <w:rPr>
          <w:rFonts w:ascii="Times New Roman" w:cs="Times New Roman" w:eastAsia="Times New Roman" w:hAnsi="Times New Roman"/>
          <w:b w:val="1"/>
          <w:sz w:val="24"/>
          <w:szCs w:val="24"/>
          <w:rtl w:val="0"/>
        </w:rPr>
        <w:t xml:space="preserve">Clientes</w:t>
      </w:r>
      <w:r w:rsidDel="00000000" w:rsidR="00000000" w:rsidRPr="00000000">
        <w:rPr>
          <w:rFonts w:ascii="Times New Roman" w:cs="Times New Roman" w:eastAsia="Times New Roman" w:hAnsi="Times New Roman"/>
          <w:sz w:val="24"/>
          <w:szCs w:val="24"/>
          <w:rtl w:val="0"/>
        </w:rPr>
        <w:t xml:space="preserve">, donde se organiza y almacena el entregable correspondiente al software solicitado. Esta estructura permite gestionar de manera eficiente las personalizaciones, configuraciones y versiones específicas de cada implementación, asegurando que cada cliente reciba solo los componentes relevantes para su entorno.</w:t>
      </w:r>
    </w:p>
    <w:p w:rsidR="00000000" w:rsidDel="00000000" w:rsidP="00000000" w:rsidRDefault="00000000" w:rsidRPr="00000000" w14:paraId="00000214">
      <w:pPr>
        <w:spacing w:after="240" w:before="240"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2260600"/>
            <wp:effectExtent b="0" l="0" r="0" t="0"/>
            <wp:docPr id="13" name="image16.png"/>
            <a:graphic>
              <a:graphicData uri="http://schemas.openxmlformats.org/drawingml/2006/picture">
                <pic:pic>
                  <pic:nvPicPr>
                    <pic:cNvPr id="0" name="image16.png"/>
                    <pic:cNvPicPr preferRelativeResize="0"/>
                  </pic:nvPicPr>
                  <pic:blipFill>
                    <a:blip r:embed="rId27"/>
                    <a:srcRect b="0" l="0" r="0" t="0"/>
                    <a:stretch>
                      <a:fillRect/>
                    </a:stretch>
                  </pic:blipFill>
                  <pic:spPr>
                    <a:xfrm>
                      <a:off x="0" y="0"/>
                      <a:ext cx="57312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215">
      <w:pPr>
        <w:spacing w:after="240" w:before="240" w:line="360" w:lineRule="auto"/>
        <w:ind w:left="216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843213" cy="3254730"/>
            <wp:effectExtent b="0" l="0" r="0" t="0"/>
            <wp:docPr id="6" name="image1.png"/>
            <a:graphic>
              <a:graphicData uri="http://schemas.openxmlformats.org/drawingml/2006/picture">
                <pic:pic>
                  <pic:nvPicPr>
                    <pic:cNvPr id="0" name="image1.png"/>
                    <pic:cNvPicPr preferRelativeResize="0"/>
                  </pic:nvPicPr>
                  <pic:blipFill>
                    <a:blip r:embed="rId28"/>
                    <a:srcRect b="0" l="0" r="0" t="0"/>
                    <a:stretch>
                      <a:fillRect/>
                    </a:stretch>
                  </pic:blipFill>
                  <pic:spPr>
                    <a:xfrm>
                      <a:off x="0" y="0"/>
                      <a:ext cx="2843213" cy="3254730"/>
                    </a:xfrm>
                    <a:prstGeom prst="rect"/>
                    <a:ln/>
                  </pic:spPr>
                </pic:pic>
              </a:graphicData>
            </a:graphic>
          </wp:inline>
        </w:drawing>
      </w:r>
      <w:r w:rsidDel="00000000" w:rsidR="00000000" w:rsidRPr="00000000">
        <w:rPr>
          <w:rtl w:val="0"/>
        </w:rPr>
      </w:r>
    </w:p>
    <w:p w:rsidR="00000000" w:rsidDel="00000000" w:rsidP="00000000" w:rsidRDefault="00000000" w:rsidRPr="00000000" w14:paraId="00000216">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sectPr>
      <w:footerReference r:id="rId2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7">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decimal"/>
      <w:lvlText w:val="%1."/>
      <w:lvlJc w:val="left"/>
      <w:pPr>
        <w:ind w:left="2551.1811023622045"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rFonts w:ascii="Arial" w:cs="Arial" w:eastAsia="Arial" w:hAnsi="Arial"/>
        <w:b w:val="1"/>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Tablaconcuadrcula">
    <w:name w:val="Table Grid"/>
    <w:basedOn w:val="Tablanormal"/>
    <w:uiPriority w:val="39"/>
    <w:rsid w:val="005253B1"/>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5253B1"/>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15.png"/><Relationship Id="rId21" Type="http://schemas.openxmlformats.org/officeDocument/2006/relationships/image" Target="media/image10.png"/><Relationship Id="rId24" Type="http://schemas.openxmlformats.org/officeDocument/2006/relationships/image" Target="media/image3.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6" Type="http://schemas.openxmlformats.org/officeDocument/2006/relationships/image" Target="media/image13.png"/><Relationship Id="rId25" Type="http://schemas.openxmlformats.org/officeDocument/2006/relationships/image" Target="media/image19.png"/><Relationship Id="rId28" Type="http://schemas.openxmlformats.org/officeDocument/2006/relationships/image" Target="media/image1.png"/><Relationship Id="rId27" Type="http://schemas.openxmlformats.org/officeDocument/2006/relationships/image" Target="media/image16.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footer" Target="footer1.xml"/><Relationship Id="rId7" Type="http://schemas.openxmlformats.org/officeDocument/2006/relationships/image" Target="media/image21.png"/><Relationship Id="rId8" Type="http://schemas.openxmlformats.org/officeDocument/2006/relationships/image" Target="media/image22.png"/><Relationship Id="rId11" Type="http://schemas.openxmlformats.org/officeDocument/2006/relationships/image" Target="media/image4.png"/><Relationship Id="rId10" Type="http://schemas.openxmlformats.org/officeDocument/2006/relationships/image" Target="media/image11.png"/><Relationship Id="rId13" Type="http://schemas.openxmlformats.org/officeDocument/2006/relationships/image" Target="media/image6.png"/><Relationship Id="rId12" Type="http://schemas.openxmlformats.org/officeDocument/2006/relationships/image" Target="media/image20.png"/><Relationship Id="rId15" Type="http://schemas.openxmlformats.org/officeDocument/2006/relationships/image" Target="media/image18.png"/><Relationship Id="rId14" Type="http://schemas.openxmlformats.org/officeDocument/2006/relationships/image" Target="media/image17.png"/><Relationship Id="rId17" Type="http://schemas.openxmlformats.org/officeDocument/2006/relationships/image" Target="media/image14.png"/><Relationship Id="rId16" Type="http://schemas.openxmlformats.org/officeDocument/2006/relationships/image" Target="media/image5.png"/><Relationship Id="rId19" Type="http://schemas.openxmlformats.org/officeDocument/2006/relationships/image" Target="media/image7.png"/><Relationship Id="rId1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xDaIAXaqOOXNaI7lRBjX5khi3g==">CgMxLjAaHwoBMBIaChgICVIUChJ0YWJsZS5mZWx5bTg4ZzB2ZjAaHwoBMRIaChgICVIUChJ0YWJsZS44M29lMHVrcThtOTMaHwoBMhIaChgICVIUChJ0YWJsZS4yaGhkb2c5dXdjMDYaHwoBMxIaChgICVIUChJ0YWJsZS41amkwNjRzMm4yeXYaHwoBNBIaChgICVIUChJ0YWJsZS5xdnM5ejZvN3MwZnA4AHIhMUJGLVVwQXJncHdEVHMxM2xNS1Zia1JNOWJCcURJS2RY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2022-10-03T20:18:00Z</dcterms:created>
  <dc:creator>Lenis Wong</dc:creator>
</cp:coreProperties>
</file>