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B59" w:rsidRPr="00A9006F" w:rsidRDefault="009322C4" w:rsidP="00A04C23">
      <w:pPr>
        <w:pStyle w:val="Heading2"/>
        <w:rPr>
          <w:rFonts w:asciiTheme="majorBidi" w:hAnsiTheme="majorBidi" w:cstheme="majorBidi"/>
          <w:color w:val="000000"/>
          <w:sz w:val="40"/>
          <w:szCs w:val="40"/>
        </w:rPr>
      </w:pPr>
      <w:r w:rsidRPr="00A9006F">
        <w:rPr>
          <w:rFonts w:asciiTheme="majorBidi" w:hAnsiTheme="majorBidi" w:cstheme="majorBidi"/>
          <w:color w:val="000000"/>
          <w:sz w:val="40"/>
          <w:szCs w:val="40"/>
        </w:rPr>
        <w:t xml:space="preserve">Health Care </w:t>
      </w:r>
      <w:r w:rsidR="00A04C23" w:rsidRPr="00A9006F">
        <w:rPr>
          <w:rFonts w:asciiTheme="majorBidi" w:hAnsiTheme="majorBidi" w:cstheme="majorBidi"/>
          <w:color w:val="000000"/>
          <w:sz w:val="40"/>
          <w:szCs w:val="40"/>
        </w:rPr>
        <w:t>360°</w:t>
      </w:r>
    </w:p>
    <w:p w:rsidR="009322C4" w:rsidRPr="00A9006F" w:rsidRDefault="00A04C23" w:rsidP="00F0601A">
      <w:pPr>
        <w:jc w:val="center"/>
        <w:rPr>
          <w:rFonts w:asciiTheme="majorBidi" w:hAnsiTheme="majorBidi" w:cstheme="majorBidi"/>
        </w:rPr>
      </w:pPr>
      <w:r w:rsidRPr="00A9006F">
        <w:rPr>
          <w:rFonts w:asciiTheme="majorBidi" w:hAnsiTheme="majorBidi" w:cstheme="majorBidi"/>
        </w:rPr>
        <w:t>Real time vital human medical activities monitoring</w:t>
      </w:r>
      <w:r w:rsidR="009A7F2A" w:rsidRPr="00A9006F">
        <w:rPr>
          <w:rFonts w:asciiTheme="majorBidi" w:hAnsiTheme="majorBidi" w:cstheme="majorBidi"/>
        </w:rPr>
        <w:t xml:space="preserve">, </w:t>
      </w:r>
      <w:r w:rsidR="00F0601A" w:rsidRPr="00A9006F">
        <w:rPr>
          <w:rFonts w:asciiTheme="majorBidi" w:hAnsiTheme="majorBidi" w:cstheme="majorBidi"/>
        </w:rPr>
        <w:t>activity</w:t>
      </w:r>
      <w:r w:rsidR="002E6134" w:rsidRPr="00A9006F">
        <w:rPr>
          <w:rFonts w:asciiTheme="majorBidi" w:hAnsiTheme="majorBidi" w:cstheme="majorBidi"/>
        </w:rPr>
        <w:t xml:space="preserve"> status</w:t>
      </w:r>
      <w:r w:rsidR="00F0601A" w:rsidRPr="00A9006F">
        <w:rPr>
          <w:rFonts w:asciiTheme="majorBidi" w:hAnsiTheme="majorBidi" w:cstheme="majorBidi"/>
        </w:rPr>
        <w:t>, pr</w:t>
      </w:r>
      <w:r w:rsidR="002E6134" w:rsidRPr="00A9006F">
        <w:rPr>
          <w:rFonts w:asciiTheme="majorBidi" w:hAnsiTheme="majorBidi" w:cstheme="majorBidi"/>
        </w:rPr>
        <w:t xml:space="preserve">ediction, anomaly detection, </w:t>
      </w:r>
      <w:r w:rsidR="00F0601A" w:rsidRPr="00A9006F">
        <w:rPr>
          <w:rFonts w:asciiTheme="majorBidi" w:hAnsiTheme="majorBidi" w:cstheme="majorBidi"/>
        </w:rPr>
        <w:t xml:space="preserve">diagnose/decision support </w:t>
      </w:r>
      <w:r w:rsidR="009A7F2A" w:rsidRPr="00A9006F">
        <w:rPr>
          <w:rFonts w:asciiTheme="majorBidi" w:hAnsiTheme="majorBidi" w:cstheme="majorBidi"/>
        </w:rPr>
        <w:t>&amp; value added</w:t>
      </w:r>
      <w:r w:rsidRPr="00A9006F">
        <w:rPr>
          <w:rFonts w:asciiTheme="majorBidi" w:hAnsiTheme="majorBidi" w:cstheme="majorBidi"/>
        </w:rPr>
        <w:t xml:space="preserve"> features </w:t>
      </w:r>
      <w:r w:rsidR="009A7F2A" w:rsidRPr="00A9006F">
        <w:rPr>
          <w:rFonts w:asciiTheme="majorBidi" w:hAnsiTheme="majorBidi" w:cstheme="majorBidi"/>
        </w:rPr>
        <w:t xml:space="preserve">via </w:t>
      </w:r>
      <w:r w:rsidRPr="00A9006F">
        <w:rPr>
          <w:rFonts w:asciiTheme="majorBidi" w:hAnsiTheme="majorBidi" w:cstheme="majorBidi"/>
        </w:rPr>
        <w:t>wearable health devices</w:t>
      </w:r>
      <w:r w:rsidR="009A7F2A" w:rsidRPr="00A9006F">
        <w:rPr>
          <w:rFonts w:asciiTheme="majorBidi" w:hAnsiTheme="majorBidi" w:cstheme="majorBidi"/>
        </w:rPr>
        <w:t xml:space="preserve"> using the techniques of artificial intelligence, cloud computing, IoT &amp; aligned technologies.</w:t>
      </w:r>
    </w:p>
    <w:p w:rsidR="004F2B59" w:rsidRPr="00A9006F" w:rsidRDefault="004F2B59" w:rsidP="004F2B59">
      <w:pPr>
        <w:jc w:val="center"/>
        <w:rPr>
          <w:rFonts w:asciiTheme="majorBidi" w:hAnsiTheme="majorBidi" w:cstheme="majorBidi"/>
        </w:rPr>
      </w:pPr>
    </w:p>
    <w:p w:rsidR="004F2B59" w:rsidRPr="00A9006F" w:rsidRDefault="004F2B59" w:rsidP="004F2B59">
      <w:pPr>
        <w:rPr>
          <w:rFonts w:asciiTheme="majorBidi" w:hAnsiTheme="majorBidi" w:cstheme="majorBidi"/>
        </w:rPr>
      </w:pPr>
    </w:p>
    <w:p w:rsidR="004F2B59" w:rsidRPr="00A9006F" w:rsidRDefault="004F2B59" w:rsidP="004F2B59">
      <w:pPr>
        <w:jc w:val="center"/>
        <w:rPr>
          <w:rFonts w:asciiTheme="majorBidi" w:hAnsiTheme="majorBidi" w:cstheme="majorBidi"/>
        </w:rPr>
      </w:pPr>
    </w:p>
    <w:p w:rsidR="00392D0A" w:rsidRPr="00A9006F" w:rsidRDefault="00392D0A" w:rsidP="004F2B59">
      <w:pPr>
        <w:pStyle w:val="Heading3"/>
        <w:spacing w:line="360" w:lineRule="auto"/>
        <w:rPr>
          <w:rFonts w:asciiTheme="majorBidi" w:hAnsiTheme="majorBidi" w:cstheme="majorBidi"/>
          <w:color w:val="000000"/>
        </w:rPr>
      </w:pPr>
      <w:r w:rsidRPr="00A9006F">
        <w:rPr>
          <w:rFonts w:asciiTheme="majorBidi" w:hAnsiTheme="majorBidi" w:cstheme="majorBidi"/>
          <w:color w:val="000000"/>
          <w:sz w:val="28"/>
          <w:szCs w:val="28"/>
        </w:rPr>
        <w:t>Submitted By</w:t>
      </w:r>
    </w:p>
    <w:p w:rsidR="00392D0A" w:rsidRPr="00A9006F" w:rsidRDefault="00392D0A" w:rsidP="00392D0A">
      <w:pPr>
        <w:spacing w:line="360" w:lineRule="auto"/>
        <w:jc w:val="center"/>
        <w:rPr>
          <w:rFonts w:asciiTheme="majorBidi" w:hAnsiTheme="majorBidi" w:cstheme="majorBidi"/>
        </w:rPr>
      </w:pPr>
    </w:p>
    <w:p w:rsidR="00392D0A" w:rsidRPr="00A9006F" w:rsidRDefault="009322C4" w:rsidP="00FB4505">
      <w:pPr>
        <w:spacing w:line="360" w:lineRule="auto"/>
        <w:ind w:left="720" w:firstLine="720"/>
        <w:rPr>
          <w:rFonts w:asciiTheme="majorBidi" w:hAnsiTheme="majorBidi" w:cstheme="majorBidi"/>
          <w:color w:val="000000"/>
        </w:rPr>
      </w:pPr>
      <w:r w:rsidRPr="00A9006F">
        <w:rPr>
          <w:rFonts w:asciiTheme="majorBidi" w:hAnsiTheme="majorBidi" w:cstheme="majorBidi"/>
          <w:sz w:val="28"/>
          <w:szCs w:val="28"/>
        </w:rPr>
        <w:t>Raja Ahmed Sajjad</w:t>
      </w:r>
      <w:r w:rsidRPr="00A9006F">
        <w:rPr>
          <w:rFonts w:asciiTheme="majorBidi" w:hAnsiTheme="majorBidi" w:cstheme="majorBidi"/>
          <w:sz w:val="28"/>
          <w:szCs w:val="28"/>
        </w:rPr>
        <w:tab/>
      </w:r>
      <w:r w:rsidRPr="00A9006F">
        <w:rPr>
          <w:rFonts w:asciiTheme="majorBidi" w:hAnsiTheme="majorBidi" w:cstheme="majorBidi"/>
          <w:sz w:val="28"/>
          <w:szCs w:val="28"/>
        </w:rPr>
        <w:tab/>
      </w:r>
      <w:r w:rsidRPr="00A9006F">
        <w:rPr>
          <w:rFonts w:asciiTheme="majorBidi" w:hAnsiTheme="majorBidi" w:cstheme="majorBidi"/>
          <w:sz w:val="28"/>
          <w:szCs w:val="28"/>
        </w:rPr>
        <w:tab/>
        <w:t>18</w:t>
      </w:r>
      <w:r w:rsidR="0017701B" w:rsidRPr="00A9006F">
        <w:rPr>
          <w:rFonts w:asciiTheme="majorBidi" w:hAnsiTheme="majorBidi" w:cstheme="majorBidi"/>
          <w:sz w:val="28"/>
          <w:szCs w:val="28"/>
        </w:rPr>
        <w:t>PWCSE</w:t>
      </w:r>
      <w:r w:rsidRPr="00A9006F">
        <w:rPr>
          <w:rFonts w:asciiTheme="majorBidi" w:hAnsiTheme="majorBidi" w:cstheme="majorBidi"/>
          <w:sz w:val="28"/>
          <w:szCs w:val="28"/>
        </w:rPr>
        <w:t>1632</w:t>
      </w:r>
    </w:p>
    <w:p w:rsidR="00392D0A" w:rsidRPr="00A9006F" w:rsidRDefault="009322C4" w:rsidP="00FB4505">
      <w:pPr>
        <w:spacing w:line="360" w:lineRule="auto"/>
        <w:ind w:left="720" w:firstLine="720"/>
        <w:rPr>
          <w:rFonts w:asciiTheme="majorBidi" w:hAnsiTheme="majorBidi" w:cstheme="majorBidi"/>
          <w:color w:val="000000"/>
        </w:rPr>
      </w:pPr>
      <w:r w:rsidRPr="00A9006F">
        <w:rPr>
          <w:rFonts w:asciiTheme="majorBidi" w:hAnsiTheme="majorBidi" w:cstheme="majorBidi"/>
          <w:sz w:val="28"/>
          <w:szCs w:val="28"/>
        </w:rPr>
        <w:t>Syeda Fatima Ashoor</w:t>
      </w:r>
      <w:r w:rsidRPr="00A9006F">
        <w:rPr>
          <w:rFonts w:asciiTheme="majorBidi" w:hAnsiTheme="majorBidi" w:cstheme="majorBidi"/>
        </w:rPr>
        <w:tab/>
      </w:r>
      <w:r w:rsidRPr="00A9006F">
        <w:rPr>
          <w:rFonts w:asciiTheme="majorBidi" w:hAnsiTheme="majorBidi" w:cstheme="majorBidi"/>
        </w:rPr>
        <w:tab/>
      </w:r>
      <w:r w:rsidRPr="00A9006F">
        <w:rPr>
          <w:rFonts w:asciiTheme="majorBidi" w:hAnsiTheme="majorBidi" w:cstheme="majorBidi"/>
        </w:rPr>
        <w:tab/>
      </w:r>
      <w:r w:rsidRPr="00A9006F">
        <w:rPr>
          <w:rFonts w:asciiTheme="majorBidi" w:hAnsiTheme="majorBidi" w:cstheme="majorBidi"/>
          <w:sz w:val="28"/>
          <w:szCs w:val="28"/>
        </w:rPr>
        <w:t>18PWCSE1640</w:t>
      </w:r>
    </w:p>
    <w:p w:rsidR="00392D0A" w:rsidRPr="00A9006F" w:rsidRDefault="009A7F2A" w:rsidP="00FB4505">
      <w:pPr>
        <w:spacing w:line="360" w:lineRule="auto"/>
        <w:ind w:left="720" w:firstLine="720"/>
        <w:rPr>
          <w:rFonts w:asciiTheme="majorBidi" w:hAnsiTheme="majorBidi" w:cstheme="majorBidi"/>
        </w:rPr>
      </w:pPr>
      <w:r w:rsidRPr="00A9006F">
        <w:rPr>
          <w:rFonts w:asciiTheme="majorBidi" w:hAnsiTheme="majorBidi" w:cstheme="majorBidi"/>
          <w:sz w:val="28"/>
        </w:rPr>
        <w:t>Ashley Alex J</w:t>
      </w:r>
      <w:r w:rsidR="009322C4" w:rsidRPr="00A9006F">
        <w:rPr>
          <w:rFonts w:asciiTheme="majorBidi" w:hAnsiTheme="majorBidi" w:cstheme="majorBidi"/>
          <w:sz w:val="28"/>
        </w:rPr>
        <w:t>acob</w:t>
      </w:r>
      <w:r w:rsidR="00392D0A" w:rsidRPr="00A9006F">
        <w:rPr>
          <w:rFonts w:asciiTheme="majorBidi" w:hAnsiTheme="majorBidi" w:cstheme="majorBidi"/>
        </w:rPr>
        <w:tab/>
      </w:r>
      <w:r w:rsidR="00392D0A" w:rsidRPr="00A9006F">
        <w:rPr>
          <w:rFonts w:asciiTheme="majorBidi" w:hAnsiTheme="majorBidi" w:cstheme="majorBidi"/>
        </w:rPr>
        <w:tab/>
      </w:r>
      <w:r w:rsidR="00392D0A" w:rsidRPr="00A9006F">
        <w:rPr>
          <w:rFonts w:asciiTheme="majorBidi" w:hAnsiTheme="majorBidi" w:cstheme="majorBidi"/>
        </w:rPr>
        <w:tab/>
      </w:r>
      <w:r w:rsidRPr="00A9006F">
        <w:rPr>
          <w:rFonts w:asciiTheme="majorBidi" w:hAnsiTheme="majorBidi" w:cstheme="majorBidi"/>
        </w:rPr>
        <w:tab/>
      </w:r>
      <w:r w:rsidR="009322C4" w:rsidRPr="00A9006F">
        <w:rPr>
          <w:rFonts w:asciiTheme="majorBidi" w:hAnsiTheme="majorBidi" w:cstheme="majorBidi"/>
          <w:sz w:val="28"/>
          <w:szCs w:val="28"/>
        </w:rPr>
        <w:t>18</w:t>
      </w:r>
      <w:r w:rsidR="0017701B" w:rsidRPr="00A9006F">
        <w:rPr>
          <w:rFonts w:asciiTheme="majorBidi" w:hAnsiTheme="majorBidi" w:cstheme="majorBidi"/>
          <w:sz w:val="28"/>
          <w:szCs w:val="28"/>
        </w:rPr>
        <w:t>PWCSE</w:t>
      </w:r>
      <w:r w:rsidR="009322C4" w:rsidRPr="00A9006F">
        <w:rPr>
          <w:rFonts w:asciiTheme="majorBidi" w:hAnsiTheme="majorBidi" w:cstheme="majorBidi"/>
          <w:sz w:val="28"/>
          <w:szCs w:val="28"/>
        </w:rPr>
        <w:t>1649</w:t>
      </w:r>
    </w:p>
    <w:p w:rsidR="004F2B59" w:rsidRPr="00A9006F" w:rsidRDefault="004F2B59" w:rsidP="0017701B">
      <w:pPr>
        <w:pStyle w:val="Heading2"/>
        <w:spacing w:line="360" w:lineRule="auto"/>
        <w:jc w:val="left"/>
        <w:rPr>
          <w:rFonts w:asciiTheme="majorBidi" w:hAnsiTheme="majorBidi" w:cstheme="majorBidi"/>
          <w:color w:val="000000"/>
          <w:szCs w:val="28"/>
        </w:rPr>
      </w:pPr>
    </w:p>
    <w:p w:rsidR="00392D0A" w:rsidRPr="00A9006F" w:rsidRDefault="00392D0A" w:rsidP="004F2B59">
      <w:pPr>
        <w:pStyle w:val="Heading2"/>
        <w:spacing w:line="360" w:lineRule="auto"/>
        <w:rPr>
          <w:rFonts w:asciiTheme="majorBidi" w:hAnsiTheme="majorBidi" w:cstheme="majorBidi"/>
          <w:color w:val="000000"/>
          <w:szCs w:val="28"/>
        </w:rPr>
      </w:pPr>
      <w:r w:rsidRPr="00A9006F">
        <w:rPr>
          <w:rFonts w:asciiTheme="majorBidi" w:hAnsiTheme="majorBidi" w:cstheme="majorBidi"/>
          <w:color w:val="000000"/>
          <w:szCs w:val="28"/>
        </w:rPr>
        <w:t>Supervised by</w:t>
      </w:r>
    </w:p>
    <w:p w:rsidR="00392D0A" w:rsidRPr="00A9006F" w:rsidRDefault="009322C4" w:rsidP="00392D0A">
      <w:pPr>
        <w:spacing w:line="360" w:lineRule="auto"/>
        <w:jc w:val="center"/>
        <w:rPr>
          <w:rFonts w:asciiTheme="majorBidi" w:hAnsiTheme="majorBidi" w:cstheme="majorBidi"/>
          <w:color w:val="000000"/>
        </w:rPr>
      </w:pPr>
      <w:r w:rsidRPr="00A9006F">
        <w:rPr>
          <w:rFonts w:asciiTheme="majorBidi" w:hAnsiTheme="majorBidi" w:cstheme="majorBidi"/>
          <w:sz w:val="28"/>
          <w:szCs w:val="28"/>
        </w:rPr>
        <w:t>Engr. Naina Said</w:t>
      </w:r>
    </w:p>
    <w:p w:rsidR="00392D0A" w:rsidRPr="00A9006F" w:rsidRDefault="00392D0A" w:rsidP="00500F16">
      <w:pPr>
        <w:spacing w:line="360" w:lineRule="auto"/>
        <w:jc w:val="center"/>
        <w:rPr>
          <w:rFonts w:asciiTheme="majorBidi" w:hAnsiTheme="majorBidi" w:cstheme="majorBidi"/>
          <w:color w:val="000000"/>
        </w:rPr>
      </w:pPr>
    </w:p>
    <w:p w:rsidR="00392D0A" w:rsidRPr="00A9006F" w:rsidRDefault="00392D0A" w:rsidP="00392D0A">
      <w:pPr>
        <w:spacing w:line="360" w:lineRule="auto"/>
        <w:rPr>
          <w:rFonts w:asciiTheme="majorBidi" w:hAnsiTheme="majorBidi" w:cstheme="majorBidi"/>
          <w:color w:val="000000"/>
        </w:rPr>
      </w:pPr>
    </w:p>
    <w:p w:rsidR="00392D0A" w:rsidRPr="00A9006F" w:rsidRDefault="00500F16" w:rsidP="00500F16">
      <w:pPr>
        <w:spacing w:line="360" w:lineRule="auto"/>
        <w:jc w:val="center"/>
        <w:rPr>
          <w:rFonts w:asciiTheme="majorBidi" w:hAnsiTheme="majorBidi" w:cstheme="majorBidi"/>
          <w:color w:val="000000"/>
        </w:rPr>
      </w:pPr>
      <w:r w:rsidRPr="00A9006F">
        <w:rPr>
          <w:rFonts w:asciiTheme="majorBidi" w:hAnsiTheme="majorBidi" w:cstheme="majorBidi"/>
          <w:noProof/>
          <w:color w:val="000000"/>
        </w:rPr>
        <w:drawing>
          <wp:inline distT="0" distB="0" distL="0" distR="0">
            <wp:extent cx="1266825" cy="1191992"/>
            <wp:effectExtent l="0" t="0" r="0" b="8255"/>
            <wp:docPr id="2" name="Picture 2" descr="E:\DCSE\General Acedemic\Logo New_U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SE\General Acedemic\Logo New_UE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3401" cy="1198180"/>
                    </a:xfrm>
                    <a:prstGeom prst="rect">
                      <a:avLst/>
                    </a:prstGeom>
                    <a:noFill/>
                    <a:ln>
                      <a:noFill/>
                    </a:ln>
                  </pic:spPr>
                </pic:pic>
              </a:graphicData>
            </a:graphic>
          </wp:inline>
        </w:drawing>
      </w:r>
    </w:p>
    <w:p w:rsidR="00392D0A" w:rsidRPr="00A9006F" w:rsidRDefault="009322C4" w:rsidP="00392D0A">
      <w:pPr>
        <w:jc w:val="center"/>
        <w:rPr>
          <w:rFonts w:asciiTheme="majorBidi" w:hAnsiTheme="majorBidi" w:cstheme="majorBidi"/>
          <w:sz w:val="28"/>
          <w:szCs w:val="28"/>
        </w:rPr>
      </w:pPr>
      <w:r w:rsidRPr="00A9006F">
        <w:rPr>
          <w:rFonts w:asciiTheme="majorBidi" w:hAnsiTheme="majorBidi" w:cstheme="majorBidi"/>
          <w:sz w:val="28"/>
          <w:szCs w:val="28"/>
        </w:rPr>
        <w:t>2021-22</w:t>
      </w:r>
    </w:p>
    <w:p w:rsidR="00392D0A" w:rsidRPr="00A9006F" w:rsidRDefault="00392D0A" w:rsidP="00392D0A">
      <w:pPr>
        <w:spacing w:line="360" w:lineRule="auto"/>
        <w:rPr>
          <w:rFonts w:asciiTheme="majorBidi" w:hAnsiTheme="majorBidi" w:cstheme="majorBidi"/>
          <w:color w:val="000000"/>
        </w:rPr>
      </w:pPr>
    </w:p>
    <w:p w:rsidR="00392D0A" w:rsidRPr="00A9006F" w:rsidRDefault="00392D0A" w:rsidP="00392D0A">
      <w:pPr>
        <w:spacing w:line="360" w:lineRule="auto"/>
        <w:rPr>
          <w:rFonts w:asciiTheme="majorBidi" w:hAnsiTheme="majorBidi" w:cstheme="majorBidi"/>
          <w:color w:val="000000"/>
        </w:rPr>
      </w:pPr>
    </w:p>
    <w:p w:rsidR="00392D0A" w:rsidRPr="00A9006F" w:rsidRDefault="00392D0A" w:rsidP="00392D0A">
      <w:pPr>
        <w:spacing w:line="360" w:lineRule="auto"/>
        <w:rPr>
          <w:rFonts w:asciiTheme="majorBidi" w:hAnsiTheme="majorBidi" w:cstheme="majorBidi"/>
          <w:color w:val="000000"/>
        </w:rPr>
      </w:pPr>
    </w:p>
    <w:p w:rsidR="00392D0A" w:rsidRPr="00A9006F" w:rsidRDefault="00392D0A" w:rsidP="00392D0A">
      <w:pPr>
        <w:spacing w:line="360" w:lineRule="auto"/>
        <w:rPr>
          <w:rFonts w:asciiTheme="majorBidi" w:hAnsiTheme="majorBidi" w:cstheme="majorBidi"/>
          <w:color w:val="000000"/>
        </w:rPr>
      </w:pPr>
    </w:p>
    <w:p w:rsidR="00392D0A" w:rsidRPr="00A9006F" w:rsidRDefault="00392D0A" w:rsidP="00392D0A">
      <w:pPr>
        <w:spacing w:line="360" w:lineRule="auto"/>
        <w:rPr>
          <w:rFonts w:asciiTheme="majorBidi" w:hAnsiTheme="majorBidi" w:cstheme="majorBidi"/>
          <w:color w:val="000000"/>
        </w:rPr>
      </w:pPr>
    </w:p>
    <w:p w:rsidR="00392D0A" w:rsidRPr="00A9006F" w:rsidRDefault="00392D0A" w:rsidP="00392D0A">
      <w:pPr>
        <w:spacing w:line="360" w:lineRule="auto"/>
        <w:rPr>
          <w:rFonts w:asciiTheme="majorBidi" w:hAnsiTheme="majorBidi" w:cstheme="majorBidi"/>
          <w:color w:val="000000"/>
        </w:rPr>
      </w:pPr>
    </w:p>
    <w:p w:rsidR="00392D0A" w:rsidRPr="00A9006F" w:rsidRDefault="00392D0A" w:rsidP="00392D0A">
      <w:pPr>
        <w:spacing w:line="360" w:lineRule="auto"/>
        <w:jc w:val="center"/>
        <w:rPr>
          <w:rFonts w:asciiTheme="majorBidi" w:hAnsiTheme="majorBidi" w:cstheme="majorBidi"/>
          <w:color w:val="000000"/>
        </w:rPr>
      </w:pPr>
      <w:r w:rsidRPr="00A9006F">
        <w:rPr>
          <w:rFonts w:asciiTheme="majorBidi" w:hAnsiTheme="majorBidi" w:cstheme="majorBidi"/>
          <w:color w:val="000000"/>
        </w:rPr>
        <w:t xml:space="preserve">Department of </w:t>
      </w:r>
      <w:r w:rsidR="00500F16" w:rsidRPr="00A9006F">
        <w:rPr>
          <w:rFonts w:asciiTheme="majorBidi" w:hAnsiTheme="majorBidi" w:cstheme="majorBidi"/>
          <w:color w:val="000000"/>
        </w:rPr>
        <w:t>Computer Systems Engineering</w:t>
      </w:r>
    </w:p>
    <w:p w:rsidR="0056380C" w:rsidRPr="00A9006F" w:rsidRDefault="00500F16" w:rsidP="00392D0A">
      <w:pPr>
        <w:spacing w:line="360" w:lineRule="auto"/>
        <w:jc w:val="center"/>
        <w:rPr>
          <w:rFonts w:asciiTheme="majorBidi" w:hAnsiTheme="majorBidi" w:cstheme="majorBidi"/>
          <w:color w:val="000000"/>
        </w:rPr>
      </w:pPr>
      <w:r w:rsidRPr="00A9006F">
        <w:rPr>
          <w:rFonts w:asciiTheme="majorBidi" w:hAnsiTheme="majorBidi" w:cstheme="majorBidi"/>
          <w:color w:val="000000"/>
        </w:rPr>
        <w:t>University of Engineering &amp; Technology</w:t>
      </w:r>
      <w:r w:rsidR="00392D0A" w:rsidRPr="00A9006F">
        <w:rPr>
          <w:rFonts w:asciiTheme="majorBidi" w:hAnsiTheme="majorBidi" w:cstheme="majorBidi"/>
          <w:color w:val="000000"/>
        </w:rPr>
        <w:t xml:space="preserve">, </w:t>
      </w:r>
      <w:r w:rsidRPr="00A9006F">
        <w:rPr>
          <w:rFonts w:asciiTheme="majorBidi" w:hAnsiTheme="majorBidi" w:cstheme="majorBidi"/>
          <w:color w:val="000000"/>
        </w:rPr>
        <w:t>Peshawar</w:t>
      </w:r>
    </w:p>
    <w:p w:rsidR="0056380C" w:rsidRPr="00A9006F" w:rsidRDefault="0056380C">
      <w:pPr>
        <w:spacing w:after="160" w:line="259" w:lineRule="auto"/>
        <w:rPr>
          <w:rFonts w:asciiTheme="majorBidi" w:hAnsiTheme="majorBidi" w:cstheme="majorBidi"/>
          <w:color w:val="000000"/>
        </w:rPr>
      </w:pPr>
      <w:r w:rsidRPr="00A9006F">
        <w:rPr>
          <w:rFonts w:asciiTheme="majorBidi" w:hAnsiTheme="majorBidi" w:cstheme="majorBidi"/>
          <w:color w:val="000000"/>
        </w:rPr>
        <w:br w:type="page"/>
      </w:r>
    </w:p>
    <w:p w:rsidR="0056380C" w:rsidRPr="00A9006F" w:rsidRDefault="0056380C" w:rsidP="0056380C">
      <w:pPr>
        <w:spacing w:line="360" w:lineRule="auto"/>
        <w:ind w:left="360"/>
        <w:jc w:val="center"/>
        <w:rPr>
          <w:rFonts w:asciiTheme="majorBidi" w:hAnsiTheme="majorBidi" w:cstheme="majorBidi"/>
          <w:b/>
          <w:color w:val="000000"/>
        </w:rPr>
      </w:pPr>
      <w:r w:rsidRPr="00A9006F">
        <w:rPr>
          <w:rFonts w:asciiTheme="majorBidi" w:hAnsiTheme="majorBidi" w:cstheme="majorBidi"/>
          <w:b/>
          <w:color w:val="000000"/>
        </w:rPr>
        <w:lastRenderedPageBreak/>
        <w:t>Certificate of Approval</w:t>
      </w:r>
    </w:p>
    <w:p w:rsidR="0004452A" w:rsidRPr="00A9006F" w:rsidRDefault="0004452A" w:rsidP="0056380C">
      <w:pPr>
        <w:spacing w:line="360" w:lineRule="auto"/>
        <w:ind w:left="360"/>
        <w:jc w:val="center"/>
        <w:rPr>
          <w:rFonts w:asciiTheme="majorBidi" w:hAnsiTheme="majorBidi" w:cstheme="majorBidi"/>
          <w:b/>
          <w:bCs/>
          <w:color w:val="000000"/>
        </w:rPr>
      </w:pPr>
    </w:p>
    <w:p w:rsidR="00392D0A" w:rsidRPr="00A9006F" w:rsidRDefault="0056380C" w:rsidP="00A747A6">
      <w:pPr>
        <w:spacing w:line="360" w:lineRule="auto"/>
        <w:jc w:val="both"/>
        <w:rPr>
          <w:rFonts w:asciiTheme="majorBidi" w:hAnsiTheme="majorBidi" w:cstheme="majorBidi"/>
        </w:rPr>
      </w:pPr>
      <w:r w:rsidRPr="00A9006F">
        <w:rPr>
          <w:rFonts w:asciiTheme="majorBidi" w:hAnsiTheme="majorBidi" w:cstheme="majorBidi"/>
        </w:rPr>
        <w:t xml:space="preserve">We approve the project proposal </w:t>
      </w:r>
      <w:r w:rsidR="009A7F2A" w:rsidRPr="00A9006F">
        <w:rPr>
          <w:rFonts w:asciiTheme="majorBidi" w:hAnsiTheme="majorBidi" w:cstheme="majorBidi"/>
        </w:rPr>
        <w:t>of Raja</w:t>
      </w:r>
      <w:r w:rsidR="009322C4" w:rsidRPr="00A9006F">
        <w:rPr>
          <w:rFonts w:asciiTheme="majorBidi" w:hAnsiTheme="majorBidi" w:cstheme="majorBidi"/>
        </w:rPr>
        <w:t xml:space="preserve"> Ahmed Sajjad, Syeda Fatima Ashoor </w:t>
      </w:r>
      <w:r w:rsidRPr="00A9006F">
        <w:rPr>
          <w:rFonts w:asciiTheme="majorBidi" w:hAnsiTheme="majorBidi" w:cstheme="majorBidi"/>
        </w:rPr>
        <w:t xml:space="preserve">and </w:t>
      </w:r>
      <w:r w:rsidR="009322C4" w:rsidRPr="00A9006F">
        <w:rPr>
          <w:rFonts w:asciiTheme="majorBidi" w:hAnsiTheme="majorBidi" w:cstheme="majorBidi"/>
        </w:rPr>
        <w:t xml:space="preserve">Ashley Alex Jacob </w:t>
      </w:r>
      <w:r w:rsidRPr="00A9006F">
        <w:rPr>
          <w:rFonts w:asciiTheme="majorBidi" w:hAnsiTheme="majorBidi" w:cstheme="majorBidi"/>
        </w:rPr>
        <w:t>titled “</w:t>
      </w:r>
      <w:r w:rsidR="009322C4" w:rsidRPr="00A9006F">
        <w:rPr>
          <w:rFonts w:asciiTheme="majorBidi" w:hAnsiTheme="majorBidi" w:cstheme="majorBidi"/>
        </w:rPr>
        <w:t>Health Care</w:t>
      </w:r>
      <w:r w:rsidR="009A7F2A" w:rsidRPr="00A9006F">
        <w:rPr>
          <w:rFonts w:asciiTheme="majorBidi" w:hAnsiTheme="majorBidi" w:cstheme="majorBidi"/>
        </w:rPr>
        <w:t xml:space="preserve"> 360°</w:t>
      </w:r>
      <w:r w:rsidR="00CD5501" w:rsidRPr="00A9006F">
        <w:rPr>
          <w:rFonts w:asciiTheme="majorBidi" w:hAnsiTheme="majorBidi" w:cstheme="majorBidi"/>
        </w:rPr>
        <w:t xml:space="preserve">” submitted to Department of </w:t>
      </w:r>
      <w:r w:rsidR="00500F16" w:rsidRPr="00A9006F">
        <w:rPr>
          <w:rFonts w:asciiTheme="majorBidi" w:hAnsiTheme="majorBidi" w:cstheme="majorBidi"/>
        </w:rPr>
        <w:t>Computer Systems</w:t>
      </w:r>
      <w:r w:rsidRPr="00A9006F">
        <w:rPr>
          <w:rFonts w:asciiTheme="majorBidi" w:hAnsiTheme="majorBidi" w:cstheme="majorBidi"/>
        </w:rPr>
        <w:t xml:space="preserve"> Engineering, </w:t>
      </w:r>
      <w:r w:rsidR="00500F16" w:rsidRPr="00A9006F">
        <w:rPr>
          <w:rFonts w:asciiTheme="majorBidi" w:hAnsiTheme="majorBidi" w:cstheme="majorBidi"/>
        </w:rPr>
        <w:t>UET</w:t>
      </w:r>
      <w:r w:rsidRPr="00A9006F">
        <w:rPr>
          <w:rFonts w:asciiTheme="majorBidi" w:hAnsiTheme="majorBidi" w:cstheme="majorBidi"/>
        </w:rPr>
        <w:t xml:space="preserve"> Peshawar in partial fulfillment of requirement for the degree of </w:t>
      </w:r>
      <w:r w:rsidR="00CD5501" w:rsidRPr="00A9006F">
        <w:rPr>
          <w:rFonts w:asciiTheme="majorBidi" w:hAnsiTheme="majorBidi" w:cstheme="majorBidi"/>
        </w:rPr>
        <w:t xml:space="preserve">B.Sc. </w:t>
      </w:r>
      <w:r w:rsidRPr="00A9006F">
        <w:rPr>
          <w:rFonts w:asciiTheme="majorBidi" w:hAnsiTheme="majorBidi" w:cstheme="majorBidi"/>
        </w:rPr>
        <w:t>(</w:t>
      </w:r>
      <w:r w:rsidR="00500F16" w:rsidRPr="00A9006F">
        <w:rPr>
          <w:rFonts w:asciiTheme="majorBidi" w:hAnsiTheme="majorBidi" w:cstheme="majorBidi"/>
        </w:rPr>
        <w:t>CSE</w:t>
      </w:r>
      <w:r w:rsidRPr="00A9006F">
        <w:rPr>
          <w:rFonts w:asciiTheme="majorBidi" w:hAnsiTheme="majorBidi" w:cstheme="majorBidi"/>
        </w:rPr>
        <w:t>).</w:t>
      </w:r>
    </w:p>
    <w:p w:rsidR="00F60A4F" w:rsidRPr="00A9006F" w:rsidRDefault="00F60A4F" w:rsidP="0056380C">
      <w:pPr>
        <w:spacing w:line="360" w:lineRule="auto"/>
        <w:jc w:val="both"/>
        <w:rPr>
          <w:rFonts w:asciiTheme="majorBidi" w:hAnsiTheme="majorBidi" w:cstheme="majorBidi"/>
        </w:rPr>
      </w:pPr>
    </w:p>
    <w:p w:rsidR="006D45C5" w:rsidRPr="00A9006F" w:rsidRDefault="006D45C5" w:rsidP="0056380C">
      <w:pPr>
        <w:spacing w:line="360" w:lineRule="auto"/>
        <w:jc w:val="both"/>
        <w:rPr>
          <w:rFonts w:asciiTheme="majorBidi" w:hAnsiTheme="majorBidi" w:cstheme="majorBidi"/>
        </w:rPr>
      </w:pPr>
    </w:p>
    <w:p w:rsidR="0004452A" w:rsidRPr="00A9006F" w:rsidRDefault="0004452A" w:rsidP="0056380C">
      <w:pPr>
        <w:spacing w:line="360" w:lineRule="auto"/>
        <w:jc w:val="both"/>
        <w:rPr>
          <w:rFonts w:asciiTheme="majorBidi" w:hAnsiTheme="majorBidi" w:cstheme="majorBidi"/>
        </w:rPr>
      </w:pPr>
    </w:p>
    <w:p w:rsidR="0004452A" w:rsidRPr="00A9006F" w:rsidRDefault="009322C4" w:rsidP="00392729">
      <w:pPr>
        <w:spacing w:after="20"/>
        <w:ind w:right="567"/>
        <w:rPr>
          <w:rFonts w:asciiTheme="majorBidi" w:hAnsiTheme="majorBidi" w:cstheme="majorBidi"/>
          <w:b/>
          <w:bCs/>
        </w:rPr>
      </w:pPr>
      <w:r w:rsidRPr="00A9006F">
        <w:rPr>
          <w:rFonts w:asciiTheme="majorBidi" w:hAnsiTheme="majorBidi" w:cstheme="majorBidi"/>
          <w:b/>
          <w:bCs/>
        </w:rPr>
        <w:t>Engr. Naina Said</w:t>
      </w:r>
      <w:r w:rsidR="0004452A" w:rsidRPr="00A9006F">
        <w:rPr>
          <w:rFonts w:asciiTheme="majorBidi" w:hAnsiTheme="majorBidi" w:cstheme="majorBidi"/>
          <w:b/>
          <w:bCs/>
        </w:rPr>
        <w:tab/>
        <w:t xml:space="preserve">                       </w:t>
      </w:r>
      <w:r w:rsidR="0004452A" w:rsidRPr="00A9006F">
        <w:rPr>
          <w:rFonts w:asciiTheme="majorBidi" w:hAnsiTheme="majorBidi" w:cstheme="majorBidi"/>
          <w:b/>
          <w:bCs/>
        </w:rPr>
        <w:tab/>
        <w:t xml:space="preserve">            </w:t>
      </w:r>
      <w:r w:rsidR="0004452A" w:rsidRPr="00A9006F">
        <w:rPr>
          <w:rFonts w:asciiTheme="majorBidi" w:hAnsiTheme="majorBidi" w:cstheme="majorBidi"/>
          <w:bCs/>
          <w:u w:val="single"/>
        </w:rPr>
        <w:t xml:space="preserve">    ___      </w:t>
      </w:r>
      <w:r w:rsidR="00392729" w:rsidRPr="00A9006F">
        <w:rPr>
          <w:rFonts w:asciiTheme="majorBidi" w:hAnsiTheme="majorBidi" w:cstheme="majorBidi"/>
          <w:bCs/>
          <w:u w:val="single"/>
        </w:rPr>
        <w:t xml:space="preserve">                                </w:t>
      </w:r>
      <w:r w:rsidR="0004452A" w:rsidRPr="00A9006F">
        <w:rPr>
          <w:rFonts w:asciiTheme="majorBidi" w:hAnsiTheme="majorBidi" w:cstheme="majorBidi"/>
          <w:bCs/>
          <w:u w:val="single"/>
        </w:rPr>
        <w:t>__________</w:t>
      </w:r>
    </w:p>
    <w:p w:rsidR="0004452A" w:rsidRPr="00A9006F" w:rsidRDefault="0004452A" w:rsidP="0004452A">
      <w:pPr>
        <w:spacing w:after="20"/>
        <w:ind w:right="567"/>
        <w:rPr>
          <w:rFonts w:asciiTheme="majorBidi" w:hAnsiTheme="majorBidi" w:cstheme="majorBidi"/>
          <w:b/>
          <w:bCs/>
        </w:rPr>
      </w:pPr>
      <w:r w:rsidRPr="00A9006F">
        <w:rPr>
          <w:rFonts w:asciiTheme="majorBidi" w:hAnsiTheme="majorBidi" w:cstheme="majorBidi"/>
          <w:bCs/>
        </w:rPr>
        <w:t>Supervisor</w:t>
      </w:r>
      <w:r w:rsidRPr="00A9006F">
        <w:rPr>
          <w:rFonts w:asciiTheme="majorBidi" w:hAnsiTheme="majorBidi" w:cstheme="majorBidi"/>
          <w:b/>
          <w:bCs/>
        </w:rPr>
        <w:t xml:space="preserve">                                                                                </w:t>
      </w:r>
      <w:r w:rsidRPr="00A9006F">
        <w:rPr>
          <w:rFonts w:asciiTheme="majorBidi" w:hAnsiTheme="majorBidi" w:cstheme="majorBidi"/>
          <w:bCs/>
        </w:rPr>
        <w:tab/>
      </w:r>
      <w:r w:rsidRPr="00A9006F">
        <w:rPr>
          <w:rFonts w:asciiTheme="majorBidi" w:hAnsiTheme="majorBidi" w:cstheme="majorBidi"/>
          <w:b/>
          <w:bCs/>
        </w:rPr>
        <w:tab/>
      </w:r>
      <w:r w:rsidRPr="00A9006F">
        <w:rPr>
          <w:rFonts w:asciiTheme="majorBidi" w:hAnsiTheme="majorBidi" w:cstheme="majorBidi"/>
          <w:b/>
          <w:bCs/>
        </w:rPr>
        <w:tab/>
      </w:r>
      <w:r w:rsidRPr="00A9006F">
        <w:rPr>
          <w:rFonts w:asciiTheme="majorBidi" w:hAnsiTheme="majorBidi" w:cstheme="majorBidi"/>
          <w:b/>
          <w:bCs/>
        </w:rPr>
        <w:tab/>
      </w:r>
    </w:p>
    <w:p w:rsidR="006D45C5" w:rsidRPr="00A9006F" w:rsidRDefault="006D45C5" w:rsidP="0004452A">
      <w:pPr>
        <w:spacing w:after="20"/>
        <w:ind w:right="567"/>
        <w:rPr>
          <w:rFonts w:asciiTheme="majorBidi" w:hAnsiTheme="majorBidi" w:cstheme="majorBidi"/>
          <w:b/>
          <w:bCs/>
        </w:rPr>
      </w:pPr>
    </w:p>
    <w:p w:rsidR="0004452A" w:rsidRPr="00A9006F" w:rsidRDefault="0004452A" w:rsidP="0004452A">
      <w:pPr>
        <w:spacing w:after="20" w:line="360" w:lineRule="auto"/>
        <w:ind w:right="567"/>
        <w:rPr>
          <w:rFonts w:asciiTheme="majorBidi" w:hAnsiTheme="majorBidi" w:cstheme="majorBidi"/>
          <w:b/>
          <w:bCs/>
        </w:rPr>
      </w:pPr>
    </w:p>
    <w:p w:rsidR="0004452A" w:rsidRPr="00A9006F" w:rsidRDefault="0004452A" w:rsidP="00392729">
      <w:pPr>
        <w:spacing w:after="20"/>
        <w:ind w:right="567"/>
        <w:rPr>
          <w:rFonts w:asciiTheme="majorBidi" w:hAnsiTheme="majorBidi" w:cstheme="majorBidi"/>
          <w:b/>
          <w:bCs/>
        </w:rPr>
      </w:pPr>
      <w:r w:rsidRPr="00A9006F">
        <w:rPr>
          <w:rFonts w:asciiTheme="majorBidi" w:hAnsiTheme="majorBidi" w:cstheme="majorBidi"/>
          <w:b/>
          <w:bCs/>
        </w:rPr>
        <w:t xml:space="preserve">Prof./Dr </w:t>
      </w:r>
      <w:r w:rsidR="00392729" w:rsidRPr="00A9006F">
        <w:rPr>
          <w:rFonts w:asciiTheme="majorBidi" w:hAnsiTheme="majorBidi" w:cstheme="majorBidi"/>
          <w:b/>
          <w:bCs/>
        </w:rPr>
        <w:t xml:space="preserve">           </w:t>
      </w:r>
      <w:r w:rsidRPr="00A9006F">
        <w:rPr>
          <w:rFonts w:asciiTheme="majorBidi" w:hAnsiTheme="majorBidi" w:cstheme="majorBidi"/>
          <w:b/>
          <w:bCs/>
        </w:rPr>
        <w:tab/>
        <w:t xml:space="preserve">                       </w:t>
      </w:r>
      <w:r w:rsidRPr="00A9006F">
        <w:rPr>
          <w:rFonts w:asciiTheme="majorBidi" w:hAnsiTheme="majorBidi" w:cstheme="majorBidi"/>
          <w:b/>
          <w:bCs/>
        </w:rPr>
        <w:tab/>
        <w:t xml:space="preserve">            </w:t>
      </w:r>
      <w:r w:rsidRPr="00A9006F">
        <w:rPr>
          <w:rFonts w:asciiTheme="majorBidi" w:hAnsiTheme="majorBidi" w:cstheme="majorBidi"/>
          <w:bCs/>
          <w:u w:val="single"/>
        </w:rPr>
        <w:t xml:space="preserve">    ___      </w:t>
      </w:r>
      <w:r w:rsidR="00392729" w:rsidRPr="00A9006F">
        <w:rPr>
          <w:rFonts w:asciiTheme="majorBidi" w:hAnsiTheme="majorBidi" w:cstheme="majorBidi"/>
          <w:bCs/>
          <w:u w:val="single"/>
        </w:rPr>
        <w:t xml:space="preserve">                                </w:t>
      </w:r>
      <w:r w:rsidRPr="00A9006F">
        <w:rPr>
          <w:rFonts w:asciiTheme="majorBidi" w:hAnsiTheme="majorBidi" w:cstheme="majorBidi"/>
          <w:bCs/>
          <w:u w:val="single"/>
        </w:rPr>
        <w:t>__________</w:t>
      </w:r>
    </w:p>
    <w:p w:rsidR="0004452A" w:rsidRPr="00A9006F" w:rsidRDefault="008A4CC5" w:rsidP="0004452A">
      <w:pPr>
        <w:spacing w:after="20" w:line="360" w:lineRule="auto"/>
        <w:ind w:right="567"/>
        <w:rPr>
          <w:rFonts w:asciiTheme="majorBidi" w:hAnsiTheme="majorBidi" w:cstheme="majorBidi"/>
          <w:b/>
          <w:bCs/>
        </w:rPr>
      </w:pPr>
      <w:r w:rsidRPr="00A9006F">
        <w:rPr>
          <w:rFonts w:asciiTheme="majorBidi" w:hAnsiTheme="majorBidi" w:cstheme="majorBidi"/>
          <w:bCs/>
        </w:rPr>
        <w:t>Evaluation Committee Head</w:t>
      </w:r>
      <w:r w:rsidR="0004452A" w:rsidRPr="00A9006F">
        <w:rPr>
          <w:rFonts w:asciiTheme="majorBidi" w:hAnsiTheme="majorBidi" w:cstheme="majorBidi"/>
          <w:b/>
          <w:bCs/>
        </w:rPr>
        <w:t xml:space="preserve">                                                                                </w:t>
      </w:r>
      <w:r w:rsidR="0004452A" w:rsidRPr="00A9006F">
        <w:rPr>
          <w:rFonts w:asciiTheme="majorBidi" w:hAnsiTheme="majorBidi" w:cstheme="majorBidi"/>
          <w:bCs/>
        </w:rPr>
        <w:tab/>
      </w:r>
      <w:r w:rsidR="0004452A" w:rsidRPr="00A9006F">
        <w:rPr>
          <w:rFonts w:asciiTheme="majorBidi" w:hAnsiTheme="majorBidi" w:cstheme="majorBidi"/>
          <w:b/>
          <w:bCs/>
        </w:rPr>
        <w:tab/>
      </w:r>
    </w:p>
    <w:p w:rsidR="00974120" w:rsidRPr="00A9006F" w:rsidRDefault="00974120" w:rsidP="0004452A">
      <w:pPr>
        <w:spacing w:after="20" w:line="360" w:lineRule="auto"/>
        <w:ind w:right="567"/>
        <w:rPr>
          <w:rFonts w:asciiTheme="majorBidi" w:hAnsiTheme="majorBidi" w:cstheme="majorBidi"/>
          <w:b/>
          <w:bCs/>
        </w:rPr>
      </w:pPr>
    </w:p>
    <w:p w:rsidR="006D45C5" w:rsidRPr="00A9006F" w:rsidRDefault="006D45C5" w:rsidP="0004452A">
      <w:pPr>
        <w:spacing w:after="20" w:line="360" w:lineRule="auto"/>
        <w:ind w:right="567"/>
        <w:rPr>
          <w:rFonts w:asciiTheme="majorBidi" w:hAnsiTheme="majorBidi" w:cstheme="majorBidi"/>
          <w:b/>
          <w:bCs/>
        </w:rPr>
      </w:pPr>
    </w:p>
    <w:p w:rsidR="0004452A" w:rsidRPr="00A9006F" w:rsidRDefault="009322C4" w:rsidP="00392729">
      <w:pPr>
        <w:spacing w:after="20" w:line="360" w:lineRule="auto"/>
        <w:ind w:right="567"/>
        <w:rPr>
          <w:rFonts w:asciiTheme="majorBidi" w:hAnsiTheme="majorBidi" w:cstheme="majorBidi"/>
          <w:bCs/>
        </w:rPr>
      </w:pPr>
      <w:r w:rsidRPr="00A9006F">
        <w:rPr>
          <w:rFonts w:asciiTheme="majorBidi" w:hAnsiTheme="majorBidi" w:cstheme="majorBidi"/>
          <w:b/>
        </w:rPr>
        <w:t>Dr. Athar Javed Sethi</w:t>
      </w:r>
      <w:r w:rsidR="00500F16" w:rsidRPr="00A9006F">
        <w:rPr>
          <w:rFonts w:asciiTheme="majorBidi" w:hAnsiTheme="majorBidi" w:cstheme="majorBidi"/>
          <w:b/>
        </w:rPr>
        <w:tab/>
      </w:r>
      <w:r w:rsidR="00974120" w:rsidRPr="00A9006F">
        <w:rPr>
          <w:rFonts w:asciiTheme="majorBidi" w:hAnsiTheme="majorBidi" w:cstheme="majorBidi"/>
          <w:b/>
        </w:rPr>
        <w:tab/>
      </w:r>
      <w:r w:rsidRPr="00A9006F">
        <w:rPr>
          <w:rFonts w:asciiTheme="majorBidi" w:hAnsiTheme="majorBidi" w:cstheme="majorBidi"/>
          <w:b/>
          <w:bCs/>
        </w:rPr>
        <w:t xml:space="preserve">            </w:t>
      </w:r>
      <w:r w:rsidR="00974120" w:rsidRPr="00A9006F">
        <w:rPr>
          <w:rFonts w:asciiTheme="majorBidi" w:hAnsiTheme="majorBidi" w:cstheme="majorBidi"/>
          <w:bCs/>
          <w:u w:val="single"/>
        </w:rPr>
        <w:t xml:space="preserve">  ___      </w:t>
      </w:r>
      <w:r w:rsidR="00392729" w:rsidRPr="00A9006F">
        <w:rPr>
          <w:rFonts w:asciiTheme="majorBidi" w:hAnsiTheme="majorBidi" w:cstheme="majorBidi"/>
          <w:bCs/>
          <w:u w:val="single"/>
        </w:rPr>
        <w:t xml:space="preserve">  </w:t>
      </w:r>
      <w:r w:rsidRPr="00A9006F">
        <w:rPr>
          <w:rFonts w:asciiTheme="majorBidi" w:hAnsiTheme="majorBidi" w:cstheme="majorBidi"/>
          <w:bCs/>
          <w:u w:val="single"/>
        </w:rPr>
        <w:t xml:space="preserve">                              </w:t>
      </w:r>
      <w:r w:rsidR="00974120" w:rsidRPr="00A9006F">
        <w:rPr>
          <w:rFonts w:asciiTheme="majorBidi" w:hAnsiTheme="majorBidi" w:cstheme="majorBidi"/>
          <w:bCs/>
          <w:u w:val="single"/>
        </w:rPr>
        <w:t>__________</w:t>
      </w:r>
      <w:r w:rsidR="0004452A" w:rsidRPr="00A9006F">
        <w:rPr>
          <w:rFonts w:asciiTheme="majorBidi" w:hAnsiTheme="majorBidi" w:cstheme="majorBidi"/>
          <w:b/>
          <w:bCs/>
        </w:rPr>
        <w:t xml:space="preserve">                              </w:t>
      </w:r>
    </w:p>
    <w:p w:rsidR="0004452A" w:rsidRPr="00A9006F" w:rsidRDefault="00974120" w:rsidP="0004452A">
      <w:pPr>
        <w:spacing w:after="20"/>
        <w:ind w:right="567"/>
        <w:rPr>
          <w:rFonts w:asciiTheme="majorBidi" w:hAnsiTheme="majorBidi" w:cstheme="majorBidi"/>
          <w:bCs/>
        </w:rPr>
      </w:pPr>
      <w:r w:rsidRPr="00A9006F">
        <w:rPr>
          <w:rFonts w:asciiTheme="majorBidi" w:hAnsiTheme="majorBidi" w:cstheme="majorBidi"/>
          <w:bCs/>
        </w:rPr>
        <w:t xml:space="preserve">FYP </w:t>
      </w:r>
      <w:r w:rsidR="0004452A" w:rsidRPr="00A9006F">
        <w:rPr>
          <w:rFonts w:asciiTheme="majorBidi" w:hAnsiTheme="majorBidi" w:cstheme="majorBidi"/>
          <w:bCs/>
        </w:rPr>
        <w:t xml:space="preserve">Coordinator, </w:t>
      </w:r>
      <w:r w:rsidR="00500F16" w:rsidRPr="00A9006F">
        <w:rPr>
          <w:rFonts w:asciiTheme="majorBidi" w:hAnsiTheme="majorBidi" w:cstheme="majorBidi"/>
          <w:bCs/>
        </w:rPr>
        <w:t>DCSE</w:t>
      </w:r>
    </w:p>
    <w:p w:rsidR="00B02E19" w:rsidRPr="00A9006F" w:rsidRDefault="00B02E19" w:rsidP="0004452A">
      <w:pPr>
        <w:spacing w:line="360" w:lineRule="auto"/>
        <w:rPr>
          <w:rFonts w:asciiTheme="majorBidi" w:hAnsiTheme="majorBidi" w:cstheme="majorBidi"/>
        </w:rPr>
      </w:pPr>
    </w:p>
    <w:p w:rsidR="005B412B" w:rsidRPr="00A9006F" w:rsidRDefault="00B02E19" w:rsidP="009A7F2A">
      <w:pPr>
        <w:spacing w:after="160" w:line="259" w:lineRule="auto"/>
        <w:rPr>
          <w:rFonts w:asciiTheme="majorBidi" w:hAnsiTheme="majorBidi" w:cstheme="majorBidi"/>
        </w:rPr>
      </w:pPr>
      <w:r w:rsidRPr="00A9006F">
        <w:rPr>
          <w:rFonts w:asciiTheme="majorBidi" w:hAnsiTheme="majorBidi" w:cstheme="majorBidi"/>
        </w:rPr>
        <w:br w:type="page"/>
      </w:r>
      <w:r w:rsidR="00392729" w:rsidRPr="00A9006F">
        <w:rPr>
          <w:rFonts w:asciiTheme="majorBidi" w:hAnsiTheme="majorBidi" w:cstheme="majorBidi"/>
          <w:b/>
          <w:sz w:val="28"/>
        </w:rPr>
        <w:lastRenderedPageBreak/>
        <w:t>Introduction</w:t>
      </w:r>
    </w:p>
    <w:p w:rsidR="00671B87" w:rsidRPr="00A9006F" w:rsidRDefault="00CE701A" w:rsidP="00B72C2E">
      <w:pPr>
        <w:spacing w:line="360" w:lineRule="auto"/>
        <w:jc w:val="both"/>
        <w:rPr>
          <w:rFonts w:asciiTheme="majorBidi" w:hAnsiTheme="majorBidi" w:cstheme="majorBidi"/>
          <w:bCs/>
          <w:noProof/>
        </w:rPr>
      </w:pPr>
      <w:r w:rsidRPr="00A9006F">
        <w:rPr>
          <w:rFonts w:asciiTheme="majorBidi" w:hAnsiTheme="majorBidi" w:cstheme="majorBidi"/>
          <w:bCs/>
          <w:noProof/>
        </w:rPr>
        <w:t xml:space="preserve">In our project, we are going to develop a minimal viable health care product which can be used as per patient’s feasibility. We will be using </w:t>
      </w:r>
      <w:r w:rsidR="00B72C2E" w:rsidRPr="00A9006F">
        <w:rPr>
          <w:rFonts w:asciiTheme="majorBidi" w:hAnsiTheme="majorBidi" w:cstheme="majorBidi"/>
          <w:bCs/>
          <w:noProof/>
        </w:rPr>
        <w:t xml:space="preserve">wearable </w:t>
      </w:r>
      <w:r w:rsidRPr="00A9006F">
        <w:rPr>
          <w:rFonts w:asciiTheme="majorBidi" w:hAnsiTheme="majorBidi" w:cstheme="majorBidi"/>
          <w:bCs/>
          <w:noProof/>
        </w:rPr>
        <w:t>sensors to grab data of vital human organ activities more inclined towards the complete blood picture details. Blood being a vital entity of human body tells about all the nuances of human body health status. So, by taregting blood as a bio marker we will be going to aim for a number of diseases. The data from wearable sesnors gets stored in real time on cloud, from where we will be implementing the techniques of artificial intelligence including machine learning, deep learning &amp; computer vision to assess the biomarker values as per standards. Once we get the results we are good to show them in our</w:t>
      </w:r>
      <w:r w:rsidR="00B72C2E" w:rsidRPr="00A9006F">
        <w:rPr>
          <w:rFonts w:asciiTheme="majorBidi" w:hAnsiTheme="majorBidi" w:cstheme="majorBidi"/>
          <w:bCs/>
          <w:noProof/>
        </w:rPr>
        <w:t xml:space="preserve"> end-nodes a mobile application &amp;</w:t>
      </w:r>
      <w:r w:rsidRPr="00A9006F">
        <w:rPr>
          <w:rFonts w:asciiTheme="majorBidi" w:hAnsiTheme="majorBidi" w:cstheme="majorBidi"/>
          <w:bCs/>
          <w:noProof/>
        </w:rPr>
        <w:t xml:space="preserve"> a web app. We will be going to make this a complete reliable product by implementing other aligned features right into it’s core inorder to leverage it’</w:t>
      </w:r>
      <w:r w:rsidR="00B72C2E" w:rsidRPr="00A9006F">
        <w:rPr>
          <w:rFonts w:asciiTheme="majorBidi" w:hAnsiTheme="majorBidi" w:cstheme="majorBidi"/>
          <w:bCs/>
          <w:noProof/>
        </w:rPr>
        <w:t>s prod</w:t>
      </w:r>
      <w:r w:rsidRPr="00A9006F">
        <w:rPr>
          <w:rFonts w:asciiTheme="majorBidi" w:hAnsiTheme="majorBidi" w:cstheme="majorBidi"/>
          <w:bCs/>
          <w:noProof/>
        </w:rPr>
        <w:t>u</w:t>
      </w:r>
      <w:r w:rsidR="00B72C2E" w:rsidRPr="00A9006F">
        <w:rPr>
          <w:rFonts w:asciiTheme="majorBidi" w:hAnsiTheme="majorBidi" w:cstheme="majorBidi"/>
          <w:bCs/>
          <w:noProof/>
        </w:rPr>
        <w:t>c</w:t>
      </w:r>
      <w:r w:rsidRPr="00A9006F">
        <w:rPr>
          <w:rFonts w:asciiTheme="majorBidi" w:hAnsiTheme="majorBidi" w:cstheme="majorBidi"/>
          <w:bCs/>
          <w:noProof/>
        </w:rPr>
        <w:t xml:space="preserve">tivity. </w:t>
      </w:r>
    </w:p>
    <w:p w:rsidR="009A7F2A" w:rsidRPr="00A9006F" w:rsidRDefault="009A7F2A" w:rsidP="00B72C2E">
      <w:pPr>
        <w:spacing w:line="360" w:lineRule="auto"/>
        <w:jc w:val="both"/>
        <w:rPr>
          <w:rFonts w:asciiTheme="majorBidi" w:hAnsiTheme="majorBidi" w:cstheme="majorBidi"/>
          <w:b/>
          <w:sz w:val="28"/>
        </w:rPr>
      </w:pPr>
      <w:r w:rsidRPr="00A9006F">
        <w:rPr>
          <w:rFonts w:asciiTheme="majorBidi" w:hAnsiTheme="majorBidi" w:cstheme="majorBidi"/>
          <w:b/>
          <w:sz w:val="28"/>
        </w:rPr>
        <w:t>Abstract</w:t>
      </w:r>
    </w:p>
    <w:p w:rsidR="009A7F2A" w:rsidRPr="00A9006F" w:rsidRDefault="009A7F2A" w:rsidP="009A7F2A">
      <w:pPr>
        <w:spacing w:line="360" w:lineRule="auto"/>
        <w:jc w:val="both"/>
        <w:rPr>
          <w:rFonts w:asciiTheme="majorBidi" w:hAnsiTheme="majorBidi" w:cstheme="majorBidi"/>
          <w:bCs/>
          <w:noProof/>
        </w:rPr>
      </w:pPr>
      <w:r w:rsidRPr="00A9006F">
        <w:rPr>
          <w:rFonts w:asciiTheme="majorBidi" w:hAnsiTheme="majorBidi" w:cstheme="majorBidi"/>
          <w:bCs/>
          <w:noProof/>
        </w:rPr>
        <w:t>Wearable Health Devices (WHDs) are increasingly helping people to better monitor their health status both at an activity/fitness level for self-health tracking and at a medical level providing more data to clinicians with a potential for earlier diagnostic and guidance of treatment. The technology revolution in the miniaturization of electronic devices is enabling to design more reliable and adaptable wearables, contributing for a world-wide change in the health monitoring approach. In this paper we review important aspects in the WHDs area, listing the state-of-the-art of wearable vital signs sensing technologies plus their system architectures and specifications. A focus on vital signs acquired by WHDs is made: first a discussion about the most important vital signs for health assessment using WHDs is presented and then for each vital sign a description is made concerning its origin and effect on heath, monitoring needs, acquisition methods and WHDs and recent scientific developments on the area (electrocardiogram, heart rate, blood pressure, respiration rate, blood oxygen saturation, blood glucose, skin perspiration, capnography, body temperature, motion evaluation, cardiac implantable devices and ambient parameters). A general WHDs system architecture is presented based on the state-of-the-art. After a global review of WHDs, we zoom in into cardiovascular WHDs, analysing commercial devices and their applicability versus quality, extending this subject to smart t-shirts for medical purposes.</w:t>
      </w:r>
    </w:p>
    <w:p w:rsidR="000E7013" w:rsidRPr="00A9006F" w:rsidRDefault="000E7013" w:rsidP="00B72C2E">
      <w:pPr>
        <w:spacing w:line="360" w:lineRule="auto"/>
        <w:jc w:val="both"/>
        <w:rPr>
          <w:rFonts w:asciiTheme="majorBidi" w:hAnsiTheme="majorBidi" w:cstheme="majorBidi"/>
          <w:b/>
          <w:bCs/>
          <w:sz w:val="28"/>
        </w:rPr>
      </w:pPr>
      <w:r w:rsidRPr="00A9006F">
        <w:rPr>
          <w:rFonts w:asciiTheme="majorBidi" w:hAnsiTheme="majorBidi" w:cstheme="majorBidi"/>
          <w:b/>
          <w:bCs/>
          <w:sz w:val="28"/>
        </w:rPr>
        <w:t>Keywords:</w:t>
      </w:r>
    </w:p>
    <w:p w:rsidR="000E7013" w:rsidRPr="00A9006F" w:rsidRDefault="009D63CA" w:rsidP="009D63CA">
      <w:pPr>
        <w:spacing w:line="360" w:lineRule="auto"/>
        <w:jc w:val="both"/>
        <w:rPr>
          <w:rFonts w:asciiTheme="majorBidi" w:hAnsiTheme="majorBidi" w:cstheme="majorBidi"/>
          <w:bCs/>
        </w:rPr>
      </w:pPr>
      <w:r w:rsidRPr="00A9006F">
        <w:rPr>
          <w:rFonts w:asciiTheme="majorBidi" w:hAnsiTheme="majorBidi" w:cstheme="majorBidi"/>
          <w:bCs/>
        </w:rPr>
        <w:t>Healthcare, Biomarker, Cloud, AI,</w:t>
      </w:r>
      <w:r w:rsidR="000E7013" w:rsidRPr="00A9006F">
        <w:rPr>
          <w:rFonts w:asciiTheme="majorBidi" w:hAnsiTheme="majorBidi" w:cstheme="majorBidi"/>
          <w:bCs/>
        </w:rPr>
        <w:t xml:space="preserve"> </w:t>
      </w:r>
      <w:r w:rsidRPr="00A9006F">
        <w:rPr>
          <w:rFonts w:asciiTheme="majorBidi" w:hAnsiTheme="majorBidi" w:cstheme="majorBidi"/>
          <w:bCs/>
        </w:rPr>
        <w:t>Wearable health devices, Vital signs, Wearable systems, Health, Clinical, Medicine</w:t>
      </w:r>
    </w:p>
    <w:p w:rsidR="009A7F2A" w:rsidRPr="00A9006F" w:rsidRDefault="009A7F2A" w:rsidP="00B72C2E">
      <w:pPr>
        <w:spacing w:line="360" w:lineRule="auto"/>
        <w:jc w:val="both"/>
        <w:rPr>
          <w:rFonts w:asciiTheme="majorBidi" w:hAnsiTheme="majorBidi" w:cstheme="majorBidi"/>
          <w:bCs/>
        </w:rPr>
      </w:pPr>
    </w:p>
    <w:p w:rsidR="00B02E19" w:rsidRPr="00A9006F" w:rsidRDefault="00B02E19" w:rsidP="004F2B59">
      <w:pPr>
        <w:spacing w:line="360" w:lineRule="auto"/>
        <w:jc w:val="both"/>
        <w:rPr>
          <w:rFonts w:asciiTheme="majorBidi" w:hAnsiTheme="majorBidi" w:cstheme="majorBidi"/>
          <w:b/>
          <w:bCs/>
          <w:sz w:val="28"/>
        </w:rPr>
      </w:pPr>
      <w:r w:rsidRPr="00A9006F">
        <w:rPr>
          <w:rFonts w:asciiTheme="majorBidi" w:hAnsiTheme="majorBidi" w:cstheme="majorBidi"/>
          <w:b/>
          <w:bCs/>
          <w:sz w:val="28"/>
        </w:rPr>
        <w:t>Problem Statement</w:t>
      </w:r>
      <w:r w:rsidR="00BE38A6" w:rsidRPr="00A9006F">
        <w:rPr>
          <w:rFonts w:asciiTheme="majorBidi" w:hAnsiTheme="majorBidi" w:cstheme="majorBidi"/>
          <w:b/>
          <w:bCs/>
          <w:sz w:val="28"/>
        </w:rPr>
        <w:t>:</w:t>
      </w:r>
    </w:p>
    <w:p w:rsidR="006905C0" w:rsidRPr="00A9006F" w:rsidRDefault="006905C0" w:rsidP="006905C0">
      <w:pPr>
        <w:spacing w:line="360" w:lineRule="auto"/>
        <w:jc w:val="both"/>
        <w:rPr>
          <w:rFonts w:asciiTheme="majorBidi" w:hAnsiTheme="majorBidi" w:cstheme="majorBidi"/>
          <w:bCs/>
          <w:noProof/>
        </w:rPr>
      </w:pPr>
      <w:r w:rsidRPr="00A9006F">
        <w:rPr>
          <w:rFonts w:asciiTheme="majorBidi" w:hAnsiTheme="majorBidi" w:cstheme="majorBidi"/>
          <w:bCs/>
          <w:noProof/>
        </w:rPr>
        <w:t xml:space="preserve">We all know that medical and health services are at the pinnacle of success. But even though health is the foremost concern, having an enormous stream of funding resources, digitization and modernization in practice but still there’s a room for improvement in this regard because medical and health services are the basic needs as well as the medical sector includes a wide aspect of departments due to which it is not as easy to overcome the problems related to health care. </w:t>
      </w:r>
    </w:p>
    <w:p w:rsidR="006905C0" w:rsidRPr="00A9006F" w:rsidRDefault="006905C0" w:rsidP="006905C0">
      <w:pPr>
        <w:pStyle w:val="ListParagraph"/>
        <w:numPr>
          <w:ilvl w:val="0"/>
          <w:numId w:val="8"/>
        </w:numPr>
        <w:spacing w:line="360" w:lineRule="auto"/>
        <w:jc w:val="both"/>
        <w:rPr>
          <w:rFonts w:asciiTheme="majorBidi" w:eastAsia="Times New Roman" w:hAnsiTheme="majorBidi" w:cstheme="majorBidi"/>
          <w:bCs/>
          <w:noProof/>
          <w:sz w:val="24"/>
          <w:szCs w:val="24"/>
        </w:rPr>
      </w:pPr>
      <w:r w:rsidRPr="00A9006F">
        <w:rPr>
          <w:rFonts w:asciiTheme="majorBidi" w:eastAsia="Times New Roman" w:hAnsiTheme="majorBidi" w:cstheme="majorBidi"/>
          <w:bCs/>
          <w:noProof/>
          <w:sz w:val="24"/>
          <w:szCs w:val="24"/>
        </w:rPr>
        <w:t>Inclincation towards less invasive techinques in health care</w:t>
      </w:r>
    </w:p>
    <w:p w:rsidR="006905C0" w:rsidRPr="00A9006F" w:rsidRDefault="006905C0" w:rsidP="006905C0">
      <w:pPr>
        <w:pStyle w:val="ListParagraph"/>
        <w:numPr>
          <w:ilvl w:val="0"/>
          <w:numId w:val="8"/>
        </w:numPr>
        <w:spacing w:line="360" w:lineRule="auto"/>
        <w:jc w:val="both"/>
        <w:rPr>
          <w:rFonts w:asciiTheme="majorBidi" w:eastAsia="Times New Roman" w:hAnsiTheme="majorBidi" w:cstheme="majorBidi"/>
          <w:bCs/>
          <w:noProof/>
          <w:sz w:val="24"/>
          <w:szCs w:val="24"/>
        </w:rPr>
      </w:pPr>
      <w:r w:rsidRPr="00A9006F">
        <w:rPr>
          <w:rFonts w:asciiTheme="majorBidi" w:eastAsia="Times New Roman" w:hAnsiTheme="majorBidi" w:cstheme="majorBidi"/>
          <w:bCs/>
          <w:noProof/>
          <w:sz w:val="24"/>
          <w:szCs w:val="24"/>
        </w:rPr>
        <w:t>Portability &amp; feasibility in health care</w:t>
      </w:r>
    </w:p>
    <w:p w:rsidR="006905C0" w:rsidRPr="00A9006F" w:rsidRDefault="006905C0" w:rsidP="006905C0">
      <w:pPr>
        <w:pStyle w:val="ListParagraph"/>
        <w:numPr>
          <w:ilvl w:val="0"/>
          <w:numId w:val="8"/>
        </w:numPr>
        <w:spacing w:line="360" w:lineRule="auto"/>
        <w:jc w:val="both"/>
        <w:rPr>
          <w:rFonts w:asciiTheme="majorBidi" w:eastAsia="Times New Roman" w:hAnsiTheme="majorBidi" w:cstheme="majorBidi"/>
          <w:bCs/>
          <w:noProof/>
          <w:sz w:val="24"/>
          <w:szCs w:val="24"/>
        </w:rPr>
      </w:pPr>
      <w:r w:rsidRPr="00A9006F">
        <w:rPr>
          <w:rFonts w:asciiTheme="majorBidi" w:eastAsia="Times New Roman" w:hAnsiTheme="majorBidi" w:cstheme="majorBidi"/>
          <w:bCs/>
          <w:noProof/>
          <w:sz w:val="24"/>
          <w:szCs w:val="24"/>
        </w:rPr>
        <w:t>Economical solution targeting the under-previliged</w:t>
      </w:r>
    </w:p>
    <w:p w:rsidR="006905C0" w:rsidRPr="00A9006F" w:rsidRDefault="006905C0" w:rsidP="006905C0">
      <w:pPr>
        <w:pStyle w:val="ListParagraph"/>
        <w:numPr>
          <w:ilvl w:val="0"/>
          <w:numId w:val="8"/>
        </w:numPr>
        <w:spacing w:line="360" w:lineRule="auto"/>
        <w:jc w:val="both"/>
        <w:rPr>
          <w:rFonts w:asciiTheme="majorBidi" w:eastAsia="Times New Roman" w:hAnsiTheme="majorBidi" w:cstheme="majorBidi"/>
          <w:bCs/>
          <w:noProof/>
          <w:sz w:val="24"/>
          <w:szCs w:val="24"/>
        </w:rPr>
      </w:pPr>
      <w:r w:rsidRPr="00A9006F">
        <w:rPr>
          <w:rFonts w:asciiTheme="majorBidi" w:eastAsia="Times New Roman" w:hAnsiTheme="majorBidi" w:cstheme="majorBidi"/>
          <w:bCs/>
          <w:noProof/>
          <w:sz w:val="24"/>
          <w:szCs w:val="24"/>
        </w:rPr>
        <w:t>Distance between patient and medical expert/physician/Doctors</w:t>
      </w:r>
    </w:p>
    <w:p w:rsidR="006905C0" w:rsidRPr="00A9006F" w:rsidRDefault="006905C0" w:rsidP="006905C0">
      <w:pPr>
        <w:pStyle w:val="ListParagraph"/>
        <w:numPr>
          <w:ilvl w:val="0"/>
          <w:numId w:val="8"/>
        </w:numPr>
        <w:spacing w:line="360" w:lineRule="auto"/>
        <w:jc w:val="both"/>
        <w:rPr>
          <w:rFonts w:asciiTheme="majorBidi" w:eastAsia="Times New Roman" w:hAnsiTheme="majorBidi" w:cstheme="majorBidi"/>
          <w:bCs/>
          <w:noProof/>
          <w:sz w:val="24"/>
          <w:szCs w:val="24"/>
        </w:rPr>
      </w:pPr>
      <w:r w:rsidRPr="00A9006F">
        <w:rPr>
          <w:rFonts w:asciiTheme="majorBidi" w:eastAsia="Times New Roman" w:hAnsiTheme="majorBidi" w:cstheme="majorBidi"/>
          <w:bCs/>
          <w:noProof/>
          <w:sz w:val="24"/>
          <w:szCs w:val="24"/>
        </w:rPr>
        <w:t xml:space="preserve">Lack of proper digital apparatus and services </w:t>
      </w:r>
    </w:p>
    <w:p w:rsidR="006905C0" w:rsidRPr="00A9006F" w:rsidRDefault="006905C0" w:rsidP="006905C0">
      <w:pPr>
        <w:pStyle w:val="ListParagraph"/>
        <w:numPr>
          <w:ilvl w:val="0"/>
          <w:numId w:val="8"/>
        </w:numPr>
        <w:spacing w:line="360" w:lineRule="auto"/>
        <w:jc w:val="both"/>
        <w:rPr>
          <w:rFonts w:asciiTheme="majorBidi" w:eastAsia="Times New Roman" w:hAnsiTheme="majorBidi" w:cstheme="majorBidi"/>
          <w:bCs/>
          <w:noProof/>
          <w:sz w:val="24"/>
          <w:szCs w:val="24"/>
        </w:rPr>
      </w:pPr>
      <w:r w:rsidRPr="00A9006F">
        <w:rPr>
          <w:rFonts w:asciiTheme="majorBidi" w:eastAsia="Times New Roman" w:hAnsiTheme="majorBidi" w:cstheme="majorBidi"/>
          <w:bCs/>
          <w:noProof/>
          <w:sz w:val="24"/>
          <w:szCs w:val="24"/>
        </w:rPr>
        <w:t>Lack of Proper health care check-ups &amp; monitoring of vital organ activities</w:t>
      </w:r>
    </w:p>
    <w:p w:rsidR="00F0601A" w:rsidRPr="00A9006F" w:rsidRDefault="00F0601A" w:rsidP="00F0601A">
      <w:pPr>
        <w:spacing w:line="360" w:lineRule="auto"/>
        <w:rPr>
          <w:rFonts w:asciiTheme="majorBidi" w:hAnsiTheme="majorBidi" w:cstheme="majorBidi"/>
          <w:b/>
          <w:bCs/>
          <w:sz w:val="28"/>
        </w:rPr>
      </w:pPr>
      <w:r w:rsidRPr="00A9006F">
        <w:rPr>
          <w:rFonts w:asciiTheme="majorBidi" w:hAnsiTheme="majorBidi" w:cstheme="majorBidi"/>
          <w:b/>
          <w:bCs/>
          <w:sz w:val="28"/>
        </w:rPr>
        <w:t>Vital Signs—Most Important to be Monitored</w:t>
      </w:r>
    </w:p>
    <w:p w:rsidR="00F0601A" w:rsidRPr="00A9006F" w:rsidRDefault="00F0601A" w:rsidP="00F0601A">
      <w:pPr>
        <w:pStyle w:val="ListParagraph"/>
        <w:numPr>
          <w:ilvl w:val="0"/>
          <w:numId w:val="9"/>
        </w:numPr>
        <w:spacing w:line="360" w:lineRule="auto"/>
        <w:rPr>
          <w:rFonts w:asciiTheme="majorBidi" w:hAnsiTheme="majorBidi" w:cstheme="majorBidi"/>
          <w:b/>
          <w:bCs/>
          <w:sz w:val="28"/>
        </w:rPr>
      </w:pPr>
      <w:r w:rsidRPr="00A9006F">
        <w:rPr>
          <w:rFonts w:asciiTheme="majorBidi" w:hAnsiTheme="majorBidi" w:cstheme="majorBidi"/>
          <w:color w:val="000000"/>
          <w:sz w:val="25"/>
          <w:szCs w:val="25"/>
          <w:shd w:val="clear" w:color="auto" w:fill="FFFCF0"/>
        </w:rPr>
        <w:t>Body Temperature</w:t>
      </w:r>
    </w:p>
    <w:p w:rsidR="00F0601A" w:rsidRPr="00A9006F" w:rsidRDefault="00F0601A" w:rsidP="00F0601A">
      <w:pPr>
        <w:pStyle w:val="ListParagraph"/>
        <w:numPr>
          <w:ilvl w:val="0"/>
          <w:numId w:val="9"/>
        </w:numPr>
        <w:spacing w:line="360" w:lineRule="auto"/>
        <w:rPr>
          <w:rFonts w:asciiTheme="majorBidi" w:hAnsiTheme="majorBidi" w:cstheme="majorBidi"/>
          <w:b/>
          <w:bCs/>
          <w:sz w:val="28"/>
        </w:rPr>
      </w:pPr>
      <w:r w:rsidRPr="00A9006F">
        <w:rPr>
          <w:rFonts w:asciiTheme="majorBidi" w:hAnsiTheme="majorBidi" w:cstheme="majorBidi"/>
          <w:color w:val="000000"/>
          <w:sz w:val="25"/>
          <w:szCs w:val="25"/>
          <w:shd w:val="clear" w:color="auto" w:fill="FFFCF0"/>
        </w:rPr>
        <w:t>Blood Pressure</w:t>
      </w:r>
    </w:p>
    <w:p w:rsidR="00F0601A" w:rsidRPr="00A9006F" w:rsidRDefault="00F0601A" w:rsidP="00F0601A">
      <w:pPr>
        <w:pStyle w:val="ListParagraph"/>
        <w:numPr>
          <w:ilvl w:val="0"/>
          <w:numId w:val="9"/>
        </w:numPr>
        <w:spacing w:line="360" w:lineRule="auto"/>
        <w:rPr>
          <w:rFonts w:asciiTheme="majorBidi" w:hAnsiTheme="majorBidi" w:cstheme="majorBidi"/>
          <w:b/>
          <w:bCs/>
          <w:sz w:val="28"/>
        </w:rPr>
      </w:pPr>
      <w:r w:rsidRPr="00A9006F">
        <w:rPr>
          <w:rFonts w:asciiTheme="majorBidi" w:hAnsiTheme="majorBidi" w:cstheme="majorBidi"/>
          <w:color w:val="000000"/>
          <w:sz w:val="25"/>
          <w:szCs w:val="25"/>
          <w:shd w:val="clear" w:color="auto" w:fill="FFFCF0"/>
        </w:rPr>
        <w:t>Blood Glucose Levels</w:t>
      </w:r>
    </w:p>
    <w:p w:rsidR="00F0601A" w:rsidRPr="00A9006F" w:rsidRDefault="00F0601A" w:rsidP="00F0601A">
      <w:pPr>
        <w:pStyle w:val="ListParagraph"/>
        <w:numPr>
          <w:ilvl w:val="0"/>
          <w:numId w:val="9"/>
        </w:numPr>
        <w:spacing w:line="360" w:lineRule="auto"/>
        <w:rPr>
          <w:rFonts w:asciiTheme="majorBidi" w:hAnsiTheme="majorBidi" w:cstheme="majorBidi"/>
          <w:b/>
          <w:bCs/>
          <w:sz w:val="28"/>
        </w:rPr>
      </w:pPr>
      <w:r w:rsidRPr="00A9006F">
        <w:rPr>
          <w:rFonts w:asciiTheme="majorBidi" w:hAnsiTheme="majorBidi" w:cstheme="majorBidi"/>
          <w:color w:val="000000"/>
          <w:sz w:val="25"/>
          <w:szCs w:val="25"/>
          <w:shd w:val="clear" w:color="auto" w:fill="FFFCF0"/>
        </w:rPr>
        <w:t>Heart Rate</w:t>
      </w:r>
    </w:p>
    <w:p w:rsidR="00F0601A" w:rsidRPr="00A9006F" w:rsidRDefault="00F0601A" w:rsidP="00F0601A">
      <w:pPr>
        <w:pStyle w:val="ListParagraph"/>
        <w:numPr>
          <w:ilvl w:val="0"/>
          <w:numId w:val="9"/>
        </w:numPr>
        <w:spacing w:line="360" w:lineRule="auto"/>
        <w:rPr>
          <w:rFonts w:asciiTheme="majorBidi" w:hAnsiTheme="majorBidi" w:cstheme="majorBidi"/>
          <w:b/>
          <w:bCs/>
          <w:sz w:val="28"/>
        </w:rPr>
      </w:pPr>
      <w:r w:rsidRPr="00A9006F">
        <w:rPr>
          <w:rFonts w:asciiTheme="majorBidi" w:hAnsiTheme="majorBidi" w:cstheme="majorBidi"/>
          <w:color w:val="000000"/>
          <w:sz w:val="25"/>
          <w:szCs w:val="25"/>
          <w:shd w:val="clear" w:color="auto" w:fill="FFFCF0"/>
        </w:rPr>
        <w:t>Respiration Rate</w:t>
      </w:r>
    </w:p>
    <w:p w:rsidR="00F0601A" w:rsidRPr="00A9006F" w:rsidRDefault="00F0601A" w:rsidP="00F0601A">
      <w:pPr>
        <w:pStyle w:val="ListParagraph"/>
        <w:numPr>
          <w:ilvl w:val="0"/>
          <w:numId w:val="9"/>
        </w:numPr>
        <w:spacing w:line="360" w:lineRule="auto"/>
        <w:rPr>
          <w:rFonts w:asciiTheme="majorBidi" w:hAnsiTheme="majorBidi" w:cstheme="majorBidi"/>
          <w:b/>
          <w:bCs/>
          <w:sz w:val="28"/>
        </w:rPr>
      </w:pPr>
      <w:r w:rsidRPr="00A9006F">
        <w:rPr>
          <w:rFonts w:asciiTheme="majorBidi" w:hAnsiTheme="majorBidi" w:cstheme="majorBidi"/>
          <w:color w:val="000000"/>
          <w:sz w:val="25"/>
          <w:szCs w:val="25"/>
          <w:shd w:val="clear" w:color="auto" w:fill="FFFCF0"/>
        </w:rPr>
        <w:t>Oxygen saturation</w:t>
      </w:r>
    </w:p>
    <w:p w:rsidR="00F0601A" w:rsidRPr="00A9006F" w:rsidRDefault="00F0601A" w:rsidP="00F0601A">
      <w:pPr>
        <w:pStyle w:val="ListParagraph"/>
        <w:numPr>
          <w:ilvl w:val="0"/>
          <w:numId w:val="9"/>
        </w:numPr>
        <w:spacing w:line="360" w:lineRule="auto"/>
        <w:rPr>
          <w:rFonts w:asciiTheme="majorBidi" w:hAnsiTheme="majorBidi" w:cstheme="majorBidi"/>
          <w:b/>
          <w:bCs/>
          <w:sz w:val="28"/>
        </w:rPr>
      </w:pPr>
      <w:r w:rsidRPr="00A9006F">
        <w:rPr>
          <w:rFonts w:asciiTheme="majorBidi" w:hAnsiTheme="majorBidi" w:cstheme="majorBidi"/>
          <w:color w:val="000000"/>
          <w:sz w:val="25"/>
          <w:szCs w:val="25"/>
          <w:shd w:val="clear" w:color="auto" w:fill="FFFCF0"/>
        </w:rPr>
        <w:t>Electrocardiogram</w:t>
      </w:r>
    </w:p>
    <w:p w:rsidR="002D5E14" w:rsidRPr="00A9006F" w:rsidRDefault="002D5E14" w:rsidP="002D5E14">
      <w:pPr>
        <w:pStyle w:val="ListParagraph"/>
        <w:numPr>
          <w:ilvl w:val="0"/>
          <w:numId w:val="9"/>
        </w:numPr>
        <w:spacing w:line="360" w:lineRule="auto"/>
        <w:rPr>
          <w:rFonts w:asciiTheme="majorBidi" w:hAnsiTheme="majorBidi" w:cstheme="majorBidi"/>
          <w:color w:val="000000"/>
          <w:sz w:val="25"/>
          <w:szCs w:val="25"/>
          <w:shd w:val="clear" w:color="auto" w:fill="FFFCF0"/>
        </w:rPr>
      </w:pPr>
      <w:r w:rsidRPr="00A9006F">
        <w:rPr>
          <w:rFonts w:asciiTheme="majorBidi" w:hAnsiTheme="majorBidi" w:cstheme="majorBidi"/>
          <w:color w:val="000000"/>
          <w:sz w:val="25"/>
          <w:szCs w:val="25"/>
          <w:shd w:val="clear" w:color="auto" w:fill="FFFCF0"/>
        </w:rPr>
        <w:t>Skin Perspiration</w:t>
      </w:r>
      <w:bookmarkStart w:id="0" w:name="_GoBack"/>
      <w:bookmarkEnd w:id="0"/>
    </w:p>
    <w:p w:rsidR="002D5E14" w:rsidRPr="00A9006F" w:rsidRDefault="002D5E14" w:rsidP="002D5E14">
      <w:pPr>
        <w:spacing w:line="360" w:lineRule="auto"/>
        <w:rPr>
          <w:rFonts w:asciiTheme="majorBidi" w:hAnsiTheme="majorBidi" w:cstheme="majorBidi"/>
          <w:b/>
          <w:bCs/>
          <w:sz w:val="28"/>
        </w:rPr>
      </w:pPr>
      <w:r w:rsidRPr="00A9006F">
        <w:rPr>
          <w:rFonts w:asciiTheme="majorBidi" w:hAnsiTheme="majorBidi" w:cstheme="majorBidi"/>
          <w:b/>
          <w:bCs/>
          <w:sz w:val="28"/>
        </w:rPr>
        <w:t>Other Physiological Parameters</w:t>
      </w:r>
    </w:p>
    <w:p w:rsidR="002D5E14" w:rsidRPr="00A9006F" w:rsidRDefault="002D5E14" w:rsidP="002D5E14">
      <w:pPr>
        <w:pStyle w:val="ListParagraph"/>
        <w:spacing w:line="360" w:lineRule="auto"/>
        <w:rPr>
          <w:rFonts w:asciiTheme="majorBidi" w:hAnsiTheme="majorBidi" w:cstheme="majorBidi"/>
          <w:sz w:val="28"/>
        </w:rPr>
      </w:pPr>
      <w:r w:rsidRPr="00A9006F">
        <w:rPr>
          <w:rFonts w:asciiTheme="majorBidi" w:hAnsiTheme="majorBidi" w:cstheme="majorBidi"/>
          <w:sz w:val="28"/>
        </w:rPr>
        <w:t>Motion Evaluation</w:t>
      </w:r>
    </w:p>
    <w:p w:rsidR="002D5E14" w:rsidRPr="00A9006F" w:rsidRDefault="002D5E14" w:rsidP="002D5E14">
      <w:pPr>
        <w:pStyle w:val="ListParagraph"/>
        <w:spacing w:line="360" w:lineRule="auto"/>
        <w:rPr>
          <w:rFonts w:asciiTheme="majorBidi" w:hAnsiTheme="majorBidi" w:cstheme="majorBidi"/>
          <w:sz w:val="28"/>
        </w:rPr>
      </w:pPr>
      <w:r w:rsidRPr="00A9006F">
        <w:rPr>
          <w:rFonts w:asciiTheme="majorBidi" w:hAnsiTheme="majorBidi" w:cstheme="majorBidi"/>
          <w:sz w:val="28"/>
        </w:rPr>
        <w:t>Ambiance Parameters</w:t>
      </w:r>
    </w:p>
    <w:p w:rsidR="000B4F90" w:rsidRPr="00A9006F" w:rsidRDefault="000B4F90" w:rsidP="002D5E14">
      <w:pPr>
        <w:pStyle w:val="ListParagraph"/>
        <w:spacing w:line="360" w:lineRule="auto"/>
        <w:rPr>
          <w:rFonts w:asciiTheme="majorBidi" w:hAnsiTheme="majorBidi" w:cstheme="majorBidi"/>
          <w:sz w:val="28"/>
        </w:rPr>
      </w:pPr>
    </w:p>
    <w:p w:rsidR="000B4F90" w:rsidRPr="00A9006F" w:rsidRDefault="000B4F90" w:rsidP="002D5E14">
      <w:pPr>
        <w:pStyle w:val="ListParagraph"/>
        <w:spacing w:line="360" w:lineRule="auto"/>
        <w:rPr>
          <w:rFonts w:asciiTheme="majorBidi" w:hAnsiTheme="majorBidi" w:cstheme="majorBidi"/>
          <w:sz w:val="28"/>
        </w:rPr>
      </w:pPr>
    </w:p>
    <w:p w:rsidR="000B4F90" w:rsidRPr="00A9006F" w:rsidRDefault="000B4F90" w:rsidP="002D5E14">
      <w:pPr>
        <w:pStyle w:val="ListParagraph"/>
        <w:spacing w:line="360" w:lineRule="auto"/>
        <w:rPr>
          <w:rFonts w:asciiTheme="majorBidi" w:hAnsiTheme="majorBidi" w:cstheme="majorBidi"/>
          <w:sz w:val="28"/>
        </w:rPr>
      </w:pPr>
    </w:p>
    <w:p w:rsidR="00F0601A" w:rsidRPr="00A9006F" w:rsidRDefault="00F0601A" w:rsidP="00F0601A">
      <w:pPr>
        <w:spacing w:line="360" w:lineRule="auto"/>
        <w:ind w:left="360"/>
        <w:rPr>
          <w:rFonts w:asciiTheme="majorBidi" w:hAnsiTheme="majorBidi" w:cstheme="majorBidi"/>
          <w:b/>
          <w:bCs/>
          <w:sz w:val="28"/>
        </w:rPr>
      </w:pPr>
      <w:r w:rsidRPr="00A9006F">
        <w:rPr>
          <w:rFonts w:asciiTheme="majorBidi" w:hAnsiTheme="majorBidi" w:cstheme="majorBidi"/>
          <w:noProof/>
        </w:rPr>
        <w:lastRenderedPageBreak/>
        <w:drawing>
          <wp:inline distT="0" distB="0" distL="0" distR="0" wp14:anchorId="4E7A9D20" wp14:editId="7E3CF1C8">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30450"/>
                    </a:xfrm>
                    <a:prstGeom prst="rect">
                      <a:avLst/>
                    </a:prstGeom>
                  </pic:spPr>
                </pic:pic>
              </a:graphicData>
            </a:graphic>
          </wp:inline>
        </w:drawing>
      </w:r>
    </w:p>
    <w:p w:rsidR="00F0601A" w:rsidRPr="00A9006F" w:rsidRDefault="000220E4" w:rsidP="000220E4">
      <w:pPr>
        <w:spacing w:line="360" w:lineRule="auto"/>
        <w:rPr>
          <w:rFonts w:asciiTheme="majorBidi" w:hAnsiTheme="majorBidi" w:cstheme="majorBidi"/>
          <w:bCs/>
          <w:sz w:val="28"/>
        </w:rPr>
      </w:pPr>
      <w:r w:rsidRPr="00A9006F">
        <w:rPr>
          <w:rFonts w:asciiTheme="majorBidi" w:hAnsiTheme="majorBidi" w:cstheme="majorBidi"/>
          <w:bCs/>
          <w:sz w:val="28"/>
        </w:rPr>
        <w:t xml:space="preserve">The human body has multiple different physiological signs that can be measured: from electrical signs to biochemical, human biosignals are possible to be extracted and be used to better understand the bodily health status and reaction to external factors. Before understanding how the signs are produced and how they can be acquired using wearable sensors and devices, it is of major importance to understand the main biosignals that contributes for a better human body health analysis. Nowadays technology and wearable scenarios let us to classify WHDs according to three aspects scenario of use (home/remote or clinical environment); the type of monitoring (offline or online); and the type of user (healthy or patient). </w:t>
      </w:r>
    </w:p>
    <w:p w:rsidR="002D5E14" w:rsidRPr="00A9006F" w:rsidRDefault="002D5E14" w:rsidP="002D5E14">
      <w:pPr>
        <w:spacing w:line="360" w:lineRule="auto"/>
        <w:rPr>
          <w:rFonts w:asciiTheme="majorBidi" w:hAnsiTheme="majorBidi" w:cstheme="majorBidi"/>
          <w:bCs/>
          <w:sz w:val="28"/>
        </w:rPr>
      </w:pPr>
      <w:r w:rsidRPr="00A9006F">
        <w:rPr>
          <w:rFonts w:asciiTheme="majorBidi" w:hAnsiTheme="majorBidi" w:cstheme="majorBidi"/>
          <w:bCs/>
          <w:sz w:val="28"/>
        </w:rPr>
        <w:t>Regarding this classification, it is possible to divide WHDs in two main areas, activity monitoring area (1) and the medical area (2) that is divided in three main sub-categories.</w:t>
      </w:r>
    </w:p>
    <w:p w:rsidR="002D5E14" w:rsidRPr="00A9006F" w:rsidRDefault="002D5E14" w:rsidP="002D5E14">
      <w:pPr>
        <w:spacing w:line="360" w:lineRule="auto"/>
        <w:rPr>
          <w:rFonts w:asciiTheme="majorBidi" w:hAnsiTheme="majorBidi" w:cstheme="majorBidi"/>
          <w:bCs/>
          <w:sz w:val="28"/>
        </w:rPr>
      </w:pPr>
      <w:r w:rsidRPr="00A9006F">
        <w:rPr>
          <w:rFonts w:asciiTheme="majorBidi" w:hAnsiTheme="majorBidi" w:cstheme="majorBidi"/>
          <w:bCs/>
          <w:sz w:val="28"/>
        </w:rPr>
        <w:t xml:space="preserve">(1) </w:t>
      </w:r>
      <w:r w:rsidRPr="00A9006F">
        <w:rPr>
          <w:rFonts w:asciiTheme="majorBidi" w:hAnsiTheme="majorBidi" w:cstheme="majorBidi"/>
          <w:b/>
          <w:sz w:val="28"/>
        </w:rPr>
        <w:t>Activity area</w:t>
      </w:r>
      <w:r w:rsidRPr="00A9006F">
        <w:rPr>
          <w:rFonts w:asciiTheme="majorBidi" w:hAnsiTheme="majorBidi" w:cstheme="majorBidi"/>
          <w:bCs/>
          <w:sz w:val="28"/>
        </w:rPr>
        <w:t>—where fitness/wellness and non-medical applications, self-monitoring and rehabilitation procedures are included.</w:t>
      </w:r>
    </w:p>
    <w:p w:rsidR="002D5E14" w:rsidRPr="00A9006F" w:rsidRDefault="002D5E14" w:rsidP="002D5E14">
      <w:pPr>
        <w:spacing w:line="360" w:lineRule="auto"/>
        <w:rPr>
          <w:rFonts w:asciiTheme="majorBidi" w:hAnsiTheme="majorBidi" w:cstheme="majorBidi"/>
          <w:bCs/>
          <w:sz w:val="28"/>
        </w:rPr>
      </w:pPr>
      <w:r w:rsidRPr="00A9006F">
        <w:rPr>
          <w:rFonts w:asciiTheme="majorBidi" w:hAnsiTheme="majorBidi" w:cstheme="majorBidi"/>
          <w:bCs/>
          <w:sz w:val="28"/>
        </w:rPr>
        <w:t xml:space="preserve">(2) </w:t>
      </w:r>
      <w:r w:rsidRPr="00A9006F">
        <w:rPr>
          <w:rFonts w:asciiTheme="majorBidi" w:hAnsiTheme="majorBidi" w:cstheme="majorBidi"/>
          <w:b/>
          <w:sz w:val="28"/>
        </w:rPr>
        <w:t>Prediction</w:t>
      </w:r>
      <w:r w:rsidRPr="00A9006F">
        <w:rPr>
          <w:rFonts w:asciiTheme="majorBidi" w:hAnsiTheme="majorBidi" w:cstheme="majorBidi"/>
          <w:bCs/>
          <w:sz w:val="28"/>
        </w:rPr>
        <w:t>—consists in the identification of events that have not occurred yet, providing medical information to help in the prevention of further chronic problems, and sometimes, can support a diagnosis decision [</w:t>
      </w:r>
      <w:hyperlink r:id="rId7" w:anchor="B11-sensors-18-02414" w:history="1">
        <w:r w:rsidRPr="00A9006F">
          <w:rPr>
            <w:rStyle w:val="Hyperlink"/>
            <w:rFonts w:asciiTheme="majorBidi" w:hAnsiTheme="majorBidi" w:cstheme="majorBidi"/>
            <w:bCs/>
            <w:sz w:val="28"/>
          </w:rPr>
          <w:t>11</w:t>
        </w:r>
      </w:hyperlink>
      <w:r w:rsidRPr="00A9006F">
        <w:rPr>
          <w:rFonts w:asciiTheme="majorBidi" w:hAnsiTheme="majorBidi" w:cstheme="majorBidi"/>
          <w:bCs/>
          <w:sz w:val="28"/>
        </w:rPr>
        <w:t>];</w:t>
      </w:r>
    </w:p>
    <w:p w:rsidR="002D5E14" w:rsidRPr="00A9006F" w:rsidRDefault="002D5E14" w:rsidP="002D5E14">
      <w:pPr>
        <w:spacing w:line="360" w:lineRule="auto"/>
        <w:rPr>
          <w:rFonts w:asciiTheme="majorBidi" w:hAnsiTheme="majorBidi" w:cstheme="majorBidi"/>
          <w:bCs/>
          <w:sz w:val="28"/>
        </w:rPr>
      </w:pPr>
      <w:r w:rsidRPr="00A9006F">
        <w:rPr>
          <w:rFonts w:asciiTheme="majorBidi" w:hAnsiTheme="majorBidi" w:cstheme="majorBidi"/>
          <w:bCs/>
          <w:sz w:val="28"/>
        </w:rPr>
        <w:t xml:space="preserve">(3) </w:t>
      </w:r>
      <w:r w:rsidRPr="00A9006F">
        <w:rPr>
          <w:rFonts w:asciiTheme="majorBidi" w:hAnsiTheme="majorBidi" w:cstheme="majorBidi"/>
          <w:b/>
          <w:sz w:val="28"/>
        </w:rPr>
        <w:t>Anomaly Detection</w:t>
      </w:r>
      <w:r w:rsidRPr="00A9006F">
        <w:rPr>
          <w:rFonts w:asciiTheme="majorBidi" w:hAnsiTheme="majorBidi" w:cstheme="majorBidi"/>
          <w:bCs/>
          <w:sz w:val="28"/>
        </w:rPr>
        <w:t xml:space="preserve">—responsible for the identification of unusual patterns that are not conformed to the expected behaviour, based on classification </w:t>
      </w:r>
      <w:r w:rsidRPr="00A9006F">
        <w:rPr>
          <w:rFonts w:asciiTheme="majorBidi" w:hAnsiTheme="majorBidi" w:cstheme="majorBidi"/>
          <w:bCs/>
          <w:sz w:val="28"/>
        </w:rPr>
        <w:lastRenderedPageBreak/>
        <w:t>methods to distinguish normal data from outlier data. Alarm is a subtask mainly used in anomalies detection, raising an alarm as soon as an anomaly is detected.</w:t>
      </w:r>
    </w:p>
    <w:p w:rsidR="002D5E14" w:rsidRPr="00A9006F" w:rsidRDefault="002D5E14" w:rsidP="002D5E14">
      <w:pPr>
        <w:spacing w:line="360" w:lineRule="auto"/>
        <w:rPr>
          <w:rFonts w:asciiTheme="majorBidi" w:hAnsiTheme="majorBidi" w:cstheme="majorBidi"/>
          <w:bCs/>
          <w:sz w:val="28"/>
        </w:rPr>
      </w:pPr>
      <w:r w:rsidRPr="00A9006F">
        <w:rPr>
          <w:rFonts w:asciiTheme="majorBidi" w:hAnsiTheme="majorBidi" w:cstheme="majorBidi"/>
          <w:bCs/>
          <w:sz w:val="28"/>
        </w:rPr>
        <w:t xml:space="preserve">(4) </w:t>
      </w:r>
      <w:r w:rsidRPr="00A9006F">
        <w:rPr>
          <w:rFonts w:asciiTheme="majorBidi" w:hAnsiTheme="majorBidi" w:cstheme="majorBidi"/>
          <w:b/>
          <w:sz w:val="28"/>
        </w:rPr>
        <w:t>Diagnosis Support</w:t>
      </w:r>
      <w:r w:rsidRPr="00A9006F">
        <w:rPr>
          <w:rFonts w:asciiTheme="majorBidi" w:hAnsiTheme="majorBidi" w:cstheme="majorBidi"/>
          <w:bCs/>
          <w:sz w:val="28"/>
        </w:rPr>
        <w:t>—is one of the most important tasks of clinical monitoring, resulting in a clinical decision according to retrieved knowledge of vital signs, health records and anomaly detection data.</w:t>
      </w:r>
    </w:p>
    <w:p w:rsidR="000B4F90" w:rsidRPr="00A9006F" w:rsidRDefault="000B4F90" w:rsidP="002D5E14">
      <w:pPr>
        <w:spacing w:line="360" w:lineRule="auto"/>
        <w:rPr>
          <w:rFonts w:asciiTheme="majorBidi" w:hAnsiTheme="majorBidi" w:cstheme="majorBidi"/>
          <w:bCs/>
          <w:sz w:val="28"/>
        </w:rPr>
      </w:pPr>
    </w:p>
    <w:p w:rsidR="000B4F90" w:rsidRPr="00A9006F" w:rsidRDefault="000B4F90" w:rsidP="002D5E14">
      <w:pPr>
        <w:spacing w:line="360" w:lineRule="auto"/>
        <w:rPr>
          <w:rFonts w:asciiTheme="majorBidi" w:hAnsiTheme="majorBidi" w:cstheme="majorBidi"/>
          <w:bCs/>
          <w:sz w:val="28"/>
        </w:rPr>
      </w:pPr>
    </w:p>
    <w:p w:rsidR="002D5E14" w:rsidRPr="00A9006F" w:rsidRDefault="000B4F90" w:rsidP="000B4F90">
      <w:pPr>
        <w:spacing w:line="360" w:lineRule="auto"/>
        <w:rPr>
          <w:rFonts w:asciiTheme="majorBidi" w:hAnsiTheme="majorBidi" w:cstheme="majorBidi"/>
          <w:bCs/>
          <w:sz w:val="28"/>
        </w:rPr>
      </w:pPr>
      <w:r w:rsidRPr="00A9006F">
        <w:rPr>
          <w:rFonts w:asciiTheme="majorBidi" w:hAnsiTheme="majorBidi" w:cstheme="majorBidi"/>
          <w:bCs/>
          <w:sz w:val="28"/>
        </w:rPr>
        <w:drawing>
          <wp:inline distT="0" distB="0" distL="0" distR="0">
            <wp:extent cx="5257800" cy="2930043"/>
            <wp:effectExtent l="0" t="0" r="0" b="3810"/>
            <wp:docPr id="3" name="Picture 3" descr="An external file that holds a picture, illustration, etc.&#10;Object name is sensors-18-02414-g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sensors-18-02414-g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831" cy="2936190"/>
                    </a:xfrm>
                    <a:prstGeom prst="rect">
                      <a:avLst/>
                    </a:prstGeom>
                    <a:noFill/>
                    <a:ln>
                      <a:noFill/>
                    </a:ln>
                  </pic:spPr>
                </pic:pic>
              </a:graphicData>
            </a:graphic>
          </wp:inline>
        </w:drawing>
      </w:r>
    </w:p>
    <w:p w:rsidR="000B4F90" w:rsidRPr="00A9006F" w:rsidRDefault="000B4F90" w:rsidP="000B4F90">
      <w:pPr>
        <w:spacing w:line="360" w:lineRule="auto"/>
        <w:rPr>
          <w:rFonts w:asciiTheme="majorBidi" w:hAnsiTheme="majorBidi" w:cstheme="majorBidi"/>
          <w:bCs/>
          <w:sz w:val="28"/>
        </w:rPr>
      </w:pPr>
    </w:p>
    <w:p w:rsidR="002D5E14" w:rsidRPr="00A9006F" w:rsidRDefault="000B4F90" w:rsidP="000B4F90">
      <w:pPr>
        <w:spacing w:line="360" w:lineRule="auto"/>
        <w:rPr>
          <w:rFonts w:asciiTheme="majorBidi" w:hAnsiTheme="majorBidi" w:cstheme="majorBidi"/>
          <w:bCs/>
          <w:sz w:val="28"/>
        </w:rPr>
      </w:pPr>
      <w:r w:rsidRPr="00A9006F">
        <w:rPr>
          <w:rFonts w:asciiTheme="majorBidi" w:hAnsiTheme="majorBidi" w:cstheme="majorBidi"/>
          <w:bCs/>
          <w:sz w:val="28"/>
        </w:rPr>
        <w:drawing>
          <wp:anchor distT="0" distB="0" distL="114300" distR="114300" simplePos="0" relativeHeight="251658240" behindDoc="1" locked="0" layoutInCell="1" allowOverlap="1">
            <wp:simplePos x="0" y="0"/>
            <wp:positionH relativeFrom="column">
              <wp:posOffset>1318260</wp:posOffset>
            </wp:positionH>
            <wp:positionV relativeFrom="paragraph">
              <wp:posOffset>19685</wp:posOffset>
            </wp:positionV>
            <wp:extent cx="2807335" cy="3177540"/>
            <wp:effectExtent l="0" t="0" r="0" b="3810"/>
            <wp:wrapTight wrapText="bothSides">
              <wp:wrapPolygon edited="0">
                <wp:start x="0" y="0"/>
                <wp:lineTo x="0" y="21496"/>
                <wp:lineTo x="21400" y="21496"/>
                <wp:lineTo x="21400" y="0"/>
                <wp:lineTo x="0" y="0"/>
              </wp:wrapPolygon>
            </wp:wrapTight>
            <wp:docPr id="4" name="Picture 4" descr="An external file that holds a picture, illustration, etc.&#10;Object name is sensors-18-02414-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sensors-18-02414-g0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7335" cy="3177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5E14" w:rsidRPr="00A9006F" w:rsidRDefault="002D5E14" w:rsidP="000220E4">
      <w:pPr>
        <w:spacing w:line="360" w:lineRule="auto"/>
        <w:rPr>
          <w:rFonts w:asciiTheme="majorBidi" w:hAnsiTheme="majorBidi" w:cstheme="majorBidi"/>
          <w:bCs/>
          <w:sz w:val="28"/>
        </w:rPr>
      </w:pPr>
    </w:p>
    <w:p w:rsidR="00F0601A" w:rsidRPr="00A9006F" w:rsidRDefault="00F0601A" w:rsidP="00F0601A">
      <w:pPr>
        <w:spacing w:line="360" w:lineRule="auto"/>
        <w:jc w:val="both"/>
        <w:rPr>
          <w:rFonts w:asciiTheme="majorBidi" w:hAnsiTheme="majorBidi" w:cstheme="majorBidi"/>
          <w:bCs/>
          <w:noProof/>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E7013">
      <w:pPr>
        <w:spacing w:line="360" w:lineRule="auto"/>
        <w:jc w:val="both"/>
        <w:rPr>
          <w:rFonts w:asciiTheme="majorBidi" w:hAnsiTheme="majorBidi" w:cstheme="majorBidi"/>
          <w:b/>
          <w:bCs/>
          <w:sz w:val="28"/>
        </w:rPr>
      </w:pPr>
    </w:p>
    <w:p w:rsidR="000B4F90" w:rsidRPr="00A9006F" w:rsidRDefault="000B4F90" w:rsidP="000B4F90">
      <w:pPr>
        <w:spacing w:line="360" w:lineRule="auto"/>
        <w:jc w:val="both"/>
        <w:rPr>
          <w:rFonts w:asciiTheme="majorBidi" w:hAnsiTheme="majorBidi" w:cstheme="majorBidi"/>
          <w:b/>
          <w:bCs/>
          <w:sz w:val="28"/>
        </w:rPr>
      </w:pPr>
      <w:r w:rsidRPr="00A9006F">
        <w:rPr>
          <w:rFonts w:asciiTheme="majorBidi" w:hAnsiTheme="majorBidi" w:cstheme="majorBidi"/>
          <w:b/>
          <w:bCs/>
          <w:sz w:val="28"/>
        </w:rPr>
        <w:lastRenderedPageBreak/>
        <w:drawing>
          <wp:inline distT="0" distB="0" distL="0" distR="0">
            <wp:extent cx="4154609" cy="3916045"/>
            <wp:effectExtent l="0" t="0" r="0" b="8255"/>
            <wp:docPr id="5" name="Picture 5" descr="An external file that holds a picture, illustration, etc.&#10;Object name is sensors-18-02414-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sensors-18-02414-g0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1376" cy="3922423"/>
                    </a:xfrm>
                    <a:prstGeom prst="rect">
                      <a:avLst/>
                    </a:prstGeom>
                    <a:noFill/>
                    <a:ln>
                      <a:noFill/>
                    </a:ln>
                  </pic:spPr>
                </pic:pic>
              </a:graphicData>
            </a:graphic>
          </wp:inline>
        </w:drawing>
      </w:r>
    </w:p>
    <w:p w:rsidR="00AE61A9" w:rsidRPr="00A9006F" w:rsidRDefault="00AE61A9" w:rsidP="000B4F90">
      <w:pPr>
        <w:spacing w:line="360" w:lineRule="auto"/>
        <w:jc w:val="both"/>
        <w:rPr>
          <w:rFonts w:asciiTheme="majorBidi" w:hAnsiTheme="majorBidi" w:cstheme="majorBidi"/>
          <w:b/>
          <w:bCs/>
          <w:sz w:val="28"/>
        </w:rPr>
      </w:pPr>
      <w:r w:rsidRPr="00A9006F">
        <w:rPr>
          <w:rFonts w:asciiTheme="majorBidi" w:hAnsiTheme="majorBidi" w:cstheme="majorBidi"/>
          <w:b/>
          <w:bCs/>
          <w:sz w:val="28"/>
        </w:rPr>
        <w:t>Industry Standardized measuring tools:</w:t>
      </w:r>
    </w:p>
    <w:p w:rsidR="00AE61A9" w:rsidRPr="00A9006F" w:rsidRDefault="00AE61A9" w:rsidP="00AE61A9">
      <w:pPr>
        <w:spacing w:line="360" w:lineRule="auto"/>
        <w:jc w:val="both"/>
        <w:rPr>
          <w:rFonts w:asciiTheme="majorBidi" w:hAnsiTheme="majorBidi" w:cstheme="majorBidi"/>
          <w:sz w:val="28"/>
        </w:rPr>
      </w:pPr>
      <w:r w:rsidRPr="00A9006F">
        <w:rPr>
          <w:rFonts w:asciiTheme="majorBidi" w:hAnsiTheme="majorBidi" w:cstheme="majorBidi"/>
          <w:noProof/>
        </w:rPr>
        <w:drawing>
          <wp:inline distT="0" distB="0" distL="0" distR="0" wp14:anchorId="4843AE68" wp14:editId="67869FB3">
            <wp:extent cx="3543300" cy="327635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7157" cy="3279921"/>
                    </a:xfrm>
                    <a:prstGeom prst="rect">
                      <a:avLst/>
                    </a:prstGeom>
                  </pic:spPr>
                </pic:pic>
              </a:graphicData>
            </a:graphic>
          </wp:inline>
        </w:drawing>
      </w:r>
    </w:p>
    <w:p w:rsidR="00AE61A9" w:rsidRPr="00A9006F" w:rsidRDefault="00AE61A9" w:rsidP="00AE61A9">
      <w:pPr>
        <w:spacing w:line="360" w:lineRule="auto"/>
        <w:jc w:val="both"/>
        <w:rPr>
          <w:rFonts w:asciiTheme="majorBidi" w:hAnsiTheme="majorBidi" w:cstheme="majorBidi"/>
          <w:sz w:val="28"/>
        </w:rPr>
      </w:pPr>
      <w:r w:rsidRPr="00A9006F">
        <w:rPr>
          <w:rFonts w:asciiTheme="majorBidi" w:hAnsiTheme="majorBidi" w:cstheme="majorBidi"/>
          <w:sz w:val="28"/>
        </w:rPr>
        <w:t>You can check a complete list of all the devices &amp; sensors here:</w:t>
      </w:r>
    </w:p>
    <w:p w:rsidR="00AE61A9" w:rsidRPr="00A9006F" w:rsidRDefault="00AE61A9" w:rsidP="00AE61A9">
      <w:pPr>
        <w:spacing w:line="360" w:lineRule="auto"/>
        <w:jc w:val="both"/>
        <w:rPr>
          <w:rFonts w:asciiTheme="majorBidi" w:hAnsiTheme="majorBidi" w:cstheme="majorBidi"/>
          <w:sz w:val="28"/>
        </w:rPr>
      </w:pPr>
      <w:hyperlink r:id="rId12" w:history="1">
        <w:r w:rsidRPr="00A9006F">
          <w:rPr>
            <w:rStyle w:val="Hyperlink"/>
            <w:rFonts w:asciiTheme="majorBidi" w:hAnsiTheme="majorBidi" w:cstheme="majorBidi"/>
            <w:sz w:val="28"/>
          </w:rPr>
          <w:t>https://innovations.bmj.com/content/6/2/55</w:t>
        </w:r>
      </w:hyperlink>
    </w:p>
    <w:p w:rsidR="00AE61A9" w:rsidRPr="00A9006F" w:rsidRDefault="00AE61A9" w:rsidP="00AE61A9">
      <w:pPr>
        <w:spacing w:line="360" w:lineRule="auto"/>
        <w:jc w:val="both"/>
        <w:rPr>
          <w:rFonts w:asciiTheme="majorBidi" w:hAnsiTheme="majorBidi" w:cstheme="majorBidi"/>
          <w:sz w:val="28"/>
        </w:rPr>
      </w:pPr>
    </w:p>
    <w:p w:rsidR="00AE61A9" w:rsidRPr="00A9006F" w:rsidRDefault="00AE61A9" w:rsidP="00AE61A9">
      <w:pPr>
        <w:spacing w:line="360" w:lineRule="auto"/>
        <w:jc w:val="both"/>
        <w:rPr>
          <w:rFonts w:asciiTheme="majorBidi" w:hAnsiTheme="majorBidi" w:cstheme="majorBidi"/>
          <w:sz w:val="28"/>
        </w:rPr>
      </w:pPr>
    </w:p>
    <w:p w:rsidR="000E7013" w:rsidRPr="00A9006F" w:rsidRDefault="000E7013" w:rsidP="00AE61A9">
      <w:pPr>
        <w:spacing w:line="360" w:lineRule="auto"/>
        <w:jc w:val="both"/>
        <w:rPr>
          <w:rFonts w:asciiTheme="majorBidi" w:hAnsiTheme="majorBidi" w:cstheme="majorBidi"/>
          <w:b/>
          <w:bCs/>
          <w:sz w:val="28"/>
        </w:rPr>
      </w:pPr>
      <w:r w:rsidRPr="00A9006F">
        <w:rPr>
          <w:rFonts w:asciiTheme="majorBidi" w:hAnsiTheme="majorBidi" w:cstheme="majorBidi"/>
          <w:b/>
          <w:bCs/>
          <w:sz w:val="28"/>
        </w:rPr>
        <w:lastRenderedPageBreak/>
        <w:t>Literature Review:</w:t>
      </w:r>
      <w:r w:rsidR="00AE61A9" w:rsidRPr="00A9006F">
        <w:rPr>
          <w:rFonts w:asciiTheme="majorBidi" w:hAnsiTheme="majorBidi" w:cstheme="majorBidi"/>
          <w:noProof/>
        </w:rPr>
        <w:t xml:space="preserve"> </w:t>
      </w:r>
    </w:p>
    <w:p w:rsidR="000E7013" w:rsidRPr="00A9006F" w:rsidRDefault="005E7155" w:rsidP="005E7155">
      <w:pPr>
        <w:spacing w:line="360" w:lineRule="auto"/>
        <w:jc w:val="both"/>
        <w:rPr>
          <w:rFonts w:asciiTheme="majorBidi" w:hAnsiTheme="majorBidi" w:cstheme="majorBidi"/>
          <w:sz w:val="28"/>
        </w:rPr>
      </w:pPr>
      <w:r w:rsidRPr="00A9006F">
        <w:rPr>
          <w:rFonts w:asciiTheme="majorBidi" w:hAnsiTheme="majorBidi" w:cstheme="majorBidi"/>
          <w:sz w:val="28"/>
        </w:rPr>
        <w:t>Most wearable technologies are still in their prototype stages. Issues such as user acceptance, security, ethics, and big data concerns in wearable technology still need to be addressed to enhance the usability and functions of these devices for practical use.</w:t>
      </w:r>
    </w:p>
    <w:p w:rsidR="00734B4A" w:rsidRPr="00A9006F" w:rsidRDefault="00734B4A" w:rsidP="006905C0">
      <w:pPr>
        <w:spacing w:line="360" w:lineRule="auto"/>
        <w:jc w:val="both"/>
        <w:rPr>
          <w:rFonts w:asciiTheme="majorBidi" w:hAnsiTheme="majorBidi" w:cstheme="majorBidi"/>
          <w:b/>
          <w:bCs/>
          <w:sz w:val="28"/>
        </w:rPr>
      </w:pPr>
      <w:r w:rsidRPr="00A9006F">
        <w:rPr>
          <w:rFonts w:asciiTheme="majorBidi" w:hAnsiTheme="majorBidi" w:cstheme="majorBidi"/>
          <w:b/>
          <w:bCs/>
          <w:sz w:val="28"/>
        </w:rPr>
        <w:t>Motivation of the Project</w:t>
      </w:r>
    </w:p>
    <w:p w:rsidR="006905C0" w:rsidRPr="00A9006F" w:rsidRDefault="006905C0" w:rsidP="009D63CA">
      <w:pPr>
        <w:spacing w:line="360" w:lineRule="auto"/>
        <w:jc w:val="both"/>
        <w:rPr>
          <w:rFonts w:asciiTheme="majorBidi" w:hAnsiTheme="majorBidi" w:cstheme="majorBidi"/>
          <w:bCs/>
          <w:noProof/>
        </w:rPr>
      </w:pPr>
      <w:r w:rsidRPr="00A9006F">
        <w:rPr>
          <w:rFonts w:asciiTheme="majorBidi" w:hAnsiTheme="majorBidi" w:cstheme="majorBidi"/>
          <w:bCs/>
          <w:noProof/>
        </w:rPr>
        <w:t xml:space="preserve">“If you have life, you have the world”. So, under the light of this great saying, the most valuable and primary thing in this world is life. Medical and health services have always been a top priority of science and technology. The advent of technology has leveraged the medical sector. A few centuries ago, obsolete criteria of diagnosing were in practice and herbal plants were prescribed as medicinal doses. In the past few decades, the advancements and digitization in health care services have brought a drastic change in the lives of patients and medical experts. The evolution of mobile technologies and smart devices in the arena of health care has greatly impacted the obsolete ways of diagnosis and treatment. Health experts are taking advantage of the wonders of these cutting edge technologies, thus flourishing digitization in clinical, hospital and pharmaceutical industries. Likewise, millions of people use M-Health (Mobile Health) applications and E-Health (health care supported by ICT) daily for routine medical check-ups and to keep a track of their health. Internet of Things (IoT) has enabled almost every digital device to be able to get connected to the internet, which in terms of health care is being used to send real-time data across the internet, hence making it easier for the medical advisors to diagnose and prescribe on a real-time basis. Chronic diseases such as diabetes, cardiac diseases and blood pressure among others, are considered as an economic and social threat to the world. Telemonitoring uses information technology (IT) principles which have been deployed to remotely monitor the health of patients that are located in remote areas or homes in very crucial circumstances so that due to several reasons they are not able to have an appointment at the hospital or medical centres. For that, wearable medical sensors, such as pulse sensor, temperature sensor etc. have been employed to acquire the real-time information from the remotely located patients via the Internet. </w:t>
      </w:r>
    </w:p>
    <w:p w:rsidR="006905C0" w:rsidRPr="00A9006F" w:rsidRDefault="006905C0" w:rsidP="006905C0">
      <w:pPr>
        <w:spacing w:line="360" w:lineRule="auto"/>
        <w:jc w:val="both"/>
        <w:rPr>
          <w:rFonts w:asciiTheme="majorBidi" w:hAnsiTheme="majorBidi" w:cstheme="majorBidi"/>
          <w:bCs/>
          <w:noProof/>
        </w:rPr>
      </w:pPr>
      <w:r w:rsidRPr="00A9006F">
        <w:rPr>
          <w:rFonts w:asciiTheme="majorBidi" w:hAnsiTheme="majorBidi" w:cstheme="majorBidi"/>
          <w:bCs/>
          <w:noProof/>
        </w:rPr>
        <w:t xml:space="preserve">Employing of pervasive medical devices and their connectivity with the advanced networks or the Internet created the new horizons for medical treatment. One such example is the use of wireless body area networks (WBANs), in which the dedicated sensors retrieve information such as temperature, heart/pulse rates, and other medical signals, via the connectivity of </w:t>
      </w:r>
      <w:r w:rsidRPr="00A9006F">
        <w:rPr>
          <w:rFonts w:asciiTheme="majorBidi" w:hAnsiTheme="majorBidi" w:cstheme="majorBidi"/>
          <w:bCs/>
          <w:noProof/>
        </w:rPr>
        <w:lastRenderedPageBreak/>
        <w:t xml:space="preserve">wireless media including cellular networks. The use of automated health analytics tools like ECG (electrocardiogram) analyzers have enhanced the analysis and track record of the disease. </w:t>
      </w:r>
    </w:p>
    <w:p w:rsidR="006905C0" w:rsidRPr="00A9006F" w:rsidRDefault="006905C0" w:rsidP="006905C0">
      <w:pPr>
        <w:spacing w:line="360" w:lineRule="auto"/>
        <w:jc w:val="both"/>
        <w:rPr>
          <w:rFonts w:asciiTheme="majorBidi" w:hAnsiTheme="majorBidi" w:cstheme="majorBidi"/>
          <w:bCs/>
          <w:noProof/>
        </w:rPr>
      </w:pPr>
      <w:r w:rsidRPr="00A9006F">
        <w:rPr>
          <w:rFonts w:asciiTheme="majorBidi" w:hAnsiTheme="majorBidi" w:cstheme="majorBidi"/>
          <w:bCs/>
          <w:noProof/>
        </w:rPr>
        <w:t>Emerging technologies like Cloud computing has taken telemonitoring and health care systems to the next level. Cloud computing has been playing tremendous roles in the medical field in terms of real-time information monitoring, processing, analysis and storage. Cloud computing is an efficient and scalable solution. Deployment of public cloud services at a hospital or medical centre can enhance the productivity in terms of better diagnosis, treatment, medical records history, analysis and can lead to an improved administration and technology-enabled organization. Using Cloud services information such as health care records etc. can be retrieved from any place 24/7. Peripheral devices like wearable sensor devices, sensor networks, Bluetooth devices, and Wi-Fi module based sensor devices have enabled the treatment of remotely home-resident critical patients. Usually, these dedicated sensors are embedded or attached to specific parts (like chest, finger etc.) of the human body and transmit the data through wired or wireless connections. Telemedicine is an amazing tool which is best suited for remote health care delivery and home care. In last decades, several kinds of research have been conducted for the development of advanced context-aware medical applications, by a combination of computer networks, cellular networks (e.g., 2G, GRPS, and 3G), and wearable sensor networks. Indeed technology has revolutionized medical science with accuracy, efficiency and pace.</w:t>
      </w:r>
    </w:p>
    <w:p w:rsidR="006905C0" w:rsidRPr="00A9006F" w:rsidRDefault="006905C0" w:rsidP="006905C0">
      <w:pPr>
        <w:spacing w:line="360" w:lineRule="auto"/>
        <w:jc w:val="both"/>
        <w:rPr>
          <w:rFonts w:asciiTheme="majorBidi" w:hAnsiTheme="majorBidi" w:cstheme="majorBidi"/>
          <w:noProof/>
          <w:sz w:val="22"/>
        </w:rPr>
      </w:pPr>
    </w:p>
    <w:p w:rsidR="009D63CA" w:rsidRPr="00A9006F" w:rsidRDefault="009D63CA" w:rsidP="005B412B">
      <w:pPr>
        <w:spacing w:line="360" w:lineRule="auto"/>
        <w:jc w:val="both"/>
        <w:rPr>
          <w:rFonts w:asciiTheme="majorBidi" w:hAnsiTheme="majorBidi" w:cstheme="majorBidi"/>
          <w:b/>
          <w:bCs/>
          <w:sz w:val="28"/>
        </w:rPr>
      </w:pPr>
    </w:p>
    <w:p w:rsidR="009D63CA" w:rsidRPr="00A9006F" w:rsidRDefault="009D63CA" w:rsidP="005B412B">
      <w:pPr>
        <w:spacing w:line="360" w:lineRule="auto"/>
        <w:jc w:val="both"/>
        <w:rPr>
          <w:rFonts w:asciiTheme="majorBidi" w:hAnsiTheme="majorBidi" w:cstheme="majorBidi"/>
          <w:b/>
          <w:bCs/>
          <w:sz w:val="28"/>
        </w:rPr>
      </w:pPr>
    </w:p>
    <w:p w:rsidR="004565B7" w:rsidRPr="00A9006F" w:rsidRDefault="00B02E19" w:rsidP="005B412B">
      <w:pPr>
        <w:spacing w:line="360" w:lineRule="auto"/>
        <w:jc w:val="both"/>
        <w:rPr>
          <w:rFonts w:asciiTheme="majorBidi" w:hAnsiTheme="majorBidi" w:cstheme="majorBidi"/>
          <w:b/>
          <w:bCs/>
          <w:sz w:val="28"/>
        </w:rPr>
      </w:pPr>
      <w:r w:rsidRPr="00A9006F">
        <w:rPr>
          <w:rFonts w:asciiTheme="majorBidi" w:hAnsiTheme="majorBidi" w:cstheme="majorBidi"/>
          <w:b/>
          <w:bCs/>
          <w:sz w:val="28"/>
        </w:rPr>
        <w:t>Objectives</w:t>
      </w:r>
      <w:r w:rsidR="00BE38A6" w:rsidRPr="00A9006F">
        <w:rPr>
          <w:rFonts w:asciiTheme="majorBidi" w:hAnsiTheme="majorBidi" w:cstheme="majorBidi"/>
          <w:b/>
          <w:bCs/>
          <w:sz w:val="28"/>
        </w:rPr>
        <w:t>:</w:t>
      </w:r>
    </w:p>
    <w:p w:rsidR="000E7013" w:rsidRPr="00A9006F" w:rsidRDefault="00647DAC" w:rsidP="000E7013">
      <w:pPr>
        <w:pStyle w:val="NormalWeb"/>
        <w:rPr>
          <w:rFonts w:asciiTheme="majorBidi" w:hAnsiTheme="majorBidi" w:cstheme="majorBidi"/>
          <w:color w:val="000000"/>
        </w:rPr>
      </w:pPr>
      <w:r w:rsidRPr="00A9006F">
        <w:rPr>
          <w:rFonts w:asciiTheme="majorBidi" w:hAnsiTheme="majorBidi" w:cstheme="majorBidi"/>
          <w:color w:val="000000"/>
        </w:rPr>
        <w:t xml:space="preserve">a)    </w:t>
      </w:r>
      <w:r w:rsidR="000E7013" w:rsidRPr="00A9006F">
        <w:rPr>
          <w:rFonts w:asciiTheme="majorBidi" w:hAnsiTheme="majorBidi" w:cstheme="majorBidi"/>
          <w:color w:val="000000"/>
        </w:rPr>
        <w:t>Eradicate the obsolete ways of diagnosis &amp; monitoring</w:t>
      </w:r>
    </w:p>
    <w:p w:rsidR="00647DAC" w:rsidRPr="00A9006F" w:rsidRDefault="000E7013" w:rsidP="000E7013">
      <w:pPr>
        <w:pStyle w:val="NormalWeb"/>
        <w:rPr>
          <w:rFonts w:asciiTheme="majorBidi" w:hAnsiTheme="majorBidi" w:cstheme="majorBidi"/>
          <w:color w:val="000000"/>
        </w:rPr>
      </w:pPr>
      <w:r w:rsidRPr="00A9006F">
        <w:rPr>
          <w:rFonts w:asciiTheme="majorBidi" w:hAnsiTheme="majorBidi" w:cstheme="majorBidi"/>
          <w:color w:val="000000"/>
        </w:rPr>
        <w:t>b</w:t>
      </w:r>
      <w:r w:rsidR="00647DAC" w:rsidRPr="00A9006F">
        <w:rPr>
          <w:rFonts w:asciiTheme="majorBidi" w:hAnsiTheme="majorBidi" w:cstheme="majorBidi"/>
          <w:color w:val="000000"/>
        </w:rPr>
        <w:t xml:space="preserve">)    </w:t>
      </w:r>
      <w:r w:rsidRPr="00A9006F">
        <w:rPr>
          <w:rFonts w:asciiTheme="majorBidi" w:hAnsiTheme="majorBidi" w:cstheme="majorBidi"/>
          <w:color w:val="000000"/>
        </w:rPr>
        <w:t>Portable &amp; Feasible solution to health care industry</w:t>
      </w:r>
    </w:p>
    <w:p w:rsidR="00734B4A" w:rsidRPr="00A9006F" w:rsidRDefault="000E7013" w:rsidP="000E7013">
      <w:pPr>
        <w:pStyle w:val="NormalWeb"/>
        <w:rPr>
          <w:rFonts w:asciiTheme="majorBidi" w:hAnsiTheme="majorBidi" w:cstheme="majorBidi"/>
          <w:color w:val="000000"/>
        </w:rPr>
      </w:pPr>
      <w:r w:rsidRPr="00A9006F">
        <w:rPr>
          <w:rFonts w:asciiTheme="majorBidi" w:hAnsiTheme="majorBidi" w:cstheme="majorBidi"/>
          <w:color w:val="000000"/>
        </w:rPr>
        <w:t>c</w:t>
      </w:r>
      <w:r w:rsidR="00734B4A" w:rsidRPr="00A9006F">
        <w:rPr>
          <w:rFonts w:asciiTheme="majorBidi" w:hAnsiTheme="majorBidi" w:cstheme="majorBidi"/>
          <w:color w:val="000000"/>
        </w:rPr>
        <w:t xml:space="preserve">)    </w:t>
      </w:r>
      <w:r w:rsidRPr="00A9006F">
        <w:rPr>
          <w:rFonts w:asciiTheme="majorBidi" w:hAnsiTheme="majorBidi" w:cstheme="majorBidi"/>
          <w:color w:val="000000"/>
        </w:rPr>
        <w:t>Disruption by being the economical and minimal viable product</w:t>
      </w:r>
    </w:p>
    <w:p w:rsidR="00B02E19" w:rsidRPr="00A9006F" w:rsidRDefault="00B02E19" w:rsidP="005B412B">
      <w:pPr>
        <w:spacing w:line="360" w:lineRule="auto"/>
        <w:jc w:val="both"/>
        <w:rPr>
          <w:rFonts w:asciiTheme="majorBidi" w:hAnsiTheme="majorBidi" w:cstheme="majorBidi"/>
          <w:b/>
          <w:sz w:val="28"/>
        </w:rPr>
      </w:pPr>
      <w:r w:rsidRPr="00A9006F">
        <w:rPr>
          <w:rFonts w:asciiTheme="majorBidi" w:hAnsiTheme="majorBidi" w:cstheme="majorBidi"/>
          <w:b/>
          <w:sz w:val="28"/>
        </w:rPr>
        <w:t>A</w:t>
      </w:r>
      <w:r w:rsidR="007E1951" w:rsidRPr="00A9006F">
        <w:rPr>
          <w:rFonts w:asciiTheme="majorBidi" w:hAnsiTheme="majorBidi" w:cstheme="majorBidi"/>
          <w:b/>
          <w:sz w:val="28"/>
        </w:rPr>
        <w:t>pplications/Features:</w:t>
      </w:r>
    </w:p>
    <w:p w:rsidR="00F33DC3" w:rsidRPr="00A9006F" w:rsidRDefault="008A3867" w:rsidP="008A3867">
      <w:pPr>
        <w:pStyle w:val="ListParagraph"/>
        <w:numPr>
          <w:ilvl w:val="0"/>
          <w:numId w:val="10"/>
        </w:numPr>
        <w:autoSpaceDE w:val="0"/>
        <w:autoSpaceDN w:val="0"/>
        <w:adjustRightInd w:val="0"/>
        <w:rPr>
          <w:rFonts w:asciiTheme="majorBidi" w:eastAsia="Times New Roman" w:hAnsiTheme="majorBidi" w:cstheme="majorBidi"/>
          <w:bCs/>
          <w:sz w:val="28"/>
          <w:szCs w:val="24"/>
        </w:rPr>
      </w:pPr>
      <w:r w:rsidRPr="00A9006F">
        <w:rPr>
          <w:rFonts w:asciiTheme="majorBidi" w:eastAsia="Times New Roman" w:hAnsiTheme="majorBidi" w:cstheme="majorBidi"/>
          <w:bCs/>
          <w:sz w:val="28"/>
          <w:szCs w:val="24"/>
        </w:rPr>
        <w:t>Monitoring of Vital human organs</w:t>
      </w:r>
    </w:p>
    <w:p w:rsidR="008A3867" w:rsidRPr="00A9006F" w:rsidRDefault="008A3867" w:rsidP="008A3867">
      <w:pPr>
        <w:pStyle w:val="ListParagraph"/>
        <w:numPr>
          <w:ilvl w:val="0"/>
          <w:numId w:val="10"/>
        </w:numPr>
        <w:autoSpaceDE w:val="0"/>
        <w:autoSpaceDN w:val="0"/>
        <w:adjustRightInd w:val="0"/>
        <w:rPr>
          <w:rFonts w:asciiTheme="majorBidi" w:eastAsia="Times New Roman" w:hAnsiTheme="majorBidi" w:cstheme="majorBidi"/>
          <w:bCs/>
          <w:sz w:val="28"/>
          <w:szCs w:val="24"/>
        </w:rPr>
      </w:pPr>
      <w:r w:rsidRPr="00A9006F">
        <w:rPr>
          <w:rFonts w:asciiTheme="majorBidi" w:eastAsia="Times New Roman" w:hAnsiTheme="majorBidi" w:cstheme="majorBidi"/>
          <w:bCs/>
          <w:sz w:val="28"/>
          <w:szCs w:val="24"/>
        </w:rPr>
        <w:t>Activity Status</w:t>
      </w:r>
    </w:p>
    <w:p w:rsidR="008A3867" w:rsidRPr="00A9006F" w:rsidRDefault="008A3867" w:rsidP="008A3867">
      <w:pPr>
        <w:pStyle w:val="ListParagraph"/>
        <w:numPr>
          <w:ilvl w:val="0"/>
          <w:numId w:val="10"/>
        </w:numPr>
        <w:autoSpaceDE w:val="0"/>
        <w:autoSpaceDN w:val="0"/>
        <w:adjustRightInd w:val="0"/>
        <w:rPr>
          <w:rFonts w:asciiTheme="majorBidi" w:eastAsia="Times New Roman" w:hAnsiTheme="majorBidi" w:cstheme="majorBidi"/>
          <w:bCs/>
          <w:sz w:val="28"/>
          <w:szCs w:val="24"/>
        </w:rPr>
      </w:pPr>
      <w:r w:rsidRPr="00A9006F">
        <w:rPr>
          <w:rFonts w:asciiTheme="majorBidi" w:eastAsia="Times New Roman" w:hAnsiTheme="majorBidi" w:cstheme="majorBidi"/>
          <w:bCs/>
          <w:sz w:val="28"/>
          <w:szCs w:val="24"/>
        </w:rPr>
        <w:t>Diagnosing</w:t>
      </w:r>
    </w:p>
    <w:p w:rsidR="008A3867" w:rsidRPr="00A9006F" w:rsidRDefault="008A3867" w:rsidP="008A3867">
      <w:pPr>
        <w:pStyle w:val="ListParagraph"/>
        <w:numPr>
          <w:ilvl w:val="0"/>
          <w:numId w:val="10"/>
        </w:numPr>
        <w:autoSpaceDE w:val="0"/>
        <w:autoSpaceDN w:val="0"/>
        <w:adjustRightInd w:val="0"/>
        <w:rPr>
          <w:rFonts w:asciiTheme="majorBidi" w:eastAsia="Times New Roman" w:hAnsiTheme="majorBidi" w:cstheme="majorBidi"/>
          <w:bCs/>
          <w:sz w:val="28"/>
          <w:szCs w:val="24"/>
        </w:rPr>
      </w:pPr>
      <w:r w:rsidRPr="00A9006F">
        <w:rPr>
          <w:rFonts w:asciiTheme="majorBidi" w:eastAsia="Times New Roman" w:hAnsiTheme="majorBidi" w:cstheme="majorBidi"/>
          <w:bCs/>
          <w:sz w:val="28"/>
          <w:szCs w:val="24"/>
        </w:rPr>
        <w:t>Predictions</w:t>
      </w:r>
    </w:p>
    <w:p w:rsidR="008A3867" w:rsidRPr="00A9006F" w:rsidRDefault="008A3867" w:rsidP="008A3867">
      <w:pPr>
        <w:pStyle w:val="ListParagraph"/>
        <w:numPr>
          <w:ilvl w:val="0"/>
          <w:numId w:val="10"/>
        </w:numPr>
        <w:autoSpaceDE w:val="0"/>
        <w:autoSpaceDN w:val="0"/>
        <w:adjustRightInd w:val="0"/>
        <w:rPr>
          <w:rFonts w:asciiTheme="majorBidi" w:eastAsia="Times New Roman" w:hAnsiTheme="majorBidi" w:cstheme="majorBidi"/>
          <w:bCs/>
          <w:sz w:val="28"/>
          <w:szCs w:val="24"/>
        </w:rPr>
      </w:pPr>
      <w:r w:rsidRPr="00A9006F">
        <w:rPr>
          <w:rFonts w:asciiTheme="majorBidi" w:eastAsia="Times New Roman" w:hAnsiTheme="majorBidi" w:cstheme="majorBidi"/>
          <w:bCs/>
          <w:sz w:val="28"/>
          <w:szCs w:val="24"/>
        </w:rPr>
        <w:t>Value Added features like Health Bot</w:t>
      </w:r>
    </w:p>
    <w:p w:rsidR="008A3867" w:rsidRPr="00A9006F" w:rsidRDefault="008A3867" w:rsidP="008A3867">
      <w:pPr>
        <w:pStyle w:val="ListParagraph"/>
        <w:numPr>
          <w:ilvl w:val="0"/>
          <w:numId w:val="10"/>
        </w:numPr>
        <w:autoSpaceDE w:val="0"/>
        <w:autoSpaceDN w:val="0"/>
        <w:adjustRightInd w:val="0"/>
        <w:rPr>
          <w:rFonts w:asciiTheme="majorBidi" w:eastAsia="Times New Roman" w:hAnsiTheme="majorBidi" w:cstheme="majorBidi"/>
          <w:bCs/>
          <w:sz w:val="28"/>
          <w:szCs w:val="24"/>
        </w:rPr>
      </w:pPr>
      <w:r w:rsidRPr="00A9006F">
        <w:rPr>
          <w:rFonts w:asciiTheme="majorBidi" w:eastAsia="Times New Roman" w:hAnsiTheme="majorBidi" w:cstheme="majorBidi"/>
          <w:bCs/>
          <w:sz w:val="28"/>
          <w:szCs w:val="24"/>
        </w:rPr>
        <w:lastRenderedPageBreak/>
        <w:t>Tele-Health</w:t>
      </w:r>
    </w:p>
    <w:p w:rsidR="00F33DC3" w:rsidRPr="00A9006F" w:rsidRDefault="008A3867" w:rsidP="0037373D">
      <w:pPr>
        <w:pStyle w:val="ListParagraph"/>
        <w:numPr>
          <w:ilvl w:val="0"/>
          <w:numId w:val="10"/>
        </w:numPr>
        <w:autoSpaceDE w:val="0"/>
        <w:autoSpaceDN w:val="0"/>
        <w:adjustRightInd w:val="0"/>
        <w:rPr>
          <w:rFonts w:asciiTheme="majorBidi" w:eastAsia="Times New Roman" w:hAnsiTheme="majorBidi" w:cstheme="majorBidi"/>
          <w:bCs/>
          <w:sz w:val="28"/>
          <w:szCs w:val="24"/>
        </w:rPr>
      </w:pPr>
      <w:r w:rsidRPr="00A9006F">
        <w:rPr>
          <w:rFonts w:asciiTheme="majorBidi" w:eastAsia="Times New Roman" w:hAnsiTheme="majorBidi" w:cstheme="majorBidi"/>
          <w:bCs/>
          <w:sz w:val="28"/>
          <w:szCs w:val="24"/>
        </w:rPr>
        <w:t>Diet Recommendations</w:t>
      </w:r>
    </w:p>
    <w:p w:rsidR="00F33DC3" w:rsidRPr="00A9006F" w:rsidRDefault="00F33DC3" w:rsidP="00F33DC3">
      <w:pPr>
        <w:autoSpaceDE w:val="0"/>
        <w:autoSpaceDN w:val="0"/>
        <w:adjustRightInd w:val="0"/>
        <w:rPr>
          <w:rFonts w:asciiTheme="majorBidi" w:eastAsiaTheme="minorHAnsi" w:hAnsiTheme="majorBidi" w:cstheme="majorBidi"/>
          <w:b/>
          <w:bCs/>
          <w:color w:val="000000"/>
          <w:sz w:val="28"/>
          <w:szCs w:val="28"/>
        </w:rPr>
      </w:pPr>
      <w:r w:rsidRPr="00A9006F">
        <w:rPr>
          <w:rFonts w:asciiTheme="majorBidi" w:eastAsiaTheme="minorHAnsi" w:hAnsiTheme="majorBidi" w:cstheme="majorBidi"/>
          <w:b/>
          <w:bCs/>
          <w:color w:val="000000"/>
          <w:sz w:val="28"/>
          <w:szCs w:val="28"/>
        </w:rPr>
        <w:t xml:space="preserve">Conclusion and future work </w:t>
      </w:r>
    </w:p>
    <w:p w:rsidR="0037373D" w:rsidRPr="00A9006F" w:rsidRDefault="0037373D" w:rsidP="00F33DC3">
      <w:pPr>
        <w:autoSpaceDE w:val="0"/>
        <w:autoSpaceDN w:val="0"/>
        <w:adjustRightInd w:val="0"/>
        <w:rPr>
          <w:rFonts w:asciiTheme="majorBidi" w:eastAsiaTheme="minorHAnsi" w:hAnsiTheme="majorBidi" w:cstheme="majorBidi"/>
          <w:color w:val="000000"/>
          <w:sz w:val="28"/>
          <w:szCs w:val="28"/>
        </w:rPr>
      </w:pPr>
      <w:r w:rsidRPr="00A9006F">
        <w:rPr>
          <w:rFonts w:asciiTheme="majorBidi" w:eastAsiaTheme="minorHAnsi" w:hAnsiTheme="majorBidi" w:cstheme="majorBidi"/>
          <w:color w:val="000000"/>
          <w:sz w:val="28"/>
          <w:szCs w:val="28"/>
        </w:rPr>
        <w:t>Wearable health devices are a recent reality in healthcare and still under development with the aim to be integrate in medical health systems. There are some personal monitoring devices on the market capable to provide instantaneous single-parameter assessment and transmission. But the main value potential of WHDs is to integrate several biosensors, intelligent processing and alerts, to support medical applications, while interacting with health providers, using some of the technology that is not yet available on the market, only in research. The existing devices are highly expensive and work wireless based, technology that is not available everywhere in many countries, such as France where many consumers do not have access to broadband internet as reported in the literature in 2012. This type of data communication leads to another problem: privacy—a problem that concern healthcare, in the prevention of information, leading people to have lower confidence in these devices, resulting in ethical problems. This is one of the main barriers and the suggested solution is to create clear guidelines to providing privacy, confidentiality and proper use of electronic medical information. A way to increase security of these data can pass by the use of personal non-clonable ID biometric technology to secure data, such as fingerprint, iris and ECG waveform. All this effort will allow sharing secure data with a direct impact on societies, such as in China where WHDs may contribute to lower healthcare cost by introducing preventive healthcare strategies, cutting equipment and labour costs, eliminating unnecessary health services.</w:t>
      </w:r>
    </w:p>
    <w:p w:rsidR="00AE61A9" w:rsidRPr="00A9006F" w:rsidRDefault="00AE61A9" w:rsidP="00F33DC3">
      <w:pPr>
        <w:autoSpaceDE w:val="0"/>
        <w:autoSpaceDN w:val="0"/>
        <w:adjustRightInd w:val="0"/>
        <w:rPr>
          <w:rFonts w:asciiTheme="majorBidi" w:eastAsiaTheme="minorHAnsi" w:hAnsiTheme="majorBidi" w:cstheme="majorBidi"/>
          <w:color w:val="000000"/>
          <w:sz w:val="28"/>
          <w:szCs w:val="28"/>
        </w:rPr>
      </w:pPr>
    </w:p>
    <w:p w:rsidR="00F33DC3" w:rsidRPr="00A9006F" w:rsidRDefault="00F33DC3" w:rsidP="005B412B">
      <w:pPr>
        <w:spacing w:line="360" w:lineRule="auto"/>
        <w:jc w:val="both"/>
        <w:rPr>
          <w:rFonts w:asciiTheme="majorBidi" w:hAnsiTheme="majorBidi" w:cstheme="majorBidi"/>
          <w:b/>
          <w:sz w:val="28"/>
        </w:rPr>
      </w:pPr>
    </w:p>
    <w:p w:rsidR="00B02E19" w:rsidRPr="00A9006F" w:rsidRDefault="00FE008D" w:rsidP="00173EFB">
      <w:pPr>
        <w:pStyle w:val="Btext"/>
        <w:spacing w:before="0" w:after="0" w:line="360" w:lineRule="auto"/>
        <w:ind w:left="0"/>
        <w:rPr>
          <w:rFonts w:asciiTheme="majorBidi" w:hAnsiTheme="majorBidi" w:cstheme="majorBidi"/>
          <w:b/>
          <w:sz w:val="28"/>
        </w:rPr>
      </w:pPr>
      <w:r w:rsidRPr="00A9006F">
        <w:rPr>
          <w:rFonts w:asciiTheme="majorBidi" w:hAnsiTheme="majorBidi" w:cstheme="majorBidi"/>
          <w:b/>
          <w:sz w:val="28"/>
        </w:rPr>
        <w:t>Gantt Chart:</w:t>
      </w:r>
    </w:p>
    <w:p w:rsidR="00173EFB" w:rsidRPr="00A9006F" w:rsidRDefault="00173EFB" w:rsidP="00173EFB">
      <w:pPr>
        <w:pStyle w:val="Btext"/>
        <w:spacing w:before="0" w:after="0" w:line="360" w:lineRule="auto"/>
        <w:ind w:left="0"/>
        <w:rPr>
          <w:rFonts w:asciiTheme="majorBidi" w:hAnsiTheme="majorBidi" w:cstheme="majorBidi"/>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1260"/>
        <w:gridCol w:w="1125"/>
        <w:gridCol w:w="1185"/>
        <w:gridCol w:w="7"/>
        <w:gridCol w:w="1283"/>
        <w:gridCol w:w="1260"/>
        <w:gridCol w:w="1260"/>
      </w:tblGrid>
      <w:tr w:rsidR="00B02E19" w:rsidRPr="00A9006F" w:rsidTr="008A3867">
        <w:trPr>
          <w:trHeight w:val="432"/>
        </w:trPr>
        <w:tc>
          <w:tcPr>
            <w:tcW w:w="2700" w:type="dxa"/>
            <w:vAlign w:val="center"/>
          </w:tcPr>
          <w:p w:rsidR="00B02E19" w:rsidRPr="00A9006F" w:rsidRDefault="00B02E19" w:rsidP="005B412B">
            <w:pPr>
              <w:spacing w:line="360" w:lineRule="auto"/>
              <w:jc w:val="both"/>
              <w:rPr>
                <w:rFonts w:asciiTheme="majorBidi" w:hAnsiTheme="majorBidi" w:cstheme="majorBidi"/>
              </w:rPr>
            </w:pPr>
            <w:r w:rsidRPr="00A9006F">
              <w:rPr>
                <w:rFonts w:asciiTheme="majorBidi" w:hAnsiTheme="majorBidi" w:cstheme="majorBidi"/>
              </w:rPr>
              <w:t>Work/Schedule Plan</w:t>
            </w:r>
          </w:p>
        </w:tc>
        <w:tc>
          <w:tcPr>
            <w:tcW w:w="1260" w:type="dxa"/>
            <w:tcBorders>
              <w:bottom w:val="single" w:sz="4" w:space="0" w:color="auto"/>
            </w:tcBorders>
            <w:vAlign w:val="center"/>
          </w:tcPr>
          <w:p w:rsidR="00B02E19" w:rsidRPr="00A9006F" w:rsidRDefault="00B02E19" w:rsidP="005B412B">
            <w:pPr>
              <w:spacing w:line="360" w:lineRule="auto"/>
              <w:jc w:val="both"/>
              <w:rPr>
                <w:rFonts w:asciiTheme="majorBidi" w:hAnsiTheme="majorBidi" w:cstheme="majorBidi"/>
                <w:b/>
              </w:rPr>
            </w:pPr>
            <w:r w:rsidRPr="00A9006F">
              <w:rPr>
                <w:rFonts w:asciiTheme="majorBidi" w:hAnsiTheme="majorBidi" w:cstheme="majorBidi"/>
                <w:b/>
              </w:rPr>
              <w:t>Month</w:t>
            </w:r>
          </w:p>
          <w:p w:rsidR="00B02E19"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Year</w:t>
            </w:r>
          </w:p>
        </w:tc>
        <w:tc>
          <w:tcPr>
            <w:tcW w:w="1125" w:type="dxa"/>
            <w:vAlign w:val="center"/>
          </w:tcPr>
          <w:p w:rsidR="00290B2C"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Month</w:t>
            </w:r>
          </w:p>
          <w:p w:rsidR="00B02E19"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Year</w:t>
            </w:r>
          </w:p>
        </w:tc>
        <w:tc>
          <w:tcPr>
            <w:tcW w:w="1192" w:type="dxa"/>
            <w:gridSpan w:val="2"/>
            <w:vAlign w:val="center"/>
          </w:tcPr>
          <w:p w:rsidR="00290B2C"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Month</w:t>
            </w:r>
          </w:p>
          <w:p w:rsidR="00B02E19"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Year</w:t>
            </w:r>
          </w:p>
        </w:tc>
        <w:tc>
          <w:tcPr>
            <w:tcW w:w="1283" w:type="dxa"/>
            <w:vAlign w:val="center"/>
          </w:tcPr>
          <w:p w:rsidR="00290B2C"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Month</w:t>
            </w:r>
          </w:p>
          <w:p w:rsidR="00B02E19"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Year</w:t>
            </w:r>
          </w:p>
        </w:tc>
        <w:tc>
          <w:tcPr>
            <w:tcW w:w="1260" w:type="dxa"/>
            <w:vAlign w:val="center"/>
          </w:tcPr>
          <w:p w:rsidR="00290B2C"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Month</w:t>
            </w:r>
          </w:p>
          <w:p w:rsidR="00B02E19"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Year</w:t>
            </w:r>
          </w:p>
        </w:tc>
        <w:tc>
          <w:tcPr>
            <w:tcW w:w="1260" w:type="dxa"/>
          </w:tcPr>
          <w:p w:rsidR="00290B2C"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Month</w:t>
            </w:r>
          </w:p>
          <w:p w:rsidR="00B02E19" w:rsidRPr="00A9006F" w:rsidRDefault="00290B2C" w:rsidP="005B412B">
            <w:pPr>
              <w:spacing w:line="360" w:lineRule="auto"/>
              <w:jc w:val="both"/>
              <w:rPr>
                <w:rFonts w:asciiTheme="majorBidi" w:hAnsiTheme="majorBidi" w:cstheme="majorBidi"/>
                <w:b/>
              </w:rPr>
            </w:pPr>
            <w:r w:rsidRPr="00A9006F">
              <w:rPr>
                <w:rFonts w:asciiTheme="majorBidi" w:hAnsiTheme="majorBidi" w:cstheme="majorBidi"/>
                <w:b/>
              </w:rPr>
              <w:t>Year</w:t>
            </w:r>
          </w:p>
        </w:tc>
      </w:tr>
      <w:tr w:rsidR="00B02E19" w:rsidRPr="00A9006F" w:rsidTr="008A3867">
        <w:trPr>
          <w:trHeight w:val="432"/>
        </w:trPr>
        <w:tc>
          <w:tcPr>
            <w:tcW w:w="2700" w:type="dxa"/>
            <w:vAlign w:val="center"/>
          </w:tcPr>
          <w:p w:rsidR="00B02E19" w:rsidRPr="00A9006F" w:rsidRDefault="00B02E19" w:rsidP="005B412B">
            <w:pPr>
              <w:spacing w:line="360" w:lineRule="auto"/>
              <w:jc w:val="both"/>
              <w:rPr>
                <w:rFonts w:asciiTheme="majorBidi" w:hAnsiTheme="majorBidi" w:cstheme="majorBidi"/>
              </w:rPr>
            </w:pPr>
            <w:r w:rsidRPr="00A9006F">
              <w:rPr>
                <w:rFonts w:asciiTheme="majorBidi" w:hAnsiTheme="majorBidi" w:cstheme="majorBidi"/>
              </w:rPr>
              <w:t>Literature Survey</w:t>
            </w:r>
          </w:p>
        </w:tc>
        <w:tc>
          <w:tcPr>
            <w:tcW w:w="1260" w:type="dxa"/>
            <w:tcBorders>
              <w:bottom w:val="single" w:sz="4" w:space="0" w:color="auto"/>
            </w:tcBorders>
            <w:shd w:val="clear" w:color="auto" w:fill="C0C0C0"/>
            <w:vAlign w:val="center"/>
          </w:tcPr>
          <w:p w:rsidR="00B02E19" w:rsidRPr="00A9006F" w:rsidRDefault="00AE61A9" w:rsidP="00AE61A9">
            <w:pPr>
              <w:spacing w:line="360" w:lineRule="auto"/>
              <w:jc w:val="center"/>
              <w:rPr>
                <w:rFonts w:asciiTheme="majorBidi" w:hAnsiTheme="majorBidi" w:cstheme="majorBidi"/>
                <w:b/>
              </w:rPr>
            </w:pPr>
            <w:r w:rsidRPr="00A9006F">
              <w:rPr>
                <w:rFonts w:asciiTheme="majorBidi" w:hAnsiTheme="majorBidi" w:cstheme="majorBidi"/>
                <w:b/>
              </w:rPr>
              <w:t>Nov 2021</w:t>
            </w:r>
          </w:p>
          <w:p w:rsidR="00B02E19" w:rsidRPr="00A9006F" w:rsidRDefault="00B02E19" w:rsidP="005B412B">
            <w:pPr>
              <w:spacing w:line="360" w:lineRule="auto"/>
              <w:jc w:val="both"/>
              <w:rPr>
                <w:rFonts w:asciiTheme="majorBidi" w:hAnsiTheme="majorBidi" w:cstheme="majorBidi"/>
                <w:b/>
              </w:rPr>
            </w:pPr>
          </w:p>
        </w:tc>
        <w:tc>
          <w:tcPr>
            <w:tcW w:w="1125" w:type="dxa"/>
            <w:tcBorders>
              <w:bottom w:val="single" w:sz="4" w:space="0" w:color="auto"/>
            </w:tcBorders>
            <w:vAlign w:val="center"/>
          </w:tcPr>
          <w:p w:rsidR="00B02E19" w:rsidRPr="00A9006F" w:rsidRDefault="00B02E19" w:rsidP="005B412B">
            <w:pPr>
              <w:spacing w:line="360" w:lineRule="auto"/>
              <w:jc w:val="both"/>
              <w:rPr>
                <w:rFonts w:asciiTheme="majorBidi" w:hAnsiTheme="majorBidi" w:cstheme="majorBidi"/>
                <w:b/>
              </w:rPr>
            </w:pPr>
          </w:p>
        </w:tc>
        <w:tc>
          <w:tcPr>
            <w:tcW w:w="1192" w:type="dxa"/>
            <w:gridSpan w:val="2"/>
            <w:tcBorders>
              <w:bottom w:val="single" w:sz="4" w:space="0" w:color="auto"/>
            </w:tcBorders>
            <w:vAlign w:val="center"/>
          </w:tcPr>
          <w:p w:rsidR="00B02E19" w:rsidRPr="00A9006F" w:rsidRDefault="00B02E19" w:rsidP="005B412B">
            <w:pPr>
              <w:spacing w:line="360" w:lineRule="auto"/>
              <w:jc w:val="both"/>
              <w:rPr>
                <w:rFonts w:asciiTheme="majorBidi" w:hAnsiTheme="majorBidi" w:cstheme="majorBidi"/>
                <w:b/>
              </w:rPr>
            </w:pPr>
          </w:p>
        </w:tc>
        <w:tc>
          <w:tcPr>
            <w:tcW w:w="1283" w:type="dxa"/>
            <w:tcBorders>
              <w:bottom w:val="single" w:sz="4" w:space="0" w:color="auto"/>
            </w:tcBorders>
            <w:vAlign w:val="center"/>
          </w:tcPr>
          <w:p w:rsidR="00B02E19" w:rsidRPr="00A9006F" w:rsidRDefault="00B02E19" w:rsidP="005B412B">
            <w:pPr>
              <w:spacing w:line="360" w:lineRule="auto"/>
              <w:jc w:val="both"/>
              <w:rPr>
                <w:rFonts w:asciiTheme="majorBidi" w:hAnsiTheme="majorBidi" w:cstheme="majorBidi"/>
                <w:b/>
              </w:rPr>
            </w:pPr>
          </w:p>
        </w:tc>
        <w:tc>
          <w:tcPr>
            <w:tcW w:w="1260" w:type="dxa"/>
            <w:vAlign w:val="center"/>
          </w:tcPr>
          <w:p w:rsidR="00B02E19" w:rsidRPr="00A9006F" w:rsidRDefault="00B02E19" w:rsidP="005B412B">
            <w:pPr>
              <w:spacing w:line="360" w:lineRule="auto"/>
              <w:jc w:val="both"/>
              <w:rPr>
                <w:rFonts w:asciiTheme="majorBidi" w:hAnsiTheme="majorBidi" w:cstheme="majorBidi"/>
                <w:b/>
              </w:rPr>
            </w:pPr>
          </w:p>
        </w:tc>
        <w:tc>
          <w:tcPr>
            <w:tcW w:w="1260" w:type="dxa"/>
          </w:tcPr>
          <w:p w:rsidR="00B02E19" w:rsidRPr="00A9006F" w:rsidRDefault="00B02E19" w:rsidP="005B412B">
            <w:pPr>
              <w:spacing w:line="360" w:lineRule="auto"/>
              <w:jc w:val="both"/>
              <w:rPr>
                <w:rFonts w:asciiTheme="majorBidi" w:hAnsiTheme="majorBidi" w:cstheme="majorBidi"/>
                <w:b/>
              </w:rPr>
            </w:pPr>
          </w:p>
        </w:tc>
      </w:tr>
      <w:tr w:rsidR="00B02E19" w:rsidRPr="00A9006F" w:rsidTr="008A3867">
        <w:trPr>
          <w:trHeight w:val="432"/>
        </w:trPr>
        <w:tc>
          <w:tcPr>
            <w:tcW w:w="2700" w:type="dxa"/>
            <w:vAlign w:val="center"/>
          </w:tcPr>
          <w:p w:rsidR="00B02E19" w:rsidRPr="00A9006F" w:rsidRDefault="00B02E19" w:rsidP="005B412B">
            <w:pPr>
              <w:spacing w:line="360" w:lineRule="auto"/>
              <w:jc w:val="both"/>
              <w:rPr>
                <w:rFonts w:asciiTheme="majorBidi" w:hAnsiTheme="majorBidi" w:cstheme="majorBidi"/>
              </w:rPr>
            </w:pPr>
            <w:r w:rsidRPr="00A9006F">
              <w:rPr>
                <w:rFonts w:asciiTheme="majorBidi" w:hAnsiTheme="majorBidi" w:cstheme="majorBidi"/>
              </w:rPr>
              <w:t>Experimental work</w:t>
            </w:r>
          </w:p>
        </w:tc>
        <w:tc>
          <w:tcPr>
            <w:tcW w:w="1260" w:type="dxa"/>
            <w:shd w:val="clear" w:color="auto" w:fill="C0C0C0"/>
            <w:vAlign w:val="center"/>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c>
          <w:tcPr>
            <w:tcW w:w="1125" w:type="dxa"/>
            <w:tcBorders>
              <w:bottom w:val="single" w:sz="4" w:space="0" w:color="auto"/>
            </w:tcBorders>
            <w:shd w:val="clear" w:color="auto" w:fill="C0C0C0"/>
            <w:vAlign w:val="center"/>
          </w:tcPr>
          <w:p w:rsidR="00C82AF8" w:rsidRPr="00A9006F" w:rsidRDefault="00AE61A9" w:rsidP="00AE61A9">
            <w:pPr>
              <w:spacing w:line="360" w:lineRule="auto"/>
              <w:jc w:val="center"/>
              <w:rPr>
                <w:rFonts w:asciiTheme="majorBidi" w:hAnsiTheme="majorBidi" w:cstheme="majorBidi"/>
                <w:b/>
              </w:rPr>
            </w:pPr>
            <w:r w:rsidRPr="00A9006F">
              <w:rPr>
                <w:rFonts w:asciiTheme="majorBidi" w:hAnsiTheme="majorBidi" w:cstheme="majorBidi"/>
                <w:b/>
              </w:rPr>
              <w:t>January 2021</w:t>
            </w:r>
          </w:p>
          <w:p w:rsidR="00B02E19" w:rsidRPr="00A9006F" w:rsidRDefault="00B02E19" w:rsidP="005B412B">
            <w:pPr>
              <w:spacing w:line="360" w:lineRule="auto"/>
              <w:jc w:val="both"/>
              <w:rPr>
                <w:rFonts w:asciiTheme="majorBidi" w:hAnsiTheme="majorBidi" w:cstheme="majorBidi"/>
                <w:b/>
              </w:rPr>
            </w:pPr>
          </w:p>
        </w:tc>
        <w:tc>
          <w:tcPr>
            <w:tcW w:w="1192" w:type="dxa"/>
            <w:gridSpan w:val="2"/>
            <w:tcBorders>
              <w:bottom w:val="single" w:sz="4" w:space="0" w:color="auto"/>
            </w:tcBorders>
            <w:shd w:val="clear" w:color="auto" w:fill="auto"/>
            <w:vAlign w:val="center"/>
          </w:tcPr>
          <w:p w:rsidR="00B02E19" w:rsidRPr="00A9006F" w:rsidRDefault="00B02E19" w:rsidP="005B412B">
            <w:pPr>
              <w:spacing w:line="360" w:lineRule="auto"/>
              <w:jc w:val="both"/>
              <w:rPr>
                <w:rFonts w:asciiTheme="majorBidi" w:hAnsiTheme="majorBidi" w:cstheme="majorBidi"/>
                <w:b/>
              </w:rPr>
            </w:pPr>
          </w:p>
        </w:tc>
        <w:tc>
          <w:tcPr>
            <w:tcW w:w="1283" w:type="dxa"/>
            <w:tcBorders>
              <w:bottom w:val="single" w:sz="4" w:space="0" w:color="auto"/>
            </w:tcBorders>
            <w:shd w:val="clear" w:color="auto" w:fill="auto"/>
            <w:vAlign w:val="center"/>
          </w:tcPr>
          <w:p w:rsidR="00B02E19" w:rsidRPr="00A9006F" w:rsidRDefault="00B02E19" w:rsidP="005B412B">
            <w:pPr>
              <w:spacing w:line="360" w:lineRule="auto"/>
              <w:jc w:val="both"/>
              <w:rPr>
                <w:rFonts w:asciiTheme="majorBidi" w:hAnsiTheme="majorBidi" w:cstheme="majorBidi"/>
                <w:b/>
              </w:rPr>
            </w:pPr>
          </w:p>
        </w:tc>
        <w:tc>
          <w:tcPr>
            <w:tcW w:w="1260" w:type="dxa"/>
            <w:tcBorders>
              <w:bottom w:val="single" w:sz="4" w:space="0" w:color="auto"/>
            </w:tcBorders>
            <w:vAlign w:val="center"/>
          </w:tcPr>
          <w:p w:rsidR="00B02E19" w:rsidRPr="00A9006F" w:rsidRDefault="00B02E19" w:rsidP="005B412B">
            <w:pPr>
              <w:spacing w:line="360" w:lineRule="auto"/>
              <w:jc w:val="both"/>
              <w:rPr>
                <w:rFonts w:asciiTheme="majorBidi" w:hAnsiTheme="majorBidi" w:cstheme="majorBidi"/>
                <w:b/>
              </w:rPr>
            </w:pPr>
          </w:p>
        </w:tc>
        <w:tc>
          <w:tcPr>
            <w:tcW w:w="1260" w:type="dxa"/>
            <w:tcBorders>
              <w:bottom w:val="single" w:sz="4" w:space="0" w:color="auto"/>
            </w:tcBorders>
          </w:tcPr>
          <w:p w:rsidR="00B02E19" w:rsidRPr="00A9006F" w:rsidRDefault="00B02E19" w:rsidP="005B412B">
            <w:pPr>
              <w:spacing w:line="360" w:lineRule="auto"/>
              <w:jc w:val="both"/>
              <w:rPr>
                <w:rFonts w:asciiTheme="majorBidi" w:hAnsiTheme="majorBidi" w:cstheme="majorBidi"/>
                <w:b/>
              </w:rPr>
            </w:pPr>
          </w:p>
        </w:tc>
      </w:tr>
      <w:tr w:rsidR="00B02E19" w:rsidRPr="00A9006F" w:rsidTr="008A3867">
        <w:trPr>
          <w:trHeight w:val="432"/>
        </w:trPr>
        <w:tc>
          <w:tcPr>
            <w:tcW w:w="2700" w:type="dxa"/>
            <w:vAlign w:val="center"/>
          </w:tcPr>
          <w:p w:rsidR="00B02E19" w:rsidRPr="00A9006F" w:rsidRDefault="00B02E19" w:rsidP="005B412B">
            <w:pPr>
              <w:spacing w:line="360" w:lineRule="auto"/>
              <w:jc w:val="both"/>
              <w:rPr>
                <w:rFonts w:asciiTheme="majorBidi" w:hAnsiTheme="majorBidi" w:cstheme="majorBidi"/>
              </w:rPr>
            </w:pPr>
            <w:r w:rsidRPr="00A9006F">
              <w:rPr>
                <w:rFonts w:asciiTheme="majorBidi" w:hAnsiTheme="majorBidi" w:cstheme="majorBidi"/>
              </w:rPr>
              <w:t xml:space="preserve">Sample Testing </w:t>
            </w:r>
          </w:p>
        </w:tc>
        <w:tc>
          <w:tcPr>
            <w:tcW w:w="1260" w:type="dxa"/>
            <w:vAlign w:val="center"/>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c>
          <w:tcPr>
            <w:tcW w:w="1125" w:type="dxa"/>
            <w:shd w:val="pct25" w:color="auto" w:fill="auto"/>
            <w:vAlign w:val="center"/>
          </w:tcPr>
          <w:p w:rsidR="00B02E19" w:rsidRPr="00A9006F" w:rsidRDefault="00B02E19" w:rsidP="005B412B">
            <w:pPr>
              <w:spacing w:line="360" w:lineRule="auto"/>
              <w:jc w:val="both"/>
              <w:rPr>
                <w:rFonts w:asciiTheme="majorBidi" w:hAnsiTheme="majorBidi" w:cstheme="majorBidi"/>
                <w:b/>
                <w:color w:val="FFFFFF"/>
              </w:rPr>
            </w:pPr>
          </w:p>
        </w:tc>
        <w:tc>
          <w:tcPr>
            <w:tcW w:w="1192" w:type="dxa"/>
            <w:gridSpan w:val="2"/>
            <w:shd w:val="pct25" w:color="auto" w:fill="auto"/>
            <w:vAlign w:val="center"/>
          </w:tcPr>
          <w:p w:rsidR="00B02E19" w:rsidRPr="00A9006F" w:rsidRDefault="00AE61A9" w:rsidP="00AE61A9">
            <w:pPr>
              <w:spacing w:line="360" w:lineRule="auto"/>
              <w:jc w:val="center"/>
              <w:rPr>
                <w:rFonts w:asciiTheme="majorBidi" w:hAnsiTheme="majorBidi" w:cstheme="majorBidi"/>
                <w:b/>
              </w:rPr>
            </w:pPr>
            <w:r w:rsidRPr="00A9006F">
              <w:rPr>
                <w:rFonts w:asciiTheme="majorBidi" w:hAnsiTheme="majorBidi" w:cstheme="majorBidi"/>
                <w:b/>
              </w:rPr>
              <w:t>March 2021</w:t>
            </w:r>
          </w:p>
        </w:tc>
        <w:tc>
          <w:tcPr>
            <w:tcW w:w="1283" w:type="dxa"/>
            <w:tcBorders>
              <w:bottom w:val="single" w:sz="4" w:space="0" w:color="auto"/>
            </w:tcBorders>
            <w:shd w:val="clear" w:color="auto" w:fill="auto"/>
            <w:vAlign w:val="center"/>
          </w:tcPr>
          <w:p w:rsidR="00B02E19" w:rsidRPr="00A9006F" w:rsidRDefault="00B02E19" w:rsidP="005B412B">
            <w:pPr>
              <w:spacing w:line="360" w:lineRule="auto"/>
              <w:jc w:val="both"/>
              <w:rPr>
                <w:rFonts w:asciiTheme="majorBidi" w:hAnsiTheme="majorBidi" w:cstheme="majorBidi"/>
                <w:b/>
              </w:rPr>
            </w:pPr>
          </w:p>
        </w:tc>
        <w:tc>
          <w:tcPr>
            <w:tcW w:w="1260" w:type="dxa"/>
            <w:tcBorders>
              <w:bottom w:val="single" w:sz="4" w:space="0" w:color="auto"/>
            </w:tcBorders>
            <w:shd w:val="clear" w:color="auto" w:fill="auto"/>
            <w:vAlign w:val="center"/>
          </w:tcPr>
          <w:p w:rsidR="00B02E19" w:rsidRPr="00A9006F" w:rsidRDefault="00B02E19" w:rsidP="005B412B">
            <w:pPr>
              <w:spacing w:line="360" w:lineRule="auto"/>
              <w:jc w:val="both"/>
              <w:rPr>
                <w:rFonts w:asciiTheme="majorBidi" w:hAnsiTheme="majorBidi" w:cstheme="majorBidi"/>
                <w:b/>
              </w:rPr>
            </w:pPr>
          </w:p>
        </w:tc>
        <w:tc>
          <w:tcPr>
            <w:tcW w:w="1260" w:type="dxa"/>
            <w:tcBorders>
              <w:bottom w:val="single" w:sz="4" w:space="0" w:color="auto"/>
            </w:tcBorders>
            <w:shd w:val="clear" w:color="auto" w:fill="auto"/>
          </w:tcPr>
          <w:p w:rsidR="00B02E19" w:rsidRPr="00A9006F" w:rsidRDefault="00B02E19" w:rsidP="005B412B">
            <w:pPr>
              <w:spacing w:line="360" w:lineRule="auto"/>
              <w:jc w:val="both"/>
              <w:rPr>
                <w:rFonts w:asciiTheme="majorBidi" w:hAnsiTheme="majorBidi" w:cstheme="majorBidi"/>
                <w:b/>
              </w:rPr>
            </w:pPr>
          </w:p>
        </w:tc>
      </w:tr>
      <w:tr w:rsidR="00B02E19" w:rsidRPr="00A9006F" w:rsidTr="008A3867">
        <w:trPr>
          <w:trHeight w:val="432"/>
        </w:trPr>
        <w:tc>
          <w:tcPr>
            <w:tcW w:w="2700" w:type="dxa"/>
            <w:vAlign w:val="center"/>
          </w:tcPr>
          <w:p w:rsidR="00B02E19" w:rsidRPr="00A9006F" w:rsidRDefault="00B02E19" w:rsidP="005B412B">
            <w:pPr>
              <w:spacing w:line="360" w:lineRule="auto"/>
              <w:jc w:val="both"/>
              <w:rPr>
                <w:rFonts w:asciiTheme="majorBidi" w:hAnsiTheme="majorBidi" w:cstheme="majorBidi"/>
              </w:rPr>
            </w:pPr>
            <w:r w:rsidRPr="00A9006F">
              <w:rPr>
                <w:rFonts w:asciiTheme="majorBidi" w:hAnsiTheme="majorBidi" w:cstheme="majorBidi"/>
              </w:rPr>
              <w:lastRenderedPageBreak/>
              <w:t>Observation and calculation of Results</w:t>
            </w:r>
          </w:p>
        </w:tc>
        <w:tc>
          <w:tcPr>
            <w:tcW w:w="1260" w:type="dxa"/>
            <w:vAlign w:val="center"/>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c>
          <w:tcPr>
            <w:tcW w:w="1125" w:type="dxa"/>
            <w:vAlign w:val="center"/>
          </w:tcPr>
          <w:p w:rsidR="00B02E19" w:rsidRPr="00A9006F" w:rsidRDefault="00B02E19" w:rsidP="005B412B">
            <w:pPr>
              <w:spacing w:line="360" w:lineRule="auto"/>
              <w:jc w:val="both"/>
              <w:rPr>
                <w:rFonts w:asciiTheme="majorBidi" w:hAnsiTheme="majorBidi" w:cstheme="majorBidi"/>
                <w:b/>
              </w:rPr>
            </w:pPr>
          </w:p>
        </w:tc>
        <w:tc>
          <w:tcPr>
            <w:tcW w:w="1192" w:type="dxa"/>
            <w:gridSpan w:val="2"/>
            <w:vAlign w:val="center"/>
          </w:tcPr>
          <w:p w:rsidR="00B02E19" w:rsidRPr="00A9006F" w:rsidRDefault="00B02E19" w:rsidP="005B412B">
            <w:pPr>
              <w:spacing w:line="360" w:lineRule="auto"/>
              <w:jc w:val="both"/>
              <w:rPr>
                <w:rFonts w:asciiTheme="majorBidi" w:hAnsiTheme="majorBidi" w:cstheme="majorBidi"/>
                <w:b/>
              </w:rPr>
            </w:pPr>
          </w:p>
        </w:tc>
        <w:tc>
          <w:tcPr>
            <w:tcW w:w="1283" w:type="dxa"/>
            <w:shd w:val="clear" w:color="auto" w:fill="B3B3B3"/>
            <w:vAlign w:val="center"/>
          </w:tcPr>
          <w:p w:rsidR="00B02E19" w:rsidRPr="00A9006F" w:rsidRDefault="00AE61A9" w:rsidP="00AE61A9">
            <w:pPr>
              <w:spacing w:line="360" w:lineRule="auto"/>
              <w:jc w:val="center"/>
              <w:rPr>
                <w:rFonts w:asciiTheme="majorBidi" w:hAnsiTheme="majorBidi" w:cstheme="majorBidi"/>
                <w:b/>
              </w:rPr>
            </w:pPr>
            <w:r w:rsidRPr="00A9006F">
              <w:rPr>
                <w:rFonts w:asciiTheme="majorBidi" w:hAnsiTheme="majorBidi" w:cstheme="majorBidi"/>
                <w:b/>
              </w:rPr>
              <w:t>April 2021</w:t>
            </w:r>
          </w:p>
        </w:tc>
        <w:tc>
          <w:tcPr>
            <w:tcW w:w="1260" w:type="dxa"/>
            <w:tcBorders>
              <w:bottom w:val="single" w:sz="4" w:space="0" w:color="auto"/>
            </w:tcBorders>
            <w:shd w:val="clear" w:color="auto" w:fill="B3B3B3"/>
            <w:vAlign w:val="center"/>
          </w:tcPr>
          <w:p w:rsidR="00B02E19" w:rsidRPr="00A9006F" w:rsidRDefault="00B02E19" w:rsidP="005B412B">
            <w:pPr>
              <w:spacing w:line="360" w:lineRule="auto"/>
              <w:jc w:val="both"/>
              <w:rPr>
                <w:rFonts w:asciiTheme="majorBidi" w:hAnsiTheme="majorBidi" w:cstheme="majorBidi"/>
                <w:b/>
              </w:rPr>
            </w:pPr>
          </w:p>
        </w:tc>
        <w:tc>
          <w:tcPr>
            <w:tcW w:w="1260" w:type="dxa"/>
            <w:tcBorders>
              <w:bottom w:val="single" w:sz="4" w:space="0" w:color="auto"/>
            </w:tcBorders>
            <w:shd w:val="clear" w:color="auto" w:fill="auto"/>
          </w:tcPr>
          <w:p w:rsidR="00B02E19" w:rsidRPr="00A9006F" w:rsidRDefault="00B02E19" w:rsidP="005B412B">
            <w:pPr>
              <w:spacing w:line="360" w:lineRule="auto"/>
              <w:jc w:val="both"/>
              <w:rPr>
                <w:rFonts w:asciiTheme="majorBidi" w:hAnsiTheme="majorBidi" w:cstheme="majorBidi"/>
                <w:b/>
              </w:rPr>
            </w:pPr>
          </w:p>
        </w:tc>
      </w:tr>
      <w:tr w:rsidR="00B02E19" w:rsidRPr="00A9006F" w:rsidTr="008A3867">
        <w:tblPrEx>
          <w:tblLook w:val="0000" w:firstRow="0" w:lastRow="0" w:firstColumn="0" w:lastColumn="0" w:noHBand="0" w:noVBand="0"/>
        </w:tblPrEx>
        <w:trPr>
          <w:trHeight w:val="735"/>
        </w:trPr>
        <w:tc>
          <w:tcPr>
            <w:tcW w:w="2700" w:type="dxa"/>
            <w:vAlign w:val="center"/>
          </w:tcPr>
          <w:p w:rsidR="00B02E19" w:rsidRPr="00A9006F" w:rsidRDefault="00B02E19" w:rsidP="005B412B">
            <w:pPr>
              <w:spacing w:line="360" w:lineRule="auto"/>
              <w:jc w:val="both"/>
              <w:rPr>
                <w:rFonts w:asciiTheme="majorBidi" w:hAnsiTheme="majorBidi" w:cstheme="majorBidi"/>
              </w:rPr>
            </w:pPr>
            <w:r w:rsidRPr="00A9006F">
              <w:rPr>
                <w:rFonts w:asciiTheme="majorBidi" w:hAnsiTheme="majorBidi" w:cstheme="majorBidi"/>
              </w:rPr>
              <w:t xml:space="preserve">Thesis writing </w:t>
            </w:r>
          </w:p>
        </w:tc>
        <w:tc>
          <w:tcPr>
            <w:tcW w:w="1260" w:type="dxa"/>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c>
          <w:tcPr>
            <w:tcW w:w="1125" w:type="dxa"/>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c>
          <w:tcPr>
            <w:tcW w:w="1185" w:type="dxa"/>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c>
          <w:tcPr>
            <w:tcW w:w="1290" w:type="dxa"/>
            <w:gridSpan w:val="2"/>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c>
          <w:tcPr>
            <w:tcW w:w="1260" w:type="dxa"/>
            <w:shd w:val="clear" w:color="auto" w:fill="B3B3B3"/>
          </w:tcPr>
          <w:p w:rsidR="00B02E19" w:rsidRPr="00A9006F" w:rsidRDefault="00B02E19" w:rsidP="005B412B">
            <w:pPr>
              <w:spacing w:line="360" w:lineRule="auto"/>
              <w:jc w:val="both"/>
              <w:rPr>
                <w:rFonts w:asciiTheme="majorBidi" w:hAnsiTheme="majorBidi" w:cstheme="majorBidi"/>
                <w:b/>
              </w:rPr>
            </w:pPr>
          </w:p>
          <w:p w:rsidR="00B02E19" w:rsidRPr="00A9006F" w:rsidRDefault="00AE61A9" w:rsidP="005B412B">
            <w:pPr>
              <w:spacing w:line="360" w:lineRule="auto"/>
              <w:jc w:val="both"/>
              <w:rPr>
                <w:rFonts w:asciiTheme="majorBidi" w:hAnsiTheme="majorBidi" w:cstheme="majorBidi"/>
                <w:b/>
              </w:rPr>
            </w:pPr>
            <w:r w:rsidRPr="00A9006F">
              <w:rPr>
                <w:rFonts w:asciiTheme="majorBidi" w:hAnsiTheme="majorBidi" w:cstheme="majorBidi"/>
                <w:b/>
              </w:rPr>
              <w:t>July 2021</w:t>
            </w:r>
          </w:p>
        </w:tc>
        <w:tc>
          <w:tcPr>
            <w:tcW w:w="1260" w:type="dxa"/>
            <w:shd w:val="clear" w:color="auto" w:fill="B3B3B3"/>
          </w:tcPr>
          <w:p w:rsidR="00B02E19" w:rsidRPr="00A9006F" w:rsidRDefault="00B02E19" w:rsidP="005B412B">
            <w:pPr>
              <w:spacing w:line="360" w:lineRule="auto"/>
              <w:jc w:val="both"/>
              <w:rPr>
                <w:rFonts w:asciiTheme="majorBidi" w:hAnsiTheme="majorBidi" w:cstheme="majorBidi"/>
                <w:b/>
              </w:rPr>
            </w:pPr>
          </w:p>
          <w:p w:rsidR="00B02E19" w:rsidRPr="00A9006F" w:rsidRDefault="00B02E19" w:rsidP="005B412B">
            <w:pPr>
              <w:spacing w:line="360" w:lineRule="auto"/>
              <w:jc w:val="both"/>
              <w:rPr>
                <w:rFonts w:asciiTheme="majorBidi" w:hAnsiTheme="majorBidi" w:cstheme="majorBidi"/>
                <w:b/>
              </w:rPr>
            </w:pPr>
          </w:p>
        </w:tc>
      </w:tr>
    </w:tbl>
    <w:p w:rsidR="00E72DA4" w:rsidRPr="00A9006F" w:rsidRDefault="00E72DA4" w:rsidP="005B412B">
      <w:pPr>
        <w:spacing w:line="360" w:lineRule="auto"/>
        <w:jc w:val="both"/>
        <w:rPr>
          <w:rFonts w:asciiTheme="majorBidi" w:hAnsiTheme="majorBidi" w:cstheme="majorBidi"/>
          <w:b/>
          <w:sz w:val="28"/>
        </w:rPr>
      </w:pPr>
    </w:p>
    <w:p w:rsidR="000878AB" w:rsidRPr="00A9006F" w:rsidRDefault="000878AB" w:rsidP="005B412B">
      <w:pPr>
        <w:spacing w:line="360" w:lineRule="auto"/>
        <w:jc w:val="both"/>
        <w:rPr>
          <w:rFonts w:asciiTheme="majorBidi" w:hAnsiTheme="majorBidi" w:cstheme="majorBidi"/>
          <w:b/>
          <w:sz w:val="28"/>
        </w:rPr>
      </w:pPr>
    </w:p>
    <w:p w:rsidR="00B02E19" w:rsidRPr="00A9006F" w:rsidRDefault="00E0651C" w:rsidP="005B412B">
      <w:pPr>
        <w:spacing w:line="360" w:lineRule="auto"/>
        <w:jc w:val="both"/>
        <w:rPr>
          <w:rFonts w:asciiTheme="majorBidi" w:hAnsiTheme="majorBidi" w:cstheme="majorBidi"/>
          <w:b/>
          <w:sz w:val="28"/>
        </w:rPr>
      </w:pPr>
      <w:r w:rsidRPr="00A9006F">
        <w:rPr>
          <w:rFonts w:asciiTheme="majorBidi" w:hAnsiTheme="majorBidi" w:cstheme="majorBidi"/>
          <w:b/>
          <w:sz w:val="28"/>
        </w:rPr>
        <w:t>References:</w:t>
      </w:r>
    </w:p>
    <w:p w:rsidR="00B02E19" w:rsidRPr="00A9006F" w:rsidRDefault="00E2015E" w:rsidP="00B775CA">
      <w:pPr>
        <w:pStyle w:val="NormalWeb"/>
        <w:rPr>
          <w:rFonts w:asciiTheme="majorBidi" w:hAnsiTheme="majorBidi" w:cstheme="majorBidi"/>
          <w:color w:val="000000"/>
        </w:rPr>
      </w:pPr>
      <w:r w:rsidRPr="00A9006F">
        <w:rPr>
          <w:rFonts w:asciiTheme="majorBidi" w:hAnsiTheme="majorBidi" w:cstheme="majorBidi"/>
          <w:color w:val="000000"/>
        </w:rPr>
        <w:t>1</w:t>
      </w:r>
      <w:r w:rsidR="000B4F90" w:rsidRPr="00A9006F">
        <w:rPr>
          <w:rFonts w:asciiTheme="majorBidi" w:hAnsiTheme="majorBidi" w:cstheme="majorBidi"/>
          <w:color w:val="000000"/>
        </w:rPr>
        <w:t>.</w:t>
      </w:r>
      <w:r w:rsidR="00B775CA" w:rsidRPr="00A9006F">
        <w:rPr>
          <w:rFonts w:asciiTheme="majorBidi" w:hAnsiTheme="majorBidi" w:cstheme="majorBidi"/>
          <w:color w:val="000000"/>
        </w:rPr>
        <w:t>Wearable Health Devices—Vital Sign Monitoring, Systems and Technologies Duarte Dias 1,* ID and João Paulo Silva Cunha 1,2 (</w:t>
      </w:r>
      <w:hyperlink r:id="rId13" w:history="1">
        <w:r w:rsidR="00B775CA" w:rsidRPr="00A9006F">
          <w:rPr>
            <w:rStyle w:val="Hyperlink"/>
            <w:rFonts w:asciiTheme="majorBidi" w:hAnsiTheme="majorBidi" w:cstheme="majorBidi"/>
          </w:rPr>
          <w:t>https://www.ncbi.nlm.nih.gov/pmc/articles/PMC6111409/</w:t>
        </w:r>
      </w:hyperlink>
      <w:r w:rsidR="00B775CA"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 Lymberis A.G.L. Wearable health systems: From smart technologies to real applications; Proceedings of the Annual International Conference of the IEEE Engineering in Medicine and Biology Society; New York, NY, USA. 30 August–3 September 2006; pp. 6789–6792. [</w:t>
      </w:r>
      <w:hyperlink r:id="rId14"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15"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3. Rita Paradiso G.L., Taccini N. A Wearable Health Care System Based on Knitted Integrated Sensors. </w:t>
      </w:r>
      <w:r w:rsidRPr="00A9006F">
        <w:rPr>
          <w:rFonts w:asciiTheme="majorBidi" w:hAnsiTheme="majorBidi" w:cstheme="majorBidi"/>
          <w:i/>
          <w:iCs/>
          <w:color w:val="000000"/>
        </w:rPr>
        <w:t>IEEE Trans. Inf. Technol. Biomed. </w:t>
      </w:r>
      <w:r w:rsidRPr="00A9006F">
        <w:rPr>
          <w:rFonts w:asciiTheme="majorBidi" w:hAnsiTheme="majorBidi" w:cstheme="majorBidi"/>
          <w:color w:val="000000"/>
        </w:rPr>
        <w:t>2005;</w:t>
      </w:r>
      <w:r w:rsidRPr="00A9006F">
        <w:rPr>
          <w:rFonts w:asciiTheme="majorBidi" w:hAnsiTheme="majorBidi" w:cstheme="majorBidi"/>
          <w:b/>
          <w:bCs/>
          <w:color w:val="000000"/>
        </w:rPr>
        <w:t>9</w:t>
      </w:r>
      <w:r w:rsidRPr="00A9006F">
        <w:rPr>
          <w:rFonts w:asciiTheme="majorBidi" w:hAnsiTheme="majorBidi" w:cstheme="majorBidi"/>
          <w:color w:val="000000"/>
        </w:rPr>
        <w:t>:337–344. doi: 10.1109/TITB.2005.854512. [</w:t>
      </w:r>
      <w:hyperlink r:id="rId16"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17"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18"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4. Seoane F., Mohino-Herranz I., Ferreira J., Alvarez L., Buendia R., Ayllon D., Llerena C., Gil-Pita R. Wearable biomedical measurement systems for assessment of mental stress of combatants in real time. </w:t>
      </w:r>
      <w:r w:rsidRPr="00A9006F">
        <w:rPr>
          <w:rFonts w:asciiTheme="majorBidi" w:hAnsiTheme="majorBidi" w:cstheme="majorBidi"/>
          <w:i/>
          <w:iCs/>
          <w:color w:val="000000"/>
        </w:rPr>
        <w:t>Sensors. </w:t>
      </w:r>
      <w:r w:rsidRPr="00A9006F">
        <w:rPr>
          <w:rFonts w:asciiTheme="majorBidi" w:hAnsiTheme="majorBidi" w:cstheme="majorBidi"/>
          <w:color w:val="000000"/>
        </w:rPr>
        <w:t>2014;</w:t>
      </w:r>
      <w:r w:rsidRPr="00A9006F">
        <w:rPr>
          <w:rFonts w:asciiTheme="majorBidi" w:hAnsiTheme="majorBidi" w:cstheme="majorBidi"/>
          <w:b/>
          <w:bCs/>
          <w:color w:val="000000"/>
        </w:rPr>
        <w:t>14</w:t>
      </w:r>
      <w:r w:rsidRPr="00A9006F">
        <w:rPr>
          <w:rFonts w:asciiTheme="majorBidi" w:hAnsiTheme="majorBidi" w:cstheme="majorBidi"/>
          <w:color w:val="000000"/>
        </w:rPr>
        <w:t>:7120–7141. doi: 10.3390/s140407120. [</w:t>
      </w:r>
      <w:hyperlink r:id="rId19" w:history="1">
        <w:r w:rsidRPr="00A9006F">
          <w:rPr>
            <w:rStyle w:val="Hyperlink"/>
            <w:rFonts w:asciiTheme="majorBidi" w:hAnsiTheme="majorBidi" w:cstheme="majorBidi"/>
          </w:rPr>
          <w:t>PMC free article</w:t>
        </w:r>
      </w:hyperlink>
      <w:r w:rsidRPr="00A9006F">
        <w:rPr>
          <w:rFonts w:asciiTheme="majorBidi" w:hAnsiTheme="majorBidi" w:cstheme="majorBidi"/>
          <w:color w:val="000000"/>
        </w:rPr>
        <w:t>] [</w:t>
      </w:r>
      <w:hyperlink r:id="rId20"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21"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22"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5. Yilmaz T., Foster R., Hao Y. Detecting vital signs with wearable wireless sensors. </w:t>
      </w:r>
      <w:r w:rsidRPr="00A9006F">
        <w:rPr>
          <w:rFonts w:asciiTheme="majorBidi" w:hAnsiTheme="majorBidi" w:cstheme="majorBidi"/>
          <w:i/>
          <w:iCs/>
          <w:color w:val="000000"/>
        </w:rPr>
        <w:t>Sensors. </w:t>
      </w:r>
      <w:r w:rsidRPr="00A9006F">
        <w:rPr>
          <w:rFonts w:asciiTheme="majorBidi" w:hAnsiTheme="majorBidi" w:cstheme="majorBidi"/>
          <w:color w:val="000000"/>
        </w:rPr>
        <w:t>2010;</w:t>
      </w:r>
      <w:r w:rsidRPr="00A9006F">
        <w:rPr>
          <w:rFonts w:asciiTheme="majorBidi" w:hAnsiTheme="majorBidi" w:cstheme="majorBidi"/>
          <w:b/>
          <w:bCs/>
          <w:color w:val="000000"/>
        </w:rPr>
        <w:t>10</w:t>
      </w:r>
      <w:r w:rsidRPr="00A9006F">
        <w:rPr>
          <w:rFonts w:asciiTheme="majorBidi" w:hAnsiTheme="majorBidi" w:cstheme="majorBidi"/>
          <w:color w:val="000000"/>
        </w:rPr>
        <w:t>:10837–10862. doi: 10.3390/s101210837. [</w:t>
      </w:r>
      <w:hyperlink r:id="rId23" w:history="1">
        <w:r w:rsidRPr="00A9006F">
          <w:rPr>
            <w:rStyle w:val="Hyperlink"/>
            <w:rFonts w:asciiTheme="majorBidi" w:hAnsiTheme="majorBidi" w:cstheme="majorBidi"/>
          </w:rPr>
          <w:t>PMC free article</w:t>
        </w:r>
      </w:hyperlink>
      <w:r w:rsidRPr="00A9006F">
        <w:rPr>
          <w:rFonts w:asciiTheme="majorBidi" w:hAnsiTheme="majorBidi" w:cstheme="majorBidi"/>
          <w:color w:val="000000"/>
        </w:rPr>
        <w:t>] [</w:t>
      </w:r>
      <w:hyperlink r:id="rId24"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25"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26"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6. Statista B.I. </w:t>
      </w:r>
      <w:r w:rsidRPr="00A9006F">
        <w:rPr>
          <w:rFonts w:asciiTheme="majorBidi" w:hAnsiTheme="majorBidi" w:cstheme="majorBidi"/>
          <w:i/>
          <w:iCs/>
          <w:color w:val="000000"/>
        </w:rPr>
        <w:t>Wearable Device Sales Revenue Worldwide from 2016 to 2022 (in Billion U.S.Dollars)</w:t>
      </w:r>
      <w:r w:rsidRPr="00A9006F">
        <w:rPr>
          <w:rFonts w:asciiTheme="majorBidi" w:hAnsiTheme="majorBidi" w:cstheme="majorBidi"/>
          <w:color w:val="000000"/>
        </w:rPr>
        <w:t> Statista Inc.; New York, NY, USA: 2017. [</w:t>
      </w:r>
      <w:hyperlink r:id="rId27"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7. Yussuff V., Sanderson R. </w:t>
      </w:r>
      <w:r w:rsidRPr="00A9006F">
        <w:rPr>
          <w:rFonts w:asciiTheme="majorBidi" w:hAnsiTheme="majorBidi" w:cstheme="majorBidi"/>
          <w:i/>
          <w:iCs/>
          <w:color w:val="000000"/>
        </w:rPr>
        <w:t>The World Market for Wireless Charging in Wearable Technology.</w:t>
      </w:r>
      <w:r w:rsidRPr="00A9006F">
        <w:rPr>
          <w:rFonts w:asciiTheme="majorBidi" w:hAnsiTheme="majorBidi" w:cstheme="majorBidi"/>
          <w:color w:val="000000"/>
        </w:rPr>
        <w:t> IHS; Englewood, CO, USA: 2014. [</w:t>
      </w:r>
      <w:hyperlink r:id="rId28"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8. Khan Y., Ostfeld A.E., Lochner C.M., Pierre A., Arias A.C. Monitoring of vital signs with flexible and wearable medical devices. </w:t>
      </w:r>
      <w:r w:rsidRPr="00A9006F">
        <w:rPr>
          <w:rFonts w:asciiTheme="majorBidi" w:hAnsiTheme="majorBidi" w:cstheme="majorBidi"/>
          <w:i/>
          <w:iCs/>
          <w:color w:val="000000"/>
        </w:rPr>
        <w:t>Adv. Mater. </w:t>
      </w:r>
      <w:r w:rsidRPr="00A9006F">
        <w:rPr>
          <w:rFonts w:asciiTheme="majorBidi" w:hAnsiTheme="majorBidi" w:cstheme="majorBidi"/>
          <w:color w:val="000000"/>
        </w:rPr>
        <w:t>2016;</w:t>
      </w:r>
      <w:r w:rsidRPr="00A9006F">
        <w:rPr>
          <w:rFonts w:asciiTheme="majorBidi" w:hAnsiTheme="majorBidi" w:cstheme="majorBidi"/>
          <w:b/>
          <w:bCs/>
          <w:color w:val="000000"/>
        </w:rPr>
        <w:t>28</w:t>
      </w:r>
      <w:r w:rsidRPr="00A9006F">
        <w:rPr>
          <w:rFonts w:asciiTheme="majorBidi" w:hAnsiTheme="majorBidi" w:cstheme="majorBidi"/>
          <w:color w:val="000000"/>
        </w:rPr>
        <w:t>:4373–4395. doi: 10.1002/adma.201504366. [</w:t>
      </w:r>
      <w:hyperlink r:id="rId29"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30"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31"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9. Majumder S., Mondal T., Deen M.J. Wearable sensors for remote health monitoring. </w:t>
      </w:r>
      <w:r w:rsidRPr="00A9006F">
        <w:rPr>
          <w:rFonts w:asciiTheme="majorBidi" w:hAnsiTheme="majorBidi" w:cstheme="majorBidi"/>
          <w:i/>
          <w:iCs/>
          <w:color w:val="000000"/>
        </w:rPr>
        <w:t>Sensors. </w:t>
      </w:r>
      <w:r w:rsidRPr="00A9006F">
        <w:rPr>
          <w:rFonts w:asciiTheme="majorBidi" w:hAnsiTheme="majorBidi" w:cstheme="majorBidi"/>
          <w:color w:val="000000"/>
        </w:rPr>
        <w:t>2017;</w:t>
      </w:r>
      <w:r w:rsidRPr="00A9006F">
        <w:rPr>
          <w:rFonts w:asciiTheme="majorBidi" w:hAnsiTheme="majorBidi" w:cstheme="majorBidi"/>
          <w:b/>
          <w:bCs/>
          <w:color w:val="000000"/>
        </w:rPr>
        <w:t>17</w:t>
      </w:r>
      <w:r w:rsidRPr="00A9006F">
        <w:rPr>
          <w:rFonts w:asciiTheme="majorBidi" w:hAnsiTheme="majorBidi" w:cstheme="majorBidi"/>
          <w:color w:val="000000"/>
        </w:rPr>
        <w:t>:130. doi: 10.3390/s17010130. [</w:t>
      </w:r>
      <w:hyperlink r:id="rId32" w:history="1">
        <w:r w:rsidRPr="00A9006F">
          <w:rPr>
            <w:rStyle w:val="Hyperlink"/>
            <w:rFonts w:asciiTheme="majorBidi" w:hAnsiTheme="majorBidi" w:cstheme="majorBidi"/>
          </w:rPr>
          <w:t>PMC free article</w:t>
        </w:r>
      </w:hyperlink>
      <w:r w:rsidRPr="00A9006F">
        <w:rPr>
          <w:rFonts w:asciiTheme="majorBidi" w:hAnsiTheme="majorBidi" w:cstheme="majorBidi"/>
          <w:color w:val="000000"/>
        </w:rPr>
        <w:t>] [</w:t>
      </w:r>
      <w:hyperlink r:id="rId33"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34"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35"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lastRenderedPageBreak/>
        <w:t>10. Pantelopoulos A., Bourbakis N.G. A Survey on Wearable Sensor-Based Systems for Health Monitoring and Prognosis. </w:t>
      </w:r>
      <w:r w:rsidRPr="00A9006F">
        <w:rPr>
          <w:rFonts w:asciiTheme="majorBidi" w:hAnsiTheme="majorBidi" w:cstheme="majorBidi"/>
          <w:i/>
          <w:iCs/>
          <w:color w:val="000000"/>
        </w:rPr>
        <w:t>IEEE Trans. Syst. Man Cybern. Part C Appl. Rev. </w:t>
      </w:r>
      <w:r w:rsidRPr="00A9006F">
        <w:rPr>
          <w:rFonts w:asciiTheme="majorBidi" w:hAnsiTheme="majorBidi" w:cstheme="majorBidi"/>
          <w:color w:val="000000"/>
        </w:rPr>
        <w:t>2010;</w:t>
      </w:r>
      <w:r w:rsidRPr="00A9006F">
        <w:rPr>
          <w:rFonts w:asciiTheme="majorBidi" w:hAnsiTheme="majorBidi" w:cstheme="majorBidi"/>
          <w:b/>
          <w:bCs/>
          <w:color w:val="000000"/>
        </w:rPr>
        <w:t>40</w:t>
      </w:r>
      <w:r w:rsidRPr="00A9006F">
        <w:rPr>
          <w:rFonts w:asciiTheme="majorBidi" w:hAnsiTheme="majorBidi" w:cstheme="majorBidi"/>
          <w:color w:val="000000"/>
        </w:rPr>
        <w:t>:1–12. doi: 10.1109/TSMCC.2009.2032660. [</w:t>
      </w:r>
      <w:hyperlink r:id="rId36"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37"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11. Banaee H., Ahmed M.U., Loutfi A. Data mining for wearable sensors in health monitoring systems: A review of recent trends and challenges. </w:t>
      </w:r>
      <w:r w:rsidRPr="00A9006F">
        <w:rPr>
          <w:rFonts w:asciiTheme="majorBidi" w:hAnsiTheme="majorBidi" w:cstheme="majorBidi"/>
          <w:i/>
          <w:iCs/>
          <w:color w:val="000000"/>
        </w:rPr>
        <w:t>Sensors. </w:t>
      </w:r>
      <w:r w:rsidRPr="00A9006F">
        <w:rPr>
          <w:rFonts w:asciiTheme="majorBidi" w:hAnsiTheme="majorBidi" w:cstheme="majorBidi"/>
          <w:color w:val="000000"/>
        </w:rPr>
        <w:t>2013;</w:t>
      </w:r>
      <w:r w:rsidRPr="00A9006F">
        <w:rPr>
          <w:rFonts w:asciiTheme="majorBidi" w:hAnsiTheme="majorBidi" w:cstheme="majorBidi"/>
          <w:b/>
          <w:bCs/>
          <w:color w:val="000000"/>
        </w:rPr>
        <w:t>13</w:t>
      </w:r>
      <w:r w:rsidRPr="00A9006F">
        <w:rPr>
          <w:rFonts w:asciiTheme="majorBidi" w:hAnsiTheme="majorBidi" w:cstheme="majorBidi"/>
          <w:color w:val="000000"/>
        </w:rPr>
        <w:t>:17472–17500. doi: 10.3390/s131217472. [</w:t>
      </w:r>
      <w:hyperlink r:id="rId38" w:history="1">
        <w:r w:rsidRPr="00A9006F">
          <w:rPr>
            <w:rStyle w:val="Hyperlink"/>
            <w:rFonts w:asciiTheme="majorBidi" w:hAnsiTheme="majorBidi" w:cstheme="majorBidi"/>
          </w:rPr>
          <w:t>PMC free article</w:t>
        </w:r>
      </w:hyperlink>
      <w:r w:rsidRPr="00A9006F">
        <w:rPr>
          <w:rFonts w:asciiTheme="majorBidi" w:hAnsiTheme="majorBidi" w:cstheme="majorBidi"/>
          <w:color w:val="000000"/>
        </w:rPr>
        <w:t>] [</w:t>
      </w:r>
      <w:hyperlink r:id="rId39"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40"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41"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12. Ahrens T. The most important vital signs are not being measured. </w:t>
      </w:r>
      <w:r w:rsidRPr="00A9006F">
        <w:rPr>
          <w:rFonts w:asciiTheme="majorBidi" w:hAnsiTheme="majorBidi" w:cstheme="majorBidi"/>
          <w:i/>
          <w:iCs/>
          <w:color w:val="000000"/>
        </w:rPr>
        <w:t>Aust. Crit Care. </w:t>
      </w:r>
      <w:r w:rsidRPr="00A9006F">
        <w:rPr>
          <w:rFonts w:asciiTheme="majorBidi" w:hAnsiTheme="majorBidi" w:cstheme="majorBidi"/>
          <w:color w:val="000000"/>
        </w:rPr>
        <w:t>2008;</w:t>
      </w:r>
      <w:r w:rsidRPr="00A9006F">
        <w:rPr>
          <w:rFonts w:asciiTheme="majorBidi" w:hAnsiTheme="majorBidi" w:cstheme="majorBidi"/>
          <w:b/>
          <w:bCs/>
          <w:color w:val="000000"/>
        </w:rPr>
        <w:t>21</w:t>
      </w:r>
      <w:r w:rsidRPr="00A9006F">
        <w:rPr>
          <w:rFonts w:asciiTheme="majorBidi" w:hAnsiTheme="majorBidi" w:cstheme="majorBidi"/>
          <w:color w:val="000000"/>
        </w:rPr>
        <w:t>:3–5. doi: 10.1016/j.aucc.2007.12.061. [</w:t>
      </w:r>
      <w:hyperlink r:id="rId42"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43"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44"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13. Elliott M.C.A. Critical care: The eight vital signs of patient monitoring. </w:t>
      </w:r>
      <w:r w:rsidRPr="00A9006F">
        <w:rPr>
          <w:rFonts w:asciiTheme="majorBidi" w:hAnsiTheme="majorBidi" w:cstheme="majorBidi"/>
          <w:i/>
          <w:iCs/>
          <w:color w:val="000000"/>
        </w:rPr>
        <w:t>Br. J. Nurs. </w:t>
      </w:r>
      <w:r w:rsidRPr="00A9006F">
        <w:rPr>
          <w:rFonts w:asciiTheme="majorBidi" w:hAnsiTheme="majorBidi" w:cstheme="majorBidi"/>
          <w:color w:val="000000"/>
        </w:rPr>
        <w:t>2012;</w:t>
      </w:r>
      <w:r w:rsidRPr="00A9006F">
        <w:rPr>
          <w:rFonts w:asciiTheme="majorBidi" w:hAnsiTheme="majorBidi" w:cstheme="majorBidi"/>
          <w:b/>
          <w:bCs/>
          <w:color w:val="000000"/>
        </w:rPr>
        <w:t>21</w:t>
      </w:r>
      <w:r w:rsidRPr="00A9006F">
        <w:rPr>
          <w:rFonts w:asciiTheme="majorBidi" w:hAnsiTheme="majorBidi" w:cstheme="majorBidi"/>
          <w:color w:val="000000"/>
        </w:rPr>
        <w:t>:621–625. doi: 10.12968/bjon.2012.21.10.621. [</w:t>
      </w:r>
      <w:hyperlink r:id="rId45"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46"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47"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14. Xu P.J., Zhang H., Tao X.M. Textile-structured electrodes for electrocardiogram. </w:t>
      </w:r>
      <w:r w:rsidRPr="00A9006F">
        <w:rPr>
          <w:rFonts w:asciiTheme="majorBidi" w:hAnsiTheme="majorBidi" w:cstheme="majorBidi"/>
          <w:i/>
          <w:iCs/>
          <w:color w:val="000000"/>
        </w:rPr>
        <w:t>Text. Prog. </w:t>
      </w:r>
      <w:r w:rsidRPr="00A9006F">
        <w:rPr>
          <w:rFonts w:asciiTheme="majorBidi" w:hAnsiTheme="majorBidi" w:cstheme="majorBidi"/>
          <w:color w:val="000000"/>
        </w:rPr>
        <w:t>2008;</w:t>
      </w:r>
      <w:r w:rsidRPr="00A9006F">
        <w:rPr>
          <w:rFonts w:asciiTheme="majorBidi" w:hAnsiTheme="majorBidi" w:cstheme="majorBidi"/>
          <w:b/>
          <w:bCs/>
          <w:color w:val="000000"/>
        </w:rPr>
        <w:t>40</w:t>
      </w:r>
      <w:r w:rsidRPr="00A9006F">
        <w:rPr>
          <w:rFonts w:asciiTheme="majorBidi" w:hAnsiTheme="majorBidi" w:cstheme="majorBidi"/>
          <w:color w:val="000000"/>
        </w:rPr>
        <w:t>:183–213. doi: 10.1080/00405160802597479. [</w:t>
      </w:r>
      <w:hyperlink r:id="rId48"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49"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15. Chan M., Esteve D., Fourniols J.Y., Escriba C., Campo E. Smart wearable systems: Current status and future challenges. </w:t>
      </w:r>
      <w:r w:rsidRPr="00A9006F">
        <w:rPr>
          <w:rFonts w:asciiTheme="majorBidi" w:hAnsiTheme="majorBidi" w:cstheme="majorBidi"/>
          <w:i/>
          <w:iCs/>
          <w:color w:val="000000"/>
        </w:rPr>
        <w:t>Artif. Intell. Med. </w:t>
      </w:r>
      <w:r w:rsidRPr="00A9006F">
        <w:rPr>
          <w:rFonts w:asciiTheme="majorBidi" w:hAnsiTheme="majorBidi" w:cstheme="majorBidi"/>
          <w:color w:val="000000"/>
        </w:rPr>
        <w:t>2012;</w:t>
      </w:r>
      <w:r w:rsidRPr="00A9006F">
        <w:rPr>
          <w:rFonts w:asciiTheme="majorBidi" w:hAnsiTheme="majorBidi" w:cstheme="majorBidi"/>
          <w:b/>
          <w:bCs/>
          <w:color w:val="000000"/>
        </w:rPr>
        <w:t>56</w:t>
      </w:r>
      <w:r w:rsidRPr="00A9006F">
        <w:rPr>
          <w:rFonts w:asciiTheme="majorBidi" w:hAnsiTheme="majorBidi" w:cstheme="majorBidi"/>
          <w:color w:val="000000"/>
        </w:rPr>
        <w:t>:137–156. doi: 10.1016/j.artmed.2012.09.003. [</w:t>
      </w:r>
      <w:hyperlink r:id="rId50"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51"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52"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16. Appelboom G., Camacho E., Abraham M.E., Bruce S.S., Dumont E.L., Zacharia B.E., D’Amico R., Slomian J., Reginster J.Y., Bruyere O., et al. Smart wearable body sensors for patient self-assessment and monitoring. </w:t>
      </w:r>
      <w:r w:rsidRPr="00A9006F">
        <w:rPr>
          <w:rFonts w:asciiTheme="majorBidi" w:hAnsiTheme="majorBidi" w:cstheme="majorBidi"/>
          <w:i/>
          <w:iCs/>
          <w:color w:val="000000"/>
        </w:rPr>
        <w:t>Arch. Public Health. </w:t>
      </w:r>
      <w:r w:rsidRPr="00A9006F">
        <w:rPr>
          <w:rFonts w:asciiTheme="majorBidi" w:hAnsiTheme="majorBidi" w:cstheme="majorBidi"/>
          <w:color w:val="000000"/>
        </w:rPr>
        <w:t>2014;</w:t>
      </w:r>
      <w:r w:rsidRPr="00A9006F">
        <w:rPr>
          <w:rFonts w:asciiTheme="majorBidi" w:hAnsiTheme="majorBidi" w:cstheme="majorBidi"/>
          <w:b/>
          <w:bCs/>
          <w:color w:val="000000"/>
        </w:rPr>
        <w:t>72</w:t>
      </w:r>
      <w:r w:rsidRPr="00A9006F">
        <w:rPr>
          <w:rFonts w:asciiTheme="majorBidi" w:hAnsiTheme="majorBidi" w:cstheme="majorBidi"/>
          <w:color w:val="000000"/>
        </w:rPr>
        <w:t>:28. doi: 10.1186/2049-3258-72-28. [</w:t>
      </w:r>
      <w:hyperlink r:id="rId53" w:history="1">
        <w:r w:rsidRPr="00A9006F">
          <w:rPr>
            <w:rStyle w:val="Hyperlink"/>
            <w:rFonts w:asciiTheme="majorBidi" w:hAnsiTheme="majorBidi" w:cstheme="majorBidi"/>
          </w:rPr>
          <w:t>PMC free article</w:t>
        </w:r>
      </w:hyperlink>
      <w:r w:rsidRPr="00A9006F">
        <w:rPr>
          <w:rFonts w:asciiTheme="majorBidi" w:hAnsiTheme="majorBidi" w:cstheme="majorBidi"/>
          <w:color w:val="000000"/>
        </w:rPr>
        <w:t>] [</w:t>
      </w:r>
      <w:hyperlink r:id="rId54"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55"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56"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17. Saritha C., Sukanya V., Murthy Y.N. ECG Signal Analysis Using Wavelet Transforms. </w:t>
      </w:r>
      <w:r w:rsidRPr="00A9006F">
        <w:rPr>
          <w:rFonts w:asciiTheme="majorBidi" w:hAnsiTheme="majorBidi" w:cstheme="majorBidi"/>
          <w:i/>
          <w:iCs/>
          <w:color w:val="000000"/>
        </w:rPr>
        <w:t>Bulg. J. Phys. </w:t>
      </w:r>
      <w:r w:rsidRPr="00A9006F">
        <w:rPr>
          <w:rFonts w:asciiTheme="majorBidi" w:hAnsiTheme="majorBidi" w:cstheme="majorBidi"/>
          <w:color w:val="000000"/>
        </w:rPr>
        <w:t>2008;</w:t>
      </w:r>
      <w:r w:rsidRPr="00A9006F">
        <w:rPr>
          <w:rFonts w:asciiTheme="majorBidi" w:hAnsiTheme="majorBidi" w:cstheme="majorBidi"/>
          <w:b/>
          <w:bCs/>
          <w:color w:val="000000"/>
        </w:rPr>
        <w:t>35</w:t>
      </w:r>
      <w:r w:rsidRPr="00A9006F">
        <w:rPr>
          <w:rFonts w:asciiTheme="majorBidi" w:hAnsiTheme="majorBidi" w:cstheme="majorBidi"/>
          <w:color w:val="000000"/>
        </w:rPr>
        <w:t>:68–77. [</w:t>
      </w:r>
      <w:hyperlink r:id="rId57"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18. Luo N., Ding J., Zhao N., Leung B.H.K., Poon C.C.Y. Mobile Health: Design of Flexible and Stretchable Electrophysiological Sensors for Wearable Healthcare Systems; Proceedings of the 2014 11th International Conference on Wearable and Implantable Body Sensor Networks; Zurich, Switzerland. 16–19 June 2014; pp. 87–91. [</w:t>
      </w:r>
      <w:hyperlink r:id="rId58"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59"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19. Giovangrandi L., Inan O.T., Banerjee D., Kovacs G.T. Preliminary results from BCG and ECG measurements in the heart failure clinic; Proceedings of the 2012 Annual International Conference of the IEEE Engineering in Medicine and Biology Society; San Diego, CA, USA. 28 August–1 September 2012; pp. 3780–3783. [</w:t>
      </w:r>
      <w:hyperlink r:id="rId60"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61"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20. Syduzzaman M., Patwary S.U., Farhana K., Ahmed S. Smart textiles and nano-technology: A general overview. </w:t>
      </w:r>
      <w:r w:rsidRPr="00A9006F">
        <w:rPr>
          <w:rFonts w:asciiTheme="majorBidi" w:hAnsiTheme="majorBidi" w:cstheme="majorBidi"/>
          <w:i/>
          <w:iCs/>
          <w:color w:val="000000"/>
        </w:rPr>
        <w:t>J. Text. Sci. Eng. </w:t>
      </w:r>
      <w:r w:rsidRPr="00A9006F">
        <w:rPr>
          <w:rFonts w:asciiTheme="majorBidi" w:hAnsiTheme="majorBidi" w:cstheme="majorBidi"/>
          <w:color w:val="000000"/>
        </w:rPr>
        <w:t>2015;</w:t>
      </w:r>
      <w:r w:rsidRPr="00A9006F">
        <w:rPr>
          <w:rFonts w:asciiTheme="majorBidi" w:hAnsiTheme="majorBidi" w:cstheme="majorBidi"/>
          <w:b/>
          <w:bCs/>
          <w:color w:val="000000"/>
        </w:rPr>
        <w:t>5</w:t>
      </w:r>
      <w:r w:rsidRPr="00A9006F">
        <w:rPr>
          <w:rFonts w:asciiTheme="majorBidi" w:hAnsiTheme="majorBidi" w:cstheme="majorBidi"/>
          <w:color w:val="000000"/>
        </w:rPr>
        <w:t>:1000181. [</w:t>
      </w:r>
      <w:hyperlink r:id="rId62"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21. Aleksandrowicz A., Leonhardt S. Wireless and non-contact ECG measurement system—The “Aachen SmartChair” </w:t>
      </w:r>
      <w:r w:rsidRPr="00A9006F">
        <w:rPr>
          <w:rFonts w:asciiTheme="majorBidi" w:hAnsiTheme="majorBidi" w:cstheme="majorBidi"/>
          <w:i/>
          <w:iCs/>
          <w:color w:val="000000"/>
        </w:rPr>
        <w:t>Acta Polytech. </w:t>
      </w:r>
      <w:r w:rsidRPr="00A9006F">
        <w:rPr>
          <w:rFonts w:asciiTheme="majorBidi" w:hAnsiTheme="majorBidi" w:cstheme="majorBidi"/>
          <w:color w:val="000000"/>
        </w:rPr>
        <w:t>2007;</w:t>
      </w:r>
      <w:r w:rsidRPr="00A9006F">
        <w:rPr>
          <w:rFonts w:asciiTheme="majorBidi" w:hAnsiTheme="majorBidi" w:cstheme="majorBidi"/>
          <w:b/>
          <w:bCs/>
          <w:color w:val="000000"/>
        </w:rPr>
        <w:t>47</w:t>
      </w:r>
      <w:r w:rsidRPr="00A9006F">
        <w:rPr>
          <w:rFonts w:asciiTheme="majorBidi" w:hAnsiTheme="majorBidi" w:cstheme="majorBidi"/>
          <w:color w:val="000000"/>
        </w:rPr>
        <w:t>:4–5. [</w:t>
      </w:r>
      <w:hyperlink r:id="rId63"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22. Aarts V., Dellimore K.H., Wijshoff R., Derkx R., Laar J.V.D., Muehlsteff J. Performance of an accelerometer-based pulse presence detection approach compared to a reference sensor; Proceedings of the 14th Annual Body Sensor Networks Conference; Eindhoven, The Netherlands. 9–12 May 2017; pp. 165–168. [</w:t>
      </w:r>
      <w:hyperlink r:id="rId64"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lastRenderedPageBreak/>
        <w:t>23. Xiao-Fei T., Yuan-Ting Z., Poon C.C.Y., Bonato P. Wearable Medical Systems for p-Health. </w:t>
      </w:r>
      <w:r w:rsidRPr="00A9006F">
        <w:rPr>
          <w:rFonts w:asciiTheme="majorBidi" w:hAnsiTheme="majorBidi" w:cstheme="majorBidi"/>
          <w:i/>
          <w:iCs/>
          <w:color w:val="000000"/>
        </w:rPr>
        <w:t>IEEE Rev. Biomed. Eng. </w:t>
      </w:r>
      <w:r w:rsidRPr="00A9006F">
        <w:rPr>
          <w:rFonts w:asciiTheme="majorBidi" w:hAnsiTheme="majorBidi" w:cstheme="majorBidi"/>
          <w:color w:val="000000"/>
        </w:rPr>
        <w:t>2008;</w:t>
      </w:r>
      <w:r w:rsidRPr="00A9006F">
        <w:rPr>
          <w:rFonts w:asciiTheme="majorBidi" w:hAnsiTheme="majorBidi" w:cstheme="majorBidi"/>
          <w:b/>
          <w:bCs/>
          <w:color w:val="000000"/>
        </w:rPr>
        <w:t>1</w:t>
      </w:r>
      <w:r w:rsidRPr="00A9006F">
        <w:rPr>
          <w:rFonts w:asciiTheme="majorBidi" w:hAnsiTheme="majorBidi" w:cstheme="majorBidi"/>
          <w:color w:val="000000"/>
        </w:rPr>
        <w:t>:62–74. doi: 10.1109/RBME.2008.2008248. [</w:t>
      </w:r>
      <w:hyperlink r:id="rId65"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66"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67"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24. Turner J.R., Viera A.J., Shimbo D. Ambulatory blood pressure monitoring in clinical practice: A review. </w:t>
      </w:r>
      <w:r w:rsidRPr="00A9006F">
        <w:rPr>
          <w:rFonts w:asciiTheme="majorBidi" w:hAnsiTheme="majorBidi" w:cstheme="majorBidi"/>
          <w:i/>
          <w:iCs/>
          <w:color w:val="000000"/>
        </w:rPr>
        <w:t>Am. J. Med. </w:t>
      </w:r>
      <w:r w:rsidRPr="00A9006F">
        <w:rPr>
          <w:rFonts w:asciiTheme="majorBidi" w:hAnsiTheme="majorBidi" w:cstheme="majorBidi"/>
          <w:color w:val="000000"/>
        </w:rPr>
        <w:t>2015;</w:t>
      </w:r>
      <w:r w:rsidRPr="00A9006F">
        <w:rPr>
          <w:rFonts w:asciiTheme="majorBidi" w:hAnsiTheme="majorBidi" w:cstheme="majorBidi"/>
          <w:b/>
          <w:bCs/>
          <w:color w:val="000000"/>
        </w:rPr>
        <w:t>128</w:t>
      </w:r>
      <w:r w:rsidRPr="00A9006F">
        <w:rPr>
          <w:rFonts w:asciiTheme="majorBidi" w:hAnsiTheme="majorBidi" w:cstheme="majorBidi"/>
          <w:color w:val="000000"/>
        </w:rPr>
        <w:t>:14–20. doi: 10.1016/j.amjmed.2014.07.021. [</w:t>
      </w:r>
      <w:hyperlink r:id="rId68" w:history="1">
        <w:r w:rsidRPr="00A9006F">
          <w:rPr>
            <w:rStyle w:val="Hyperlink"/>
            <w:rFonts w:asciiTheme="majorBidi" w:hAnsiTheme="majorBidi" w:cstheme="majorBidi"/>
          </w:rPr>
          <w:t>PMC free article</w:t>
        </w:r>
      </w:hyperlink>
      <w:r w:rsidRPr="00A9006F">
        <w:rPr>
          <w:rFonts w:asciiTheme="majorBidi" w:hAnsiTheme="majorBidi" w:cstheme="majorBidi"/>
          <w:color w:val="000000"/>
        </w:rPr>
        <w:t>] [</w:t>
      </w:r>
      <w:hyperlink r:id="rId69"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70"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71"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25. Puke S., Suzuki T., Nakayama K., Tanaka H., Minami S. Blood pressure estimation from pulse wave velocity measured on the chest; Proceedings of the 2013 35th Annual International Conference of the IEEE Engineering in Medicine and Biology Society (EMBC); Osaka, Japan. 3–7 July 2013; pp. 6107–6110. [</w:t>
      </w:r>
      <w:hyperlink r:id="rId72"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73"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26. Yu-Pin H., Young D.J. Skin-Coupled Personal Wearable Ambulatory Pulse Wave Velocity Monitoring System Using Microelectromechanical Sensors. </w:t>
      </w:r>
      <w:r w:rsidRPr="00A9006F">
        <w:rPr>
          <w:rFonts w:asciiTheme="majorBidi" w:hAnsiTheme="majorBidi" w:cstheme="majorBidi"/>
          <w:i/>
          <w:iCs/>
          <w:color w:val="000000"/>
        </w:rPr>
        <w:t>IEEE Sens. J. </w:t>
      </w:r>
      <w:r w:rsidRPr="00A9006F">
        <w:rPr>
          <w:rFonts w:asciiTheme="majorBidi" w:hAnsiTheme="majorBidi" w:cstheme="majorBidi"/>
          <w:color w:val="000000"/>
        </w:rPr>
        <w:t>2014;</w:t>
      </w:r>
      <w:r w:rsidRPr="00A9006F">
        <w:rPr>
          <w:rFonts w:asciiTheme="majorBidi" w:hAnsiTheme="majorBidi" w:cstheme="majorBidi"/>
          <w:b/>
          <w:bCs/>
          <w:color w:val="000000"/>
        </w:rPr>
        <w:t>14</w:t>
      </w:r>
      <w:r w:rsidRPr="00A9006F">
        <w:rPr>
          <w:rFonts w:asciiTheme="majorBidi" w:hAnsiTheme="majorBidi" w:cstheme="majorBidi"/>
          <w:color w:val="000000"/>
        </w:rPr>
        <w:t>:3490–3497. [</w:t>
      </w:r>
      <w:hyperlink r:id="rId74"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27. Woo S.H., Choi Y.Y., Kim D.J., Bien F., Kim J.J. Tissue-informative mechanism for wearable non-invasive continuous blood pressure monitoring. </w:t>
      </w:r>
      <w:r w:rsidRPr="00A9006F">
        <w:rPr>
          <w:rFonts w:asciiTheme="majorBidi" w:hAnsiTheme="majorBidi" w:cstheme="majorBidi"/>
          <w:i/>
          <w:iCs/>
          <w:color w:val="000000"/>
        </w:rPr>
        <w:t>Sci. Rep. </w:t>
      </w:r>
      <w:r w:rsidRPr="00A9006F">
        <w:rPr>
          <w:rFonts w:asciiTheme="majorBidi" w:hAnsiTheme="majorBidi" w:cstheme="majorBidi"/>
          <w:color w:val="000000"/>
        </w:rPr>
        <w:t>2014;</w:t>
      </w:r>
      <w:r w:rsidRPr="00A9006F">
        <w:rPr>
          <w:rFonts w:asciiTheme="majorBidi" w:hAnsiTheme="majorBidi" w:cstheme="majorBidi"/>
          <w:b/>
          <w:bCs/>
          <w:color w:val="000000"/>
        </w:rPr>
        <w:t>4</w:t>
      </w:r>
      <w:r w:rsidRPr="00A9006F">
        <w:rPr>
          <w:rFonts w:asciiTheme="majorBidi" w:hAnsiTheme="majorBidi" w:cstheme="majorBidi"/>
          <w:color w:val="000000"/>
        </w:rPr>
        <w:t>:6618. doi: 10.1038/srep06618. [</w:t>
      </w:r>
      <w:hyperlink r:id="rId75" w:history="1">
        <w:r w:rsidRPr="00A9006F">
          <w:rPr>
            <w:rStyle w:val="Hyperlink"/>
            <w:rFonts w:asciiTheme="majorBidi" w:hAnsiTheme="majorBidi" w:cstheme="majorBidi"/>
          </w:rPr>
          <w:t>PMC free article</w:t>
        </w:r>
      </w:hyperlink>
      <w:r w:rsidRPr="00A9006F">
        <w:rPr>
          <w:rFonts w:asciiTheme="majorBidi" w:hAnsiTheme="majorBidi" w:cstheme="majorBidi"/>
          <w:color w:val="000000"/>
        </w:rPr>
        <w:t>] [</w:t>
      </w:r>
      <w:hyperlink r:id="rId76"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77"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78"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28. Guo L., Berglin L., Wiklund U., Mattila H. Design of a garment-based sensing system for breathing monitoring. </w:t>
      </w:r>
      <w:r w:rsidRPr="00A9006F">
        <w:rPr>
          <w:rFonts w:asciiTheme="majorBidi" w:hAnsiTheme="majorBidi" w:cstheme="majorBidi"/>
          <w:i/>
          <w:iCs/>
          <w:color w:val="000000"/>
        </w:rPr>
        <w:t>Text. Res. J. </w:t>
      </w:r>
      <w:r w:rsidRPr="00A9006F">
        <w:rPr>
          <w:rFonts w:asciiTheme="majorBidi" w:hAnsiTheme="majorBidi" w:cstheme="majorBidi"/>
          <w:color w:val="000000"/>
        </w:rPr>
        <w:t>2012;</w:t>
      </w:r>
      <w:r w:rsidRPr="00A9006F">
        <w:rPr>
          <w:rFonts w:asciiTheme="majorBidi" w:hAnsiTheme="majorBidi" w:cstheme="majorBidi"/>
          <w:b/>
          <w:bCs/>
          <w:color w:val="000000"/>
        </w:rPr>
        <w:t>83</w:t>
      </w:r>
      <w:r w:rsidRPr="00A9006F">
        <w:rPr>
          <w:rFonts w:asciiTheme="majorBidi" w:hAnsiTheme="majorBidi" w:cstheme="majorBidi"/>
          <w:color w:val="000000"/>
        </w:rPr>
        <w:t>:499–509. doi: 10.1177/0040517512444336. [</w:t>
      </w:r>
      <w:hyperlink r:id="rId79" w:tgtFrame="_blank" w:history="1">
        <w:r w:rsidRPr="00A9006F">
          <w:rPr>
            <w:rStyle w:val="Hyperlink"/>
            <w:rFonts w:asciiTheme="majorBidi" w:hAnsiTheme="majorBidi" w:cstheme="majorBidi"/>
          </w:rPr>
          <w:t>CrossRef</w:t>
        </w:r>
      </w:hyperlink>
      <w:r w:rsidRPr="00A9006F">
        <w:rPr>
          <w:rFonts w:asciiTheme="majorBidi" w:hAnsiTheme="majorBidi" w:cstheme="majorBidi"/>
          <w:color w:val="000000"/>
        </w:rPr>
        <w:t>] [</w:t>
      </w:r>
      <w:hyperlink r:id="rId80"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29. Gandis G., Mazeika M., Rick Swanson R. CRTT. Respiratory Inductance Plethysmography an Introduction. [(accessed on 5 June 2017)]; Available online: </w:t>
      </w:r>
      <w:hyperlink r:id="rId81" w:tgtFrame="_blank" w:history="1">
        <w:r w:rsidRPr="00A9006F">
          <w:rPr>
            <w:rStyle w:val="Hyperlink"/>
            <w:rFonts w:asciiTheme="majorBidi" w:hAnsiTheme="majorBidi" w:cstheme="majorBidi"/>
          </w:rPr>
          <w:t>http://www.pro-tech.com/</w:t>
        </w:r>
      </w:hyperlink>
    </w:p>
    <w:p w:rsidR="000B4F90" w:rsidRPr="00A9006F" w:rsidRDefault="000B4F90" w:rsidP="000B4F90">
      <w:pPr>
        <w:pStyle w:val="NormalWeb"/>
        <w:rPr>
          <w:rFonts w:asciiTheme="majorBidi" w:hAnsiTheme="majorBidi" w:cstheme="majorBidi"/>
          <w:color w:val="000000"/>
        </w:rPr>
      </w:pPr>
      <w:r w:rsidRPr="00A9006F">
        <w:rPr>
          <w:rFonts w:asciiTheme="majorBidi" w:hAnsiTheme="majorBidi" w:cstheme="majorBidi"/>
          <w:color w:val="000000"/>
        </w:rPr>
        <w:t>30. Anmin J., Bin Y., Morren G., Duric H., Aarts R.M. Performance evaluation of a tri-axial accelerometry-based respiration monitoring for ambient assisted living; Proceedings of the Engineering in Medicine and Biology Society; Minneapolis, MN, USA. 3–6 September 2009; pp. 5677–5680. [</w:t>
      </w:r>
      <w:hyperlink r:id="rId82" w:history="1">
        <w:r w:rsidRPr="00A9006F">
          <w:rPr>
            <w:rStyle w:val="Hyperlink"/>
            <w:rFonts w:asciiTheme="majorBidi" w:hAnsiTheme="majorBidi" w:cstheme="majorBidi"/>
          </w:rPr>
          <w:t>PubMed</w:t>
        </w:r>
      </w:hyperlink>
      <w:r w:rsidRPr="00A9006F">
        <w:rPr>
          <w:rFonts w:asciiTheme="majorBidi" w:hAnsiTheme="majorBidi" w:cstheme="majorBidi"/>
          <w:color w:val="000000"/>
        </w:rPr>
        <w:t>] [</w:t>
      </w:r>
      <w:hyperlink r:id="rId83" w:tgtFrame="_blank" w:history="1">
        <w:r w:rsidRPr="00A9006F">
          <w:rPr>
            <w:rStyle w:val="Hyperlink"/>
            <w:rFonts w:asciiTheme="majorBidi" w:hAnsiTheme="majorBidi" w:cstheme="majorBidi"/>
          </w:rPr>
          <w:t>Google Scholar</w:t>
        </w:r>
      </w:hyperlink>
      <w:r w:rsidRPr="00A9006F">
        <w:rPr>
          <w:rFonts w:asciiTheme="majorBidi" w:hAnsiTheme="majorBidi" w:cstheme="majorBidi"/>
          <w:color w:val="000000"/>
        </w:rPr>
        <w:t>]</w:t>
      </w:r>
    </w:p>
    <w:p w:rsidR="000B4F90" w:rsidRPr="00A9006F" w:rsidRDefault="000B4F90" w:rsidP="00B775CA">
      <w:pPr>
        <w:pStyle w:val="NormalWeb"/>
        <w:rPr>
          <w:rFonts w:asciiTheme="majorBidi" w:hAnsiTheme="majorBidi" w:cstheme="majorBidi"/>
          <w:color w:val="000000"/>
        </w:rPr>
      </w:pPr>
    </w:p>
    <w:p w:rsidR="00B775CA" w:rsidRPr="00A9006F" w:rsidRDefault="00B775CA" w:rsidP="00B775CA">
      <w:pPr>
        <w:pStyle w:val="NormalWeb"/>
        <w:rPr>
          <w:rFonts w:asciiTheme="majorBidi" w:hAnsiTheme="majorBidi" w:cstheme="majorBidi"/>
          <w:color w:val="000000"/>
        </w:rPr>
      </w:pPr>
    </w:p>
    <w:sectPr w:rsidR="00B775CA" w:rsidRPr="00A9006F" w:rsidSect="0046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28C"/>
    <w:multiLevelType w:val="hybridMultilevel"/>
    <w:tmpl w:val="3CF02E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F85"/>
    <w:multiLevelType w:val="hybridMultilevel"/>
    <w:tmpl w:val="2FD2FE02"/>
    <w:lvl w:ilvl="0" w:tplc="110A23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675BE"/>
    <w:multiLevelType w:val="hybridMultilevel"/>
    <w:tmpl w:val="B26C5BCA"/>
    <w:lvl w:ilvl="0" w:tplc="3864D032">
      <w:start w:val="5"/>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17CD1"/>
    <w:multiLevelType w:val="hybridMultilevel"/>
    <w:tmpl w:val="A97435BE"/>
    <w:lvl w:ilvl="0" w:tplc="110A23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F3C39"/>
    <w:multiLevelType w:val="hybridMultilevel"/>
    <w:tmpl w:val="192874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E5EA7"/>
    <w:multiLevelType w:val="hybridMultilevel"/>
    <w:tmpl w:val="61B83CD2"/>
    <w:lvl w:ilvl="0" w:tplc="579C5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825F0"/>
    <w:multiLevelType w:val="hybridMultilevel"/>
    <w:tmpl w:val="E77AB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4381C"/>
    <w:multiLevelType w:val="hybridMultilevel"/>
    <w:tmpl w:val="F8AEB0F8"/>
    <w:lvl w:ilvl="0" w:tplc="02281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56F52"/>
    <w:multiLevelType w:val="multilevel"/>
    <w:tmpl w:val="A4FE18FA"/>
    <w:lvl w:ilvl="0">
      <w:start w:val="1"/>
      <w:numFmt w:val="decimal"/>
      <w:pStyle w:val="H1"/>
      <w:lvlText w:val="%1."/>
      <w:lvlJc w:val="left"/>
      <w:pPr>
        <w:tabs>
          <w:tab w:val="num" w:pos="435"/>
        </w:tabs>
        <w:ind w:left="435" w:hanging="435"/>
      </w:pPr>
      <w:rPr>
        <w:rFonts w:ascii="Times New Roman Bold" w:hAnsi="Times New Roman Bold" w:hint="default"/>
        <w:b/>
        <w:i w:val="0"/>
        <w:sz w:val="32"/>
        <w:szCs w:val="32"/>
      </w:rPr>
    </w:lvl>
    <w:lvl w:ilvl="1">
      <w:start w:val="1"/>
      <w:numFmt w:val="lowerLetter"/>
      <w:lvlText w:val="%2)"/>
      <w:lvlJc w:val="left"/>
      <w:pPr>
        <w:tabs>
          <w:tab w:val="num" w:pos="792"/>
        </w:tabs>
        <w:ind w:left="792" w:hanging="435"/>
      </w:pPr>
      <w:rPr>
        <w:rFonts w:hint="default"/>
        <w:b/>
        <w:i w:val="0"/>
        <w:sz w:val="28"/>
        <w:szCs w:val="28"/>
      </w:rPr>
    </w:lvl>
    <w:lvl w:ilvl="2">
      <w:start w:val="1"/>
      <w:numFmt w:val="decimal"/>
      <w:lvlText w:val="%1.%2.%3"/>
      <w:lvlJc w:val="left"/>
      <w:pPr>
        <w:tabs>
          <w:tab w:val="num" w:pos="1434"/>
        </w:tabs>
        <w:ind w:left="1434" w:hanging="720"/>
      </w:pPr>
      <w:rPr>
        <w:rFonts w:ascii="Times New Roman Bold" w:hAnsi="Times New Roman Bold" w:hint="default"/>
        <w:b/>
        <w:i w:val="0"/>
        <w:sz w:val="24"/>
        <w:szCs w:val="24"/>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9" w15:restartNumberingAfterBreak="0">
    <w:nsid w:val="7FEC4703"/>
    <w:multiLevelType w:val="hybridMultilevel"/>
    <w:tmpl w:val="F6DCF2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6"/>
  </w:num>
  <w:num w:numId="5">
    <w:abstractNumId w:val="4"/>
  </w:num>
  <w:num w:numId="6">
    <w:abstractNumId w:val="0"/>
  </w:num>
  <w:num w:numId="7">
    <w:abstractNumId w:val="5"/>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B3"/>
    <w:rsid w:val="000220E4"/>
    <w:rsid w:val="0004452A"/>
    <w:rsid w:val="000568E5"/>
    <w:rsid w:val="000878AB"/>
    <w:rsid w:val="000A5704"/>
    <w:rsid w:val="000B4F90"/>
    <w:rsid w:val="000E36B4"/>
    <w:rsid w:val="000E7013"/>
    <w:rsid w:val="00172E42"/>
    <w:rsid w:val="00173EFB"/>
    <w:rsid w:val="0017701B"/>
    <w:rsid w:val="001B2ABD"/>
    <w:rsid w:val="00213D8C"/>
    <w:rsid w:val="00290B2C"/>
    <w:rsid w:val="002912DB"/>
    <w:rsid w:val="002A016A"/>
    <w:rsid w:val="002D3FAF"/>
    <w:rsid w:val="002D5E14"/>
    <w:rsid w:val="002E6134"/>
    <w:rsid w:val="0037373D"/>
    <w:rsid w:val="00392729"/>
    <w:rsid w:val="00392D0A"/>
    <w:rsid w:val="003F22F5"/>
    <w:rsid w:val="004136B3"/>
    <w:rsid w:val="004565B7"/>
    <w:rsid w:val="004635CC"/>
    <w:rsid w:val="004D7A01"/>
    <w:rsid w:val="004F2B59"/>
    <w:rsid w:val="00500F16"/>
    <w:rsid w:val="005271D3"/>
    <w:rsid w:val="0056380C"/>
    <w:rsid w:val="005824B0"/>
    <w:rsid w:val="005B412B"/>
    <w:rsid w:val="005E7155"/>
    <w:rsid w:val="00647DAC"/>
    <w:rsid w:val="00671B87"/>
    <w:rsid w:val="006905C0"/>
    <w:rsid w:val="006D45C5"/>
    <w:rsid w:val="006E0105"/>
    <w:rsid w:val="0071428B"/>
    <w:rsid w:val="00734B4A"/>
    <w:rsid w:val="007609CE"/>
    <w:rsid w:val="00777251"/>
    <w:rsid w:val="007C0F11"/>
    <w:rsid w:val="007C4FD2"/>
    <w:rsid w:val="007E1951"/>
    <w:rsid w:val="0080209F"/>
    <w:rsid w:val="0083085E"/>
    <w:rsid w:val="00833371"/>
    <w:rsid w:val="008354D4"/>
    <w:rsid w:val="008378CB"/>
    <w:rsid w:val="008743B7"/>
    <w:rsid w:val="00890FAA"/>
    <w:rsid w:val="008A3867"/>
    <w:rsid w:val="008A4052"/>
    <w:rsid w:val="008A4CC5"/>
    <w:rsid w:val="008E6B5C"/>
    <w:rsid w:val="009006F5"/>
    <w:rsid w:val="009322C4"/>
    <w:rsid w:val="00974120"/>
    <w:rsid w:val="009A7F2A"/>
    <w:rsid w:val="009D63CA"/>
    <w:rsid w:val="009F39BD"/>
    <w:rsid w:val="00A00754"/>
    <w:rsid w:val="00A04C23"/>
    <w:rsid w:val="00A07D94"/>
    <w:rsid w:val="00A40107"/>
    <w:rsid w:val="00A70FE6"/>
    <w:rsid w:val="00A72EC1"/>
    <w:rsid w:val="00A747A6"/>
    <w:rsid w:val="00A9006F"/>
    <w:rsid w:val="00AC12DA"/>
    <w:rsid w:val="00AE61A9"/>
    <w:rsid w:val="00B02E19"/>
    <w:rsid w:val="00B076B5"/>
    <w:rsid w:val="00B453D2"/>
    <w:rsid w:val="00B65A2B"/>
    <w:rsid w:val="00B72C2E"/>
    <w:rsid w:val="00B775CA"/>
    <w:rsid w:val="00B945B0"/>
    <w:rsid w:val="00BD67BD"/>
    <w:rsid w:val="00BE38A6"/>
    <w:rsid w:val="00C12880"/>
    <w:rsid w:val="00C74F39"/>
    <w:rsid w:val="00C82AF8"/>
    <w:rsid w:val="00CD5501"/>
    <w:rsid w:val="00CE701A"/>
    <w:rsid w:val="00D01314"/>
    <w:rsid w:val="00D0308B"/>
    <w:rsid w:val="00D32BF1"/>
    <w:rsid w:val="00D40F94"/>
    <w:rsid w:val="00E0651C"/>
    <w:rsid w:val="00E2015E"/>
    <w:rsid w:val="00E61D80"/>
    <w:rsid w:val="00E72DA4"/>
    <w:rsid w:val="00EA70F3"/>
    <w:rsid w:val="00F0601A"/>
    <w:rsid w:val="00F203CC"/>
    <w:rsid w:val="00F33DC3"/>
    <w:rsid w:val="00F60A4F"/>
    <w:rsid w:val="00FB4505"/>
    <w:rsid w:val="00FE0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1956"/>
  <w15:docId w15:val="{926B1348-EB8D-49A3-989C-0A99AAE7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D0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392D0A"/>
    <w:pPr>
      <w:keepNext/>
      <w:jc w:val="center"/>
      <w:outlineLvl w:val="1"/>
    </w:pPr>
    <w:rPr>
      <w:b/>
      <w:bCs/>
      <w:sz w:val="28"/>
    </w:rPr>
  </w:style>
  <w:style w:type="paragraph" w:styleId="Heading3">
    <w:name w:val="heading 3"/>
    <w:basedOn w:val="Normal"/>
    <w:next w:val="Normal"/>
    <w:link w:val="Heading3Char"/>
    <w:qFormat/>
    <w:rsid w:val="00392D0A"/>
    <w:pPr>
      <w:keepNext/>
      <w:jc w:val="center"/>
      <w:outlineLvl w:val="2"/>
    </w:pPr>
    <w:rPr>
      <w:b/>
      <w:bCs/>
    </w:rPr>
  </w:style>
  <w:style w:type="paragraph" w:styleId="Heading4">
    <w:name w:val="heading 4"/>
    <w:basedOn w:val="Normal"/>
    <w:next w:val="Normal"/>
    <w:link w:val="Heading4Char"/>
    <w:uiPriority w:val="9"/>
    <w:semiHidden/>
    <w:unhideWhenUsed/>
    <w:qFormat/>
    <w:rsid w:val="002D5E1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2D0A"/>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rsid w:val="00392D0A"/>
    <w:rPr>
      <w:rFonts w:ascii="Times New Roman" w:eastAsia="Times New Roman" w:hAnsi="Times New Roman" w:cs="Times New Roman"/>
      <w:b/>
      <w:bCs/>
      <w:sz w:val="24"/>
      <w:szCs w:val="24"/>
      <w:lang w:val="en-US"/>
    </w:rPr>
  </w:style>
  <w:style w:type="paragraph" w:styleId="Title">
    <w:name w:val="Title"/>
    <w:basedOn w:val="Normal"/>
    <w:link w:val="TitleChar"/>
    <w:qFormat/>
    <w:rsid w:val="00392D0A"/>
    <w:pPr>
      <w:jc w:val="center"/>
    </w:pPr>
    <w:rPr>
      <w:sz w:val="40"/>
    </w:rPr>
  </w:style>
  <w:style w:type="character" w:customStyle="1" w:styleId="TitleChar">
    <w:name w:val="Title Char"/>
    <w:basedOn w:val="DefaultParagraphFont"/>
    <w:link w:val="Title"/>
    <w:rsid w:val="00392D0A"/>
    <w:rPr>
      <w:rFonts w:ascii="Times New Roman" w:eastAsia="Times New Roman" w:hAnsi="Times New Roman" w:cs="Times New Roman"/>
      <w:sz w:val="40"/>
      <w:szCs w:val="24"/>
      <w:lang w:val="en-US"/>
    </w:rPr>
  </w:style>
  <w:style w:type="paragraph" w:customStyle="1" w:styleId="Default">
    <w:name w:val="Default"/>
    <w:rsid w:val="00B02E19"/>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B02E1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BE38A6"/>
    <w:pPr>
      <w:spacing w:line="360" w:lineRule="auto"/>
    </w:pPr>
    <w:rPr>
      <w:rFonts w:ascii="Arial" w:hAnsi="Arial"/>
      <w:sz w:val="28"/>
      <w:szCs w:val="20"/>
    </w:rPr>
  </w:style>
  <w:style w:type="character" w:customStyle="1" w:styleId="BodyTextChar">
    <w:name w:val="Body Text Char"/>
    <w:basedOn w:val="DefaultParagraphFont"/>
    <w:link w:val="BodyText"/>
    <w:rsid w:val="00BE38A6"/>
    <w:rPr>
      <w:rFonts w:ascii="Arial" w:eastAsia="Times New Roman" w:hAnsi="Arial" w:cs="Times New Roman"/>
      <w:sz w:val="28"/>
      <w:szCs w:val="20"/>
      <w:lang w:val="en-US"/>
    </w:rPr>
  </w:style>
  <w:style w:type="paragraph" w:customStyle="1" w:styleId="H1">
    <w:name w:val="H1"/>
    <w:basedOn w:val="Normal"/>
    <w:next w:val="BodyText"/>
    <w:rsid w:val="00C74F39"/>
    <w:pPr>
      <w:numPr>
        <w:numId w:val="2"/>
      </w:numPr>
      <w:spacing w:before="240" w:after="120"/>
      <w:jc w:val="both"/>
    </w:pPr>
    <w:rPr>
      <w:b/>
      <w:sz w:val="32"/>
      <w:szCs w:val="32"/>
    </w:rPr>
  </w:style>
  <w:style w:type="paragraph" w:customStyle="1" w:styleId="Btext">
    <w:name w:val="Btext"/>
    <w:basedOn w:val="Normal"/>
    <w:link w:val="BtextChar"/>
    <w:rsid w:val="00C74F39"/>
    <w:pPr>
      <w:spacing w:before="120" w:after="120"/>
      <w:ind w:left="425"/>
      <w:jc w:val="both"/>
    </w:pPr>
  </w:style>
  <w:style w:type="paragraph" w:customStyle="1" w:styleId="BText2">
    <w:name w:val="BText2"/>
    <w:basedOn w:val="Btext"/>
    <w:link w:val="BText2Char"/>
    <w:rsid w:val="00C74F39"/>
    <w:pPr>
      <w:spacing w:before="0" w:after="0"/>
      <w:ind w:left="907"/>
    </w:pPr>
  </w:style>
  <w:style w:type="character" w:customStyle="1" w:styleId="BtextChar">
    <w:name w:val="Btext Char"/>
    <w:basedOn w:val="DefaultParagraphFont"/>
    <w:link w:val="Btext"/>
    <w:rsid w:val="00C74F39"/>
    <w:rPr>
      <w:rFonts w:ascii="Times New Roman" w:eastAsia="Times New Roman" w:hAnsi="Times New Roman" w:cs="Times New Roman"/>
      <w:sz w:val="24"/>
      <w:szCs w:val="24"/>
      <w:lang w:val="en-US"/>
    </w:rPr>
  </w:style>
  <w:style w:type="character" w:customStyle="1" w:styleId="BText2Char">
    <w:name w:val="BText2 Char"/>
    <w:basedOn w:val="BtextChar"/>
    <w:link w:val="BText2"/>
    <w:rsid w:val="00C74F3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71B87"/>
  </w:style>
  <w:style w:type="paragraph" w:styleId="NormalWeb">
    <w:name w:val="Normal (Web)"/>
    <w:basedOn w:val="Normal"/>
    <w:uiPriority w:val="99"/>
    <w:unhideWhenUsed/>
    <w:rsid w:val="002912DB"/>
    <w:pPr>
      <w:spacing w:before="100" w:beforeAutospacing="1" w:after="100" w:afterAutospacing="1"/>
    </w:pPr>
  </w:style>
  <w:style w:type="paragraph" w:styleId="BalloonText">
    <w:name w:val="Balloon Text"/>
    <w:basedOn w:val="Normal"/>
    <w:link w:val="BalloonTextChar"/>
    <w:uiPriority w:val="99"/>
    <w:semiHidden/>
    <w:unhideWhenUsed/>
    <w:rsid w:val="00392729"/>
    <w:rPr>
      <w:rFonts w:ascii="Tahoma" w:hAnsi="Tahoma" w:cs="Tahoma"/>
      <w:sz w:val="16"/>
      <w:szCs w:val="16"/>
    </w:rPr>
  </w:style>
  <w:style w:type="character" w:customStyle="1" w:styleId="BalloonTextChar">
    <w:name w:val="Balloon Text Char"/>
    <w:basedOn w:val="DefaultParagraphFont"/>
    <w:link w:val="BalloonText"/>
    <w:uiPriority w:val="99"/>
    <w:semiHidden/>
    <w:rsid w:val="00392729"/>
    <w:rPr>
      <w:rFonts w:ascii="Tahoma" w:eastAsia="Times New Roman" w:hAnsi="Tahoma" w:cs="Tahoma"/>
      <w:sz w:val="16"/>
      <w:szCs w:val="16"/>
      <w:lang w:val="en-US"/>
    </w:rPr>
  </w:style>
  <w:style w:type="character" w:styleId="Hyperlink">
    <w:name w:val="Hyperlink"/>
    <w:basedOn w:val="DefaultParagraphFont"/>
    <w:uiPriority w:val="99"/>
    <w:unhideWhenUsed/>
    <w:rsid w:val="00B775CA"/>
    <w:rPr>
      <w:color w:val="0563C1" w:themeColor="hyperlink"/>
      <w:u w:val="single"/>
    </w:rPr>
  </w:style>
  <w:style w:type="character" w:customStyle="1" w:styleId="Heading4Char">
    <w:name w:val="Heading 4 Char"/>
    <w:basedOn w:val="DefaultParagraphFont"/>
    <w:link w:val="Heading4"/>
    <w:uiPriority w:val="9"/>
    <w:semiHidden/>
    <w:rsid w:val="002D5E14"/>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9290">
      <w:bodyDiv w:val="1"/>
      <w:marLeft w:val="0"/>
      <w:marRight w:val="0"/>
      <w:marTop w:val="0"/>
      <w:marBottom w:val="0"/>
      <w:divBdr>
        <w:top w:val="none" w:sz="0" w:space="0" w:color="auto"/>
        <w:left w:val="none" w:sz="0" w:space="0" w:color="auto"/>
        <w:bottom w:val="none" w:sz="0" w:space="0" w:color="auto"/>
        <w:right w:val="none" w:sz="0" w:space="0" w:color="auto"/>
      </w:divBdr>
    </w:div>
    <w:div w:id="242109462">
      <w:bodyDiv w:val="1"/>
      <w:marLeft w:val="0"/>
      <w:marRight w:val="0"/>
      <w:marTop w:val="0"/>
      <w:marBottom w:val="0"/>
      <w:divBdr>
        <w:top w:val="none" w:sz="0" w:space="0" w:color="auto"/>
        <w:left w:val="none" w:sz="0" w:space="0" w:color="auto"/>
        <w:bottom w:val="none" w:sz="0" w:space="0" w:color="auto"/>
        <w:right w:val="none" w:sz="0" w:space="0" w:color="auto"/>
      </w:divBdr>
    </w:div>
    <w:div w:id="286357985">
      <w:bodyDiv w:val="1"/>
      <w:marLeft w:val="0"/>
      <w:marRight w:val="0"/>
      <w:marTop w:val="0"/>
      <w:marBottom w:val="0"/>
      <w:divBdr>
        <w:top w:val="none" w:sz="0" w:space="0" w:color="auto"/>
        <w:left w:val="none" w:sz="0" w:space="0" w:color="auto"/>
        <w:bottom w:val="none" w:sz="0" w:space="0" w:color="auto"/>
        <w:right w:val="none" w:sz="0" w:space="0" w:color="auto"/>
      </w:divBdr>
    </w:div>
    <w:div w:id="344787150">
      <w:bodyDiv w:val="1"/>
      <w:marLeft w:val="0"/>
      <w:marRight w:val="0"/>
      <w:marTop w:val="0"/>
      <w:marBottom w:val="0"/>
      <w:divBdr>
        <w:top w:val="none" w:sz="0" w:space="0" w:color="auto"/>
        <w:left w:val="none" w:sz="0" w:space="0" w:color="auto"/>
        <w:bottom w:val="none" w:sz="0" w:space="0" w:color="auto"/>
        <w:right w:val="none" w:sz="0" w:space="0" w:color="auto"/>
      </w:divBdr>
    </w:div>
    <w:div w:id="461075620">
      <w:bodyDiv w:val="1"/>
      <w:marLeft w:val="0"/>
      <w:marRight w:val="0"/>
      <w:marTop w:val="0"/>
      <w:marBottom w:val="0"/>
      <w:divBdr>
        <w:top w:val="none" w:sz="0" w:space="0" w:color="auto"/>
        <w:left w:val="none" w:sz="0" w:space="0" w:color="auto"/>
        <w:bottom w:val="none" w:sz="0" w:space="0" w:color="auto"/>
        <w:right w:val="none" w:sz="0" w:space="0" w:color="auto"/>
      </w:divBdr>
      <w:divsChild>
        <w:div w:id="1226376855">
          <w:marLeft w:val="0"/>
          <w:marRight w:val="0"/>
          <w:marTop w:val="166"/>
          <w:marBottom w:val="166"/>
          <w:divBdr>
            <w:top w:val="none" w:sz="0" w:space="0" w:color="auto"/>
            <w:left w:val="none" w:sz="0" w:space="0" w:color="auto"/>
            <w:bottom w:val="none" w:sz="0" w:space="0" w:color="auto"/>
            <w:right w:val="none" w:sz="0" w:space="0" w:color="auto"/>
          </w:divBdr>
        </w:div>
        <w:div w:id="1325475346">
          <w:marLeft w:val="0"/>
          <w:marRight w:val="0"/>
          <w:marTop w:val="166"/>
          <w:marBottom w:val="166"/>
          <w:divBdr>
            <w:top w:val="none" w:sz="0" w:space="0" w:color="auto"/>
            <w:left w:val="none" w:sz="0" w:space="0" w:color="auto"/>
            <w:bottom w:val="none" w:sz="0" w:space="0" w:color="auto"/>
            <w:right w:val="none" w:sz="0" w:space="0" w:color="auto"/>
          </w:divBdr>
        </w:div>
        <w:div w:id="259221700">
          <w:marLeft w:val="0"/>
          <w:marRight w:val="0"/>
          <w:marTop w:val="166"/>
          <w:marBottom w:val="166"/>
          <w:divBdr>
            <w:top w:val="none" w:sz="0" w:space="0" w:color="auto"/>
            <w:left w:val="none" w:sz="0" w:space="0" w:color="auto"/>
            <w:bottom w:val="none" w:sz="0" w:space="0" w:color="auto"/>
            <w:right w:val="none" w:sz="0" w:space="0" w:color="auto"/>
          </w:divBdr>
        </w:div>
        <w:div w:id="1587307287">
          <w:marLeft w:val="0"/>
          <w:marRight w:val="0"/>
          <w:marTop w:val="166"/>
          <w:marBottom w:val="166"/>
          <w:divBdr>
            <w:top w:val="none" w:sz="0" w:space="0" w:color="auto"/>
            <w:left w:val="none" w:sz="0" w:space="0" w:color="auto"/>
            <w:bottom w:val="none" w:sz="0" w:space="0" w:color="auto"/>
            <w:right w:val="none" w:sz="0" w:space="0" w:color="auto"/>
          </w:divBdr>
        </w:div>
        <w:div w:id="425853127">
          <w:marLeft w:val="0"/>
          <w:marRight w:val="0"/>
          <w:marTop w:val="166"/>
          <w:marBottom w:val="166"/>
          <w:divBdr>
            <w:top w:val="none" w:sz="0" w:space="0" w:color="auto"/>
            <w:left w:val="none" w:sz="0" w:space="0" w:color="auto"/>
            <w:bottom w:val="none" w:sz="0" w:space="0" w:color="auto"/>
            <w:right w:val="none" w:sz="0" w:space="0" w:color="auto"/>
          </w:divBdr>
        </w:div>
        <w:div w:id="1289167944">
          <w:marLeft w:val="0"/>
          <w:marRight w:val="0"/>
          <w:marTop w:val="166"/>
          <w:marBottom w:val="166"/>
          <w:divBdr>
            <w:top w:val="none" w:sz="0" w:space="0" w:color="auto"/>
            <w:left w:val="none" w:sz="0" w:space="0" w:color="auto"/>
            <w:bottom w:val="none" w:sz="0" w:space="0" w:color="auto"/>
            <w:right w:val="none" w:sz="0" w:space="0" w:color="auto"/>
          </w:divBdr>
        </w:div>
        <w:div w:id="1779135756">
          <w:marLeft w:val="0"/>
          <w:marRight w:val="0"/>
          <w:marTop w:val="166"/>
          <w:marBottom w:val="166"/>
          <w:divBdr>
            <w:top w:val="none" w:sz="0" w:space="0" w:color="auto"/>
            <w:left w:val="none" w:sz="0" w:space="0" w:color="auto"/>
            <w:bottom w:val="none" w:sz="0" w:space="0" w:color="auto"/>
            <w:right w:val="none" w:sz="0" w:space="0" w:color="auto"/>
          </w:divBdr>
        </w:div>
        <w:div w:id="39981385">
          <w:marLeft w:val="0"/>
          <w:marRight w:val="0"/>
          <w:marTop w:val="166"/>
          <w:marBottom w:val="166"/>
          <w:divBdr>
            <w:top w:val="none" w:sz="0" w:space="0" w:color="auto"/>
            <w:left w:val="none" w:sz="0" w:space="0" w:color="auto"/>
            <w:bottom w:val="none" w:sz="0" w:space="0" w:color="auto"/>
            <w:right w:val="none" w:sz="0" w:space="0" w:color="auto"/>
          </w:divBdr>
        </w:div>
        <w:div w:id="725103925">
          <w:marLeft w:val="0"/>
          <w:marRight w:val="0"/>
          <w:marTop w:val="166"/>
          <w:marBottom w:val="166"/>
          <w:divBdr>
            <w:top w:val="none" w:sz="0" w:space="0" w:color="auto"/>
            <w:left w:val="none" w:sz="0" w:space="0" w:color="auto"/>
            <w:bottom w:val="none" w:sz="0" w:space="0" w:color="auto"/>
            <w:right w:val="none" w:sz="0" w:space="0" w:color="auto"/>
          </w:divBdr>
        </w:div>
        <w:div w:id="1299072631">
          <w:marLeft w:val="0"/>
          <w:marRight w:val="0"/>
          <w:marTop w:val="166"/>
          <w:marBottom w:val="166"/>
          <w:divBdr>
            <w:top w:val="none" w:sz="0" w:space="0" w:color="auto"/>
            <w:left w:val="none" w:sz="0" w:space="0" w:color="auto"/>
            <w:bottom w:val="none" w:sz="0" w:space="0" w:color="auto"/>
            <w:right w:val="none" w:sz="0" w:space="0" w:color="auto"/>
          </w:divBdr>
        </w:div>
        <w:div w:id="1376542219">
          <w:marLeft w:val="0"/>
          <w:marRight w:val="0"/>
          <w:marTop w:val="166"/>
          <w:marBottom w:val="166"/>
          <w:divBdr>
            <w:top w:val="none" w:sz="0" w:space="0" w:color="auto"/>
            <w:left w:val="none" w:sz="0" w:space="0" w:color="auto"/>
            <w:bottom w:val="none" w:sz="0" w:space="0" w:color="auto"/>
            <w:right w:val="none" w:sz="0" w:space="0" w:color="auto"/>
          </w:divBdr>
        </w:div>
        <w:div w:id="1678657389">
          <w:marLeft w:val="0"/>
          <w:marRight w:val="0"/>
          <w:marTop w:val="166"/>
          <w:marBottom w:val="166"/>
          <w:divBdr>
            <w:top w:val="none" w:sz="0" w:space="0" w:color="auto"/>
            <w:left w:val="none" w:sz="0" w:space="0" w:color="auto"/>
            <w:bottom w:val="none" w:sz="0" w:space="0" w:color="auto"/>
            <w:right w:val="none" w:sz="0" w:space="0" w:color="auto"/>
          </w:divBdr>
        </w:div>
        <w:div w:id="1082988234">
          <w:marLeft w:val="0"/>
          <w:marRight w:val="0"/>
          <w:marTop w:val="166"/>
          <w:marBottom w:val="166"/>
          <w:divBdr>
            <w:top w:val="none" w:sz="0" w:space="0" w:color="auto"/>
            <w:left w:val="none" w:sz="0" w:space="0" w:color="auto"/>
            <w:bottom w:val="none" w:sz="0" w:space="0" w:color="auto"/>
            <w:right w:val="none" w:sz="0" w:space="0" w:color="auto"/>
          </w:divBdr>
        </w:div>
        <w:div w:id="1131098243">
          <w:marLeft w:val="0"/>
          <w:marRight w:val="0"/>
          <w:marTop w:val="166"/>
          <w:marBottom w:val="166"/>
          <w:divBdr>
            <w:top w:val="none" w:sz="0" w:space="0" w:color="auto"/>
            <w:left w:val="none" w:sz="0" w:space="0" w:color="auto"/>
            <w:bottom w:val="none" w:sz="0" w:space="0" w:color="auto"/>
            <w:right w:val="none" w:sz="0" w:space="0" w:color="auto"/>
          </w:divBdr>
        </w:div>
        <w:div w:id="707342032">
          <w:marLeft w:val="0"/>
          <w:marRight w:val="0"/>
          <w:marTop w:val="166"/>
          <w:marBottom w:val="166"/>
          <w:divBdr>
            <w:top w:val="none" w:sz="0" w:space="0" w:color="auto"/>
            <w:left w:val="none" w:sz="0" w:space="0" w:color="auto"/>
            <w:bottom w:val="none" w:sz="0" w:space="0" w:color="auto"/>
            <w:right w:val="none" w:sz="0" w:space="0" w:color="auto"/>
          </w:divBdr>
        </w:div>
        <w:div w:id="8339749">
          <w:marLeft w:val="0"/>
          <w:marRight w:val="0"/>
          <w:marTop w:val="166"/>
          <w:marBottom w:val="166"/>
          <w:divBdr>
            <w:top w:val="none" w:sz="0" w:space="0" w:color="auto"/>
            <w:left w:val="none" w:sz="0" w:space="0" w:color="auto"/>
            <w:bottom w:val="none" w:sz="0" w:space="0" w:color="auto"/>
            <w:right w:val="none" w:sz="0" w:space="0" w:color="auto"/>
          </w:divBdr>
        </w:div>
        <w:div w:id="1052312146">
          <w:marLeft w:val="0"/>
          <w:marRight w:val="0"/>
          <w:marTop w:val="166"/>
          <w:marBottom w:val="166"/>
          <w:divBdr>
            <w:top w:val="none" w:sz="0" w:space="0" w:color="auto"/>
            <w:left w:val="none" w:sz="0" w:space="0" w:color="auto"/>
            <w:bottom w:val="none" w:sz="0" w:space="0" w:color="auto"/>
            <w:right w:val="none" w:sz="0" w:space="0" w:color="auto"/>
          </w:divBdr>
        </w:div>
        <w:div w:id="64034804">
          <w:marLeft w:val="0"/>
          <w:marRight w:val="0"/>
          <w:marTop w:val="166"/>
          <w:marBottom w:val="166"/>
          <w:divBdr>
            <w:top w:val="none" w:sz="0" w:space="0" w:color="auto"/>
            <w:left w:val="none" w:sz="0" w:space="0" w:color="auto"/>
            <w:bottom w:val="none" w:sz="0" w:space="0" w:color="auto"/>
            <w:right w:val="none" w:sz="0" w:space="0" w:color="auto"/>
          </w:divBdr>
        </w:div>
        <w:div w:id="1792940512">
          <w:marLeft w:val="0"/>
          <w:marRight w:val="0"/>
          <w:marTop w:val="166"/>
          <w:marBottom w:val="166"/>
          <w:divBdr>
            <w:top w:val="none" w:sz="0" w:space="0" w:color="auto"/>
            <w:left w:val="none" w:sz="0" w:space="0" w:color="auto"/>
            <w:bottom w:val="none" w:sz="0" w:space="0" w:color="auto"/>
            <w:right w:val="none" w:sz="0" w:space="0" w:color="auto"/>
          </w:divBdr>
        </w:div>
        <w:div w:id="769934810">
          <w:marLeft w:val="0"/>
          <w:marRight w:val="0"/>
          <w:marTop w:val="166"/>
          <w:marBottom w:val="166"/>
          <w:divBdr>
            <w:top w:val="none" w:sz="0" w:space="0" w:color="auto"/>
            <w:left w:val="none" w:sz="0" w:space="0" w:color="auto"/>
            <w:bottom w:val="none" w:sz="0" w:space="0" w:color="auto"/>
            <w:right w:val="none" w:sz="0" w:space="0" w:color="auto"/>
          </w:divBdr>
        </w:div>
        <w:div w:id="1664505722">
          <w:marLeft w:val="0"/>
          <w:marRight w:val="0"/>
          <w:marTop w:val="166"/>
          <w:marBottom w:val="166"/>
          <w:divBdr>
            <w:top w:val="none" w:sz="0" w:space="0" w:color="auto"/>
            <w:left w:val="none" w:sz="0" w:space="0" w:color="auto"/>
            <w:bottom w:val="none" w:sz="0" w:space="0" w:color="auto"/>
            <w:right w:val="none" w:sz="0" w:space="0" w:color="auto"/>
          </w:divBdr>
        </w:div>
        <w:div w:id="183904946">
          <w:marLeft w:val="0"/>
          <w:marRight w:val="0"/>
          <w:marTop w:val="166"/>
          <w:marBottom w:val="166"/>
          <w:divBdr>
            <w:top w:val="none" w:sz="0" w:space="0" w:color="auto"/>
            <w:left w:val="none" w:sz="0" w:space="0" w:color="auto"/>
            <w:bottom w:val="none" w:sz="0" w:space="0" w:color="auto"/>
            <w:right w:val="none" w:sz="0" w:space="0" w:color="auto"/>
          </w:divBdr>
        </w:div>
        <w:div w:id="322320849">
          <w:marLeft w:val="0"/>
          <w:marRight w:val="0"/>
          <w:marTop w:val="166"/>
          <w:marBottom w:val="166"/>
          <w:divBdr>
            <w:top w:val="none" w:sz="0" w:space="0" w:color="auto"/>
            <w:left w:val="none" w:sz="0" w:space="0" w:color="auto"/>
            <w:bottom w:val="none" w:sz="0" w:space="0" w:color="auto"/>
            <w:right w:val="none" w:sz="0" w:space="0" w:color="auto"/>
          </w:divBdr>
        </w:div>
        <w:div w:id="744957492">
          <w:marLeft w:val="0"/>
          <w:marRight w:val="0"/>
          <w:marTop w:val="166"/>
          <w:marBottom w:val="166"/>
          <w:divBdr>
            <w:top w:val="none" w:sz="0" w:space="0" w:color="auto"/>
            <w:left w:val="none" w:sz="0" w:space="0" w:color="auto"/>
            <w:bottom w:val="none" w:sz="0" w:space="0" w:color="auto"/>
            <w:right w:val="none" w:sz="0" w:space="0" w:color="auto"/>
          </w:divBdr>
        </w:div>
        <w:div w:id="1034648017">
          <w:marLeft w:val="0"/>
          <w:marRight w:val="0"/>
          <w:marTop w:val="166"/>
          <w:marBottom w:val="166"/>
          <w:divBdr>
            <w:top w:val="none" w:sz="0" w:space="0" w:color="auto"/>
            <w:left w:val="none" w:sz="0" w:space="0" w:color="auto"/>
            <w:bottom w:val="none" w:sz="0" w:space="0" w:color="auto"/>
            <w:right w:val="none" w:sz="0" w:space="0" w:color="auto"/>
          </w:divBdr>
        </w:div>
        <w:div w:id="1908029714">
          <w:marLeft w:val="0"/>
          <w:marRight w:val="0"/>
          <w:marTop w:val="166"/>
          <w:marBottom w:val="166"/>
          <w:divBdr>
            <w:top w:val="none" w:sz="0" w:space="0" w:color="auto"/>
            <w:left w:val="none" w:sz="0" w:space="0" w:color="auto"/>
            <w:bottom w:val="none" w:sz="0" w:space="0" w:color="auto"/>
            <w:right w:val="none" w:sz="0" w:space="0" w:color="auto"/>
          </w:divBdr>
        </w:div>
        <w:div w:id="317148348">
          <w:marLeft w:val="0"/>
          <w:marRight w:val="0"/>
          <w:marTop w:val="166"/>
          <w:marBottom w:val="166"/>
          <w:divBdr>
            <w:top w:val="none" w:sz="0" w:space="0" w:color="auto"/>
            <w:left w:val="none" w:sz="0" w:space="0" w:color="auto"/>
            <w:bottom w:val="none" w:sz="0" w:space="0" w:color="auto"/>
            <w:right w:val="none" w:sz="0" w:space="0" w:color="auto"/>
          </w:divBdr>
        </w:div>
        <w:div w:id="1452476841">
          <w:marLeft w:val="0"/>
          <w:marRight w:val="0"/>
          <w:marTop w:val="166"/>
          <w:marBottom w:val="166"/>
          <w:divBdr>
            <w:top w:val="none" w:sz="0" w:space="0" w:color="auto"/>
            <w:left w:val="none" w:sz="0" w:space="0" w:color="auto"/>
            <w:bottom w:val="none" w:sz="0" w:space="0" w:color="auto"/>
            <w:right w:val="none" w:sz="0" w:space="0" w:color="auto"/>
          </w:divBdr>
        </w:div>
        <w:div w:id="710961904">
          <w:marLeft w:val="0"/>
          <w:marRight w:val="0"/>
          <w:marTop w:val="166"/>
          <w:marBottom w:val="166"/>
          <w:divBdr>
            <w:top w:val="none" w:sz="0" w:space="0" w:color="auto"/>
            <w:left w:val="none" w:sz="0" w:space="0" w:color="auto"/>
            <w:bottom w:val="none" w:sz="0" w:space="0" w:color="auto"/>
            <w:right w:val="none" w:sz="0" w:space="0" w:color="auto"/>
          </w:divBdr>
        </w:div>
      </w:divsChild>
    </w:div>
    <w:div w:id="577981697">
      <w:bodyDiv w:val="1"/>
      <w:marLeft w:val="0"/>
      <w:marRight w:val="0"/>
      <w:marTop w:val="0"/>
      <w:marBottom w:val="0"/>
      <w:divBdr>
        <w:top w:val="none" w:sz="0" w:space="0" w:color="auto"/>
        <w:left w:val="none" w:sz="0" w:space="0" w:color="auto"/>
        <w:bottom w:val="none" w:sz="0" w:space="0" w:color="auto"/>
        <w:right w:val="none" w:sz="0" w:space="0" w:color="auto"/>
      </w:divBdr>
    </w:div>
    <w:div w:id="657001950">
      <w:bodyDiv w:val="1"/>
      <w:marLeft w:val="0"/>
      <w:marRight w:val="0"/>
      <w:marTop w:val="0"/>
      <w:marBottom w:val="0"/>
      <w:divBdr>
        <w:top w:val="none" w:sz="0" w:space="0" w:color="auto"/>
        <w:left w:val="none" w:sz="0" w:space="0" w:color="auto"/>
        <w:bottom w:val="none" w:sz="0" w:space="0" w:color="auto"/>
        <w:right w:val="none" w:sz="0" w:space="0" w:color="auto"/>
      </w:divBdr>
    </w:div>
    <w:div w:id="677317038">
      <w:bodyDiv w:val="1"/>
      <w:marLeft w:val="0"/>
      <w:marRight w:val="0"/>
      <w:marTop w:val="0"/>
      <w:marBottom w:val="0"/>
      <w:divBdr>
        <w:top w:val="none" w:sz="0" w:space="0" w:color="auto"/>
        <w:left w:val="none" w:sz="0" w:space="0" w:color="auto"/>
        <w:bottom w:val="none" w:sz="0" w:space="0" w:color="auto"/>
        <w:right w:val="none" w:sz="0" w:space="0" w:color="auto"/>
      </w:divBdr>
    </w:div>
    <w:div w:id="776558371">
      <w:bodyDiv w:val="1"/>
      <w:marLeft w:val="0"/>
      <w:marRight w:val="0"/>
      <w:marTop w:val="0"/>
      <w:marBottom w:val="0"/>
      <w:divBdr>
        <w:top w:val="none" w:sz="0" w:space="0" w:color="auto"/>
        <w:left w:val="none" w:sz="0" w:space="0" w:color="auto"/>
        <w:bottom w:val="none" w:sz="0" w:space="0" w:color="auto"/>
        <w:right w:val="none" w:sz="0" w:space="0" w:color="auto"/>
      </w:divBdr>
    </w:div>
    <w:div w:id="793059526">
      <w:bodyDiv w:val="1"/>
      <w:marLeft w:val="0"/>
      <w:marRight w:val="0"/>
      <w:marTop w:val="0"/>
      <w:marBottom w:val="0"/>
      <w:divBdr>
        <w:top w:val="none" w:sz="0" w:space="0" w:color="auto"/>
        <w:left w:val="none" w:sz="0" w:space="0" w:color="auto"/>
        <w:bottom w:val="none" w:sz="0" w:space="0" w:color="auto"/>
        <w:right w:val="none" w:sz="0" w:space="0" w:color="auto"/>
      </w:divBdr>
    </w:div>
    <w:div w:id="805782424">
      <w:bodyDiv w:val="1"/>
      <w:marLeft w:val="0"/>
      <w:marRight w:val="0"/>
      <w:marTop w:val="0"/>
      <w:marBottom w:val="0"/>
      <w:divBdr>
        <w:top w:val="none" w:sz="0" w:space="0" w:color="auto"/>
        <w:left w:val="none" w:sz="0" w:space="0" w:color="auto"/>
        <w:bottom w:val="none" w:sz="0" w:space="0" w:color="auto"/>
        <w:right w:val="none" w:sz="0" w:space="0" w:color="auto"/>
      </w:divBdr>
    </w:div>
    <w:div w:id="1218971489">
      <w:bodyDiv w:val="1"/>
      <w:marLeft w:val="0"/>
      <w:marRight w:val="0"/>
      <w:marTop w:val="0"/>
      <w:marBottom w:val="0"/>
      <w:divBdr>
        <w:top w:val="none" w:sz="0" w:space="0" w:color="auto"/>
        <w:left w:val="none" w:sz="0" w:space="0" w:color="auto"/>
        <w:bottom w:val="none" w:sz="0" w:space="0" w:color="auto"/>
        <w:right w:val="none" w:sz="0" w:space="0" w:color="auto"/>
      </w:divBdr>
    </w:div>
    <w:div w:id="1250459093">
      <w:bodyDiv w:val="1"/>
      <w:marLeft w:val="0"/>
      <w:marRight w:val="0"/>
      <w:marTop w:val="0"/>
      <w:marBottom w:val="0"/>
      <w:divBdr>
        <w:top w:val="none" w:sz="0" w:space="0" w:color="auto"/>
        <w:left w:val="none" w:sz="0" w:space="0" w:color="auto"/>
        <w:bottom w:val="none" w:sz="0" w:space="0" w:color="auto"/>
        <w:right w:val="none" w:sz="0" w:space="0" w:color="auto"/>
      </w:divBdr>
    </w:div>
    <w:div w:id="1376008406">
      <w:bodyDiv w:val="1"/>
      <w:marLeft w:val="0"/>
      <w:marRight w:val="0"/>
      <w:marTop w:val="0"/>
      <w:marBottom w:val="0"/>
      <w:divBdr>
        <w:top w:val="none" w:sz="0" w:space="0" w:color="auto"/>
        <w:left w:val="none" w:sz="0" w:space="0" w:color="auto"/>
        <w:bottom w:val="none" w:sz="0" w:space="0" w:color="auto"/>
        <w:right w:val="none" w:sz="0" w:space="0" w:color="auto"/>
      </w:divBdr>
    </w:div>
    <w:div w:id="1413970784">
      <w:bodyDiv w:val="1"/>
      <w:marLeft w:val="0"/>
      <w:marRight w:val="0"/>
      <w:marTop w:val="0"/>
      <w:marBottom w:val="0"/>
      <w:divBdr>
        <w:top w:val="none" w:sz="0" w:space="0" w:color="auto"/>
        <w:left w:val="none" w:sz="0" w:space="0" w:color="auto"/>
        <w:bottom w:val="none" w:sz="0" w:space="0" w:color="auto"/>
        <w:right w:val="none" w:sz="0" w:space="0" w:color="auto"/>
      </w:divBdr>
    </w:div>
    <w:div w:id="1521777551">
      <w:bodyDiv w:val="1"/>
      <w:marLeft w:val="0"/>
      <w:marRight w:val="0"/>
      <w:marTop w:val="0"/>
      <w:marBottom w:val="0"/>
      <w:divBdr>
        <w:top w:val="none" w:sz="0" w:space="0" w:color="auto"/>
        <w:left w:val="none" w:sz="0" w:space="0" w:color="auto"/>
        <w:bottom w:val="none" w:sz="0" w:space="0" w:color="auto"/>
        <w:right w:val="none" w:sz="0" w:space="0" w:color="auto"/>
      </w:divBdr>
    </w:div>
    <w:div w:id="1615551881">
      <w:bodyDiv w:val="1"/>
      <w:marLeft w:val="0"/>
      <w:marRight w:val="0"/>
      <w:marTop w:val="0"/>
      <w:marBottom w:val="0"/>
      <w:divBdr>
        <w:top w:val="none" w:sz="0" w:space="0" w:color="auto"/>
        <w:left w:val="none" w:sz="0" w:space="0" w:color="auto"/>
        <w:bottom w:val="none" w:sz="0" w:space="0" w:color="auto"/>
        <w:right w:val="none" w:sz="0" w:space="0" w:color="auto"/>
      </w:divBdr>
    </w:div>
    <w:div w:id="19813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scholar_lookup?journal=Sensors&amp;title=Detecting+vital+signs+with+wearable+wireless+sensors&amp;author=T.+Yilmaz&amp;author=R.+Foster&amp;author=Y.+Hao&amp;volume=10&amp;publication_year=2010&amp;pages=10837-10862&amp;pmid=22163501&amp;doi=10.3390/s101210837&amp;" TargetMode="External"/><Relationship Id="rId21" Type="http://schemas.openxmlformats.org/officeDocument/2006/relationships/hyperlink" Target="https://dx.doi.org/10.3390%2Fs140407120" TargetMode="External"/><Relationship Id="rId42" Type="http://schemas.openxmlformats.org/officeDocument/2006/relationships/hyperlink" Target="https://www.ncbi.nlm.nih.gov/pubmed/18203615" TargetMode="External"/><Relationship Id="rId47" Type="http://schemas.openxmlformats.org/officeDocument/2006/relationships/hyperlink" Target="https://scholar.google.com/scholar_lookup?journal=Br.+J.+Nurs.&amp;title=Critical+care:+The+eight+vital+signs+of+patient+monitoring&amp;author=M.C.A.+Elliott&amp;volume=21&amp;publication_year=2012&amp;pages=621-625&amp;pmid=22875303&amp;doi=10.12968/bjon.2012.21.10.621&amp;" TargetMode="External"/><Relationship Id="rId63" Type="http://schemas.openxmlformats.org/officeDocument/2006/relationships/hyperlink" Target="https://scholar.google.com/scholar_lookup?journal=Acta+Polytech.&amp;title=Wireless+and+non-contact+ECG+measurement+system%E2%80%94The+%E2%80%9CAachen+SmartChair%E2%80%9D&amp;author=A.+Aleksandrowicz&amp;author=S.+Leonhardt&amp;volume=47&amp;publication_year=2007&amp;pages=4-5&amp;" TargetMode="External"/><Relationship Id="rId68" Type="http://schemas.openxmlformats.org/officeDocument/2006/relationships/hyperlink" Target="https://www.ncbi.nlm.nih.gov/pmc/articles/PMC4877527/" TargetMode="External"/><Relationship Id="rId84" Type="http://schemas.openxmlformats.org/officeDocument/2006/relationships/fontTable" Target="fontTable.xml"/><Relationship Id="rId16" Type="http://schemas.openxmlformats.org/officeDocument/2006/relationships/hyperlink" Target="https://www.ncbi.nlm.nih.gov/pubmed/16167687" TargetMode="External"/><Relationship Id="rId11" Type="http://schemas.openxmlformats.org/officeDocument/2006/relationships/image" Target="media/image6.png"/><Relationship Id="rId32" Type="http://schemas.openxmlformats.org/officeDocument/2006/relationships/hyperlink" Target="https://www.ncbi.nlm.nih.gov/pmc/articles/PMC5298703/" TargetMode="External"/><Relationship Id="rId37" Type="http://schemas.openxmlformats.org/officeDocument/2006/relationships/hyperlink" Target="https://scholar.google.com/scholar_lookup?journal=IEEE+Trans.+Syst.+Man+Cybern.+Part+C+Appl.+Rev.&amp;title=A+Survey+on+Wearable+Sensor-Based+Systems+for+Health+Monitoring+and+Prognosis&amp;author=A.+Pantelopoulos&amp;author=N.G.+Bourbakis&amp;volume=40&amp;publication_year=2010&amp;pages=1-12&amp;doi=10.1109/TSMCC.2009.2032660&amp;" TargetMode="External"/><Relationship Id="rId53" Type="http://schemas.openxmlformats.org/officeDocument/2006/relationships/hyperlink" Target="https://www.ncbi.nlm.nih.gov/pmc/articles/PMC4166023/" TargetMode="External"/><Relationship Id="rId58" Type="http://schemas.openxmlformats.org/officeDocument/2006/relationships/hyperlink" Target="https://dx.doi.org/10.1109%2Fbsn.2014.25" TargetMode="External"/><Relationship Id="rId74" Type="http://schemas.openxmlformats.org/officeDocument/2006/relationships/hyperlink" Target="https://scholar.google.com/scholar_lookup?journal=IEEE+Sens.+J.&amp;title=Skin-Coupled+Personal+Wearable+Ambulatory+Pulse+Wave+Velocity+Monitoring+System+Using+Microelectromechanical+Sensors&amp;author=H.+Yu-Pin&amp;author=D.J.+Young&amp;volume=14&amp;publication_year=2014&amp;pages=3490-3497&amp;" TargetMode="External"/><Relationship Id="rId79" Type="http://schemas.openxmlformats.org/officeDocument/2006/relationships/hyperlink" Target="https://dx.doi.org/10.1177%2F0040517512444336" TargetMode="External"/><Relationship Id="rId5" Type="http://schemas.openxmlformats.org/officeDocument/2006/relationships/image" Target="media/image1.jpeg"/><Relationship Id="rId19" Type="http://schemas.openxmlformats.org/officeDocument/2006/relationships/hyperlink" Target="https://www.ncbi.nlm.nih.gov/pmc/articles/PMC4029694/" TargetMode="External"/><Relationship Id="rId14" Type="http://schemas.openxmlformats.org/officeDocument/2006/relationships/hyperlink" Target="https://www.ncbi.nlm.nih.gov/pubmed/17959513" TargetMode="External"/><Relationship Id="rId22" Type="http://schemas.openxmlformats.org/officeDocument/2006/relationships/hyperlink" Target="https://scholar.google.com/scholar_lookup?journal=Sensors&amp;title=Wearable+biomedical+measurement+systems+for+assessment+of+mental+stress+of+combatants+in+real+time&amp;author=F.+Seoane&amp;author=I.+Mohino-Herranz&amp;author=J.+Ferreira&amp;author=L.+Alvarez&amp;author=R.+Buendia&amp;volume=14&amp;publication_year=2014&amp;pages=7120-7141&amp;pmid=24759113&amp;doi=10.3390/s140407120&amp;" TargetMode="External"/><Relationship Id="rId27" Type="http://schemas.openxmlformats.org/officeDocument/2006/relationships/hyperlink" Target="https://scholar.google.com/scholar_lookup?title=Wearable+Device+Sales+Revenue+Worldwide+from+2016+to+2022+(in+Billion+U.S.Dollars)&amp;author=B.I.+Statista&amp;publication_year=2017&amp;" TargetMode="External"/><Relationship Id="rId30" Type="http://schemas.openxmlformats.org/officeDocument/2006/relationships/hyperlink" Target="https://dx.doi.org/10.1002%2Fadma.201504366" TargetMode="External"/><Relationship Id="rId35" Type="http://schemas.openxmlformats.org/officeDocument/2006/relationships/hyperlink" Target="https://scholar.google.com/scholar_lookup?journal=Sensors&amp;title=Wearable+sensors+for+remote+health+monitoring&amp;author=S.+Majumder&amp;author=T.+Mondal&amp;author=M.J.+Deen&amp;volume=17&amp;publication_year=2017&amp;pages=130&amp;pmid=28085085&amp;doi=10.3390/s17010130&amp;" TargetMode="External"/><Relationship Id="rId43" Type="http://schemas.openxmlformats.org/officeDocument/2006/relationships/hyperlink" Target="https://dx.doi.org/10.1016%2Fj.aucc.2007.12.061" TargetMode="External"/><Relationship Id="rId48" Type="http://schemas.openxmlformats.org/officeDocument/2006/relationships/hyperlink" Target="https://dx.doi.org/10.1080%2F00405160802597479" TargetMode="External"/><Relationship Id="rId56" Type="http://schemas.openxmlformats.org/officeDocument/2006/relationships/hyperlink" Target="https://scholar.google.com/scholar_lookup?journal=Arch.+Public+Health&amp;title=Smart+wearable+body+sensors+for+patient+self-assessment+and+monitoring&amp;author=G.+Appelboom&amp;author=E.+Camacho&amp;author=M.E.+Abraham&amp;author=S.S.+Bruce&amp;author=E.L.+Dumont&amp;volume=72&amp;publication_year=2014&amp;pages=28&amp;pmid=25232478&amp;doi=10.1186/2049-3258-72-28&amp;" TargetMode="External"/><Relationship Id="rId64" Type="http://schemas.openxmlformats.org/officeDocument/2006/relationships/hyperlink" Target="https://scholar.google.com/scholar_lookup?journal=Proceedings+of+the+14th+Annual+Body+Sensor+Networks+Conference&amp;title=Performance+of+an+accelerometer-based+pulse+presence+detection+approach+compared+to+a+reference+sensor&amp;author=V.+Aarts&amp;author=K.H.+Dellimore&amp;author=R.+Wijshoff&amp;author=R.+Derkx&amp;author=J.V.D.+Laar&amp;pages=165-168&amp;" TargetMode="External"/><Relationship Id="rId69" Type="http://schemas.openxmlformats.org/officeDocument/2006/relationships/hyperlink" Target="https://www.ncbi.nlm.nih.gov/pubmed/25107387" TargetMode="External"/><Relationship Id="rId77" Type="http://schemas.openxmlformats.org/officeDocument/2006/relationships/hyperlink" Target="https://dx.doi.org/10.1038%2Fsrep06618" TargetMode="External"/><Relationship Id="rId8" Type="http://schemas.openxmlformats.org/officeDocument/2006/relationships/image" Target="media/image3.jpeg"/><Relationship Id="rId51" Type="http://schemas.openxmlformats.org/officeDocument/2006/relationships/hyperlink" Target="https://dx.doi.org/10.1016%2Fj.artmed.2012.09.003" TargetMode="External"/><Relationship Id="rId72" Type="http://schemas.openxmlformats.org/officeDocument/2006/relationships/hyperlink" Target="https://www.ncbi.nlm.nih.gov/pubmed/24111133" TargetMode="External"/><Relationship Id="rId80" Type="http://schemas.openxmlformats.org/officeDocument/2006/relationships/hyperlink" Target="https://scholar.google.com/scholar_lookup?journal=Text.+Res.+J.&amp;title=Design+of+a+garment-based+sensing+system+for+breathing+monitoring&amp;author=L.+Guo&amp;author=L.+Berglin&amp;author=U.+Wiklund&amp;author=H.+Mattila&amp;volume=83&amp;publication_year=2012&amp;pages=499-509&amp;doi=10.1177/0040517512444336&amp;"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nnovations.bmj.com/content/6/2/55" TargetMode="External"/><Relationship Id="rId17" Type="http://schemas.openxmlformats.org/officeDocument/2006/relationships/hyperlink" Target="https://dx.doi.org/10.1109%2FTITB.2005.854512" TargetMode="External"/><Relationship Id="rId25" Type="http://schemas.openxmlformats.org/officeDocument/2006/relationships/hyperlink" Target="https://dx.doi.org/10.3390%2Fs101210837" TargetMode="External"/><Relationship Id="rId33" Type="http://schemas.openxmlformats.org/officeDocument/2006/relationships/hyperlink" Target="https://www.ncbi.nlm.nih.gov/pubmed/28085085" TargetMode="External"/><Relationship Id="rId38" Type="http://schemas.openxmlformats.org/officeDocument/2006/relationships/hyperlink" Target="https://www.ncbi.nlm.nih.gov/pmc/articles/PMC3892855/" TargetMode="External"/><Relationship Id="rId46" Type="http://schemas.openxmlformats.org/officeDocument/2006/relationships/hyperlink" Target="https://dx.doi.org/10.12968%2Fbjon.2012.21.10.621" TargetMode="External"/><Relationship Id="rId59" Type="http://schemas.openxmlformats.org/officeDocument/2006/relationships/hyperlink" Target="https://scholar.google.com/scholar_lookup?journal=Proceedings+of+the+2014+11th+International+Conference+on+Wearable+and+Implantable+Body+Sensor+Networks&amp;title=Mobile+Health:+Design+of+Flexible+and+Stretchable+Electrophysiological+Sensors+for+Wearable+Healthcare+Systems&amp;author=N.+Luo&amp;author=J.+Ding&amp;author=N.+Zhao&amp;author=B.H.K.+Leung&amp;author=C.C.Y.+Poon&amp;pages=87-91&amp;doi=10.1109/bsn.2014.25&amp;" TargetMode="External"/><Relationship Id="rId67" Type="http://schemas.openxmlformats.org/officeDocument/2006/relationships/hyperlink" Target="https://scholar.google.com/scholar_lookup?journal=IEEE+Rev.+Biomed.+Eng.&amp;title=Wearable+Medical+Systems+for+p-Health&amp;author=T.+Xiao-Fei&amp;author=Z.+Yuan-Ting&amp;author=C.C.Y.+Poon&amp;author=P.+Bonato&amp;volume=1&amp;publication_year=2008&amp;pages=62-74&amp;pmid=22274900&amp;doi=10.1109/RBME.2008.2008248&amp;" TargetMode="External"/><Relationship Id="rId20" Type="http://schemas.openxmlformats.org/officeDocument/2006/relationships/hyperlink" Target="https://www.ncbi.nlm.nih.gov/pubmed/24759113" TargetMode="External"/><Relationship Id="rId41" Type="http://schemas.openxmlformats.org/officeDocument/2006/relationships/hyperlink" Target="https://scholar.google.com/scholar_lookup?journal=Sensors&amp;title=Data+mining+for+wearable+sensors+in+health+monitoring+systems:+A+review+of+recent+trends+and+challenges&amp;author=H.+Banaee&amp;author=M.U.+Ahmed&amp;author=A.+Loutfi&amp;volume=13&amp;publication_year=2013&amp;pages=17472-17500&amp;pmid=24351646&amp;doi=10.3390/s131217472&amp;" TargetMode="External"/><Relationship Id="rId54" Type="http://schemas.openxmlformats.org/officeDocument/2006/relationships/hyperlink" Target="https://www.ncbi.nlm.nih.gov/pubmed/25232478" TargetMode="External"/><Relationship Id="rId62" Type="http://schemas.openxmlformats.org/officeDocument/2006/relationships/hyperlink" Target="https://scholar.google.com/scholar_lookup?journal=J.+Text.+Sci.+Eng.&amp;title=Smart+textiles+and+nano-technology:+A+general+overview&amp;author=M.+Syduzzaman&amp;author=S.U.+Patwary&amp;author=K.+Farhana&amp;author=S.+Ahmed&amp;volume=5&amp;publication_year=2015&amp;pages=1000181&amp;" TargetMode="External"/><Relationship Id="rId70" Type="http://schemas.openxmlformats.org/officeDocument/2006/relationships/hyperlink" Target="https://dx.doi.org/10.1016%2Fj.amjmed.2014.07.021" TargetMode="External"/><Relationship Id="rId75" Type="http://schemas.openxmlformats.org/officeDocument/2006/relationships/hyperlink" Target="https://www.ncbi.nlm.nih.gov/pmc/articles/PMC4204067/" TargetMode="External"/><Relationship Id="rId83" Type="http://schemas.openxmlformats.org/officeDocument/2006/relationships/hyperlink" Target="https://scholar.google.com/scholar_lookup?journal=Proceedings+of+the+Engineering+in+Medicine+and+Biology+Society&amp;title=Performance+evaluation+of+a+tri-axial+accelerometry-based+respiration+monitoring+for+ambient+assisted+living&amp;author=J.+Anmin&amp;author=Y.+Bin&amp;author=G.+Morren&amp;author=H.+Duric&amp;author=R.M.+Aarts&amp;pages=5677-5680&am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scholar.google.com/scholar_lookup?journal=Proceedings+of+the+Annual+International+Conference+of+the+IEEE+Engineering+in+Medicine+and+Biology+Society&amp;title=Wearable+health+systems:+From+smart+technologies+to+real+applications&amp;author=A.G.L.+Lymberis&amp;pages=6789-6792&amp;" TargetMode="External"/><Relationship Id="rId23" Type="http://schemas.openxmlformats.org/officeDocument/2006/relationships/hyperlink" Target="https://www.ncbi.nlm.nih.gov/pmc/articles/PMC3231103/" TargetMode="External"/><Relationship Id="rId28" Type="http://schemas.openxmlformats.org/officeDocument/2006/relationships/hyperlink" Target="https://scholar.google.com/scholar_lookup?title=The+World+Market+for+Wireless+Charging+in+Wearable+Technology&amp;author=V.+Yussuff&amp;author=R.+Sanderson&amp;publication_year=2014&amp;" TargetMode="External"/><Relationship Id="rId36" Type="http://schemas.openxmlformats.org/officeDocument/2006/relationships/hyperlink" Target="https://dx.doi.org/10.1109%2FTSMCC.2009.2032660" TargetMode="External"/><Relationship Id="rId49" Type="http://schemas.openxmlformats.org/officeDocument/2006/relationships/hyperlink" Target="https://scholar.google.com/scholar_lookup?journal=Text.+Prog.&amp;title=Textile-structured+electrodes+for+electrocardiogram&amp;author=P.J.+Xu&amp;author=H.+Zhang&amp;author=X.M.+Tao&amp;volume=40&amp;publication_year=2008&amp;pages=183-213&amp;doi=10.1080/00405160802597479&amp;" TargetMode="External"/><Relationship Id="rId57" Type="http://schemas.openxmlformats.org/officeDocument/2006/relationships/hyperlink" Target="https://scholar.google.com/scholar_lookup?journal=Bulg.+J.+Phys.&amp;title=ECG+Signal+Analysis+Using+Wavelet+Transforms&amp;author=C.+Saritha&amp;author=V.+Sukanya&amp;author=Y.N.+Murthy&amp;volume=35&amp;publication_year=2008&amp;pages=68-77&amp;" TargetMode="External"/><Relationship Id="rId10" Type="http://schemas.openxmlformats.org/officeDocument/2006/relationships/image" Target="media/image5.jpeg"/><Relationship Id="rId31" Type="http://schemas.openxmlformats.org/officeDocument/2006/relationships/hyperlink" Target="https://scholar.google.com/scholar_lookup?journal=Adv.+Mater.&amp;title=Monitoring+of+vital+signs+with+flexible+and+wearable+medical+devices&amp;author=Y.+Khan&amp;author=A.E.+Ostfeld&amp;author=C.M.+Lochner&amp;author=A.+Pierre&amp;author=A.C.+Arias&amp;volume=28&amp;publication_year=2016&amp;pages=4373-4395&amp;pmid=26867696&amp;doi=10.1002/adma.201504366&amp;" TargetMode="External"/><Relationship Id="rId44" Type="http://schemas.openxmlformats.org/officeDocument/2006/relationships/hyperlink" Target="https://scholar.google.com/scholar_lookup?journal=Aust.+Crit+Care&amp;title=The+most+important+vital+signs+are+not+being+measured&amp;author=T.+Ahrens&amp;volume=21&amp;publication_year=2008&amp;pages=3-5&amp;pmid=18203615&amp;doi=10.1016/j.aucc.2007.12.061&amp;" TargetMode="External"/><Relationship Id="rId52" Type="http://schemas.openxmlformats.org/officeDocument/2006/relationships/hyperlink" Target="https://scholar.google.com/scholar_lookup?journal=Artif.+Intell.+Med.&amp;title=Smart+wearable+systems:+Current+status+and+future+challenges&amp;author=M.+Chan&amp;author=D.+Esteve&amp;author=J.Y.+Fourniols&amp;author=C.+Escriba&amp;author=E.+Campo&amp;volume=56&amp;publication_year=2012&amp;pages=137-156&amp;pmid=23122689&amp;doi=10.1016/j.artmed.2012.09.003&amp;" TargetMode="External"/><Relationship Id="rId60" Type="http://schemas.openxmlformats.org/officeDocument/2006/relationships/hyperlink" Target="https://www.ncbi.nlm.nih.gov/pubmed/23366751" TargetMode="External"/><Relationship Id="rId65" Type="http://schemas.openxmlformats.org/officeDocument/2006/relationships/hyperlink" Target="https://www.ncbi.nlm.nih.gov/pubmed/22274900" TargetMode="External"/><Relationship Id="rId73" Type="http://schemas.openxmlformats.org/officeDocument/2006/relationships/hyperlink" Target="https://scholar.google.com/scholar_lookup?journal=Proceedings+of+the+2013+35th+Annual+International+Conference+of+the+IEEE+Engineering+in+Medicine+and+Biology+Society+(EMBC)&amp;title=Blood+pressure+estimation+from+pulse+wave+velocity+measured+on+the+chest&amp;author=S.+Puke&amp;author=T.+Suzuki&amp;author=K.+Nakayama&amp;author=H.+Tanaka&amp;author=S.+Minami&amp;pages=6107-6110&amp;" TargetMode="External"/><Relationship Id="rId78" Type="http://schemas.openxmlformats.org/officeDocument/2006/relationships/hyperlink" Target="https://scholar.google.com/scholar_lookup?journal=Sci.+Rep.&amp;title=Tissue-informative+mechanism+for+wearable+non-invasive+continuous+blood+pressure+monitoring&amp;author=S.H.+Woo&amp;author=Y.Y.+Choi&amp;author=D.J.+Kim&amp;author=F.+Bien&amp;author=J.J.+Kim&amp;volume=4&amp;publication_year=2014&amp;pages=6618&amp;pmid=25331013&amp;doi=10.1038/srep06618&amp;" TargetMode="External"/><Relationship Id="rId81" Type="http://schemas.openxmlformats.org/officeDocument/2006/relationships/hyperlink" Target="http://www.pro-tech.com/" TargetMode="Externa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hyperlink" Target="https://www.ncbi.nlm.nih.gov/pmc/articles/PMC6111409/" TargetMode="External"/><Relationship Id="rId18" Type="http://schemas.openxmlformats.org/officeDocument/2006/relationships/hyperlink" Target="https://scholar.google.com/scholar_lookup?journal=IEEE+Trans.+Inf.+Technol.+Biomed.&amp;title=A+Wearable+Health+Care+System+Based+on+Knitted+Integrated+Sensors&amp;author=G.L.+Rita+Paradiso&amp;author=N.+Taccini&amp;volume=9&amp;publication_year=2005&amp;pages=337-344&amp;pmid=16167687&amp;doi=10.1109/TITB.2005.854512&amp;" TargetMode="External"/><Relationship Id="rId39" Type="http://schemas.openxmlformats.org/officeDocument/2006/relationships/hyperlink" Target="https://www.ncbi.nlm.nih.gov/pubmed/24351646" TargetMode="External"/><Relationship Id="rId34" Type="http://schemas.openxmlformats.org/officeDocument/2006/relationships/hyperlink" Target="https://dx.doi.org/10.3390%2Fs17010130" TargetMode="External"/><Relationship Id="rId50" Type="http://schemas.openxmlformats.org/officeDocument/2006/relationships/hyperlink" Target="https://www.ncbi.nlm.nih.gov/pubmed/23122689" TargetMode="External"/><Relationship Id="rId55" Type="http://schemas.openxmlformats.org/officeDocument/2006/relationships/hyperlink" Target="https://dx.doi.org/10.1186%2F2049-3258-72-28" TargetMode="External"/><Relationship Id="rId76" Type="http://schemas.openxmlformats.org/officeDocument/2006/relationships/hyperlink" Target="https://www.ncbi.nlm.nih.gov/pubmed/25331013" TargetMode="External"/><Relationship Id="rId7" Type="http://schemas.openxmlformats.org/officeDocument/2006/relationships/hyperlink" Target="https://www.ncbi.nlm.nih.gov/pmc/articles/PMC6111409/" TargetMode="External"/><Relationship Id="rId71" Type="http://schemas.openxmlformats.org/officeDocument/2006/relationships/hyperlink" Target="https://scholar.google.com/scholar_lookup?journal=Am.+J.+Med.&amp;title=Ambulatory+blood+pressure+monitoring+in+clinical+practice:+A+review&amp;author=J.R.+Turner&amp;author=A.J.+Viera&amp;author=D.+Shimbo&amp;volume=128&amp;publication_year=2015&amp;pages=14-20&amp;pmid=25107387&amp;doi=10.1016/j.amjmed.2014.07.021&amp;" TargetMode="External"/><Relationship Id="rId2" Type="http://schemas.openxmlformats.org/officeDocument/2006/relationships/styles" Target="styles.xml"/><Relationship Id="rId29" Type="http://schemas.openxmlformats.org/officeDocument/2006/relationships/hyperlink" Target="https://www.ncbi.nlm.nih.gov/pubmed/26867696" TargetMode="External"/><Relationship Id="rId24" Type="http://schemas.openxmlformats.org/officeDocument/2006/relationships/hyperlink" Target="https://www.ncbi.nlm.nih.gov/pubmed/22163501" TargetMode="External"/><Relationship Id="rId40" Type="http://schemas.openxmlformats.org/officeDocument/2006/relationships/hyperlink" Target="https://dx.doi.org/10.3390%2Fs131217472" TargetMode="External"/><Relationship Id="rId45" Type="http://schemas.openxmlformats.org/officeDocument/2006/relationships/hyperlink" Target="https://www.ncbi.nlm.nih.gov/pubmed/22875303" TargetMode="External"/><Relationship Id="rId66" Type="http://schemas.openxmlformats.org/officeDocument/2006/relationships/hyperlink" Target="https://dx.doi.org/10.1109%2FRBME.2008.2008248" TargetMode="External"/><Relationship Id="rId61" Type="http://schemas.openxmlformats.org/officeDocument/2006/relationships/hyperlink" Target="https://scholar.google.com/scholar_lookup?journal=Proceedings+of+the+2012+Annual+International+Conference+of+the+IEEE+Engineering+in+Medicine+and+Biology+Society&amp;title=Preliminary+results+from+BCG+and+ECG+measurements+in+the+heart+failure+clinic&amp;author=L.+Giovangrandi&amp;author=O.T.+Inan&amp;author=D.+Banerjee&amp;author=G.T.+Kovacs&amp;pages=3780-3783&amp;" TargetMode="External"/><Relationship Id="rId82" Type="http://schemas.openxmlformats.org/officeDocument/2006/relationships/hyperlink" Target="https://www.ncbi.nlm.nih.gov/pubmed/19964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Ayman</dc:creator>
  <cp:keywords/>
  <dc:description/>
  <cp:lastModifiedBy>RELIANCE</cp:lastModifiedBy>
  <cp:revision>16</cp:revision>
  <dcterms:created xsi:type="dcterms:W3CDTF">2017-05-26T06:51:00Z</dcterms:created>
  <dcterms:modified xsi:type="dcterms:W3CDTF">2021-11-17T03:18:00Z</dcterms:modified>
</cp:coreProperties>
</file>