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69C81" w14:textId="77777777" w:rsidR="00F23552" w:rsidRDefault="00F23552" w:rsidP="00F23552">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Fraud Detection on Medicare Claims Using SQL-Based Feature Engineering and Machine Learning</w:t>
      </w:r>
    </w:p>
    <w:p w14:paraId="699EC4BF" w14:textId="77777777" w:rsidR="00F23552" w:rsidRPr="00527934" w:rsidRDefault="00F23552" w:rsidP="00F23552">
      <w:pPr>
        <w:spacing w:line="360" w:lineRule="auto"/>
        <w:jc w:val="center"/>
        <w:rPr>
          <w:rFonts w:ascii="Times New Roman" w:eastAsia="Times New Roman" w:hAnsi="Times New Roman" w:cs="Times New Roman"/>
          <w:sz w:val="24"/>
          <w:szCs w:val="24"/>
          <w:vertAlign w:val="superscript"/>
        </w:rPr>
      </w:pPr>
      <w:r>
        <w:rPr>
          <w:rFonts w:ascii="Times New Roman" w:eastAsia="Times New Roman" w:hAnsi="Times New Roman" w:cs="Times New Roman"/>
          <w:sz w:val="24"/>
          <w:szCs w:val="24"/>
        </w:rPr>
        <w:t>Zayed M. Uddin</w:t>
      </w: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Md. Abu Bakar Siddik Mishkat</w:t>
      </w:r>
      <w:r>
        <w:rPr>
          <w:rFonts w:ascii="Times New Roman" w:eastAsia="Times New Roman" w:hAnsi="Times New Roman" w:cs="Times New Roman"/>
          <w:sz w:val="24"/>
          <w:szCs w:val="24"/>
          <w:vertAlign w:val="superscript"/>
        </w:rPr>
        <w:t>2</w:t>
      </w:r>
      <w:r>
        <w:rPr>
          <w:rFonts w:ascii="Times New Roman" w:eastAsia="Times New Roman" w:hAnsi="Times New Roman" w:cs="Times New Roman"/>
          <w:sz w:val="24"/>
          <w:szCs w:val="24"/>
        </w:rPr>
        <w:t>, Ulugbek Abdurakhmonov</w:t>
      </w:r>
      <w:r>
        <w:rPr>
          <w:rFonts w:ascii="Times New Roman" w:eastAsia="Times New Roman" w:hAnsi="Times New Roman" w:cs="Times New Roman"/>
          <w:sz w:val="24"/>
          <w:szCs w:val="24"/>
          <w:vertAlign w:val="superscript"/>
        </w:rPr>
        <w:t>3</w:t>
      </w:r>
      <w:r>
        <w:rPr>
          <w:rFonts w:ascii="Times New Roman" w:eastAsia="Times New Roman" w:hAnsi="Times New Roman" w:cs="Times New Roman"/>
          <w:sz w:val="24"/>
          <w:szCs w:val="24"/>
        </w:rPr>
        <w:t>, Sarika Rajeev</w:t>
      </w:r>
      <w:r>
        <w:rPr>
          <w:rFonts w:ascii="Times New Roman" w:eastAsia="Times New Roman" w:hAnsi="Times New Roman" w:cs="Times New Roman"/>
          <w:sz w:val="24"/>
          <w:szCs w:val="24"/>
          <w:vertAlign w:val="superscript"/>
        </w:rPr>
        <w:t>4*</w:t>
      </w:r>
      <w:r>
        <w:rPr>
          <w:rFonts w:ascii="Times New Roman" w:eastAsia="Times New Roman" w:hAnsi="Times New Roman" w:cs="Times New Roman"/>
          <w:sz w:val="24"/>
          <w:szCs w:val="24"/>
        </w:rPr>
        <w:t xml:space="preserve">, </w:t>
      </w:r>
      <w:r w:rsidRPr="00527934">
        <w:rPr>
          <w:rFonts w:ascii="Times New Roman" w:eastAsia="Times New Roman" w:hAnsi="Times New Roman" w:cs="Times New Roman"/>
          <w:sz w:val="24"/>
          <w:szCs w:val="24"/>
        </w:rPr>
        <w:t>Timothy Oladunni</w:t>
      </w:r>
      <w:r>
        <w:rPr>
          <w:rFonts w:ascii="Times New Roman" w:eastAsia="Times New Roman" w:hAnsi="Times New Roman" w:cs="Times New Roman"/>
          <w:sz w:val="24"/>
          <w:szCs w:val="24"/>
          <w:vertAlign w:val="superscript"/>
        </w:rPr>
        <w:t>5*</w:t>
      </w:r>
    </w:p>
    <w:p w14:paraId="0AEEC2F5" w14:textId="77777777" w:rsidR="00F23552" w:rsidRDefault="00F23552" w:rsidP="00F23552">
      <w:pPr>
        <w:rPr>
          <w:rFonts w:ascii="Times New Roman" w:eastAsia="Times New Roman" w:hAnsi="Times New Roman" w:cs="Times New Roman"/>
          <w:sz w:val="24"/>
          <w:szCs w:val="24"/>
        </w:rPr>
      </w:pPr>
    </w:p>
    <w:p w14:paraId="04B9F63E" w14:textId="77777777" w:rsidR="00F23552" w:rsidRDefault="00F23552" w:rsidP="00F23552">
      <w:pPr>
        <w:spacing w:line="360" w:lineRule="auto"/>
      </w:pP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xml:space="preserve">Department of Mathematics and Computer Science, Coppin State University, Baltimore, MD 21216, USA; Email: </w:t>
      </w:r>
      <w:hyperlink r:id="rId8">
        <w:r>
          <w:rPr>
            <w:rFonts w:ascii="Times New Roman" w:eastAsia="Times New Roman" w:hAnsi="Times New Roman" w:cs="Times New Roman"/>
            <w:color w:val="1155CC"/>
            <w:sz w:val="24"/>
            <w:szCs w:val="24"/>
            <w:u w:val="single"/>
          </w:rPr>
          <w:t>zayed.md.uddin273@gmail.com</w:t>
        </w:r>
      </w:hyperlink>
    </w:p>
    <w:p w14:paraId="6D2855B4" w14:textId="77777777" w:rsidR="00F23552" w:rsidRPr="0054509F" w:rsidRDefault="00F23552" w:rsidP="00F23552">
      <w:pPr>
        <w:spacing w:line="360" w:lineRule="auto"/>
      </w:pPr>
      <w:r>
        <w:rPr>
          <w:rFonts w:ascii="Times New Roman" w:eastAsia="Times New Roman" w:hAnsi="Times New Roman" w:cs="Times New Roman"/>
          <w:sz w:val="24"/>
          <w:szCs w:val="24"/>
          <w:vertAlign w:val="superscript"/>
        </w:rPr>
        <w:t>2</w:t>
      </w:r>
      <w:r>
        <w:rPr>
          <w:rFonts w:ascii="Times New Roman" w:eastAsia="Times New Roman" w:hAnsi="Times New Roman" w:cs="Times New Roman"/>
          <w:sz w:val="24"/>
          <w:szCs w:val="24"/>
        </w:rPr>
        <w:t xml:space="preserve">Department of Mathematics and Computer Science, Coppin State University, Baltimore, MD 21216, USA; Email: </w:t>
      </w:r>
      <w:hyperlink r:id="rId9">
        <w:r>
          <w:rPr>
            <w:rFonts w:ascii="Times New Roman" w:eastAsia="Times New Roman" w:hAnsi="Times New Roman" w:cs="Times New Roman"/>
            <w:color w:val="1155CC"/>
            <w:sz w:val="24"/>
            <w:szCs w:val="24"/>
            <w:u w:val="single"/>
          </w:rPr>
          <w:t>mishkatfamily@gmail.com</w:t>
        </w:r>
      </w:hyperlink>
    </w:p>
    <w:p w14:paraId="3F6CC889" w14:textId="77777777" w:rsidR="00F23552" w:rsidRDefault="00F23552" w:rsidP="00F23552">
      <w:pPr>
        <w:spacing w:line="360" w:lineRule="auto"/>
      </w:pPr>
      <w:r>
        <w:rPr>
          <w:rFonts w:ascii="Times New Roman" w:eastAsia="Times New Roman" w:hAnsi="Times New Roman" w:cs="Times New Roman"/>
          <w:sz w:val="24"/>
          <w:szCs w:val="24"/>
          <w:vertAlign w:val="superscript"/>
        </w:rPr>
        <w:t>3</w:t>
      </w:r>
      <w:r>
        <w:rPr>
          <w:rFonts w:ascii="Times New Roman" w:eastAsia="Times New Roman" w:hAnsi="Times New Roman" w:cs="Times New Roman"/>
          <w:sz w:val="24"/>
          <w:szCs w:val="24"/>
        </w:rPr>
        <w:t xml:space="preserve">Department of Mathematics and Computer Science, Coppin State University, Baltimore, MD 21216, USA; Email: </w:t>
      </w:r>
      <w:hyperlink r:id="rId10">
        <w:r>
          <w:rPr>
            <w:rFonts w:ascii="Times New Roman" w:eastAsia="Times New Roman" w:hAnsi="Times New Roman" w:cs="Times New Roman"/>
            <w:color w:val="1155CC"/>
            <w:sz w:val="24"/>
            <w:szCs w:val="24"/>
            <w:u w:val="single"/>
          </w:rPr>
          <w:t>ulugbekabdurakhmonov.tennis@gmail.com</w:t>
        </w:r>
      </w:hyperlink>
    </w:p>
    <w:p w14:paraId="4B560A35" w14:textId="77777777" w:rsidR="00F23552" w:rsidRDefault="00F23552" w:rsidP="00F23552">
      <w:pPr>
        <w:spacing w:line="360" w:lineRule="auto"/>
      </w:pPr>
      <w:r>
        <w:rPr>
          <w:rFonts w:ascii="Times New Roman" w:eastAsia="Times New Roman" w:hAnsi="Times New Roman" w:cs="Times New Roman"/>
          <w:sz w:val="24"/>
          <w:szCs w:val="24"/>
          <w:vertAlign w:val="superscript"/>
        </w:rPr>
        <w:t>4</w:t>
      </w:r>
      <w:r>
        <w:rPr>
          <w:rFonts w:ascii="Times New Roman" w:eastAsia="Times New Roman" w:hAnsi="Times New Roman" w:cs="Times New Roman"/>
          <w:sz w:val="24"/>
          <w:szCs w:val="24"/>
        </w:rPr>
        <w:t xml:space="preserve">Department of Mathematics and Computer Science, Coppin State University, Baltimore, MD 21216, USA; Email: </w:t>
      </w:r>
      <w:hyperlink r:id="rId11" w:history="1">
        <w:r w:rsidRPr="00521816">
          <w:rPr>
            <w:rStyle w:val="Hyperlink"/>
            <w:rFonts w:ascii="Times New Roman" w:eastAsia="Times New Roman" w:hAnsi="Times New Roman" w:cs="Times New Roman"/>
            <w:sz w:val="24"/>
            <w:szCs w:val="24"/>
          </w:rPr>
          <w:t>srajeev@coppin.edu</w:t>
        </w:r>
      </w:hyperlink>
    </w:p>
    <w:p w14:paraId="3ED2764F" w14:textId="77777777" w:rsidR="00F23552" w:rsidRDefault="00F23552" w:rsidP="00F23552">
      <w:pPr>
        <w:spacing w:after="120" w:line="360" w:lineRule="auto"/>
      </w:pPr>
      <w:r>
        <w:rPr>
          <w:rFonts w:ascii="Times New Roman" w:eastAsia="Times New Roman" w:hAnsi="Times New Roman" w:cs="Times New Roman"/>
          <w:sz w:val="24"/>
          <w:szCs w:val="24"/>
          <w:vertAlign w:val="superscript"/>
        </w:rPr>
        <w:t>5</w:t>
      </w:r>
      <w:r w:rsidRPr="00363BF1">
        <w:rPr>
          <w:rFonts w:ascii="Times New Roman" w:eastAsia="Times New Roman" w:hAnsi="Times New Roman" w:cs="Times New Roman"/>
          <w:sz w:val="24"/>
          <w:szCs w:val="24"/>
        </w:rPr>
        <w:t xml:space="preserve">Department of Computer Science, Morgan State University, Baltimore, MD 21251, USA; Email: </w:t>
      </w:r>
      <w:hyperlink r:id="rId12" w:history="1">
        <w:r w:rsidRPr="00521816">
          <w:rPr>
            <w:rStyle w:val="Hyperlink"/>
            <w:rFonts w:ascii="Times New Roman" w:eastAsia="Times New Roman" w:hAnsi="Times New Roman" w:cs="Times New Roman"/>
            <w:sz w:val="24"/>
            <w:szCs w:val="24"/>
          </w:rPr>
          <w:t>Timothy.Oladunni@morgan.edu</w:t>
        </w:r>
      </w:hyperlink>
    </w:p>
    <w:p w14:paraId="2B11937C" w14:textId="77777777" w:rsidR="00F23552" w:rsidRDefault="00F23552" w:rsidP="00F23552">
      <w:pPr>
        <w:rPr>
          <w:rFonts w:ascii="Times New Roman" w:eastAsia="Times New Roman" w:hAnsi="Times New Roman" w:cs="Times New Roman"/>
          <w:sz w:val="24"/>
          <w:szCs w:val="24"/>
        </w:rPr>
      </w:pPr>
      <w:r>
        <w:rPr>
          <w:rFonts w:ascii="Times New Roman" w:eastAsia="Times New Roman" w:hAnsi="Times New Roman" w:cs="Times New Roman"/>
          <w:sz w:val="24"/>
          <w:szCs w:val="24"/>
        </w:rPr>
        <w:t>Corresponding Author:</w:t>
      </w:r>
    </w:p>
    <w:p w14:paraId="5C53CD45" w14:textId="77777777" w:rsidR="00F23552" w:rsidRDefault="00F23552" w:rsidP="00F23552">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*Email: </w:t>
      </w:r>
    </w:p>
    <w:p w14:paraId="15F6A603" w14:textId="77777777" w:rsidR="00F23552" w:rsidRDefault="00F23552" w:rsidP="00F23552">
      <w:pPr>
        <w:spacing w:line="240" w:lineRule="auto"/>
        <w:rPr>
          <w:rFonts w:ascii="Times New Roman" w:eastAsia="Times New Roman" w:hAnsi="Times New Roman" w:cs="Times New Roman"/>
          <w:sz w:val="24"/>
          <w:szCs w:val="24"/>
        </w:rPr>
      </w:pPr>
      <w:hyperlink r:id="rId13" w:history="1">
        <w:r w:rsidRPr="00521816">
          <w:rPr>
            <w:rStyle w:val="Hyperlink"/>
            <w:rFonts w:ascii="Times New Roman" w:eastAsia="Times New Roman" w:hAnsi="Times New Roman" w:cs="Times New Roman"/>
            <w:sz w:val="24"/>
            <w:szCs w:val="24"/>
          </w:rPr>
          <w:t>srajeev@coppin.edu</w:t>
        </w:r>
      </w:hyperlink>
    </w:p>
    <w:p w14:paraId="324B81AE" w14:textId="77777777" w:rsidR="00F23552" w:rsidRDefault="00F23552" w:rsidP="00F23552">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ORCID: </w:t>
      </w:r>
    </w:p>
    <w:p w14:paraId="15BAB9B8" w14:textId="77777777" w:rsidR="00F23552" w:rsidRDefault="00F23552" w:rsidP="00F23552">
      <w:pPr>
        <w:spacing w:line="240" w:lineRule="auto"/>
        <w:rPr>
          <w:rFonts w:ascii="Times New Roman" w:eastAsia="Times New Roman" w:hAnsi="Times New Roman" w:cs="Times New Roman"/>
          <w:sz w:val="24"/>
          <w:szCs w:val="24"/>
        </w:rPr>
      </w:pPr>
      <w:hyperlink r:id="rId14" w:history="1">
        <w:r w:rsidRPr="00521816">
          <w:rPr>
            <w:rStyle w:val="Hyperlink"/>
            <w:rFonts w:ascii="Times New Roman" w:eastAsia="Times New Roman" w:hAnsi="Times New Roman" w:cs="Times New Roman"/>
            <w:sz w:val="24"/>
            <w:szCs w:val="24"/>
          </w:rPr>
          <w:t>Timothy.Oladunni@morgan.edu</w:t>
        </w:r>
      </w:hyperlink>
      <w:r>
        <w:rPr>
          <w:rFonts w:ascii="Times New Roman" w:eastAsia="Times New Roman" w:hAnsi="Times New Roman" w:cs="Times New Roman"/>
          <w:sz w:val="24"/>
          <w:szCs w:val="24"/>
        </w:rPr>
        <w:t xml:space="preserve">; </w:t>
      </w:r>
    </w:p>
    <w:p w14:paraId="37738297" w14:textId="77777777" w:rsidR="00F23552" w:rsidRPr="008E35E7" w:rsidRDefault="00F23552" w:rsidP="00F23552">
      <w:pPr>
        <w:spacing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ORCID:</w:t>
      </w:r>
      <w:r w:rsidRPr="008E35E7">
        <w:rPr>
          <w:rFonts w:ascii="Noto Sans" w:eastAsia="Times New Roman" w:hAnsi="Noto Sans" w:cs="Noto Sans"/>
          <w:color w:val="FFFFFF"/>
          <w:sz w:val="24"/>
          <w:szCs w:val="24"/>
          <w:lang w:val="en-US"/>
        </w:rPr>
        <w:t xml:space="preserve"> </w:t>
      </w:r>
      <w:r w:rsidRPr="008E35E7">
        <w:rPr>
          <w:rFonts w:ascii="Times New Roman" w:eastAsia="Times New Roman" w:hAnsi="Times New Roman" w:cs="Times New Roman"/>
          <w:sz w:val="24"/>
          <w:szCs w:val="24"/>
          <w:lang w:val="en-US"/>
        </w:rPr>
        <w:t>0000-0002-2693-5440</w:t>
      </w:r>
    </w:p>
    <w:p w14:paraId="65659DEA" w14:textId="77777777" w:rsidR="00F23552" w:rsidRPr="009F66B8" w:rsidRDefault="00F23552" w:rsidP="00F23552">
      <w:pPr>
        <w:spacing w:line="240" w:lineRule="auto"/>
        <w:rPr>
          <w:rFonts w:ascii="Times New Roman" w:eastAsia="Times New Roman" w:hAnsi="Times New Roman" w:cs="Times New Roman"/>
          <w:sz w:val="24"/>
          <w:szCs w:val="24"/>
        </w:rPr>
      </w:pPr>
    </w:p>
    <w:p w14:paraId="066809A8" w14:textId="4F8CB03C" w:rsidR="00F23552" w:rsidRDefault="00F23552" w:rsidP="00F23552">
      <w:pPr>
        <w:pStyle w:val="Heading1"/>
        <w:spacing w:before="100" w:beforeAutospacing="1" w:after="100" w:afterAutospacing="1"/>
        <w:rPr>
          <w:rFonts w:ascii="Times New Roman" w:hAnsi="Times New Roman" w:cs="Times New Roman"/>
          <w:b/>
          <w:bCs/>
          <w:sz w:val="28"/>
          <w:szCs w:val="28"/>
        </w:rPr>
      </w:pPr>
      <w:r w:rsidRPr="00666B08">
        <w:rPr>
          <w:rFonts w:ascii="Times New Roman" w:hAnsi="Times New Roman" w:cs="Times New Roman"/>
          <w:b/>
          <w:bCs/>
          <w:sz w:val="28"/>
          <w:szCs w:val="28"/>
        </w:rPr>
        <w:t>Abstract</w:t>
      </w:r>
    </w:p>
    <w:p w14:paraId="604717DE" w14:textId="45511C35" w:rsidR="00F23552" w:rsidRDefault="00F23552" w:rsidP="00F23552">
      <w:pPr>
        <w:spacing w:after="100" w:afterAutospacing="1" w:line="360" w:lineRule="auto"/>
        <w:rPr>
          <w:rFonts w:ascii="Times New Roman" w:hAnsi="Times New Roman" w:cs="Times New Roman"/>
          <w:sz w:val="24"/>
          <w:szCs w:val="24"/>
        </w:rPr>
      </w:pPr>
      <w:r w:rsidRPr="009D32D5">
        <w:rPr>
          <w:rFonts w:ascii="Times New Roman" w:hAnsi="Times New Roman" w:cs="Times New Roman"/>
          <w:sz w:val="24"/>
          <w:szCs w:val="24"/>
        </w:rPr>
        <w:t xml:space="preserve">Healthcare fraud in Medicare always results in substantial financial losses and is </w:t>
      </w:r>
      <w:r w:rsidR="000C5A1B">
        <w:rPr>
          <w:rFonts w:ascii="Times New Roman" w:hAnsi="Times New Roman" w:cs="Times New Roman"/>
          <w:sz w:val="24"/>
          <w:szCs w:val="24"/>
        </w:rPr>
        <w:t xml:space="preserve">becoming harder to detect </w:t>
      </w:r>
      <w:r w:rsidR="00E63ECD">
        <w:rPr>
          <w:rFonts w:ascii="Times New Roman" w:hAnsi="Times New Roman" w:cs="Times New Roman"/>
          <w:sz w:val="24"/>
          <w:szCs w:val="24"/>
        </w:rPr>
        <w:t>as claims data become</w:t>
      </w:r>
      <w:r w:rsidR="000C5A1B">
        <w:rPr>
          <w:rFonts w:ascii="Times New Roman" w:hAnsi="Times New Roman" w:cs="Times New Roman"/>
          <w:sz w:val="24"/>
          <w:szCs w:val="24"/>
        </w:rPr>
        <w:t xml:space="preserve"> increasingly </w:t>
      </w:r>
      <w:r w:rsidRPr="009D32D5">
        <w:rPr>
          <w:rFonts w:ascii="Times New Roman" w:hAnsi="Times New Roman" w:cs="Times New Roman"/>
          <w:sz w:val="24"/>
          <w:szCs w:val="24"/>
        </w:rPr>
        <w:t xml:space="preserve">sophisticated and imbalanced. In this paper, we present a complete pipeline combining an SQL-based feature store, supervised binary classification, and unsupervised clustering to detect and categorize fraudulent activity. </w:t>
      </w:r>
      <w:r w:rsidR="002D1A7A">
        <w:rPr>
          <w:rFonts w:ascii="Times New Roman" w:hAnsi="Times New Roman" w:cs="Times New Roman"/>
          <w:sz w:val="24"/>
          <w:szCs w:val="24"/>
        </w:rPr>
        <w:t>Unsupervised clustering is applied only to ground-level</w:t>
      </w:r>
      <w:r w:rsidRPr="009D32D5">
        <w:rPr>
          <w:rFonts w:ascii="Times New Roman" w:hAnsi="Times New Roman" w:cs="Times New Roman"/>
          <w:sz w:val="24"/>
          <w:szCs w:val="24"/>
        </w:rPr>
        <w:t xml:space="preserve"> fraudulent cases. Then we classified the fraudulent providers and clustered the high-risk providers into separate fraud type groups. Using inpatient, outpatient, and beneficiary tables from a Medicare dataset, we engineered reusable provider</w:t>
      </w:r>
      <w:r w:rsidR="000C5A1B">
        <w:rPr>
          <w:rFonts w:ascii="Times New Roman" w:hAnsi="Times New Roman" w:cs="Times New Roman"/>
          <w:sz w:val="24"/>
          <w:szCs w:val="24"/>
        </w:rPr>
        <w:t>- and claim-level</w:t>
      </w:r>
      <w:r w:rsidRPr="009D32D5">
        <w:rPr>
          <w:rFonts w:ascii="Times New Roman" w:hAnsi="Times New Roman" w:cs="Times New Roman"/>
          <w:sz w:val="24"/>
          <w:szCs w:val="24"/>
        </w:rPr>
        <w:t xml:space="preserve"> features for model training and evaluation. This included rule-based indicators for duplicate claims, upcoding, </w:t>
      </w:r>
      <w:r w:rsidR="00E63ECD">
        <w:rPr>
          <w:rFonts w:ascii="Times New Roman" w:hAnsi="Times New Roman" w:cs="Times New Roman"/>
          <w:sz w:val="24"/>
          <w:szCs w:val="24"/>
        </w:rPr>
        <w:t>and overcharging, as well as temporal aggregates</w:t>
      </w:r>
      <w:r w:rsidRPr="009D32D5">
        <w:rPr>
          <w:rFonts w:ascii="Times New Roman" w:hAnsi="Times New Roman" w:cs="Times New Roman"/>
          <w:sz w:val="24"/>
          <w:szCs w:val="24"/>
        </w:rPr>
        <w:t xml:space="preserve"> and </w:t>
      </w:r>
      <w:r w:rsidRPr="009D32D5">
        <w:rPr>
          <w:rFonts w:ascii="Times New Roman" w:hAnsi="Times New Roman" w:cs="Times New Roman"/>
          <w:sz w:val="24"/>
          <w:szCs w:val="24"/>
        </w:rPr>
        <w:lastRenderedPageBreak/>
        <w:t xml:space="preserve">peer-normalized z-scores. We evaluated multiple supervised learning models to classify fraudulent providers; a regularized logistic regression model achieved the strongest performance with </w:t>
      </w:r>
      <w:r w:rsidR="00876D71">
        <w:rPr>
          <w:rFonts w:ascii="Times New Roman" w:hAnsi="Times New Roman" w:cs="Times New Roman"/>
          <w:sz w:val="24"/>
          <w:szCs w:val="24"/>
        </w:rPr>
        <w:t>an AUPRC of 0.73 and an</w:t>
      </w:r>
      <w:r w:rsidRPr="009D32D5">
        <w:rPr>
          <w:rFonts w:ascii="Times New Roman" w:hAnsi="Times New Roman" w:cs="Times New Roman"/>
          <w:sz w:val="24"/>
          <w:szCs w:val="24"/>
        </w:rPr>
        <w:t xml:space="preserve"> ROC-AUC of 0.94. Furthermore, we applied the HDBSCAN algorithm, Principal Component Analysis (PCA), and association rule mining to known fraudulent cases and high-risk providers. This unsupervised approach allowed us </w:t>
      </w:r>
      <w:r w:rsidR="006C6A53">
        <w:rPr>
          <w:rFonts w:ascii="Times New Roman" w:hAnsi="Times New Roman" w:cs="Times New Roman"/>
          <w:sz w:val="24"/>
          <w:szCs w:val="24"/>
        </w:rPr>
        <w:t>to cluster and characterize distinct fraud typologies successfully</w:t>
      </w:r>
      <w:r w:rsidRPr="009D32D5">
        <w:rPr>
          <w:rFonts w:ascii="Times New Roman" w:hAnsi="Times New Roman" w:cs="Times New Roman"/>
          <w:sz w:val="24"/>
          <w:szCs w:val="24"/>
        </w:rPr>
        <w:t>. In general, this integrated methodology establishes a robust evaluation benchmark and demonstrates an effective, scalable approach to profiling complex fraud schemes in healthcare.</w:t>
      </w:r>
    </w:p>
    <w:p w14:paraId="226B9570" w14:textId="10578432" w:rsidR="00F23552" w:rsidRPr="00E33CCB" w:rsidRDefault="00F23552" w:rsidP="00F23552">
      <w:pPr>
        <w:spacing w:after="100" w:afterAutospacing="1" w:line="360" w:lineRule="auto"/>
        <w:rPr>
          <w:rFonts w:ascii="Times New Roman" w:hAnsi="Times New Roman" w:cs="Times New Roman"/>
          <w:sz w:val="24"/>
          <w:szCs w:val="24"/>
        </w:rPr>
      </w:pPr>
      <w:r w:rsidRPr="006C3EB7">
        <w:rPr>
          <w:rFonts w:ascii="Times New Roman" w:hAnsi="Times New Roman" w:cs="Times New Roman"/>
          <w:b/>
          <w:bCs/>
          <w:sz w:val="24"/>
          <w:szCs w:val="24"/>
        </w:rPr>
        <w:t>Keywords:</w:t>
      </w:r>
      <w:r w:rsidRPr="006C3EB7">
        <w:rPr>
          <w:rFonts w:ascii="Times New Roman" w:hAnsi="Times New Roman" w:cs="Times New Roman"/>
          <w:sz w:val="24"/>
          <w:szCs w:val="24"/>
        </w:rPr>
        <w:t xml:space="preserve"> </w:t>
      </w:r>
      <w:r w:rsidR="004B5CA1" w:rsidRPr="004B5CA1">
        <w:rPr>
          <w:rFonts w:ascii="Times New Roman" w:hAnsi="Times New Roman" w:cs="Times New Roman"/>
          <w:sz w:val="24"/>
          <w:szCs w:val="24"/>
        </w:rPr>
        <w:t>Association rule mining, HDBSCAN fraud clustering, Healthcare insurance fraud types, Medicare fraud detection, SQL-feature engineering, Tree-based ensemble learning, Unsupervised anomaly detection.</w:t>
      </w:r>
    </w:p>
    <w:p w14:paraId="1450B1D9" w14:textId="5430B7B5" w:rsidR="00F23552" w:rsidRPr="001B33AF" w:rsidRDefault="00E87BE6" w:rsidP="00F23552">
      <w:pPr>
        <w:pStyle w:val="Heading1"/>
        <w:spacing w:before="0" w:after="100" w:afterAutospacing="1"/>
        <w:rPr>
          <w:rFonts w:ascii="Times New Roman" w:hAnsi="Times New Roman" w:cs="Times New Roman"/>
          <w:b/>
          <w:bCs/>
          <w:sz w:val="28"/>
          <w:szCs w:val="28"/>
        </w:rPr>
      </w:pPr>
      <w:r>
        <w:rPr>
          <w:rFonts w:ascii="Times New Roman" w:hAnsi="Times New Roman" w:cs="Times New Roman"/>
          <w:b/>
          <w:bCs/>
          <w:sz w:val="28"/>
          <w:szCs w:val="28"/>
        </w:rPr>
        <w:t>1</w:t>
      </w:r>
      <w:r w:rsidR="00F23552" w:rsidRPr="00666B08">
        <w:rPr>
          <w:rFonts w:ascii="Times New Roman" w:hAnsi="Times New Roman" w:cs="Times New Roman"/>
          <w:b/>
          <w:bCs/>
          <w:sz w:val="28"/>
          <w:szCs w:val="28"/>
        </w:rPr>
        <w:t>. Introduction</w:t>
      </w:r>
    </w:p>
    <w:p w14:paraId="76C3823C" w14:textId="694A320D" w:rsidR="00F23552" w:rsidRDefault="00F23552" w:rsidP="00F23552">
      <w:pPr>
        <w:spacing w:after="100" w:afterAutospacing="1" w:line="360" w:lineRule="auto"/>
        <w:jc w:val="both"/>
        <w:rPr>
          <w:rFonts w:ascii="Times New Roman" w:hAnsi="Times New Roman" w:cs="Times New Roman"/>
          <w:sz w:val="24"/>
          <w:szCs w:val="24"/>
        </w:rPr>
      </w:pPr>
      <w:r w:rsidRPr="00632F3D">
        <w:rPr>
          <w:rFonts w:ascii="Times New Roman" w:hAnsi="Times New Roman" w:cs="Times New Roman"/>
          <w:sz w:val="24"/>
          <w:szCs w:val="24"/>
        </w:rPr>
        <w:t xml:space="preserve">Healthcare </w:t>
      </w:r>
      <w:r w:rsidR="00DD0579" w:rsidRPr="00DD0579">
        <w:rPr>
          <w:rFonts w:ascii="Times New Roman" w:hAnsi="Times New Roman" w:cs="Times New Roman"/>
          <w:sz w:val="24"/>
          <w:szCs w:val="24"/>
        </w:rPr>
        <w:t xml:space="preserve">fraud and abuse </w:t>
      </w:r>
      <w:r w:rsidR="00C56D0C">
        <w:rPr>
          <w:rFonts w:ascii="Times New Roman" w:hAnsi="Times New Roman" w:cs="Times New Roman"/>
          <w:sz w:val="24"/>
          <w:szCs w:val="24"/>
        </w:rPr>
        <w:t>divert limited resources from patient care and impose substantial financial losses on</w:t>
      </w:r>
      <w:r w:rsidR="00DD0579" w:rsidRPr="00DD0579">
        <w:rPr>
          <w:rFonts w:ascii="Times New Roman" w:hAnsi="Times New Roman" w:cs="Times New Roman"/>
          <w:sz w:val="24"/>
          <w:szCs w:val="24"/>
        </w:rPr>
        <w:t xml:space="preserve"> a large public insurance program such as Medicare. It is estimated that </w:t>
      </w:r>
      <w:r w:rsidR="007274EE">
        <w:rPr>
          <w:rFonts w:ascii="Times New Roman" w:hAnsi="Times New Roman" w:cs="Times New Roman"/>
          <w:sz w:val="24"/>
          <w:szCs w:val="24"/>
        </w:rPr>
        <w:t xml:space="preserve">3-10% of total healthcare expenses are subject to fraud and waste each year, amounting to tens to hundreds of billions of dollars globally and, on average, 300 billion USD annually </w:t>
      </w:r>
      <w:r w:rsidR="00DD0579" w:rsidRPr="00DD0579">
        <w:rPr>
          <w:rFonts w:ascii="Times New Roman" w:hAnsi="Times New Roman" w:cs="Times New Roman"/>
          <w:sz w:val="24"/>
          <w:szCs w:val="24"/>
        </w:rPr>
        <w:t xml:space="preserve">in the US [1]-[3]. This waste also eroded trust in health systems [3], [4]. Reviews show that as health insurance costs </w:t>
      </w:r>
      <w:r w:rsidR="007274EE">
        <w:rPr>
          <w:rFonts w:ascii="Times New Roman" w:hAnsi="Times New Roman" w:cs="Times New Roman"/>
          <w:sz w:val="24"/>
          <w:szCs w:val="24"/>
        </w:rPr>
        <w:t>rise in many countries, fraudulent activities are also increasing proportionally, compromising patient safety and raising questions about</w:t>
      </w:r>
      <w:r w:rsidR="00DD0579" w:rsidRPr="00DD0579">
        <w:rPr>
          <w:rFonts w:ascii="Times New Roman" w:hAnsi="Times New Roman" w:cs="Times New Roman"/>
          <w:sz w:val="24"/>
          <w:szCs w:val="24"/>
        </w:rPr>
        <w:t xml:space="preserve"> the quality of care [2], [4]. Medicare claims provide a lot of information regarding patients, providers, diagnoses, procedures, deductibles, and reimbursements for detection. However, these features are highly imbalanced and multidimensional [1], [2], [5]. With the multidimensional dataset, detection is sophisticated, as fraud cases are rare among all claims [1]-[3], [6]-[10]. Rule-based systems </w:t>
      </w:r>
      <w:r w:rsidR="00AD2E31">
        <w:rPr>
          <w:rFonts w:ascii="Times New Roman" w:hAnsi="Times New Roman" w:cs="Times New Roman"/>
          <w:sz w:val="24"/>
          <w:szCs w:val="24"/>
        </w:rPr>
        <w:t>are easy to implement but offer less scope for automation in fraud detection and can lead to</w:t>
      </w:r>
      <w:r w:rsidR="007274EE">
        <w:rPr>
          <w:rFonts w:ascii="Times New Roman" w:hAnsi="Times New Roman" w:cs="Times New Roman"/>
          <w:sz w:val="24"/>
          <w:szCs w:val="24"/>
        </w:rPr>
        <w:t xml:space="preserve"> high false-positive rates</w:t>
      </w:r>
      <w:r w:rsidR="00DD0579" w:rsidRPr="00DD0579">
        <w:rPr>
          <w:rFonts w:ascii="Times New Roman" w:hAnsi="Times New Roman" w:cs="Times New Roman"/>
          <w:sz w:val="24"/>
          <w:szCs w:val="24"/>
        </w:rPr>
        <w:t xml:space="preserve"> [2]-[4]. These limitations have inspired comprehensive research in healthcare to invent effective strategies to prevent fraud [1]-[4], [11], [12].</w:t>
      </w:r>
    </w:p>
    <w:p w14:paraId="45681EAC" w14:textId="041BCE7C" w:rsidR="00F23552" w:rsidRDefault="00F23552" w:rsidP="00F23552">
      <w:pPr>
        <w:spacing w:after="100" w:afterAutospacing="1" w:line="360" w:lineRule="auto"/>
        <w:jc w:val="both"/>
        <w:rPr>
          <w:rFonts w:ascii="Times New Roman" w:hAnsi="Times New Roman" w:cs="Times New Roman"/>
          <w:sz w:val="24"/>
          <w:szCs w:val="24"/>
        </w:rPr>
      </w:pPr>
      <w:commentRangeStart w:id="0"/>
      <w:r w:rsidRPr="00AC175A">
        <w:rPr>
          <w:rFonts w:ascii="Times New Roman" w:hAnsi="Times New Roman" w:cs="Times New Roman"/>
          <w:sz w:val="24"/>
          <w:szCs w:val="24"/>
        </w:rPr>
        <w:t>The primary objective of this study is to develop and evaluate a comprehensive</w:t>
      </w:r>
      <w:r w:rsidR="00454966">
        <w:rPr>
          <w:rFonts w:ascii="Times New Roman" w:hAnsi="Times New Roman" w:cs="Times New Roman"/>
          <w:sz w:val="24"/>
          <w:szCs w:val="24"/>
        </w:rPr>
        <w:t>, hybrid pipeline for detecting and characterizing</w:t>
      </w:r>
      <w:r w:rsidRPr="00AC175A">
        <w:rPr>
          <w:rFonts w:ascii="Times New Roman" w:hAnsi="Times New Roman" w:cs="Times New Roman"/>
          <w:sz w:val="24"/>
          <w:szCs w:val="24"/>
        </w:rPr>
        <w:t xml:space="preserve"> Medicare fraud. By integrating an SQL-based feature store with supervised classical machine learning models and unsupervised clustering algorithms </w:t>
      </w:r>
      <w:r w:rsidRPr="00AC175A">
        <w:rPr>
          <w:rFonts w:ascii="Times New Roman" w:hAnsi="Times New Roman" w:cs="Times New Roman"/>
          <w:sz w:val="24"/>
          <w:szCs w:val="24"/>
        </w:rPr>
        <w:lastRenderedPageBreak/>
        <w:t xml:space="preserve">(HDBSCAN), this research aims to establish a scalable benchmark </w:t>
      </w:r>
      <w:r>
        <w:rPr>
          <w:rFonts w:ascii="Times New Roman" w:hAnsi="Times New Roman" w:cs="Times New Roman"/>
          <w:sz w:val="24"/>
          <w:szCs w:val="24"/>
        </w:rPr>
        <w:t xml:space="preserve">to </w:t>
      </w:r>
      <w:r w:rsidRPr="00AC175A">
        <w:rPr>
          <w:rFonts w:ascii="Times New Roman" w:hAnsi="Times New Roman" w:cs="Times New Roman"/>
          <w:sz w:val="24"/>
          <w:szCs w:val="24"/>
        </w:rPr>
        <w:t>overcome the limitations of traditional rule-based systems and highly imbalanced claims data</w:t>
      </w:r>
      <w:r>
        <w:rPr>
          <w:rFonts w:ascii="Times New Roman" w:hAnsi="Times New Roman" w:cs="Times New Roman"/>
          <w:sz w:val="24"/>
          <w:szCs w:val="24"/>
        </w:rPr>
        <w:t>.</w:t>
      </w:r>
      <w:commentRangeEnd w:id="0"/>
      <w:r>
        <w:rPr>
          <w:rStyle w:val="CommentReference"/>
          <w:rFonts w:ascii="Times New Roman" w:hAnsi="Times New Roman" w:cs="Times New Roman"/>
          <w:sz w:val="24"/>
          <w:szCs w:val="24"/>
        </w:rPr>
        <w:commentReference w:id="0"/>
      </w:r>
    </w:p>
    <w:p w14:paraId="466D9575" w14:textId="77777777" w:rsidR="00F23552" w:rsidRDefault="00F23552" w:rsidP="00F23552">
      <w:pPr>
        <w:spacing w:after="100" w:afterAutospacing="1" w:line="360" w:lineRule="auto"/>
        <w:jc w:val="both"/>
        <w:rPr>
          <w:rFonts w:ascii="Times New Roman" w:hAnsi="Times New Roman" w:cs="Times New Roman"/>
          <w:sz w:val="24"/>
          <w:szCs w:val="24"/>
        </w:rPr>
      </w:pPr>
      <w:commentRangeStart w:id="1"/>
      <w:r>
        <w:rPr>
          <w:rFonts w:ascii="Times New Roman" w:hAnsi="Times New Roman" w:cs="Times New Roman"/>
          <w:sz w:val="24"/>
          <w:szCs w:val="24"/>
        </w:rPr>
        <w:t>To achieve our primary objective, this research introduces the following contributions to the field of healthcare fraud detection:</w:t>
      </w:r>
    </w:p>
    <w:p w14:paraId="750B95B3" w14:textId="21A488F5" w:rsidR="00F23552" w:rsidRPr="00294C77" w:rsidRDefault="00F23552" w:rsidP="00F23552">
      <w:pPr>
        <w:pStyle w:val="ListParagraph"/>
        <w:numPr>
          <w:ilvl w:val="0"/>
          <w:numId w:val="1"/>
        </w:numPr>
        <w:spacing w:after="100" w:afterAutospacing="1" w:line="360" w:lineRule="auto"/>
        <w:jc w:val="both"/>
        <w:rPr>
          <w:rFonts w:ascii="Times New Roman" w:hAnsi="Times New Roman" w:cs="Times New Roman"/>
          <w:sz w:val="24"/>
          <w:szCs w:val="24"/>
          <w:highlight w:val="yellow"/>
        </w:rPr>
      </w:pPr>
      <w:r w:rsidRPr="00294C77">
        <w:rPr>
          <w:rFonts w:ascii="Times New Roman" w:hAnsi="Times New Roman" w:cs="Times New Roman"/>
          <w:sz w:val="24"/>
          <w:szCs w:val="24"/>
          <w:highlight w:val="yellow"/>
        </w:rPr>
        <w:t xml:space="preserve">Scalable SQL-Based Feature Engineering: </w:t>
      </w:r>
      <w:r w:rsidR="002E07A4" w:rsidRPr="00294C77">
        <w:rPr>
          <w:rFonts w:ascii="Times New Roman" w:hAnsi="Times New Roman" w:cs="Times New Roman"/>
          <w:sz w:val="24"/>
          <w:szCs w:val="24"/>
          <w:highlight w:val="yellow"/>
        </w:rPr>
        <w:t>Instead of relying on memory-bound Python data frames (e.g., pandas</w:t>
      </w:r>
      <w:r w:rsidR="008D453B" w:rsidRPr="00294C77">
        <w:rPr>
          <w:rFonts w:ascii="Times New Roman" w:hAnsi="Times New Roman" w:cs="Times New Roman"/>
          <w:sz w:val="24"/>
          <w:szCs w:val="24"/>
          <w:highlight w:val="yellow"/>
        </w:rPr>
        <w:t>)</w:t>
      </w:r>
      <w:r w:rsidR="002E07A4" w:rsidRPr="00294C77">
        <w:rPr>
          <w:rFonts w:ascii="Times New Roman" w:hAnsi="Times New Roman" w:cs="Times New Roman"/>
          <w:sz w:val="24"/>
          <w:szCs w:val="24"/>
          <w:highlight w:val="yellow"/>
        </w:rPr>
        <w:t xml:space="preserve">, we develop a domain-specific feature store natively in PostgreSQL. </w:t>
      </w:r>
      <w:r w:rsidR="000D4370" w:rsidRPr="00294C77">
        <w:rPr>
          <w:rFonts w:ascii="Times New Roman" w:hAnsi="Times New Roman" w:cs="Times New Roman"/>
          <w:sz w:val="24"/>
          <w:szCs w:val="24"/>
          <w:highlight w:val="yellow"/>
        </w:rPr>
        <w:t>For</w:t>
      </w:r>
      <w:r w:rsidR="002E07A4" w:rsidRPr="00294C77">
        <w:rPr>
          <w:rFonts w:ascii="Times New Roman" w:hAnsi="Times New Roman" w:cs="Times New Roman"/>
          <w:sz w:val="24"/>
          <w:szCs w:val="24"/>
          <w:highlight w:val="yellow"/>
        </w:rPr>
        <w:t xml:space="preserve"> complex computational workloads</w:t>
      </w:r>
      <w:r w:rsidR="003734EC" w:rsidRPr="00294C77">
        <w:rPr>
          <w:rFonts w:ascii="Times New Roman" w:hAnsi="Times New Roman" w:cs="Times New Roman"/>
          <w:sz w:val="24"/>
          <w:szCs w:val="24"/>
          <w:highlight w:val="yellow"/>
        </w:rPr>
        <w:t>,</w:t>
      </w:r>
      <w:r w:rsidR="002E07A4" w:rsidRPr="00294C77">
        <w:rPr>
          <w:rFonts w:ascii="Times New Roman" w:hAnsi="Times New Roman" w:cs="Times New Roman"/>
          <w:sz w:val="24"/>
          <w:szCs w:val="24"/>
          <w:highlight w:val="yellow"/>
        </w:rPr>
        <w:t xml:space="preserve"> rolling temporal aggregates and peer-normalized indicators for upcoding and overcharging</w:t>
      </w:r>
      <w:r w:rsidR="002E112D" w:rsidRPr="00294C77">
        <w:rPr>
          <w:rFonts w:ascii="Times New Roman" w:hAnsi="Times New Roman" w:cs="Times New Roman"/>
          <w:sz w:val="24"/>
          <w:szCs w:val="24"/>
          <w:highlight w:val="yellow"/>
        </w:rPr>
        <w:t xml:space="preserve"> </w:t>
      </w:r>
      <w:r w:rsidR="00E22618" w:rsidRPr="00294C77">
        <w:rPr>
          <w:rFonts w:ascii="Times New Roman" w:hAnsi="Times New Roman" w:cs="Times New Roman"/>
          <w:sz w:val="24"/>
          <w:szCs w:val="24"/>
          <w:highlight w:val="yellow"/>
        </w:rPr>
        <w:t>at</w:t>
      </w:r>
      <w:r w:rsidR="002E07A4" w:rsidRPr="00294C77">
        <w:rPr>
          <w:rFonts w:ascii="Times New Roman" w:hAnsi="Times New Roman" w:cs="Times New Roman"/>
          <w:sz w:val="24"/>
          <w:szCs w:val="24"/>
          <w:highlight w:val="yellow"/>
        </w:rPr>
        <w:t xml:space="preserve"> the database layer </w:t>
      </w:r>
      <w:r w:rsidR="00A017E1" w:rsidRPr="00294C77">
        <w:rPr>
          <w:rFonts w:ascii="Times New Roman" w:hAnsi="Times New Roman" w:cs="Times New Roman"/>
          <w:sz w:val="24"/>
          <w:szCs w:val="24"/>
          <w:highlight w:val="yellow"/>
        </w:rPr>
        <w:t>provide</w:t>
      </w:r>
      <w:r w:rsidR="002E07A4" w:rsidRPr="00294C77">
        <w:rPr>
          <w:rFonts w:ascii="Times New Roman" w:hAnsi="Times New Roman" w:cs="Times New Roman"/>
          <w:sz w:val="24"/>
          <w:szCs w:val="24"/>
          <w:highlight w:val="yellow"/>
        </w:rPr>
        <w:t xml:space="preserve"> a scalable and reproducible framework </w:t>
      </w:r>
      <w:r w:rsidR="003734EC" w:rsidRPr="00294C77">
        <w:rPr>
          <w:rFonts w:ascii="Times New Roman" w:hAnsi="Times New Roman" w:cs="Times New Roman"/>
          <w:sz w:val="24"/>
          <w:szCs w:val="24"/>
          <w:highlight w:val="yellow"/>
        </w:rPr>
        <w:t xml:space="preserve">that </w:t>
      </w:r>
      <w:r w:rsidR="002E07A4" w:rsidRPr="00294C77">
        <w:rPr>
          <w:rFonts w:ascii="Times New Roman" w:hAnsi="Times New Roman" w:cs="Times New Roman"/>
          <w:sz w:val="24"/>
          <w:szCs w:val="24"/>
          <w:highlight w:val="yellow"/>
        </w:rPr>
        <w:t xml:space="preserve">effectively </w:t>
      </w:r>
      <w:r w:rsidR="003734EC" w:rsidRPr="00294C77">
        <w:rPr>
          <w:rFonts w:ascii="Times New Roman" w:hAnsi="Times New Roman" w:cs="Times New Roman"/>
          <w:sz w:val="24"/>
          <w:szCs w:val="24"/>
          <w:highlight w:val="yellow"/>
        </w:rPr>
        <w:t>resolves</w:t>
      </w:r>
      <w:r w:rsidR="002E07A4" w:rsidRPr="00294C77">
        <w:rPr>
          <w:rFonts w:ascii="Times New Roman" w:hAnsi="Times New Roman" w:cs="Times New Roman"/>
          <w:sz w:val="24"/>
          <w:szCs w:val="24"/>
          <w:highlight w:val="yellow"/>
        </w:rPr>
        <w:t xml:space="preserve"> the class imbalance in Medicare data </w:t>
      </w:r>
      <w:r w:rsidR="00E22618" w:rsidRPr="00294C77">
        <w:rPr>
          <w:rFonts w:ascii="Times New Roman" w:hAnsi="Times New Roman" w:cs="Times New Roman"/>
          <w:sz w:val="24"/>
          <w:szCs w:val="24"/>
          <w:highlight w:val="yellow"/>
        </w:rPr>
        <w:t>before</w:t>
      </w:r>
      <w:r w:rsidR="002E07A4" w:rsidRPr="00294C77">
        <w:rPr>
          <w:rFonts w:ascii="Times New Roman" w:hAnsi="Times New Roman" w:cs="Times New Roman"/>
          <w:sz w:val="24"/>
          <w:szCs w:val="24"/>
          <w:highlight w:val="yellow"/>
        </w:rPr>
        <w:t xml:space="preserve"> model ingestion</w:t>
      </w:r>
      <w:r w:rsidRPr="00294C77">
        <w:rPr>
          <w:rFonts w:ascii="Times New Roman" w:hAnsi="Times New Roman" w:cs="Times New Roman"/>
          <w:sz w:val="24"/>
          <w:szCs w:val="24"/>
          <w:highlight w:val="yellow"/>
        </w:rPr>
        <w:t>.</w:t>
      </w:r>
    </w:p>
    <w:p w14:paraId="587AD8F4" w14:textId="56A64985" w:rsidR="00F23552" w:rsidRDefault="00F23552" w:rsidP="00F23552">
      <w:pPr>
        <w:pStyle w:val="ListParagraph"/>
        <w:numPr>
          <w:ilvl w:val="0"/>
          <w:numId w:val="1"/>
        </w:numPr>
        <w:spacing w:after="100" w:afterAutospacing="1" w:line="360" w:lineRule="auto"/>
        <w:jc w:val="both"/>
        <w:rPr>
          <w:rFonts w:ascii="Times New Roman" w:hAnsi="Times New Roman" w:cs="Times New Roman"/>
          <w:sz w:val="24"/>
          <w:szCs w:val="24"/>
        </w:rPr>
      </w:pPr>
      <w:r>
        <w:rPr>
          <w:rFonts w:ascii="Times New Roman" w:hAnsi="Times New Roman" w:cs="Times New Roman"/>
          <w:sz w:val="24"/>
          <w:szCs w:val="24"/>
        </w:rPr>
        <w:t xml:space="preserve">Classical Machine Learning Benchmark: We show that when equipped with robust feature engineering, models like logistic regression can match or exceed the predictive power of tree-based ensembles, achieving a ROC-AUC of 0.94 and </w:t>
      </w:r>
      <w:r w:rsidR="009031D4">
        <w:rPr>
          <w:rFonts w:ascii="Times New Roman" w:hAnsi="Times New Roman" w:cs="Times New Roman"/>
          <w:sz w:val="24"/>
          <w:szCs w:val="24"/>
        </w:rPr>
        <w:t>AUPRC</w:t>
      </w:r>
      <w:r>
        <w:rPr>
          <w:rFonts w:ascii="Times New Roman" w:hAnsi="Times New Roman" w:cs="Times New Roman"/>
          <w:sz w:val="24"/>
          <w:szCs w:val="24"/>
        </w:rPr>
        <w:t xml:space="preserve"> of 0.73.</w:t>
      </w:r>
    </w:p>
    <w:p w14:paraId="7BE1FC40" w14:textId="30887663" w:rsidR="00F23552" w:rsidRPr="00294317" w:rsidRDefault="00F23552" w:rsidP="00F23552">
      <w:pPr>
        <w:pStyle w:val="ListParagraph"/>
        <w:numPr>
          <w:ilvl w:val="0"/>
          <w:numId w:val="1"/>
        </w:numPr>
        <w:spacing w:after="100" w:afterAutospacing="1" w:line="360" w:lineRule="auto"/>
        <w:jc w:val="both"/>
        <w:rPr>
          <w:rFonts w:ascii="Times New Roman" w:hAnsi="Times New Roman" w:cs="Times New Roman"/>
          <w:sz w:val="24"/>
          <w:szCs w:val="24"/>
        </w:rPr>
      </w:pPr>
      <w:r>
        <w:rPr>
          <w:rFonts w:ascii="Times New Roman" w:hAnsi="Times New Roman" w:cs="Times New Roman"/>
          <w:sz w:val="24"/>
          <w:szCs w:val="24"/>
        </w:rPr>
        <w:t>Unsupervised Fraud Typology Mapping: Moving beyond binary classification, we introduce a methodology combining HDBSCAN clustering and association rule mining to successfully isolate and label real-world fraud schemes such as high-revenue inpatient overcharging (Cluster 1) versus high-volume outpatient overbilling (Cluster 0 and 2).</w:t>
      </w:r>
      <w:commentRangeEnd w:id="1"/>
      <w:r w:rsidRPr="00294317">
        <w:rPr>
          <w:rStyle w:val="CommentReference"/>
          <w:rFonts w:ascii="Times New Roman" w:hAnsi="Times New Roman" w:cs="Times New Roman"/>
          <w:sz w:val="24"/>
          <w:szCs w:val="24"/>
        </w:rPr>
        <w:commentReference w:id="1"/>
      </w:r>
    </w:p>
    <w:p w14:paraId="27972DDF" w14:textId="02B1B49E" w:rsidR="00F23552" w:rsidRPr="001B33AF" w:rsidRDefault="00E87BE6" w:rsidP="00F23552">
      <w:pPr>
        <w:pStyle w:val="Heading1"/>
        <w:spacing w:before="0" w:after="100" w:afterAutospacing="1"/>
        <w:rPr>
          <w:rFonts w:ascii="Times New Roman" w:hAnsi="Times New Roman" w:cs="Times New Roman"/>
          <w:b/>
          <w:bCs/>
          <w:sz w:val="12"/>
          <w:szCs w:val="12"/>
          <w:lang w:val="en-US"/>
        </w:rPr>
      </w:pPr>
      <w:r>
        <w:rPr>
          <w:rFonts w:ascii="Times New Roman" w:hAnsi="Times New Roman" w:cs="Times New Roman"/>
          <w:b/>
          <w:bCs/>
          <w:sz w:val="28"/>
          <w:szCs w:val="28"/>
          <w:lang w:val="en-US"/>
        </w:rPr>
        <w:t>2</w:t>
      </w:r>
      <w:r w:rsidR="00F23552" w:rsidRPr="001B33AF">
        <w:rPr>
          <w:rFonts w:ascii="Times New Roman" w:hAnsi="Times New Roman" w:cs="Times New Roman"/>
          <w:b/>
          <w:bCs/>
          <w:sz w:val="28"/>
          <w:szCs w:val="28"/>
          <w:lang w:val="en-US"/>
        </w:rPr>
        <w:t xml:space="preserve">. </w:t>
      </w:r>
      <w:r w:rsidR="00F23552" w:rsidRPr="001C1096">
        <w:rPr>
          <w:rFonts w:ascii="Times New Roman" w:hAnsi="Times New Roman" w:cs="Times New Roman"/>
          <w:b/>
          <w:bCs/>
          <w:sz w:val="28"/>
          <w:szCs w:val="28"/>
          <w:highlight w:val="yellow"/>
          <w:lang w:val="en-US"/>
        </w:rPr>
        <w:t>Related Work</w:t>
      </w:r>
      <w:commentRangeStart w:id="2"/>
      <w:r w:rsidR="00F23552" w:rsidRPr="001B33AF">
        <w:rPr>
          <w:rFonts w:ascii="Times New Roman" w:hAnsi="Times New Roman" w:cs="Times New Roman"/>
          <w:b/>
          <w:bCs/>
          <w:sz w:val="28"/>
          <w:szCs w:val="28"/>
          <w:lang w:val="en-US"/>
        </w:rPr>
        <w:t xml:space="preserve"> </w:t>
      </w:r>
      <w:commentRangeEnd w:id="2"/>
      <w:r w:rsidR="00F23552" w:rsidRPr="001B33AF">
        <w:rPr>
          <w:rStyle w:val="CommentReference"/>
          <w:rFonts w:ascii="Times New Roman" w:hAnsi="Times New Roman" w:cs="Times New Roman"/>
          <w:b/>
          <w:bCs/>
          <w:sz w:val="12"/>
          <w:szCs w:val="12"/>
          <w:lang w:val="en-US"/>
        </w:rPr>
        <w:commentReference w:id="2"/>
      </w:r>
    </w:p>
    <w:p w14:paraId="6DC778FC" w14:textId="1AD2AD6E" w:rsidR="00F23552" w:rsidRDefault="00F23552" w:rsidP="00F23552">
      <w:pPr>
        <w:spacing w:after="100" w:afterAutospacing="1" w:line="360" w:lineRule="auto"/>
        <w:jc w:val="both"/>
        <w:rPr>
          <w:rFonts w:ascii="Times New Roman" w:hAnsi="Times New Roman" w:cs="Times New Roman"/>
          <w:sz w:val="24"/>
          <w:szCs w:val="24"/>
        </w:rPr>
      </w:pPr>
      <w:r w:rsidRPr="0065157B">
        <w:rPr>
          <w:rFonts w:ascii="Times New Roman" w:hAnsi="Times New Roman" w:cs="Times New Roman"/>
          <w:sz w:val="24"/>
          <w:szCs w:val="24"/>
        </w:rPr>
        <w:t xml:space="preserve">Recent studies </w:t>
      </w:r>
      <w:r w:rsidR="00BC27D7">
        <w:rPr>
          <w:rFonts w:ascii="Times New Roman" w:hAnsi="Times New Roman" w:cs="Times New Roman"/>
          <w:sz w:val="24"/>
          <w:szCs w:val="24"/>
        </w:rPr>
        <w:t>present a variety of audit-based checks and ML techniques for fraud detection in health insurance, including statistical models, ensemble learning, support vector machines, deep learning,</w:t>
      </w:r>
      <w:r w:rsidRPr="0065157B">
        <w:rPr>
          <w:rFonts w:ascii="Times New Roman" w:hAnsi="Times New Roman" w:cs="Times New Roman"/>
          <w:sz w:val="24"/>
          <w:szCs w:val="24"/>
        </w:rPr>
        <w:t xml:space="preserve"> and hybrid pipelines.</w:t>
      </w:r>
      <w:r>
        <w:rPr>
          <w:rFonts w:ascii="Times New Roman" w:hAnsi="Times New Roman" w:cs="Times New Roman"/>
          <w:sz w:val="24"/>
          <w:szCs w:val="24"/>
        </w:rPr>
        <w:t xml:space="preserve"> </w:t>
      </w:r>
      <w:r w:rsidRPr="00D07480">
        <w:rPr>
          <w:rFonts w:ascii="Times New Roman" w:hAnsi="Times New Roman" w:cs="Times New Roman"/>
          <w:sz w:val="24"/>
          <w:szCs w:val="24"/>
        </w:rPr>
        <w:t>Du Preez</w:t>
      </w:r>
      <w:r>
        <w:rPr>
          <w:rFonts w:ascii="Times New Roman" w:hAnsi="Times New Roman" w:cs="Times New Roman"/>
          <w:sz w:val="24"/>
          <w:szCs w:val="24"/>
        </w:rPr>
        <w:t xml:space="preserve"> </w:t>
      </w:r>
      <w:r w:rsidR="001903F9">
        <w:rPr>
          <w:rFonts w:ascii="Times New Roman" w:hAnsi="Times New Roman" w:cs="Times New Roman"/>
          <w:sz w:val="24"/>
          <w:szCs w:val="24"/>
        </w:rPr>
        <w:t>et al.</w:t>
      </w:r>
      <w:r>
        <w:rPr>
          <w:rFonts w:ascii="Times New Roman" w:hAnsi="Times New Roman" w:cs="Times New Roman"/>
          <w:sz w:val="24"/>
          <w:szCs w:val="24"/>
        </w:rPr>
        <w:t xml:space="preserve"> did not </w:t>
      </w:r>
      <w:r w:rsidR="00C556D4">
        <w:rPr>
          <w:rFonts w:ascii="Times New Roman" w:hAnsi="Times New Roman" w:cs="Times New Roman"/>
          <w:sz w:val="24"/>
          <w:szCs w:val="24"/>
        </w:rPr>
        <w:t>identify a single best approach in their review of</w:t>
      </w:r>
      <w:r>
        <w:rPr>
          <w:rFonts w:ascii="Times New Roman" w:hAnsi="Times New Roman" w:cs="Times New Roman"/>
          <w:sz w:val="24"/>
          <w:szCs w:val="24"/>
        </w:rPr>
        <w:t xml:space="preserve"> machine learning methods [</w:t>
      </w:r>
      <w:r w:rsidR="00940C24">
        <w:rPr>
          <w:rFonts w:ascii="Times New Roman" w:hAnsi="Times New Roman" w:cs="Times New Roman"/>
          <w:sz w:val="24"/>
          <w:szCs w:val="24"/>
        </w:rPr>
        <w:t>1</w:t>
      </w:r>
      <w:r>
        <w:rPr>
          <w:rFonts w:ascii="Times New Roman" w:hAnsi="Times New Roman" w:cs="Times New Roman"/>
          <w:sz w:val="24"/>
          <w:szCs w:val="24"/>
        </w:rPr>
        <w:t xml:space="preserve">]. The main reasons are differences in </w:t>
      </w:r>
      <w:r w:rsidRPr="00E93BC2">
        <w:rPr>
          <w:rFonts w:ascii="Times New Roman" w:hAnsi="Times New Roman" w:cs="Times New Roman"/>
          <w:sz w:val="24"/>
          <w:szCs w:val="24"/>
        </w:rPr>
        <w:t>dataset</w:t>
      </w:r>
      <w:r>
        <w:rPr>
          <w:rFonts w:ascii="Times New Roman" w:hAnsi="Times New Roman" w:cs="Times New Roman"/>
          <w:sz w:val="24"/>
          <w:szCs w:val="24"/>
        </w:rPr>
        <w:t xml:space="preserve"> features, </w:t>
      </w:r>
      <w:r w:rsidR="00F750AE">
        <w:rPr>
          <w:rFonts w:ascii="Times New Roman" w:hAnsi="Times New Roman" w:cs="Times New Roman"/>
          <w:sz w:val="24"/>
          <w:szCs w:val="24"/>
        </w:rPr>
        <w:t>several types</w:t>
      </w:r>
      <w:r>
        <w:rPr>
          <w:rFonts w:ascii="Times New Roman" w:hAnsi="Times New Roman" w:cs="Times New Roman"/>
          <w:sz w:val="24"/>
          <w:szCs w:val="24"/>
        </w:rPr>
        <w:t xml:space="preserve"> of fraud</w:t>
      </w:r>
      <w:r w:rsidR="008B0047">
        <w:rPr>
          <w:rFonts w:ascii="Times New Roman" w:hAnsi="Times New Roman" w:cs="Times New Roman"/>
          <w:sz w:val="24"/>
          <w:szCs w:val="24"/>
        </w:rPr>
        <w:t>,</w:t>
      </w:r>
      <w:r>
        <w:rPr>
          <w:rFonts w:ascii="Times New Roman" w:hAnsi="Times New Roman" w:cs="Times New Roman"/>
          <w:sz w:val="24"/>
          <w:szCs w:val="24"/>
        </w:rPr>
        <w:t xml:space="preserve"> and evaluation techniques. Having access to the </w:t>
      </w:r>
      <w:r w:rsidR="00011765">
        <w:rPr>
          <w:rFonts w:ascii="Times New Roman" w:hAnsi="Times New Roman" w:cs="Times New Roman"/>
          <w:sz w:val="24"/>
          <w:szCs w:val="24"/>
        </w:rPr>
        <w:t>ground truth</w:t>
      </w:r>
      <w:r>
        <w:rPr>
          <w:rFonts w:ascii="Times New Roman" w:hAnsi="Times New Roman" w:cs="Times New Roman"/>
          <w:sz w:val="24"/>
          <w:szCs w:val="24"/>
        </w:rPr>
        <w:t xml:space="preserve"> is also a challenge here. </w:t>
      </w:r>
      <w:r w:rsidRPr="00E93BC2">
        <w:rPr>
          <w:rFonts w:ascii="Times New Roman" w:hAnsi="Times New Roman" w:cs="Times New Roman"/>
          <w:sz w:val="24"/>
          <w:szCs w:val="24"/>
        </w:rPr>
        <w:t>Kumaraswamy</w:t>
      </w:r>
      <w:r>
        <w:rPr>
          <w:rFonts w:ascii="Times New Roman" w:hAnsi="Times New Roman" w:cs="Times New Roman"/>
          <w:sz w:val="24"/>
          <w:szCs w:val="24"/>
        </w:rPr>
        <w:t xml:space="preserve"> </w:t>
      </w:r>
      <w:r w:rsidR="00EC4F59">
        <w:rPr>
          <w:rFonts w:ascii="Times New Roman" w:hAnsi="Times New Roman" w:cs="Times New Roman"/>
          <w:sz w:val="24"/>
          <w:szCs w:val="24"/>
        </w:rPr>
        <w:t>et al.</w:t>
      </w:r>
      <w:r>
        <w:rPr>
          <w:rFonts w:ascii="Times New Roman" w:hAnsi="Times New Roman" w:cs="Times New Roman"/>
          <w:sz w:val="24"/>
          <w:szCs w:val="24"/>
        </w:rPr>
        <w:t xml:space="preserve"> worked on data-mining methods for fraud detection [</w:t>
      </w:r>
      <w:r w:rsidR="00940C24">
        <w:rPr>
          <w:rFonts w:ascii="Times New Roman" w:hAnsi="Times New Roman" w:cs="Times New Roman"/>
          <w:sz w:val="24"/>
          <w:szCs w:val="24"/>
        </w:rPr>
        <w:t>2</w:t>
      </w:r>
      <w:r>
        <w:rPr>
          <w:rFonts w:ascii="Times New Roman" w:hAnsi="Times New Roman" w:cs="Times New Roman"/>
          <w:sz w:val="24"/>
          <w:szCs w:val="24"/>
        </w:rPr>
        <w:t xml:space="preserve">]. They focused primarily on the significant </w:t>
      </w:r>
      <w:r w:rsidR="00F750AE">
        <w:rPr>
          <w:rFonts w:ascii="Times New Roman" w:hAnsi="Times New Roman" w:cs="Times New Roman"/>
          <w:sz w:val="24"/>
          <w:szCs w:val="24"/>
        </w:rPr>
        <w:t>monetary loss</w:t>
      </w:r>
      <w:r>
        <w:rPr>
          <w:rFonts w:ascii="Times New Roman" w:hAnsi="Times New Roman" w:cs="Times New Roman"/>
          <w:sz w:val="24"/>
          <w:szCs w:val="24"/>
        </w:rPr>
        <w:t xml:space="preserve">, evolution of fraud schemes, and </w:t>
      </w:r>
      <w:r w:rsidR="008B0047">
        <w:rPr>
          <w:rFonts w:ascii="Times New Roman" w:hAnsi="Times New Roman" w:cs="Times New Roman"/>
          <w:sz w:val="24"/>
          <w:szCs w:val="24"/>
        </w:rPr>
        <w:t>differences</w:t>
      </w:r>
      <w:r>
        <w:rPr>
          <w:rFonts w:ascii="Times New Roman" w:hAnsi="Times New Roman" w:cs="Times New Roman"/>
          <w:sz w:val="24"/>
          <w:szCs w:val="24"/>
        </w:rPr>
        <w:t xml:space="preserve"> in evaluation between academic models and real-world systems. </w:t>
      </w:r>
      <w:r w:rsidRPr="00E93BC2">
        <w:rPr>
          <w:rFonts w:ascii="Times New Roman" w:hAnsi="Times New Roman" w:cs="Times New Roman"/>
          <w:sz w:val="24"/>
          <w:szCs w:val="24"/>
        </w:rPr>
        <w:t>Thaifur</w:t>
      </w:r>
      <w:r>
        <w:rPr>
          <w:rFonts w:ascii="Times New Roman" w:hAnsi="Times New Roman" w:cs="Times New Roman"/>
          <w:sz w:val="24"/>
          <w:szCs w:val="24"/>
        </w:rPr>
        <w:t xml:space="preserve"> </w:t>
      </w:r>
      <w:r w:rsidR="00EC4F59">
        <w:rPr>
          <w:rFonts w:ascii="Times New Roman" w:hAnsi="Times New Roman" w:cs="Times New Roman"/>
          <w:sz w:val="24"/>
          <w:szCs w:val="24"/>
        </w:rPr>
        <w:t>et al.</w:t>
      </w:r>
      <w:r>
        <w:rPr>
          <w:rFonts w:ascii="Times New Roman" w:hAnsi="Times New Roman" w:cs="Times New Roman"/>
          <w:sz w:val="24"/>
          <w:szCs w:val="24"/>
        </w:rPr>
        <w:t xml:space="preserve"> </w:t>
      </w:r>
      <w:r w:rsidR="00EC4F59">
        <w:rPr>
          <w:rFonts w:ascii="Times New Roman" w:hAnsi="Times New Roman" w:cs="Times New Roman"/>
          <w:sz w:val="24"/>
          <w:szCs w:val="24"/>
        </w:rPr>
        <w:t xml:space="preserve">reported the discovery of </w:t>
      </w:r>
      <w:r w:rsidR="00012EEE">
        <w:rPr>
          <w:rFonts w:ascii="Times New Roman" w:hAnsi="Times New Roman" w:cs="Times New Roman"/>
          <w:sz w:val="24"/>
          <w:szCs w:val="24"/>
        </w:rPr>
        <w:t>several types</w:t>
      </w:r>
      <w:r w:rsidR="00EC4F59">
        <w:rPr>
          <w:rFonts w:ascii="Times New Roman" w:hAnsi="Times New Roman" w:cs="Times New Roman"/>
          <w:sz w:val="24"/>
          <w:szCs w:val="24"/>
        </w:rPr>
        <w:t xml:space="preserve"> of fraudulent activities and </w:t>
      </w:r>
      <w:r w:rsidR="008B0047">
        <w:rPr>
          <w:rFonts w:ascii="Times New Roman" w:hAnsi="Times New Roman" w:cs="Times New Roman"/>
          <w:sz w:val="24"/>
          <w:szCs w:val="24"/>
        </w:rPr>
        <w:t>focused only on providers [4];</w:t>
      </w:r>
      <w:r>
        <w:rPr>
          <w:rFonts w:ascii="Times New Roman" w:hAnsi="Times New Roman" w:cs="Times New Roman"/>
          <w:sz w:val="24"/>
          <w:szCs w:val="24"/>
        </w:rPr>
        <w:t xml:space="preserve"> they skipped inspections </w:t>
      </w:r>
      <w:r>
        <w:rPr>
          <w:rFonts w:ascii="Times New Roman" w:hAnsi="Times New Roman" w:cs="Times New Roman"/>
          <w:sz w:val="24"/>
          <w:szCs w:val="24"/>
        </w:rPr>
        <w:lastRenderedPageBreak/>
        <w:t xml:space="preserve">at the claim level. Razzaq and Shah highlighted challenges </w:t>
      </w:r>
      <w:r w:rsidR="00EC4F59">
        <w:rPr>
          <w:rFonts w:ascii="Times New Roman" w:hAnsi="Times New Roman" w:cs="Times New Roman"/>
          <w:sz w:val="24"/>
          <w:szCs w:val="24"/>
        </w:rPr>
        <w:t xml:space="preserve">related to imbalanced data, scarcity of trustworthy labels, privacy concerns, and the practicality of the models in terms of </w:t>
      </w:r>
      <w:r>
        <w:rPr>
          <w:rFonts w:ascii="Times New Roman" w:hAnsi="Times New Roman" w:cs="Times New Roman"/>
          <w:sz w:val="24"/>
          <w:szCs w:val="24"/>
        </w:rPr>
        <w:t>usability [</w:t>
      </w:r>
      <w:r w:rsidR="00EE4F7F">
        <w:rPr>
          <w:rFonts w:ascii="Times New Roman" w:hAnsi="Times New Roman" w:cs="Times New Roman"/>
          <w:sz w:val="24"/>
          <w:szCs w:val="24"/>
        </w:rPr>
        <w:t>3</w:t>
      </w:r>
      <w:r>
        <w:rPr>
          <w:rFonts w:ascii="Times New Roman" w:hAnsi="Times New Roman" w:cs="Times New Roman"/>
          <w:sz w:val="24"/>
          <w:szCs w:val="24"/>
        </w:rPr>
        <w:t xml:space="preserve">]. </w:t>
      </w:r>
    </w:p>
    <w:p w14:paraId="18794580" w14:textId="7E2852D2" w:rsidR="00F23552" w:rsidRDefault="00F23552" w:rsidP="00F23552">
      <w:pPr>
        <w:spacing w:after="100" w:afterAutospacing="1" w:line="360" w:lineRule="auto"/>
        <w:jc w:val="both"/>
        <w:rPr>
          <w:rFonts w:ascii="Times New Roman" w:hAnsi="Times New Roman" w:cs="Times New Roman"/>
          <w:sz w:val="24"/>
          <w:szCs w:val="24"/>
        </w:rPr>
      </w:pPr>
      <w:r>
        <w:rPr>
          <w:rFonts w:ascii="Times New Roman" w:hAnsi="Times New Roman" w:cs="Times New Roman"/>
          <w:sz w:val="24"/>
          <w:szCs w:val="24"/>
        </w:rPr>
        <w:t xml:space="preserve">Supervised models were used to classify fraudulent claims and providers. </w:t>
      </w:r>
      <w:r w:rsidRPr="00613369">
        <w:rPr>
          <w:rFonts w:ascii="Times New Roman" w:hAnsi="Times New Roman" w:cs="Times New Roman"/>
          <w:sz w:val="24"/>
          <w:szCs w:val="24"/>
        </w:rPr>
        <w:t>Nabrawi and Alanazi</w:t>
      </w:r>
      <w:r>
        <w:rPr>
          <w:rFonts w:ascii="Times New Roman" w:hAnsi="Times New Roman" w:cs="Times New Roman"/>
          <w:sz w:val="24"/>
          <w:szCs w:val="24"/>
        </w:rPr>
        <w:t xml:space="preserve"> evaluated several supervised models on Saudi insurance claims</w:t>
      </w:r>
      <w:r w:rsidR="00512A67">
        <w:rPr>
          <w:rFonts w:ascii="Times New Roman" w:hAnsi="Times New Roman" w:cs="Times New Roman"/>
          <w:sz w:val="24"/>
          <w:szCs w:val="24"/>
        </w:rPr>
        <w:t>, and their work showed that tree-based models and the SVM model performed well when the ground truth for fraud cases was</w:t>
      </w:r>
      <w:r>
        <w:rPr>
          <w:rFonts w:ascii="Times New Roman" w:hAnsi="Times New Roman" w:cs="Times New Roman"/>
          <w:sz w:val="24"/>
          <w:szCs w:val="24"/>
        </w:rPr>
        <w:t xml:space="preserve"> available [1</w:t>
      </w:r>
      <w:r w:rsidR="00EE4F7F">
        <w:rPr>
          <w:rFonts w:ascii="Times New Roman" w:hAnsi="Times New Roman" w:cs="Times New Roman"/>
          <w:sz w:val="24"/>
          <w:szCs w:val="24"/>
        </w:rPr>
        <w:t>3</w:t>
      </w:r>
      <w:r>
        <w:rPr>
          <w:rFonts w:ascii="Times New Roman" w:hAnsi="Times New Roman" w:cs="Times New Roman"/>
          <w:sz w:val="24"/>
          <w:szCs w:val="24"/>
        </w:rPr>
        <w:t xml:space="preserve">]. Hamid </w:t>
      </w:r>
      <w:r w:rsidR="00512A67">
        <w:rPr>
          <w:rFonts w:ascii="Times New Roman" w:hAnsi="Times New Roman" w:cs="Times New Roman"/>
          <w:sz w:val="24"/>
          <w:szCs w:val="24"/>
        </w:rPr>
        <w:t>et al.</w:t>
      </w:r>
      <w:r>
        <w:rPr>
          <w:rFonts w:ascii="Times New Roman" w:hAnsi="Times New Roman" w:cs="Times New Roman"/>
          <w:sz w:val="24"/>
          <w:szCs w:val="24"/>
        </w:rPr>
        <w:t xml:space="preserve"> studied the CMS DE-SynPUF claims</w:t>
      </w:r>
      <w:r w:rsidR="003D0A9B">
        <w:rPr>
          <w:rFonts w:ascii="Times New Roman" w:hAnsi="Times New Roman" w:cs="Times New Roman"/>
          <w:sz w:val="24"/>
          <w:szCs w:val="24"/>
        </w:rPr>
        <w:t xml:space="preserve"> and found that gradient boosting performed well despite class imbalance</w:t>
      </w:r>
      <w:r w:rsidR="00AD2E31">
        <w:rPr>
          <w:rFonts w:ascii="Times New Roman" w:hAnsi="Times New Roman" w:cs="Times New Roman"/>
          <w:sz w:val="24"/>
          <w:szCs w:val="24"/>
        </w:rPr>
        <w:t xml:space="preserve"> and that </w:t>
      </w:r>
      <w:r w:rsidR="00512A67">
        <w:rPr>
          <w:rFonts w:ascii="Times New Roman" w:hAnsi="Times New Roman" w:cs="Times New Roman"/>
          <w:sz w:val="24"/>
          <w:szCs w:val="24"/>
        </w:rPr>
        <w:t>provider-level features were</w:t>
      </w:r>
      <w:r>
        <w:rPr>
          <w:rFonts w:ascii="Times New Roman" w:hAnsi="Times New Roman" w:cs="Times New Roman"/>
          <w:sz w:val="24"/>
          <w:szCs w:val="24"/>
        </w:rPr>
        <w:t xml:space="preserve"> carefully implemented [</w:t>
      </w:r>
      <w:r w:rsidR="00EE4F7F">
        <w:rPr>
          <w:rFonts w:ascii="Times New Roman" w:hAnsi="Times New Roman" w:cs="Times New Roman"/>
          <w:sz w:val="24"/>
          <w:szCs w:val="24"/>
        </w:rPr>
        <w:t>11</w:t>
      </w:r>
      <w:r>
        <w:rPr>
          <w:rFonts w:ascii="Times New Roman" w:hAnsi="Times New Roman" w:cs="Times New Roman"/>
          <w:sz w:val="24"/>
          <w:szCs w:val="24"/>
        </w:rPr>
        <w:t xml:space="preserve">]. </w:t>
      </w:r>
      <w:r w:rsidRPr="00613369">
        <w:rPr>
          <w:rFonts w:ascii="Times New Roman" w:hAnsi="Times New Roman" w:cs="Times New Roman"/>
          <w:sz w:val="24"/>
          <w:szCs w:val="24"/>
        </w:rPr>
        <w:t>Liu and Vasarhelyi</w:t>
      </w:r>
      <w:r>
        <w:rPr>
          <w:rFonts w:ascii="Times New Roman" w:hAnsi="Times New Roman" w:cs="Times New Roman"/>
          <w:sz w:val="24"/>
          <w:szCs w:val="24"/>
        </w:rPr>
        <w:t xml:space="preserve"> proposed a clustering model using geographic and payment data [</w:t>
      </w:r>
      <w:r w:rsidR="00EE4F7F">
        <w:rPr>
          <w:rFonts w:ascii="Times New Roman" w:hAnsi="Times New Roman" w:cs="Times New Roman"/>
          <w:sz w:val="24"/>
          <w:szCs w:val="24"/>
        </w:rPr>
        <w:t>14</w:t>
      </w:r>
      <w:r>
        <w:rPr>
          <w:rFonts w:ascii="Times New Roman" w:hAnsi="Times New Roman" w:cs="Times New Roman"/>
          <w:sz w:val="24"/>
          <w:szCs w:val="24"/>
        </w:rPr>
        <w:t xml:space="preserve">]. Their approach combined claim and provider features to flag suspicious cases. </w:t>
      </w:r>
      <w:r w:rsidRPr="00613369">
        <w:rPr>
          <w:rFonts w:ascii="Times New Roman" w:hAnsi="Times New Roman" w:cs="Times New Roman"/>
          <w:sz w:val="24"/>
          <w:szCs w:val="24"/>
        </w:rPr>
        <w:t>Kumar and Sountharrajan</w:t>
      </w:r>
      <w:r>
        <w:rPr>
          <w:rFonts w:ascii="Times New Roman" w:hAnsi="Times New Roman" w:cs="Times New Roman"/>
          <w:sz w:val="24"/>
          <w:szCs w:val="24"/>
        </w:rPr>
        <w:t xml:space="preserve"> built </w:t>
      </w:r>
      <w:r w:rsidR="00533BF8">
        <w:rPr>
          <w:rFonts w:ascii="Times New Roman" w:hAnsi="Times New Roman" w:cs="Times New Roman"/>
          <w:sz w:val="24"/>
          <w:szCs w:val="24"/>
        </w:rPr>
        <w:t xml:space="preserve">an </w:t>
      </w:r>
      <w:r>
        <w:rPr>
          <w:rFonts w:ascii="Times New Roman" w:hAnsi="Times New Roman" w:cs="Times New Roman"/>
          <w:sz w:val="24"/>
          <w:szCs w:val="24"/>
        </w:rPr>
        <w:t>optimized deep learning model with proper hyperparameter tuning for fraud detection</w:t>
      </w:r>
      <w:r w:rsidR="00533BF8">
        <w:rPr>
          <w:rFonts w:ascii="Times New Roman" w:hAnsi="Times New Roman" w:cs="Times New Roman"/>
          <w:sz w:val="24"/>
          <w:szCs w:val="24"/>
        </w:rPr>
        <w:t xml:space="preserve"> and noted challenges with</w:t>
      </w:r>
      <w:r w:rsidR="00C133DF">
        <w:rPr>
          <w:rFonts w:ascii="Times New Roman" w:hAnsi="Times New Roman" w:cs="Times New Roman"/>
          <w:sz w:val="24"/>
          <w:szCs w:val="24"/>
        </w:rPr>
        <w:t xml:space="preserve"> feature engineering and class imbalance </w:t>
      </w:r>
      <w:r>
        <w:rPr>
          <w:rFonts w:ascii="Times New Roman" w:hAnsi="Times New Roman" w:cs="Times New Roman"/>
          <w:sz w:val="24"/>
          <w:szCs w:val="24"/>
        </w:rPr>
        <w:t>[</w:t>
      </w:r>
      <w:r w:rsidR="0008698B">
        <w:rPr>
          <w:rFonts w:ascii="Times New Roman" w:hAnsi="Times New Roman" w:cs="Times New Roman"/>
          <w:sz w:val="24"/>
          <w:szCs w:val="24"/>
        </w:rPr>
        <w:t>15</w:t>
      </w:r>
      <w:r>
        <w:rPr>
          <w:rFonts w:ascii="Times New Roman" w:hAnsi="Times New Roman" w:cs="Times New Roman"/>
          <w:sz w:val="24"/>
          <w:szCs w:val="24"/>
        </w:rPr>
        <w:t xml:space="preserve">]. Similarly, </w:t>
      </w:r>
      <w:r w:rsidRPr="008C0332">
        <w:rPr>
          <w:rFonts w:ascii="Times New Roman" w:eastAsia="Times New Roman" w:hAnsi="Times New Roman" w:cs="Times New Roman"/>
          <w:sz w:val="24"/>
          <w:szCs w:val="24"/>
        </w:rPr>
        <w:t>F. Ahammed</w:t>
      </w:r>
      <w:r>
        <w:rPr>
          <w:rFonts w:ascii="Times New Roman" w:eastAsia="Times New Roman" w:hAnsi="Times New Roman" w:cs="Times New Roman"/>
          <w:sz w:val="24"/>
          <w:szCs w:val="24"/>
        </w:rPr>
        <w:t xml:space="preserve"> et al. </w:t>
      </w:r>
      <w:r w:rsidR="001E532E">
        <w:rPr>
          <w:rFonts w:ascii="Times New Roman" w:eastAsia="Times New Roman" w:hAnsi="Times New Roman" w:cs="Times New Roman"/>
          <w:sz w:val="24"/>
          <w:szCs w:val="24"/>
        </w:rPr>
        <w:t>developed a deep neural network framework that integrated feature selection (Chi-squared method) and data sampling techniques (SMOTE) to address</w:t>
      </w:r>
      <w:r>
        <w:rPr>
          <w:rFonts w:ascii="Times New Roman" w:eastAsia="Times New Roman" w:hAnsi="Times New Roman" w:cs="Times New Roman"/>
          <w:sz w:val="24"/>
          <w:szCs w:val="24"/>
        </w:rPr>
        <w:t xml:space="preserve"> the challenges of high dimensionality and class imbalance in Medicare claims data [</w:t>
      </w:r>
      <w:r w:rsidR="0008698B">
        <w:rPr>
          <w:rFonts w:ascii="Times New Roman" w:eastAsia="Times New Roman" w:hAnsi="Times New Roman" w:cs="Times New Roman"/>
          <w:sz w:val="24"/>
          <w:szCs w:val="24"/>
        </w:rPr>
        <w:t>16</w:t>
      </w:r>
      <w:r>
        <w:rPr>
          <w:rFonts w:ascii="Times New Roman" w:eastAsia="Times New Roman" w:hAnsi="Times New Roman" w:cs="Times New Roman"/>
          <w:sz w:val="24"/>
          <w:szCs w:val="24"/>
        </w:rPr>
        <w:t>]</w:t>
      </w:r>
      <w:r w:rsidR="00703680">
        <w:rPr>
          <w:rFonts w:ascii="Times New Roman" w:eastAsia="Times New Roman" w:hAnsi="Times New Roman" w:cs="Times New Roman"/>
          <w:sz w:val="24"/>
          <w:szCs w:val="24"/>
        </w:rPr>
        <w:t>. Yet</w:t>
      </w:r>
      <w:r w:rsidR="001E532E">
        <w:rPr>
          <w:rFonts w:ascii="Times New Roman" w:eastAsia="Times New Roman" w:hAnsi="Times New Roman" w:cs="Times New Roman"/>
          <w:sz w:val="24"/>
          <w:szCs w:val="24"/>
        </w:rPr>
        <w:t xml:space="preserve"> their model struggles to meet the computational resources required for real-time detection on live-streaming datasets and relies on </w:t>
      </w:r>
      <w:r>
        <w:rPr>
          <w:rFonts w:ascii="Times New Roman" w:eastAsia="Times New Roman" w:hAnsi="Times New Roman" w:cs="Times New Roman"/>
          <w:sz w:val="24"/>
          <w:szCs w:val="24"/>
        </w:rPr>
        <w:t>provider-level feature engineering [</w:t>
      </w:r>
      <w:r w:rsidR="00E22A56">
        <w:rPr>
          <w:rFonts w:ascii="Times New Roman" w:eastAsia="Times New Roman" w:hAnsi="Times New Roman" w:cs="Times New Roman"/>
          <w:sz w:val="24"/>
          <w:szCs w:val="24"/>
        </w:rPr>
        <w:t>1</w:t>
      </w:r>
      <w:r>
        <w:rPr>
          <w:rFonts w:ascii="Times New Roman" w:eastAsia="Times New Roman" w:hAnsi="Times New Roman" w:cs="Times New Roman"/>
          <w:sz w:val="24"/>
          <w:szCs w:val="24"/>
        </w:rPr>
        <w:t xml:space="preserve">0]. </w:t>
      </w:r>
      <w:r>
        <w:rPr>
          <w:rFonts w:ascii="Times New Roman" w:hAnsi="Times New Roman" w:cs="Times New Roman"/>
          <w:sz w:val="24"/>
          <w:szCs w:val="24"/>
        </w:rPr>
        <w:t xml:space="preserve">Hancock et al. proposed explainable ensemble models for Medicare data using </w:t>
      </w:r>
      <w:r w:rsidR="00C133DF">
        <w:rPr>
          <w:rFonts w:ascii="Times New Roman" w:hAnsi="Times New Roman" w:cs="Times New Roman"/>
          <w:sz w:val="24"/>
          <w:szCs w:val="24"/>
        </w:rPr>
        <w:t>gradient-boosted</w:t>
      </w:r>
      <w:r>
        <w:rPr>
          <w:rFonts w:ascii="Times New Roman" w:hAnsi="Times New Roman" w:cs="Times New Roman"/>
          <w:sz w:val="24"/>
          <w:szCs w:val="24"/>
        </w:rPr>
        <w:t xml:space="preserve"> trees; however, their reliance on tree depth and feature reduction lacks the transparency of explicit rule-based indicators [</w:t>
      </w:r>
      <w:r w:rsidR="00E22A56">
        <w:rPr>
          <w:rFonts w:ascii="Times New Roman" w:hAnsi="Times New Roman" w:cs="Times New Roman"/>
          <w:sz w:val="24"/>
          <w:szCs w:val="24"/>
        </w:rPr>
        <w:t>17</w:t>
      </w:r>
      <w:r>
        <w:rPr>
          <w:rFonts w:ascii="Times New Roman" w:hAnsi="Times New Roman" w:cs="Times New Roman"/>
          <w:sz w:val="24"/>
          <w:szCs w:val="24"/>
        </w:rPr>
        <w:t>].</w:t>
      </w:r>
    </w:p>
    <w:p w14:paraId="7F6BECFA" w14:textId="395CF677" w:rsidR="00F23552" w:rsidRDefault="00F23552" w:rsidP="00F23552">
      <w:pPr>
        <w:spacing w:after="100" w:afterAutospacing="1" w:line="360" w:lineRule="auto"/>
        <w:jc w:val="both"/>
        <w:rPr>
          <w:rFonts w:ascii="Times New Roman" w:hAnsi="Times New Roman" w:cs="Times New Roman"/>
          <w:sz w:val="24"/>
          <w:szCs w:val="24"/>
        </w:rPr>
      </w:pPr>
      <w:r w:rsidRPr="0065157B">
        <w:rPr>
          <w:rFonts w:ascii="Times New Roman" w:hAnsi="Times New Roman" w:cs="Times New Roman"/>
          <w:sz w:val="24"/>
          <w:szCs w:val="24"/>
        </w:rPr>
        <w:t xml:space="preserve">Unsupervised anomaly detection methods </w:t>
      </w:r>
      <w:r w:rsidR="00C133DF">
        <w:rPr>
          <w:rFonts w:ascii="Times New Roman" w:hAnsi="Times New Roman" w:cs="Times New Roman"/>
          <w:sz w:val="24"/>
          <w:szCs w:val="24"/>
        </w:rPr>
        <w:t xml:space="preserve">are </w:t>
      </w:r>
      <w:r w:rsidRPr="0065157B">
        <w:rPr>
          <w:rFonts w:ascii="Times New Roman" w:hAnsi="Times New Roman" w:cs="Times New Roman"/>
          <w:sz w:val="24"/>
          <w:szCs w:val="24"/>
        </w:rPr>
        <w:t xml:space="preserve">found </w:t>
      </w:r>
      <w:r w:rsidR="00363AB6" w:rsidRPr="0065157B">
        <w:rPr>
          <w:rFonts w:ascii="Times New Roman" w:hAnsi="Times New Roman" w:cs="Times New Roman"/>
          <w:sz w:val="24"/>
          <w:szCs w:val="24"/>
        </w:rPr>
        <w:t>to be more</w:t>
      </w:r>
      <w:r w:rsidRPr="0065157B">
        <w:rPr>
          <w:rFonts w:ascii="Times New Roman" w:hAnsi="Times New Roman" w:cs="Times New Roman"/>
          <w:sz w:val="24"/>
          <w:szCs w:val="24"/>
        </w:rPr>
        <w:t xml:space="preserve"> suitable when working with limited labels for fraud cases. Bairy </w:t>
      </w:r>
      <w:r w:rsidR="00BD58D0">
        <w:rPr>
          <w:rFonts w:ascii="Times New Roman" w:hAnsi="Times New Roman" w:cs="Times New Roman"/>
          <w:sz w:val="24"/>
          <w:szCs w:val="24"/>
        </w:rPr>
        <w:t>et al.</w:t>
      </w:r>
      <w:r w:rsidRPr="0065157B">
        <w:rPr>
          <w:rFonts w:ascii="Times New Roman" w:hAnsi="Times New Roman" w:cs="Times New Roman"/>
          <w:sz w:val="24"/>
          <w:szCs w:val="24"/>
        </w:rPr>
        <w:t xml:space="preserve"> tested Isolation Forest, Local Outlier Factor, KNN, and autoencoders on </w:t>
      </w:r>
      <w:r w:rsidR="00C133DF">
        <w:rPr>
          <w:rFonts w:ascii="Times New Roman" w:hAnsi="Times New Roman" w:cs="Times New Roman"/>
          <w:sz w:val="24"/>
          <w:szCs w:val="24"/>
        </w:rPr>
        <w:t>a healthcare dataset; their methods can spot rare anomalies that</w:t>
      </w:r>
      <w:r w:rsidRPr="0065157B">
        <w:rPr>
          <w:rFonts w:ascii="Times New Roman" w:hAnsi="Times New Roman" w:cs="Times New Roman"/>
          <w:sz w:val="24"/>
          <w:szCs w:val="24"/>
        </w:rPr>
        <w:t xml:space="preserve"> need further review [</w:t>
      </w:r>
      <w:r w:rsidR="00E22A56">
        <w:rPr>
          <w:rFonts w:ascii="Times New Roman" w:hAnsi="Times New Roman" w:cs="Times New Roman"/>
          <w:sz w:val="24"/>
          <w:szCs w:val="24"/>
        </w:rPr>
        <w:t>5</w:t>
      </w:r>
      <w:r w:rsidRPr="0065157B">
        <w:rPr>
          <w:rFonts w:ascii="Times New Roman" w:hAnsi="Times New Roman" w:cs="Times New Roman"/>
          <w:sz w:val="24"/>
          <w:szCs w:val="24"/>
        </w:rPr>
        <w:t>]. De Meulemeester used deep embeddings to flag anomalies and added necessary explanations for the investigators [</w:t>
      </w:r>
      <w:r w:rsidR="00E22A56">
        <w:rPr>
          <w:rFonts w:ascii="Times New Roman" w:hAnsi="Times New Roman" w:cs="Times New Roman"/>
          <w:sz w:val="24"/>
          <w:szCs w:val="24"/>
        </w:rPr>
        <w:t>18</w:t>
      </w:r>
      <w:r w:rsidRPr="0065157B">
        <w:rPr>
          <w:rFonts w:ascii="Times New Roman" w:hAnsi="Times New Roman" w:cs="Times New Roman"/>
          <w:sz w:val="24"/>
          <w:szCs w:val="24"/>
        </w:rPr>
        <w:t xml:space="preserve">]. Kanksha </w:t>
      </w:r>
      <w:r w:rsidR="00C133DF">
        <w:rPr>
          <w:rFonts w:ascii="Times New Roman" w:hAnsi="Times New Roman" w:cs="Times New Roman"/>
          <w:sz w:val="24"/>
          <w:szCs w:val="24"/>
        </w:rPr>
        <w:t>et al.</w:t>
      </w:r>
      <w:r w:rsidRPr="0065157B">
        <w:rPr>
          <w:rFonts w:ascii="Times New Roman" w:hAnsi="Times New Roman" w:cs="Times New Roman"/>
          <w:sz w:val="24"/>
          <w:szCs w:val="24"/>
        </w:rPr>
        <w:t xml:space="preserve"> flagged fraud cases without having enough fraud labels [</w:t>
      </w:r>
      <w:r w:rsidR="00606C0E">
        <w:rPr>
          <w:rFonts w:ascii="Times New Roman" w:hAnsi="Times New Roman" w:cs="Times New Roman"/>
          <w:sz w:val="24"/>
          <w:szCs w:val="24"/>
        </w:rPr>
        <w:t>19</w:t>
      </w:r>
      <w:r w:rsidRPr="0065157B">
        <w:rPr>
          <w:rFonts w:ascii="Times New Roman" w:hAnsi="Times New Roman" w:cs="Times New Roman"/>
          <w:sz w:val="24"/>
          <w:szCs w:val="24"/>
        </w:rPr>
        <w:t>]. Settipalli and Gangadharan worked on WMTDBC</w:t>
      </w:r>
      <w:r w:rsidR="0034171C">
        <w:rPr>
          <w:rFonts w:ascii="Times New Roman" w:hAnsi="Times New Roman" w:cs="Times New Roman"/>
          <w:sz w:val="24"/>
          <w:szCs w:val="24"/>
        </w:rPr>
        <w:t>,</w:t>
      </w:r>
      <w:r w:rsidRPr="0065157B">
        <w:rPr>
          <w:rFonts w:ascii="Times New Roman" w:hAnsi="Times New Roman" w:cs="Times New Roman"/>
          <w:sz w:val="24"/>
          <w:szCs w:val="24"/>
        </w:rPr>
        <w:t xml:space="preserve"> which converted correlated claim data into independent variables [</w:t>
      </w:r>
      <w:r w:rsidR="00606C0E">
        <w:rPr>
          <w:rFonts w:ascii="Times New Roman" w:hAnsi="Times New Roman" w:cs="Times New Roman"/>
          <w:sz w:val="24"/>
          <w:szCs w:val="24"/>
        </w:rPr>
        <w:t>20</w:t>
      </w:r>
      <w:r w:rsidRPr="0065157B">
        <w:rPr>
          <w:rFonts w:ascii="Times New Roman" w:hAnsi="Times New Roman" w:cs="Times New Roman"/>
          <w:sz w:val="24"/>
          <w:szCs w:val="24"/>
        </w:rPr>
        <w:t>]. They also used distance-based detection</w:t>
      </w:r>
      <w:r w:rsidR="0034171C">
        <w:rPr>
          <w:rFonts w:ascii="Times New Roman" w:hAnsi="Times New Roman" w:cs="Times New Roman"/>
          <w:sz w:val="24"/>
          <w:szCs w:val="24"/>
        </w:rPr>
        <w:t>,</w:t>
      </w:r>
      <w:r w:rsidRPr="0065157B">
        <w:rPr>
          <w:rFonts w:ascii="Times New Roman" w:hAnsi="Times New Roman" w:cs="Times New Roman"/>
          <w:sz w:val="24"/>
          <w:szCs w:val="24"/>
        </w:rPr>
        <w:t xml:space="preserve"> which improved the detection of multivariate extremities. Massi </w:t>
      </w:r>
      <w:r w:rsidR="0034171C">
        <w:rPr>
          <w:rFonts w:ascii="Times New Roman" w:hAnsi="Times New Roman" w:cs="Times New Roman"/>
          <w:sz w:val="24"/>
          <w:szCs w:val="24"/>
        </w:rPr>
        <w:t>et al.</w:t>
      </w:r>
      <w:r w:rsidRPr="0065157B">
        <w:rPr>
          <w:rFonts w:ascii="Times New Roman" w:hAnsi="Times New Roman" w:cs="Times New Roman"/>
          <w:sz w:val="24"/>
          <w:szCs w:val="24"/>
        </w:rPr>
        <w:t xml:space="preserve"> </w:t>
      </w:r>
      <w:r w:rsidR="0034171C">
        <w:rPr>
          <w:rFonts w:ascii="Times New Roman" w:hAnsi="Times New Roman" w:cs="Times New Roman"/>
          <w:sz w:val="24"/>
          <w:szCs w:val="24"/>
        </w:rPr>
        <w:t xml:space="preserve">first grouped providers into peer clusters and then </w:t>
      </w:r>
      <w:r w:rsidR="00CA4F4C">
        <w:rPr>
          <w:rFonts w:ascii="Times New Roman" w:hAnsi="Times New Roman" w:cs="Times New Roman"/>
          <w:sz w:val="24"/>
          <w:szCs w:val="24"/>
        </w:rPr>
        <w:t>identified each outlier within each</w:t>
      </w:r>
      <w:r w:rsidRPr="0065157B">
        <w:rPr>
          <w:rFonts w:ascii="Times New Roman" w:hAnsi="Times New Roman" w:cs="Times New Roman"/>
          <w:sz w:val="24"/>
          <w:szCs w:val="24"/>
        </w:rPr>
        <w:t xml:space="preserve"> cluster [</w:t>
      </w:r>
      <w:r w:rsidR="0091044B">
        <w:rPr>
          <w:rFonts w:ascii="Times New Roman" w:hAnsi="Times New Roman" w:cs="Times New Roman"/>
          <w:sz w:val="24"/>
          <w:szCs w:val="24"/>
        </w:rPr>
        <w:t>12</w:t>
      </w:r>
      <w:r w:rsidRPr="0065157B">
        <w:rPr>
          <w:rFonts w:ascii="Times New Roman" w:hAnsi="Times New Roman" w:cs="Times New Roman"/>
          <w:sz w:val="24"/>
          <w:szCs w:val="24"/>
        </w:rPr>
        <w:t xml:space="preserve">]. Saldamli </w:t>
      </w:r>
      <w:r w:rsidR="00CA4F4C">
        <w:rPr>
          <w:rFonts w:ascii="Times New Roman" w:hAnsi="Times New Roman" w:cs="Times New Roman"/>
          <w:sz w:val="24"/>
          <w:szCs w:val="24"/>
        </w:rPr>
        <w:t>et al.</w:t>
      </w:r>
      <w:r>
        <w:rPr>
          <w:rFonts w:ascii="Times New Roman" w:hAnsi="Times New Roman" w:cs="Times New Roman"/>
          <w:sz w:val="24"/>
          <w:szCs w:val="24"/>
        </w:rPr>
        <w:t xml:space="preserve"> worked on</w:t>
      </w:r>
      <w:r w:rsidRPr="0065157B">
        <w:rPr>
          <w:rFonts w:ascii="Times New Roman" w:hAnsi="Times New Roman" w:cs="Times New Roman"/>
          <w:sz w:val="24"/>
          <w:szCs w:val="24"/>
        </w:rPr>
        <w:t xml:space="preserve"> blockchain systems </w:t>
      </w:r>
      <w:r w:rsidR="00E46A80">
        <w:rPr>
          <w:rFonts w:ascii="Times New Roman" w:hAnsi="Times New Roman" w:cs="Times New Roman"/>
          <w:sz w:val="24"/>
          <w:szCs w:val="24"/>
        </w:rPr>
        <w:t>to enhance transaction security and decentralize</w:t>
      </w:r>
      <w:r w:rsidRPr="0065157B">
        <w:rPr>
          <w:rFonts w:ascii="Times New Roman" w:hAnsi="Times New Roman" w:cs="Times New Roman"/>
          <w:sz w:val="24"/>
          <w:szCs w:val="24"/>
        </w:rPr>
        <w:t xml:space="preserve"> claims data [</w:t>
      </w:r>
      <w:r w:rsidR="00FE746A">
        <w:rPr>
          <w:rFonts w:ascii="Times New Roman" w:hAnsi="Times New Roman" w:cs="Times New Roman"/>
          <w:sz w:val="24"/>
          <w:szCs w:val="24"/>
        </w:rPr>
        <w:t>21</w:t>
      </w:r>
      <w:r w:rsidRPr="0065157B">
        <w:rPr>
          <w:rFonts w:ascii="Times New Roman" w:hAnsi="Times New Roman" w:cs="Times New Roman"/>
          <w:sz w:val="24"/>
          <w:szCs w:val="24"/>
        </w:rPr>
        <w:t>].</w:t>
      </w:r>
      <w:r>
        <w:rPr>
          <w:rFonts w:ascii="Times New Roman" w:hAnsi="Times New Roman" w:cs="Times New Roman"/>
          <w:sz w:val="24"/>
          <w:szCs w:val="24"/>
        </w:rPr>
        <w:t xml:space="preserve"> Matloob et al. proposed a two-module framework utilizing sequence analysis, </w:t>
      </w:r>
      <w:r w:rsidR="00CA4F4C">
        <w:rPr>
          <w:rFonts w:ascii="Times New Roman" w:hAnsi="Times New Roman" w:cs="Times New Roman"/>
          <w:sz w:val="24"/>
          <w:szCs w:val="24"/>
        </w:rPr>
        <w:t>a rule engine, and a prediction-</w:t>
      </w:r>
      <w:r w:rsidR="00CA4F4C">
        <w:rPr>
          <w:rFonts w:ascii="Times New Roman" w:hAnsi="Times New Roman" w:cs="Times New Roman"/>
          <w:sz w:val="24"/>
          <w:szCs w:val="24"/>
        </w:rPr>
        <w:lastRenderedPageBreak/>
        <w:t>based</w:t>
      </w:r>
      <w:r>
        <w:rPr>
          <w:rFonts w:ascii="Times New Roman" w:hAnsi="Times New Roman" w:cs="Times New Roman"/>
          <w:sz w:val="24"/>
          <w:szCs w:val="24"/>
        </w:rPr>
        <w:t xml:space="preserve"> engine to identify healthcare insurance fraud [</w:t>
      </w:r>
      <w:r w:rsidR="00351AE8">
        <w:rPr>
          <w:rFonts w:ascii="Times New Roman" w:hAnsi="Times New Roman" w:cs="Times New Roman"/>
          <w:sz w:val="24"/>
          <w:szCs w:val="24"/>
        </w:rPr>
        <w:t>22</w:t>
      </w:r>
      <w:r>
        <w:rPr>
          <w:rFonts w:ascii="Times New Roman" w:hAnsi="Times New Roman" w:cs="Times New Roman"/>
          <w:sz w:val="24"/>
          <w:szCs w:val="24"/>
        </w:rPr>
        <w:t>]. Their initial data validation was hindered by the difficulty of acquiring confidential employee insurance data.</w:t>
      </w:r>
    </w:p>
    <w:p w14:paraId="6A6F3CD6" w14:textId="34071BBA" w:rsidR="00F23552" w:rsidRPr="00C97266" w:rsidRDefault="00F23552" w:rsidP="00F23552">
      <w:pPr>
        <w:pStyle w:val="Caption"/>
        <w:keepNext/>
        <w:rPr>
          <w:sz w:val="24"/>
          <w:szCs w:val="24"/>
        </w:rPr>
      </w:pPr>
      <w:r w:rsidRPr="00C97266">
        <w:t xml:space="preserve">Table </w:t>
      </w:r>
      <w:fldSimple w:instr=" SEQ Table \* ARABIC ">
        <w:r w:rsidR="00CD27C1">
          <w:rPr>
            <w:noProof/>
          </w:rPr>
          <w:t>1</w:t>
        </w:r>
      </w:fldSimple>
      <w:r w:rsidRPr="00C97266">
        <w:t>. Summary of State-of-the-Art Methodologies and Research Gaps</w:t>
      </w:r>
    </w:p>
    <w:tbl>
      <w:tblPr>
        <w:tblStyle w:val="TableGrid"/>
        <w:tblW w:w="0" w:type="auto"/>
        <w:tblLook w:val="04A0" w:firstRow="1" w:lastRow="0" w:firstColumn="1" w:lastColumn="0" w:noHBand="0" w:noVBand="1"/>
      </w:tblPr>
      <w:tblGrid>
        <w:gridCol w:w="2022"/>
        <w:gridCol w:w="2397"/>
        <w:gridCol w:w="2236"/>
        <w:gridCol w:w="2695"/>
      </w:tblGrid>
      <w:tr w:rsidR="00F23552" w14:paraId="5D70850A" w14:textId="77777777" w:rsidTr="00AC0014">
        <w:tc>
          <w:tcPr>
            <w:tcW w:w="0" w:type="auto"/>
            <w:vAlign w:val="center"/>
          </w:tcPr>
          <w:p w14:paraId="487DCE0F" w14:textId="77777777" w:rsidR="00F23552" w:rsidRDefault="00F23552" w:rsidP="00AC0014">
            <w:pPr>
              <w:spacing w:line="360" w:lineRule="auto"/>
              <w:jc w:val="center"/>
              <w:rPr>
                <w:rFonts w:ascii="Times New Roman" w:hAnsi="Times New Roman" w:cs="Times New Roman"/>
                <w:sz w:val="24"/>
                <w:szCs w:val="24"/>
              </w:rPr>
            </w:pPr>
            <w:r>
              <w:rPr>
                <w:rFonts w:ascii="Times New Roman" w:hAnsi="Times New Roman" w:cs="Times New Roman"/>
                <w:sz w:val="24"/>
                <w:szCs w:val="24"/>
              </w:rPr>
              <w:t>References</w:t>
            </w:r>
            <w:commentRangeStart w:id="3"/>
          </w:p>
        </w:tc>
        <w:tc>
          <w:tcPr>
            <w:tcW w:w="0" w:type="auto"/>
            <w:vAlign w:val="center"/>
          </w:tcPr>
          <w:p w14:paraId="1D56FA01" w14:textId="3EFC6173" w:rsidR="00F23552" w:rsidRDefault="00F23552" w:rsidP="00AC0014">
            <w:pPr>
              <w:spacing w:line="360" w:lineRule="auto"/>
              <w:jc w:val="center"/>
              <w:rPr>
                <w:rFonts w:ascii="Times New Roman" w:hAnsi="Times New Roman" w:cs="Times New Roman"/>
                <w:sz w:val="24"/>
                <w:szCs w:val="24"/>
              </w:rPr>
            </w:pPr>
            <w:r w:rsidRPr="00DF4557">
              <w:rPr>
                <w:rFonts w:ascii="Times New Roman" w:hAnsi="Times New Roman" w:cs="Times New Roman"/>
                <w:sz w:val="24"/>
                <w:szCs w:val="24"/>
                <w:lang w:val="en"/>
              </w:rPr>
              <w:t>Methodology</w:t>
            </w:r>
          </w:p>
        </w:tc>
        <w:tc>
          <w:tcPr>
            <w:tcW w:w="2236" w:type="dxa"/>
          </w:tcPr>
          <w:p w14:paraId="2CC1C910" w14:textId="77777777" w:rsidR="00F23552" w:rsidRPr="00DF4557" w:rsidRDefault="00F23552" w:rsidP="00AC0014">
            <w:pPr>
              <w:spacing w:line="360" w:lineRule="auto"/>
              <w:jc w:val="center"/>
              <w:rPr>
                <w:rFonts w:ascii="Times New Roman" w:hAnsi="Times New Roman" w:cs="Times New Roman"/>
                <w:sz w:val="24"/>
                <w:szCs w:val="24"/>
              </w:rPr>
            </w:pPr>
            <w:r>
              <w:rPr>
                <w:rFonts w:ascii="Times New Roman" w:hAnsi="Times New Roman" w:cs="Times New Roman"/>
                <w:sz w:val="24"/>
                <w:szCs w:val="24"/>
              </w:rPr>
              <w:t>Strengths</w:t>
            </w:r>
          </w:p>
        </w:tc>
        <w:tc>
          <w:tcPr>
            <w:tcW w:w="2695" w:type="dxa"/>
            <w:vAlign w:val="center"/>
          </w:tcPr>
          <w:p w14:paraId="214B3658" w14:textId="77777777" w:rsidR="00F23552" w:rsidRDefault="00F23552" w:rsidP="00AC0014">
            <w:pPr>
              <w:spacing w:line="360" w:lineRule="auto"/>
              <w:jc w:val="center"/>
              <w:rPr>
                <w:rFonts w:ascii="Times New Roman" w:hAnsi="Times New Roman" w:cs="Times New Roman"/>
                <w:sz w:val="24"/>
                <w:szCs w:val="24"/>
              </w:rPr>
            </w:pPr>
            <w:r w:rsidRPr="00DF4557">
              <w:rPr>
                <w:rFonts w:ascii="Times New Roman" w:hAnsi="Times New Roman" w:cs="Times New Roman"/>
                <w:sz w:val="24"/>
                <w:szCs w:val="24"/>
                <w:lang w:val="en"/>
              </w:rPr>
              <w:t>Research Gaps</w:t>
            </w:r>
          </w:p>
        </w:tc>
      </w:tr>
      <w:tr w:rsidR="00F23552" w14:paraId="7E3C0F0D" w14:textId="77777777" w:rsidTr="00AC0014">
        <w:trPr>
          <w:trHeight w:val="1241"/>
        </w:trPr>
        <w:tc>
          <w:tcPr>
            <w:tcW w:w="0" w:type="auto"/>
            <w:vAlign w:val="center"/>
          </w:tcPr>
          <w:p w14:paraId="40ACBDE1" w14:textId="34EA4321" w:rsidR="00F23552" w:rsidRDefault="00F23552" w:rsidP="00AC0014">
            <w:pPr>
              <w:spacing w:line="360" w:lineRule="auto"/>
              <w:jc w:val="center"/>
              <w:rPr>
                <w:rFonts w:ascii="Times New Roman" w:hAnsi="Times New Roman" w:cs="Times New Roman"/>
                <w:sz w:val="24"/>
                <w:szCs w:val="24"/>
              </w:rPr>
            </w:pPr>
            <w:r>
              <w:rPr>
                <w:rFonts w:ascii="Times New Roman" w:hAnsi="Times New Roman" w:cs="Times New Roman"/>
                <w:sz w:val="24"/>
                <w:szCs w:val="24"/>
              </w:rPr>
              <w:t>Thaifur et al. [</w:t>
            </w:r>
            <w:r w:rsidR="00351AE8">
              <w:rPr>
                <w:rFonts w:ascii="Times New Roman" w:hAnsi="Times New Roman" w:cs="Times New Roman"/>
                <w:sz w:val="24"/>
                <w:szCs w:val="24"/>
              </w:rPr>
              <w:t>4</w:t>
            </w:r>
            <w:r>
              <w:rPr>
                <w:rFonts w:ascii="Times New Roman" w:hAnsi="Times New Roman" w:cs="Times New Roman"/>
                <w:sz w:val="24"/>
                <w:szCs w:val="24"/>
              </w:rPr>
              <w:t>]</w:t>
            </w:r>
          </w:p>
        </w:tc>
        <w:tc>
          <w:tcPr>
            <w:tcW w:w="0" w:type="auto"/>
            <w:vAlign w:val="center"/>
          </w:tcPr>
          <w:p w14:paraId="3DFD3422" w14:textId="77777777" w:rsidR="00F23552" w:rsidRDefault="00F23552" w:rsidP="00AC0014">
            <w:pPr>
              <w:spacing w:line="360" w:lineRule="auto"/>
              <w:jc w:val="center"/>
              <w:rPr>
                <w:rFonts w:ascii="Times New Roman" w:hAnsi="Times New Roman" w:cs="Times New Roman"/>
                <w:sz w:val="24"/>
                <w:szCs w:val="24"/>
              </w:rPr>
            </w:pPr>
            <w:r>
              <w:rPr>
                <w:rFonts w:ascii="Times New Roman" w:hAnsi="Times New Roman" w:cs="Times New Roman"/>
                <w:sz w:val="24"/>
                <w:szCs w:val="24"/>
                <w:lang w:val="en"/>
              </w:rPr>
              <w:t>Fraud Discovery</w:t>
            </w:r>
          </w:p>
        </w:tc>
        <w:tc>
          <w:tcPr>
            <w:tcW w:w="2236" w:type="dxa"/>
          </w:tcPr>
          <w:p w14:paraId="35C5DC8F" w14:textId="77777777" w:rsidR="00F23552" w:rsidRPr="00DF4557" w:rsidRDefault="00F23552" w:rsidP="00AC0014">
            <w:pPr>
              <w:spacing w:line="360" w:lineRule="auto"/>
              <w:jc w:val="center"/>
              <w:rPr>
                <w:rFonts w:ascii="Times New Roman" w:hAnsi="Times New Roman" w:cs="Times New Roman"/>
                <w:sz w:val="24"/>
                <w:szCs w:val="24"/>
              </w:rPr>
            </w:pPr>
            <w:r w:rsidRPr="00AE3CA1">
              <w:rPr>
                <w:rFonts w:ascii="Times New Roman" w:hAnsi="Times New Roman" w:cs="Times New Roman"/>
                <w:sz w:val="24"/>
                <w:szCs w:val="24"/>
                <w:lang w:val="en"/>
              </w:rPr>
              <w:t>Successfully categorizes different types of fraudulent activities</w:t>
            </w:r>
          </w:p>
        </w:tc>
        <w:tc>
          <w:tcPr>
            <w:tcW w:w="2695" w:type="dxa"/>
            <w:vAlign w:val="center"/>
          </w:tcPr>
          <w:p w14:paraId="02AB3C7C" w14:textId="77777777" w:rsidR="00F23552" w:rsidRDefault="00F23552" w:rsidP="00AC0014">
            <w:pPr>
              <w:spacing w:line="360" w:lineRule="auto"/>
              <w:jc w:val="center"/>
              <w:rPr>
                <w:rFonts w:ascii="Times New Roman" w:hAnsi="Times New Roman" w:cs="Times New Roman"/>
                <w:sz w:val="24"/>
                <w:szCs w:val="24"/>
              </w:rPr>
            </w:pPr>
            <w:r w:rsidRPr="00AE3CA1">
              <w:rPr>
                <w:rFonts w:ascii="Times New Roman" w:hAnsi="Times New Roman" w:cs="Times New Roman"/>
                <w:sz w:val="24"/>
                <w:szCs w:val="24"/>
                <w:lang w:val="en"/>
              </w:rPr>
              <w:t>Focuses exclusively on the provider level, completely skipping critical inspections at the individual claim level</w:t>
            </w:r>
          </w:p>
        </w:tc>
      </w:tr>
      <w:tr w:rsidR="0058049E" w14:paraId="3EAFF26E" w14:textId="77777777" w:rsidTr="00AC0014">
        <w:tc>
          <w:tcPr>
            <w:tcW w:w="0" w:type="auto"/>
            <w:vAlign w:val="center"/>
          </w:tcPr>
          <w:p w14:paraId="2AAFFFD8" w14:textId="77777777" w:rsidR="0058049E" w:rsidRDefault="0058049E" w:rsidP="00AC0014">
            <w:pPr>
              <w:spacing w:line="360" w:lineRule="auto"/>
              <w:jc w:val="center"/>
              <w:rPr>
                <w:rFonts w:ascii="Times New Roman" w:hAnsi="Times New Roman" w:cs="Times New Roman"/>
                <w:sz w:val="24"/>
                <w:szCs w:val="24"/>
              </w:rPr>
            </w:pPr>
            <w:r w:rsidRPr="00C13057">
              <w:rPr>
                <w:rFonts w:ascii="Times New Roman" w:hAnsi="Times New Roman" w:cs="Times New Roman"/>
                <w:sz w:val="24"/>
                <w:szCs w:val="24"/>
                <w:lang w:val="en"/>
              </w:rPr>
              <w:t>Bairy et al. [</w:t>
            </w:r>
            <w:r>
              <w:rPr>
                <w:rFonts w:ascii="Times New Roman" w:hAnsi="Times New Roman" w:cs="Times New Roman"/>
                <w:sz w:val="24"/>
                <w:szCs w:val="24"/>
                <w:lang w:val="en"/>
              </w:rPr>
              <w:t>5</w:t>
            </w:r>
            <w:r w:rsidRPr="00C13057">
              <w:rPr>
                <w:rFonts w:ascii="Times New Roman" w:hAnsi="Times New Roman" w:cs="Times New Roman"/>
                <w:sz w:val="24"/>
                <w:szCs w:val="24"/>
                <w:lang w:val="en"/>
              </w:rPr>
              <w:t xml:space="preserve">] &amp; </w:t>
            </w:r>
            <w:r w:rsidRPr="00DF4557">
              <w:rPr>
                <w:rFonts w:ascii="Times New Roman" w:hAnsi="Times New Roman" w:cs="Times New Roman"/>
                <w:sz w:val="24"/>
                <w:szCs w:val="24"/>
                <w:lang w:val="en"/>
              </w:rPr>
              <w:t>Kanksha et al. [</w:t>
            </w:r>
            <w:r>
              <w:rPr>
                <w:rFonts w:ascii="Times New Roman" w:hAnsi="Times New Roman" w:cs="Times New Roman"/>
                <w:sz w:val="24"/>
                <w:szCs w:val="24"/>
                <w:lang w:val="en"/>
              </w:rPr>
              <w:t>19</w:t>
            </w:r>
            <w:r w:rsidRPr="00DF4557">
              <w:rPr>
                <w:rFonts w:ascii="Times New Roman" w:hAnsi="Times New Roman" w:cs="Times New Roman"/>
                <w:sz w:val="24"/>
                <w:szCs w:val="24"/>
                <w:lang w:val="en"/>
              </w:rPr>
              <w:t>]</w:t>
            </w:r>
          </w:p>
        </w:tc>
        <w:tc>
          <w:tcPr>
            <w:tcW w:w="0" w:type="auto"/>
            <w:vAlign w:val="center"/>
          </w:tcPr>
          <w:p w14:paraId="3CF6DDA2" w14:textId="77777777" w:rsidR="0058049E" w:rsidRPr="00436486" w:rsidRDefault="0058049E" w:rsidP="00AC0014">
            <w:pPr>
              <w:spacing w:line="360" w:lineRule="auto"/>
              <w:jc w:val="center"/>
              <w:rPr>
                <w:rFonts w:ascii="Times New Roman" w:hAnsi="Times New Roman" w:cs="Times New Roman"/>
                <w:sz w:val="24"/>
                <w:szCs w:val="24"/>
              </w:rPr>
            </w:pPr>
            <w:r w:rsidRPr="00436486">
              <w:rPr>
                <w:rFonts w:ascii="Times New Roman" w:hAnsi="Times New Roman" w:cs="Times New Roman"/>
                <w:sz w:val="24"/>
                <w:szCs w:val="24"/>
                <w:lang w:val="en"/>
              </w:rPr>
              <w:t>Unsupervised Models: Isolation Forest and Local Outlier Factor (LOF) algorithms</w:t>
            </w:r>
          </w:p>
        </w:tc>
        <w:tc>
          <w:tcPr>
            <w:tcW w:w="2236" w:type="dxa"/>
          </w:tcPr>
          <w:p w14:paraId="65A1535C" w14:textId="77777777" w:rsidR="0058049E" w:rsidRPr="00DF4557" w:rsidRDefault="0058049E" w:rsidP="00AC0014">
            <w:pPr>
              <w:keepNext/>
              <w:spacing w:line="360" w:lineRule="auto"/>
              <w:jc w:val="center"/>
              <w:rPr>
                <w:rFonts w:ascii="Times New Roman" w:hAnsi="Times New Roman" w:cs="Times New Roman"/>
                <w:sz w:val="24"/>
                <w:szCs w:val="24"/>
              </w:rPr>
            </w:pPr>
            <w:r>
              <w:rPr>
                <w:rFonts w:ascii="Times New Roman" w:hAnsi="Times New Roman" w:cs="Times New Roman"/>
                <w:sz w:val="24"/>
                <w:szCs w:val="24"/>
              </w:rPr>
              <w:t>Best performance in Isolation Forest &amp; Handling Complex Data</w:t>
            </w:r>
          </w:p>
        </w:tc>
        <w:tc>
          <w:tcPr>
            <w:tcW w:w="2695" w:type="dxa"/>
            <w:vAlign w:val="center"/>
          </w:tcPr>
          <w:p w14:paraId="7907E382" w14:textId="77777777" w:rsidR="0058049E" w:rsidRDefault="0058049E" w:rsidP="00AC0014">
            <w:pPr>
              <w:keepNext/>
              <w:spacing w:line="360" w:lineRule="auto"/>
              <w:jc w:val="center"/>
              <w:rPr>
                <w:rFonts w:ascii="Times New Roman" w:hAnsi="Times New Roman" w:cs="Times New Roman"/>
                <w:sz w:val="24"/>
                <w:szCs w:val="24"/>
              </w:rPr>
            </w:pPr>
            <w:r>
              <w:rPr>
                <w:rFonts w:ascii="Times New Roman" w:hAnsi="Times New Roman" w:cs="Times New Roman"/>
                <w:sz w:val="24"/>
                <w:szCs w:val="24"/>
                <w:lang w:val="en"/>
              </w:rPr>
              <w:t>Need for Advanced Architectures, Limited to a Single Dataset</w:t>
            </w:r>
          </w:p>
        </w:tc>
      </w:tr>
      <w:tr w:rsidR="0058049E" w14:paraId="6F60E97A" w14:textId="77777777" w:rsidTr="00AC0014">
        <w:tc>
          <w:tcPr>
            <w:tcW w:w="0" w:type="auto"/>
            <w:tcBorders>
              <w:bottom w:val="single" w:sz="4" w:space="0" w:color="auto"/>
            </w:tcBorders>
            <w:vAlign w:val="center"/>
          </w:tcPr>
          <w:p w14:paraId="5F244143" w14:textId="77777777" w:rsidR="0058049E" w:rsidRDefault="0058049E" w:rsidP="00AC0014">
            <w:pPr>
              <w:spacing w:line="360" w:lineRule="auto"/>
              <w:jc w:val="center"/>
              <w:rPr>
                <w:rFonts w:ascii="Times New Roman" w:hAnsi="Times New Roman" w:cs="Times New Roman"/>
                <w:sz w:val="24"/>
                <w:szCs w:val="24"/>
              </w:rPr>
            </w:pPr>
            <w:r w:rsidRPr="008C0332">
              <w:rPr>
                <w:rFonts w:ascii="Times New Roman" w:eastAsia="Times New Roman" w:hAnsi="Times New Roman" w:cs="Times New Roman"/>
                <w:sz w:val="24"/>
                <w:szCs w:val="24"/>
              </w:rPr>
              <w:t>F. Ahammed</w:t>
            </w:r>
            <w:r>
              <w:rPr>
                <w:rFonts w:ascii="Times New Roman" w:eastAsia="Times New Roman" w:hAnsi="Times New Roman" w:cs="Times New Roman"/>
                <w:sz w:val="24"/>
                <w:szCs w:val="24"/>
              </w:rPr>
              <w:t xml:space="preserve"> et al. [10]</w:t>
            </w:r>
          </w:p>
        </w:tc>
        <w:tc>
          <w:tcPr>
            <w:tcW w:w="0" w:type="auto"/>
            <w:vAlign w:val="center"/>
          </w:tcPr>
          <w:p w14:paraId="0CE89BC8" w14:textId="77777777" w:rsidR="0058049E" w:rsidRPr="00BC4DE2" w:rsidRDefault="0058049E" w:rsidP="00AC0014">
            <w:pPr>
              <w:spacing w:line="360" w:lineRule="auto"/>
              <w:jc w:val="center"/>
              <w:rPr>
                <w:rFonts w:ascii="Times New Roman" w:hAnsi="Times New Roman" w:cs="Times New Roman"/>
                <w:sz w:val="24"/>
                <w:szCs w:val="24"/>
              </w:rPr>
            </w:pPr>
            <w:r>
              <w:rPr>
                <w:rFonts w:ascii="Times New Roman" w:hAnsi="Times New Roman" w:cs="Times New Roman"/>
                <w:sz w:val="24"/>
                <w:szCs w:val="24"/>
              </w:rPr>
              <w:t>Chi-squared Method &amp; SMOTE</w:t>
            </w:r>
          </w:p>
        </w:tc>
        <w:tc>
          <w:tcPr>
            <w:tcW w:w="2236" w:type="dxa"/>
          </w:tcPr>
          <w:p w14:paraId="52AD0579" w14:textId="77777777" w:rsidR="0058049E" w:rsidRDefault="0058049E" w:rsidP="00AC0014">
            <w:pPr>
              <w:keepNext/>
              <w:spacing w:line="360" w:lineRule="auto"/>
              <w:jc w:val="center"/>
              <w:rPr>
                <w:rFonts w:ascii="Times New Roman" w:hAnsi="Times New Roman" w:cs="Times New Roman"/>
                <w:sz w:val="24"/>
                <w:szCs w:val="24"/>
              </w:rPr>
            </w:pPr>
            <w:r>
              <w:rPr>
                <w:rFonts w:ascii="Times New Roman" w:hAnsi="Times New Roman" w:cs="Times New Roman"/>
                <w:sz w:val="24"/>
                <w:szCs w:val="24"/>
              </w:rPr>
              <w:t>Reduces model complexity and overfitting, highly effective at minimizing false negatives</w:t>
            </w:r>
          </w:p>
        </w:tc>
        <w:tc>
          <w:tcPr>
            <w:tcW w:w="2695" w:type="dxa"/>
            <w:vAlign w:val="center"/>
          </w:tcPr>
          <w:p w14:paraId="52B7C72D" w14:textId="77777777" w:rsidR="0058049E" w:rsidRDefault="0058049E" w:rsidP="00AC0014">
            <w:pPr>
              <w:keepNext/>
              <w:spacing w:line="360" w:lineRule="auto"/>
              <w:jc w:val="center"/>
              <w:rPr>
                <w:rFonts w:ascii="Times New Roman" w:hAnsi="Times New Roman" w:cs="Times New Roman"/>
                <w:sz w:val="24"/>
                <w:szCs w:val="24"/>
              </w:rPr>
            </w:pPr>
            <w:r>
              <w:rPr>
                <w:rFonts w:ascii="Times New Roman" w:hAnsi="Times New Roman" w:cs="Times New Roman"/>
                <w:sz w:val="24"/>
                <w:szCs w:val="24"/>
                <w:lang w:val="en"/>
              </w:rPr>
              <w:t>M</w:t>
            </w:r>
            <w:r w:rsidRPr="00E27ADC">
              <w:rPr>
                <w:rFonts w:ascii="Times New Roman" w:hAnsi="Times New Roman" w:cs="Times New Roman"/>
                <w:sz w:val="24"/>
                <w:szCs w:val="24"/>
                <w:lang w:val="en"/>
              </w:rPr>
              <w:t>odel struggles with the computational resources required for real-time detection on live-streaming datasets</w:t>
            </w:r>
          </w:p>
        </w:tc>
      </w:tr>
      <w:tr w:rsidR="0058049E" w14:paraId="0D19C24C" w14:textId="77777777" w:rsidTr="00AC0014">
        <w:tc>
          <w:tcPr>
            <w:tcW w:w="0" w:type="auto"/>
            <w:vAlign w:val="center"/>
          </w:tcPr>
          <w:p w14:paraId="1A6245F0" w14:textId="77777777" w:rsidR="0058049E" w:rsidRDefault="0058049E" w:rsidP="00AC0014">
            <w:pPr>
              <w:spacing w:line="360" w:lineRule="auto"/>
              <w:jc w:val="center"/>
              <w:rPr>
                <w:rFonts w:ascii="Times New Roman" w:hAnsi="Times New Roman" w:cs="Times New Roman"/>
                <w:sz w:val="24"/>
                <w:szCs w:val="24"/>
              </w:rPr>
            </w:pPr>
            <w:r w:rsidRPr="00FD2D4B">
              <w:rPr>
                <w:rFonts w:ascii="Times New Roman" w:hAnsi="Times New Roman" w:cs="Times New Roman"/>
                <w:sz w:val="24"/>
                <w:szCs w:val="24"/>
                <w:lang w:val="en"/>
              </w:rPr>
              <w:t>Hamid et al. [</w:t>
            </w:r>
            <w:r>
              <w:rPr>
                <w:rFonts w:ascii="Times New Roman" w:hAnsi="Times New Roman" w:cs="Times New Roman"/>
                <w:sz w:val="24"/>
                <w:szCs w:val="24"/>
                <w:lang w:val="en"/>
              </w:rPr>
              <w:t>11</w:t>
            </w:r>
            <w:r w:rsidRPr="00FD2D4B">
              <w:rPr>
                <w:rFonts w:ascii="Times New Roman" w:hAnsi="Times New Roman" w:cs="Times New Roman"/>
                <w:sz w:val="24"/>
                <w:szCs w:val="24"/>
                <w:lang w:val="en"/>
              </w:rPr>
              <w:t>]</w:t>
            </w:r>
          </w:p>
        </w:tc>
        <w:tc>
          <w:tcPr>
            <w:tcW w:w="0" w:type="auto"/>
            <w:vAlign w:val="center"/>
          </w:tcPr>
          <w:p w14:paraId="4721D1EB" w14:textId="77777777" w:rsidR="0058049E" w:rsidRPr="006E072E" w:rsidRDefault="0058049E" w:rsidP="00AC0014">
            <w:pPr>
              <w:spacing w:line="360" w:lineRule="auto"/>
              <w:jc w:val="center"/>
              <w:rPr>
                <w:rFonts w:ascii="Times New Roman" w:hAnsi="Times New Roman" w:cs="Times New Roman"/>
                <w:sz w:val="24"/>
                <w:szCs w:val="24"/>
              </w:rPr>
            </w:pPr>
            <w:r w:rsidRPr="006E072E">
              <w:rPr>
                <w:rFonts w:ascii="Times New Roman" w:hAnsi="Times New Roman" w:cs="Times New Roman"/>
                <w:sz w:val="24"/>
                <w:szCs w:val="24"/>
                <w:lang w:val="en"/>
              </w:rPr>
              <w:t>Association Rule Mining &amp; Unsupervised Models</w:t>
            </w:r>
          </w:p>
        </w:tc>
        <w:tc>
          <w:tcPr>
            <w:tcW w:w="2236" w:type="dxa"/>
          </w:tcPr>
          <w:p w14:paraId="777EF404" w14:textId="77777777" w:rsidR="0058049E" w:rsidRPr="00DF4557" w:rsidRDefault="0058049E" w:rsidP="00AC0014">
            <w:pPr>
              <w:spacing w:line="360" w:lineRule="auto"/>
              <w:jc w:val="center"/>
              <w:rPr>
                <w:rFonts w:ascii="Times New Roman" w:hAnsi="Times New Roman" w:cs="Times New Roman"/>
                <w:sz w:val="24"/>
                <w:szCs w:val="24"/>
              </w:rPr>
            </w:pPr>
            <w:r>
              <w:rPr>
                <w:rFonts w:ascii="Times New Roman" w:hAnsi="Times New Roman" w:cs="Times New Roman"/>
                <w:sz w:val="24"/>
                <w:szCs w:val="24"/>
              </w:rPr>
              <w:t>Fewer False Positives, Adaptable &amp; Robust System</w:t>
            </w:r>
          </w:p>
        </w:tc>
        <w:tc>
          <w:tcPr>
            <w:tcW w:w="2695" w:type="dxa"/>
            <w:vAlign w:val="center"/>
          </w:tcPr>
          <w:p w14:paraId="5C6440E0" w14:textId="77777777" w:rsidR="0058049E" w:rsidRDefault="0058049E" w:rsidP="00AC0014">
            <w:pPr>
              <w:spacing w:line="360" w:lineRule="auto"/>
              <w:jc w:val="center"/>
              <w:rPr>
                <w:rFonts w:ascii="Times New Roman" w:hAnsi="Times New Roman" w:cs="Times New Roman"/>
                <w:sz w:val="24"/>
                <w:szCs w:val="24"/>
              </w:rPr>
            </w:pPr>
            <w:r>
              <w:rPr>
                <w:rFonts w:ascii="Times New Roman" w:hAnsi="Times New Roman" w:cs="Times New Roman"/>
                <w:sz w:val="24"/>
                <w:szCs w:val="24"/>
                <w:lang w:val="en"/>
              </w:rPr>
              <w:t xml:space="preserve">Lack of </w:t>
            </w:r>
            <w:r w:rsidRPr="007546F6">
              <w:rPr>
                <w:rFonts w:ascii="Times New Roman" w:hAnsi="Times New Roman" w:cs="Times New Roman"/>
                <w:sz w:val="24"/>
                <w:szCs w:val="24"/>
                <w:lang w:val="en"/>
              </w:rPr>
              <w:t>represent</w:t>
            </w:r>
            <w:r>
              <w:rPr>
                <w:rFonts w:ascii="Times New Roman" w:hAnsi="Times New Roman" w:cs="Times New Roman"/>
                <w:sz w:val="24"/>
                <w:szCs w:val="24"/>
                <w:lang w:val="en"/>
              </w:rPr>
              <w:t>ation of</w:t>
            </w:r>
            <w:r w:rsidRPr="007546F6">
              <w:rPr>
                <w:rFonts w:ascii="Times New Roman" w:hAnsi="Times New Roman" w:cs="Times New Roman"/>
                <w:sz w:val="24"/>
                <w:szCs w:val="24"/>
                <w:lang w:val="en"/>
              </w:rPr>
              <w:t xml:space="preserve"> the diversity and complexity of real-world fraud scenarios</w:t>
            </w:r>
          </w:p>
        </w:tc>
      </w:tr>
      <w:tr w:rsidR="000D6543" w14:paraId="2F476C64" w14:textId="77777777" w:rsidTr="00AC0014">
        <w:tc>
          <w:tcPr>
            <w:tcW w:w="0" w:type="auto"/>
            <w:vAlign w:val="center"/>
          </w:tcPr>
          <w:p w14:paraId="0D4BA55A" w14:textId="58534BC9" w:rsidR="000D6543" w:rsidRPr="00C13057" w:rsidRDefault="000D6543" w:rsidP="00AC0014">
            <w:pPr>
              <w:spacing w:line="360" w:lineRule="auto"/>
              <w:jc w:val="center"/>
              <w:rPr>
                <w:rFonts w:ascii="Times New Roman" w:hAnsi="Times New Roman" w:cs="Times New Roman"/>
                <w:sz w:val="24"/>
                <w:szCs w:val="24"/>
              </w:rPr>
            </w:pPr>
            <w:r w:rsidRPr="00ED6584">
              <w:rPr>
                <w:rFonts w:ascii="Times New Roman" w:hAnsi="Times New Roman" w:cs="Times New Roman"/>
                <w:sz w:val="24"/>
                <w:szCs w:val="24"/>
                <w:lang w:val="en"/>
              </w:rPr>
              <w:t>Massi et al. [</w:t>
            </w:r>
            <w:r w:rsidR="00645539">
              <w:rPr>
                <w:rFonts w:ascii="Times New Roman" w:hAnsi="Times New Roman" w:cs="Times New Roman"/>
                <w:sz w:val="24"/>
                <w:szCs w:val="24"/>
                <w:lang w:val="en"/>
              </w:rPr>
              <w:t>12</w:t>
            </w:r>
            <w:r w:rsidRPr="00ED6584">
              <w:rPr>
                <w:rFonts w:ascii="Times New Roman" w:hAnsi="Times New Roman" w:cs="Times New Roman"/>
                <w:sz w:val="24"/>
                <w:szCs w:val="24"/>
                <w:lang w:val="en"/>
              </w:rPr>
              <w:t>]</w:t>
            </w:r>
            <w:r w:rsidR="00645539">
              <w:rPr>
                <w:rFonts w:ascii="Times New Roman" w:hAnsi="Times New Roman" w:cs="Times New Roman"/>
                <w:sz w:val="24"/>
                <w:szCs w:val="24"/>
                <w:lang w:val="en"/>
              </w:rPr>
              <w:t xml:space="preserve"> &amp; </w:t>
            </w:r>
            <w:r w:rsidR="00645539" w:rsidRPr="00ED6584">
              <w:rPr>
                <w:rFonts w:ascii="Times New Roman" w:hAnsi="Times New Roman" w:cs="Times New Roman"/>
                <w:sz w:val="24"/>
                <w:szCs w:val="24"/>
                <w:lang w:val="en"/>
              </w:rPr>
              <w:t>Settipalli &amp; Gangadharan [</w:t>
            </w:r>
            <w:r w:rsidR="00645539">
              <w:rPr>
                <w:rFonts w:ascii="Times New Roman" w:hAnsi="Times New Roman" w:cs="Times New Roman"/>
                <w:sz w:val="24"/>
                <w:szCs w:val="24"/>
                <w:lang w:val="en"/>
              </w:rPr>
              <w:t>20</w:t>
            </w:r>
            <w:r w:rsidR="00645539" w:rsidRPr="00ED6584">
              <w:rPr>
                <w:rFonts w:ascii="Times New Roman" w:hAnsi="Times New Roman" w:cs="Times New Roman"/>
                <w:sz w:val="24"/>
                <w:szCs w:val="24"/>
                <w:lang w:val="en"/>
              </w:rPr>
              <w:t>]</w:t>
            </w:r>
          </w:p>
        </w:tc>
        <w:tc>
          <w:tcPr>
            <w:tcW w:w="0" w:type="auto"/>
            <w:vAlign w:val="center"/>
          </w:tcPr>
          <w:p w14:paraId="2A131F4D" w14:textId="77777777" w:rsidR="000D6543" w:rsidRPr="00436486" w:rsidRDefault="000D6543" w:rsidP="00AC0014">
            <w:pPr>
              <w:spacing w:line="360" w:lineRule="auto"/>
              <w:jc w:val="center"/>
              <w:rPr>
                <w:rFonts w:ascii="Times New Roman" w:hAnsi="Times New Roman" w:cs="Times New Roman"/>
                <w:sz w:val="24"/>
                <w:szCs w:val="24"/>
              </w:rPr>
            </w:pPr>
            <w:r w:rsidRPr="00CC1465">
              <w:rPr>
                <w:rFonts w:ascii="Times New Roman" w:hAnsi="Times New Roman" w:cs="Times New Roman"/>
                <w:sz w:val="24"/>
                <w:szCs w:val="24"/>
                <w:lang w:val="en"/>
              </w:rPr>
              <w:t>WMTDBC &amp; Peer Clustering</w:t>
            </w:r>
          </w:p>
        </w:tc>
        <w:tc>
          <w:tcPr>
            <w:tcW w:w="2236" w:type="dxa"/>
          </w:tcPr>
          <w:p w14:paraId="3AA489E4" w14:textId="77777777" w:rsidR="000D6543" w:rsidRDefault="000D6543" w:rsidP="00AC0014">
            <w:pPr>
              <w:keepNext/>
              <w:spacing w:line="360" w:lineRule="auto"/>
              <w:jc w:val="center"/>
              <w:rPr>
                <w:rFonts w:ascii="Times New Roman" w:hAnsi="Times New Roman" w:cs="Times New Roman"/>
                <w:sz w:val="24"/>
                <w:szCs w:val="24"/>
              </w:rPr>
            </w:pPr>
            <w:r w:rsidRPr="00EF2C1A">
              <w:rPr>
                <w:rFonts w:ascii="Times New Roman" w:hAnsi="Times New Roman" w:cs="Times New Roman"/>
                <w:sz w:val="24"/>
                <w:szCs w:val="24"/>
                <w:lang w:val="en"/>
              </w:rPr>
              <w:t>Successfully isolates outliers within peer groups (e.g., multivariate extremities)</w:t>
            </w:r>
          </w:p>
        </w:tc>
        <w:tc>
          <w:tcPr>
            <w:tcW w:w="2695" w:type="dxa"/>
            <w:vAlign w:val="center"/>
          </w:tcPr>
          <w:p w14:paraId="554ABD27" w14:textId="77777777" w:rsidR="000D6543" w:rsidRDefault="000D6543" w:rsidP="00AC0014">
            <w:pPr>
              <w:keepNext/>
              <w:spacing w:line="360" w:lineRule="auto"/>
              <w:jc w:val="center"/>
              <w:rPr>
                <w:rFonts w:ascii="Times New Roman" w:hAnsi="Times New Roman" w:cs="Times New Roman"/>
                <w:sz w:val="24"/>
                <w:szCs w:val="24"/>
              </w:rPr>
            </w:pPr>
            <w:r w:rsidRPr="00B60C9B">
              <w:rPr>
                <w:rFonts w:ascii="Times New Roman" w:hAnsi="Times New Roman" w:cs="Times New Roman"/>
                <w:sz w:val="24"/>
                <w:szCs w:val="24"/>
                <w:lang w:val="en"/>
              </w:rPr>
              <w:t>Distance and peer-based models identify extremes but lack a supervised scoring mechanism to assign definitive fraud probabilities</w:t>
            </w:r>
          </w:p>
        </w:tc>
      </w:tr>
      <w:tr w:rsidR="00F23552" w14:paraId="227C7725" w14:textId="77777777" w:rsidTr="00AC0014">
        <w:tc>
          <w:tcPr>
            <w:tcW w:w="0" w:type="auto"/>
            <w:vAlign w:val="center"/>
          </w:tcPr>
          <w:p w14:paraId="611A53CB" w14:textId="31F28FA6" w:rsidR="00F23552" w:rsidRDefault="00F23552" w:rsidP="00AC0014">
            <w:pPr>
              <w:spacing w:line="360" w:lineRule="auto"/>
              <w:jc w:val="center"/>
              <w:rPr>
                <w:rFonts w:ascii="Times New Roman" w:hAnsi="Times New Roman" w:cs="Times New Roman"/>
                <w:sz w:val="24"/>
                <w:szCs w:val="24"/>
              </w:rPr>
            </w:pPr>
            <w:r w:rsidRPr="00F20691">
              <w:rPr>
                <w:rFonts w:ascii="Times New Roman" w:hAnsi="Times New Roman" w:cs="Times New Roman"/>
                <w:sz w:val="24"/>
                <w:szCs w:val="24"/>
                <w:lang w:val="en"/>
              </w:rPr>
              <w:lastRenderedPageBreak/>
              <w:t>Nabrawi &amp; Alanazi [1</w:t>
            </w:r>
            <w:r w:rsidR="00351AE8">
              <w:rPr>
                <w:rFonts w:ascii="Times New Roman" w:hAnsi="Times New Roman" w:cs="Times New Roman"/>
                <w:sz w:val="24"/>
                <w:szCs w:val="24"/>
                <w:lang w:val="en"/>
              </w:rPr>
              <w:t>3</w:t>
            </w:r>
            <w:r w:rsidRPr="00F20691">
              <w:rPr>
                <w:rFonts w:ascii="Times New Roman" w:hAnsi="Times New Roman" w:cs="Times New Roman"/>
                <w:sz w:val="24"/>
                <w:szCs w:val="24"/>
                <w:lang w:val="en"/>
              </w:rPr>
              <w:t>]</w:t>
            </w:r>
          </w:p>
        </w:tc>
        <w:tc>
          <w:tcPr>
            <w:tcW w:w="0" w:type="auto"/>
            <w:vAlign w:val="center"/>
          </w:tcPr>
          <w:p w14:paraId="4A0D7D12" w14:textId="77777777" w:rsidR="00F23552" w:rsidRDefault="00F23552" w:rsidP="00AC0014">
            <w:pPr>
              <w:spacing w:line="360" w:lineRule="auto"/>
              <w:jc w:val="center"/>
              <w:rPr>
                <w:rFonts w:ascii="Times New Roman" w:hAnsi="Times New Roman" w:cs="Times New Roman"/>
                <w:sz w:val="24"/>
                <w:szCs w:val="24"/>
              </w:rPr>
            </w:pPr>
            <w:r w:rsidRPr="00F20691">
              <w:rPr>
                <w:rFonts w:ascii="Times New Roman" w:hAnsi="Times New Roman" w:cs="Times New Roman"/>
                <w:sz w:val="24"/>
                <w:szCs w:val="24"/>
                <w:lang w:val="en"/>
              </w:rPr>
              <w:t>Supervised Models (Tree-based &amp; SVM)</w:t>
            </w:r>
            <w:r w:rsidRPr="00DF4557">
              <w:rPr>
                <w:rFonts w:ascii="Times New Roman" w:hAnsi="Times New Roman" w:cs="Times New Roman"/>
                <w:sz w:val="24"/>
                <w:szCs w:val="24"/>
              </w:rPr>
              <w:t xml:space="preserve"> </w:t>
            </w:r>
          </w:p>
        </w:tc>
        <w:tc>
          <w:tcPr>
            <w:tcW w:w="2236" w:type="dxa"/>
          </w:tcPr>
          <w:p w14:paraId="0283EBB7" w14:textId="77777777" w:rsidR="00F23552" w:rsidRPr="00DF4557" w:rsidRDefault="00F23552" w:rsidP="00AC0014">
            <w:pPr>
              <w:spacing w:line="360" w:lineRule="auto"/>
              <w:jc w:val="center"/>
              <w:rPr>
                <w:rFonts w:ascii="Times New Roman" w:hAnsi="Times New Roman" w:cs="Times New Roman"/>
                <w:sz w:val="24"/>
                <w:szCs w:val="24"/>
              </w:rPr>
            </w:pPr>
            <w:r>
              <w:rPr>
                <w:rFonts w:ascii="Times New Roman" w:hAnsi="Times New Roman" w:cs="Times New Roman"/>
                <w:sz w:val="24"/>
                <w:szCs w:val="24"/>
              </w:rPr>
              <w:t>A</w:t>
            </w:r>
            <w:r w:rsidRPr="00F20691">
              <w:rPr>
                <w:rFonts w:ascii="Times New Roman" w:hAnsi="Times New Roman" w:cs="Times New Roman"/>
                <w:sz w:val="24"/>
                <w:szCs w:val="24"/>
                <w:lang w:val="en"/>
              </w:rPr>
              <w:t>chieves strong classification performance on Saudi insurance claims</w:t>
            </w:r>
          </w:p>
        </w:tc>
        <w:tc>
          <w:tcPr>
            <w:tcW w:w="2695" w:type="dxa"/>
            <w:vAlign w:val="center"/>
          </w:tcPr>
          <w:p w14:paraId="19F68C99" w14:textId="77777777" w:rsidR="00F23552" w:rsidRPr="00BE01F9" w:rsidRDefault="00F23552" w:rsidP="00AC0014">
            <w:pPr>
              <w:spacing w:line="360" w:lineRule="auto"/>
              <w:jc w:val="center"/>
              <w:rPr>
                <w:rFonts w:ascii="Times New Roman" w:hAnsi="Times New Roman" w:cs="Times New Roman"/>
                <w:sz w:val="24"/>
                <w:szCs w:val="24"/>
              </w:rPr>
            </w:pPr>
            <w:r w:rsidRPr="00BE01F9">
              <w:rPr>
                <w:rFonts w:ascii="Times New Roman" w:hAnsi="Times New Roman" w:cs="Times New Roman"/>
                <w:sz w:val="24"/>
                <w:szCs w:val="24"/>
                <w:lang w:val="en"/>
              </w:rPr>
              <w:t>Small sample size and a limited number of features, which restricted its ability to cover all aspects of fraud</w:t>
            </w:r>
          </w:p>
        </w:tc>
      </w:tr>
      <w:tr w:rsidR="0058049E" w14:paraId="7A0C42B7" w14:textId="77777777" w:rsidTr="00AC0014">
        <w:tc>
          <w:tcPr>
            <w:tcW w:w="0" w:type="auto"/>
            <w:vAlign w:val="center"/>
          </w:tcPr>
          <w:p w14:paraId="624236EB" w14:textId="77777777" w:rsidR="0058049E" w:rsidRPr="00C13057" w:rsidRDefault="0058049E" w:rsidP="00AC0014">
            <w:pPr>
              <w:spacing w:line="360" w:lineRule="auto"/>
              <w:jc w:val="center"/>
              <w:rPr>
                <w:rFonts w:ascii="Times New Roman" w:hAnsi="Times New Roman" w:cs="Times New Roman"/>
                <w:sz w:val="24"/>
                <w:szCs w:val="24"/>
              </w:rPr>
            </w:pPr>
            <w:r w:rsidRPr="00C27A36">
              <w:rPr>
                <w:rFonts w:ascii="Times New Roman" w:hAnsi="Times New Roman" w:cs="Times New Roman"/>
                <w:sz w:val="24"/>
                <w:szCs w:val="24"/>
                <w:lang w:val="en"/>
              </w:rPr>
              <w:t>Liu &amp; Vasarhelyi [</w:t>
            </w:r>
            <w:r>
              <w:rPr>
                <w:rFonts w:ascii="Times New Roman" w:hAnsi="Times New Roman" w:cs="Times New Roman"/>
                <w:sz w:val="24"/>
                <w:szCs w:val="24"/>
                <w:lang w:val="en"/>
              </w:rPr>
              <w:t>14</w:t>
            </w:r>
            <w:r w:rsidRPr="00C27A36">
              <w:rPr>
                <w:rFonts w:ascii="Times New Roman" w:hAnsi="Times New Roman" w:cs="Times New Roman"/>
                <w:sz w:val="24"/>
                <w:szCs w:val="24"/>
                <w:lang w:val="en"/>
              </w:rPr>
              <w:t>]</w:t>
            </w:r>
          </w:p>
        </w:tc>
        <w:tc>
          <w:tcPr>
            <w:tcW w:w="0" w:type="auto"/>
            <w:vAlign w:val="center"/>
          </w:tcPr>
          <w:p w14:paraId="2141BF19" w14:textId="77777777" w:rsidR="0058049E" w:rsidRPr="00436486" w:rsidRDefault="0058049E" w:rsidP="00AC0014">
            <w:pPr>
              <w:spacing w:line="360" w:lineRule="auto"/>
              <w:jc w:val="center"/>
              <w:rPr>
                <w:rFonts w:ascii="Times New Roman" w:hAnsi="Times New Roman" w:cs="Times New Roman"/>
                <w:sz w:val="24"/>
                <w:szCs w:val="24"/>
              </w:rPr>
            </w:pPr>
            <w:r w:rsidRPr="00B72B97">
              <w:rPr>
                <w:rFonts w:ascii="Times New Roman" w:hAnsi="Times New Roman" w:cs="Times New Roman"/>
                <w:sz w:val="24"/>
                <w:szCs w:val="24"/>
                <w:lang w:val="en"/>
              </w:rPr>
              <w:t>Geographic &amp; Payment Clustering</w:t>
            </w:r>
          </w:p>
        </w:tc>
        <w:tc>
          <w:tcPr>
            <w:tcW w:w="2236" w:type="dxa"/>
          </w:tcPr>
          <w:p w14:paraId="724CE0DF" w14:textId="05C77850" w:rsidR="0058049E" w:rsidRDefault="0058049E" w:rsidP="00AC0014">
            <w:pPr>
              <w:keepNext/>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Spots </w:t>
            </w:r>
            <w:r w:rsidR="00C26D68">
              <w:rPr>
                <w:rFonts w:ascii="Times New Roman" w:hAnsi="Times New Roman" w:cs="Times New Roman"/>
                <w:sz w:val="24"/>
                <w:szCs w:val="24"/>
              </w:rPr>
              <w:t>concurrent</w:t>
            </w:r>
            <w:r>
              <w:rPr>
                <w:rFonts w:ascii="Times New Roman" w:hAnsi="Times New Roman" w:cs="Times New Roman"/>
                <w:sz w:val="24"/>
                <w:szCs w:val="24"/>
              </w:rPr>
              <w:t xml:space="preserve"> provider fraud, subscriber fraud &amp; </w:t>
            </w:r>
            <w:r w:rsidRPr="00CD0F72">
              <w:rPr>
                <w:rFonts w:ascii="Times New Roman" w:hAnsi="Times New Roman" w:cs="Times New Roman"/>
                <w:sz w:val="24"/>
                <w:szCs w:val="24"/>
                <w:lang w:val="en"/>
              </w:rPr>
              <w:t>collusive</w:t>
            </w:r>
            <w:r>
              <w:rPr>
                <w:rFonts w:ascii="Times New Roman" w:hAnsi="Times New Roman" w:cs="Times New Roman"/>
                <w:sz w:val="24"/>
                <w:szCs w:val="24"/>
                <w:lang w:val="en"/>
              </w:rPr>
              <w:t xml:space="preserve"> fraud</w:t>
            </w:r>
          </w:p>
        </w:tc>
        <w:tc>
          <w:tcPr>
            <w:tcW w:w="2695" w:type="dxa"/>
            <w:vAlign w:val="center"/>
          </w:tcPr>
          <w:p w14:paraId="0A5BAD19" w14:textId="77777777" w:rsidR="0058049E" w:rsidRDefault="0058049E" w:rsidP="00AC0014">
            <w:pPr>
              <w:keepNext/>
              <w:spacing w:line="360" w:lineRule="auto"/>
              <w:jc w:val="center"/>
              <w:rPr>
                <w:rFonts w:ascii="Times New Roman" w:hAnsi="Times New Roman" w:cs="Times New Roman"/>
                <w:sz w:val="24"/>
                <w:szCs w:val="24"/>
              </w:rPr>
            </w:pPr>
            <w:r>
              <w:rPr>
                <w:rFonts w:ascii="Times New Roman" w:hAnsi="Times New Roman" w:cs="Times New Roman"/>
                <w:sz w:val="24"/>
                <w:szCs w:val="24"/>
                <w:lang w:val="en"/>
              </w:rPr>
              <w:t>F</w:t>
            </w:r>
            <w:r w:rsidRPr="00DE7F48">
              <w:rPr>
                <w:rFonts w:ascii="Times New Roman" w:hAnsi="Times New Roman" w:cs="Times New Roman"/>
                <w:sz w:val="24"/>
                <w:szCs w:val="24"/>
                <w:lang w:val="en"/>
              </w:rPr>
              <w:t>lags "suspicious" claims</w:t>
            </w:r>
            <w:r>
              <w:rPr>
                <w:rFonts w:ascii="Times New Roman" w:hAnsi="Times New Roman" w:cs="Times New Roman"/>
                <w:sz w:val="24"/>
                <w:szCs w:val="24"/>
                <w:lang w:val="en"/>
              </w:rPr>
              <w:t xml:space="preserve"> only</w:t>
            </w:r>
            <w:r w:rsidRPr="00DE7F48">
              <w:rPr>
                <w:rFonts w:ascii="Times New Roman" w:hAnsi="Times New Roman" w:cs="Times New Roman"/>
                <w:sz w:val="24"/>
                <w:szCs w:val="24"/>
                <w:lang w:val="en"/>
              </w:rPr>
              <w:t xml:space="preserve"> for further investigation</w:t>
            </w:r>
            <w:r>
              <w:rPr>
                <w:rFonts w:ascii="Times New Roman" w:hAnsi="Times New Roman" w:cs="Times New Roman"/>
                <w:sz w:val="24"/>
                <w:szCs w:val="24"/>
                <w:lang w:val="en"/>
              </w:rPr>
              <w:t xml:space="preserve"> and </w:t>
            </w:r>
            <w:r w:rsidRPr="00DE7F48">
              <w:rPr>
                <w:rFonts w:ascii="Times New Roman" w:hAnsi="Times New Roman" w:cs="Times New Roman"/>
                <w:sz w:val="24"/>
                <w:szCs w:val="24"/>
                <w:lang w:val="en"/>
              </w:rPr>
              <w:t>cannot definitively prove a claim is fraudulent on its own</w:t>
            </w:r>
          </w:p>
        </w:tc>
      </w:tr>
      <w:tr w:rsidR="0058049E" w14:paraId="3351D41C" w14:textId="77777777" w:rsidTr="00AC0014">
        <w:tc>
          <w:tcPr>
            <w:tcW w:w="0" w:type="auto"/>
            <w:vAlign w:val="center"/>
          </w:tcPr>
          <w:p w14:paraId="6B688572" w14:textId="77777777" w:rsidR="0058049E" w:rsidRDefault="0058049E" w:rsidP="00AC0014">
            <w:pPr>
              <w:spacing w:line="360" w:lineRule="auto"/>
              <w:jc w:val="center"/>
              <w:rPr>
                <w:rFonts w:ascii="Times New Roman" w:hAnsi="Times New Roman" w:cs="Times New Roman"/>
                <w:sz w:val="24"/>
                <w:szCs w:val="24"/>
              </w:rPr>
            </w:pPr>
            <w:r w:rsidRPr="00DF4557">
              <w:rPr>
                <w:rFonts w:ascii="Times New Roman" w:hAnsi="Times New Roman" w:cs="Times New Roman"/>
                <w:sz w:val="24"/>
                <w:szCs w:val="24"/>
                <w:lang w:val="en"/>
              </w:rPr>
              <w:t>Kumar &amp; Sountharrajan [</w:t>
            </w:r>
            <w:r>
              <w:rPr>
                <w:rFonts w:ascii="Times New Roman" w:hAnsi="Times New Roman" w:cs="Times New Roman"/>
                <w:sz w:val="24"/>
                <w:szCs w:val="24"/>
                <w:lang w:val="en"/>
              </w:rPr>
              <w:t>15</w:t>
            </w:r>
            <w:r w:rsidRPr="00DF4557">
              <w:rPr>
                <w:rFonts w:ascii="Times New Roman" w:hAnsi="Times New Roman" w:cs="Times New Roman"/>
                <w:sz w:val="24"/>
                <w:szCs w:val="24"/>
                <w:lang w:val="en"/>
              </w:rPr>
              <w:t>]</w:t>
            </w:r>
          </w:p>
        </w:tc>
        <w:tc>
          <w:tcPr>
            <w:tcW w:w="0" w:type="auto"/>
            <w:vAlign w:val="center"/>
          </w:tcPr>
          <w:p w14:paraId="23D459E1" w14:textId="77777777" w:rsidR="0058049E" w:rsidRPr="007C3E68" w:rsidRDefault="0058049E" w:rsidP="00AC0014">
            <w:pPr>
              <w:spacing w:line="360" w:lineRule="auto"/>
              <w:jc w:val="center"/>
              <w:rPr>
                <w:rFonts w:ascii="Times New Roman" w:hAnsi="Times New Roman" w:cs="Times New Roman"/>
                <w:sz w:val="24"/>
                <w:szCs w:val="24"/>
              </w:rPr>
            </w:pPr>
            <w:r w:rsidRPr="007C3E68">
              <w:rPr>
                <w:rFonts w:ascii="Times New Roman" w:hAnsi="Times New Roman" w:cs="Times New Roman"/>
                <w:sz w:val="24"/>
                <w:szCs w:val="24"/>
                <w:lang w:val="en"/>
              </w:rPr>
              <w:t>Novel Deep Learning Framework: EHOA-CNN-12</w:t>
            </w:r>
          </w:p>
        </w:tc>
        <w:tc>
          <w:tcPr>
            <w:tcW w:w="2236" w:type="dxa"/>
          </w:tcPr>
          <w:p w14:paraId="2488E322" w14:textId="77777777" w:rsidR="0058049E" w:rsidRPr="00DF4557" w:rsidRDefault="0058049E" w:rsidP="00AC0014">
            <w:pPr>
              <w:spacing w:line="360" w:lineRule="auto"/>
              <w:jc w:val="center"/>
              <w:rPr>
                <w:rFonts w:ascii="Times New Roman" w:hAnsi="Times New Roman" w:cs="Times New Roman"/>
                <w:sz w:val="24"/>
                <w:szCs w:val="24"/>
              </w:rPr>
            </w:pPr>
            <w:r>
              <w:rPr>
                <w:rFonts w:ascii="Times New Roman" w:hAnsi="Times New Roman" w:cs="Times New Roman"/>
                <w:sz w:val="24"/>
                <w:szCs w:val="24"/>
              </w:rPr>
              <w:t>Balanced Architecture, Improved Optimization &amp; High Accuracy</w:t>
            </w:r>
          </w:p>
        </w:tc>
        <w:tc>
          <w:tcPr>
            <w:tcW w:w="2695" w:type="dxa"/>
            <w:vAlign w:val="center"/>
          </w:tcPr>
          <w:p w14:paraId="327E5363" w14:textId="77777777" w:rsidR="0058049E" w:rsidRDefault="0058049E" w:rsidP="00AC0014">
            <w:pPr>
              <w:spacing w:line="360" w:lineRule="auto"/>
              <w:jc w:val="center"/>
              <w:rPr>
                <w:rFonts w:ascii="Times New Roman" w:hAnsi="Times New Roman" w:cs="Times New Roman"/>
                <w:sz w:val="24"/>
                <w:szCs w:val="24"/>
              </w:rPr>
            </w:pPr>
            <w:r>
              <w:rPr>
                <w:rFonts w:ascii="Times New Roman" w:hAnsi="Times New Roman" w:cs="Times New Roman"/>
                <w:sz w:val="24"/>
                <w:szCs w:val="24"/>
                <w:lang w:val="en"/>
              </w:rPr>
              <w:t xml:space="preserve">High Computational Requirements, Lack of Interpretability, </w:t>
            </w:r>
            <w:r w:rsidRPr="00F670D1">
              <w:rPr>
                <w:rFonts w:ascii="Times New Roman" w:hAnsi="Times New Roman" w:cs="Times New Roman"/>
                <w:sz w:val="24"/>
                <w:szCs w:val="24"/>
                <w:lang w:val="en"/>
              </w:rPr>
              <w:t>Lack of Adversarial Testing</w:t>
            </w:r>
          </w:p>
        </w:tc>
      </w:tr>
      <w:tr w:rsidR="00F23552" w14:paraId="0E107167" w14:textId="77777777" w:rsidTr="00AC0014">
        <w:tc>
          <w:tcPr>
            <w:tcW w:w="0" w:type="auto"/>
            <w:vAlign w:val="center"/>
          </w:tcPr>
          <w:p w14:paraId="739D5EC8" w14:textId="56D5E6EA" w:rsidR="00F23552" w:rsidRDefault="00F23552" w:rsidP="00AC0014">
            <w:pPr>
              <w:spacing w:line="360" w:lineRule="auto"/>
              <w:jc w:val="center"/>
              <w:rPr>
                <w:rFonts w:ascii="Times New Roman" w:hAnsi="Times New Roman" w:cs="Times New Roman"/>
                <w:sz w:val="24"/>
                <w:szCs w:val="24"/>
              </w:rPr>
            </w:pPr>
            <w:r w:rsidRPr="007D1189">
              <w:rPr>
                <w:rFonts w:ascii="Times New Roman" w:hAnsi="Times New Roman" w:cs="Times New Roman"/>
                <w:sz w:val="24"/>
                <w:szCs w:val="24"/>
                <w:lang w:val="en"/>
              </w:rPr>
              <w:t>Hancock et al.</w:t>
            </w:r>
            <w:r>
              <w:rPr>
                <w:rFonts w:ascii="Times New Roman" w:hAnsi="Times New Roman" w:cs="Times New Roman"/>
                <w:sz w:val="24"/>
                <w:szCs w:val="24"/>
                <w:lang w:val="en"/>
              </w:rPr>
              <w:t xml:space="preserve"> </w:t>
            </w:r>
            <w:r>
              <w:rPr>
                <w:rFonts w:ascii="Times New Roman" w:hAnsi="Times New Roman" w:cs="Times New Roman"/>
                <w:sz w:val="24"/>
                <w:szCs w:val="24"/>
              </w:rPr>
              <w:t>[</w:t>
            </w:r>
            <w:r w:rsidR="00351AE8">
              <w:rPr>
                <w:rFonts w:ascii="Times New Roman" w:hAnsi="Times New Roman" w:cs="Times New Roman"/>
                <w:sz w:val="24"/>
                <w:szCs w:val="24"/>
              </w:rPr>
              <w:t>17</w:t>
            </w:r>
            <w:r>
              <w:rPr>
                <w:rFonts w:ascii="Times New Roman" w:hAnsi="Times New Roman" w:cs="Times New Roman"/>
                <w:sz w:val="24"/>
                <w:szCs w:val="24"/>
              </w:rPr>
              <w:t>]</w:t>
            </w:r>
          </w:p>
        </w:tc>
        <w:tc>
          <w:tcPr>
            <w:tcW w:w="0" w:type="auto"/>
            <w:vAlign w:val="center"/>
          </w:tcPr>
          <w:p w14:paraId="774A2320" w14:textId="77777777" w:rsidR="00F23552" w:rsidRPr="008E2133" w:rsidRDefault="00F23552" w:rsidP="00AC0014">
            <w:pPr>
              <w:spacing w:line="360" w:lineRule="auto"/>
              <w:jc w:val="center"/>
              <w:rPr>
                <w:rFonts w:ascii="Times New Roman" w:hAnsi="Times New Roman" w:cs="Times New Roman"/>
                <w:sz w:val="24"/>
                <w:szCs w:val="24"/>
              </w:rPr>
            </w:pPr>
            <w:r w:rsidRPr="008E2133">
              <w:rPr>
                <w:rFonts w:ascii="Times New Roman" w:hAnsi="Times New Roman" w:cs="Times New Roman"/>
                <w:sz w:val="24"/>
                <w:szCs w:val="24"/>
                <w:lang w:val="en"/>
              </w:rPr>
              <w:t>Ensemble Supervised Feature Selection Technique</w:t>
            </w:r>
          </w:p>
        </w:tc>
        <w:tc>
          <w:tcPr>
            <w:tcW w:w="2236" w:type="dxa"/>
          </w:tcPr>
          <w:p w14:paraId="72328838" w14:textId="77777777" w:rsidR="00F23552" w:rsidRPr="008623AB" w:rsidRDefault="00F23552" w:rsidP="00AC0014">
            <w:pPr>
              <w:spacing w:line="360" w:lineRule="auto"/>
              <w:jc w:val="center"/>
              <w:rPr>
                <w:rFonts w:ascii="Times New Roman" w:hAnsi="Times New Roman" w:cs="Times New Roman"/>
                <w:sz w:val="24"/>
                <w:szCs w:val="24"/>
              </w:rPr>
            </w:pPr>
            <w:r w:rsidRPr="008623AB">
              <w:rPr>
                <w:rFonts w:ascii="Times New Roman" w:hAnsi="Times New Roman" w:cs="Times New Roman"/>
                <w:sz w:val="24"/>
                <w:szCs w:val="24"/>
                <w:lang w:val="en"/>
              </w:rPr>
              <w:t>Massive Dimensionality Reduction</w:t>
            </w:r>
            <w:r>
              <w:rPr>
                <w:rFonts w:ascii="Times New Roman" w:hAnsi="Times New Roman" w:cs="Times New Roman"/>
                <w:sz w:val="24"/>
                <w:szCs w:val="24"/>
                <w:lang w:val="en"/>
              </w:rPr>
              <w:t xml:space="preserve">, </w:t>
            </w:r>
            <w:r w:rsidRPr="00EE6E0A">
              <w:rPr>
                <w:rFonts w:ascii="Times New Roman" w:hAnsi="Times New Roman" w:cs="Times New Roman"/>
                <w:sz w:val="24"/>
                <w:szCs w:val="24"/>
                <w:lang w:val="en"/>
              </w:rPr>
              <w:t>Computational Efficiency</w:t>
            </w:r>
          </w:p>
        </w:tc>
        <w:tc>
          <w:tcPr>
            <w:tcW w:w="2695" w:type="dxa"/>
            <w:vAlign w:val="center"/>
          </w:tcPr>
          <w:p w14:paraId="17A0C774" w14:textId="77777777" w:rsidR="00F23552" w:rsidRPr="000E20BC" w:rsidRDefault="00F23552" w:rsidP="00AC0014">
            <w:pPr>
              <w:spacing w:line="360" w:lineRule="auto"/>
              <w:jc w:val="center"/>
              <w:rPr>
                <w:rFonts w:ascii="Times New Roman" w:hAnsi="Times New Roman" w:cs="Times New Roman"/>
                <w:sz w:val="24"/>
                <w:szCs w:val="24"/>
              </w:rPr>
            </w:pPr>
            <w:r w:rsidRPr="000E20BC">
              <w:rPr>
                <w:rFonts w:ascii="Times New Roman" w:hAnsi="Times New Roman" w:cs="Times New Roman"/>
                <w:sz w:val="24"/>
                <w:szCs w:val="24"/>
                <w:lang w:val="en"/>
              </w:rPr>
              <w:t>Lack of Domain Diversity, Reliance on Retrospective Labels</w:t>
            </w:r>
          </w:p>
        </w:tc>
      </w:tr>
      <w:commentRangeEnd w:id="3"/>
      <w:tr w:rsidR="00F23552" w14:paraId="2CDBEB7D" w14:textId="77777777" w:rsidTr="00AC0014">
        <w:tc>
          <w:tcPr>
            <w:tcW w:w="0" w:type="auto"/>
            <w:vAlign w:val="center"/>
          </w:tcPr>
          <w:p w14:paraId="00DD6DFB" w14:textId="492B3F6F" w:rsidR="00F23552" w:rsidRPr="00C13057" w:rsidRDefault="00F23552" w:rsidP="00AC0014">
            <w:pPr>
              <w:spacing w:line="360" w:lineRule="auto"/>
              <w:jc w:val="center"/>
              <w:rPr>
                <w:rFonts w:ascii="Times New Roman" w:hAnsi="Times New Roman" w:cs="Times New Roman"/>
                <w:sz w:val="24"/>
                <w:szCs w:val="24"/>
              </w:rPr>
            </w:pPr>
            <w:r w:rsidRPr="00057152">
              <w:rPr>
                <w:rStyle w:val="CommentReference"/>
                <w:rFonts w:ascii="Times New Roman" w:hAnsi="Times New Roman" w:cs="Times New Roman"/>
                <w:sz w:val="24"/>
                <w:szCs w:val="24"/>
                <w:lang w:val="en"/>
              </w:rPr>
              <w:commentReference w:id="3"/>
            </w:r>
            <w:r w:rsidRPr="00057152">
              <w:rPr>
                <w:rFonts w:ascii="Times New Roman" w:hAnsi="Times New Roman" w:cs="Times New Roman"/>
                <w:sz w:val="24"/>
                <w:szCs w:val="24"/>
                <w:lang w:val="en"/>
              </w:rPr>
              <w:t>De Meulemeester [</w:t>
            </w:r>
            <w:r w:rsidR="000B7631">
              <w:rPr>
                <w:rFonts w:ascii="Times New Roman" w:hAnsi="Times New Roman" w:cs="Times New Roman"/>
                <w:sz w:val="24"/>
                <w:szCs w:val="24"/>
                <w:lang w:val="en"/>
              </w:rPr>
              <w:t>18</w:t>
            </w:r>
            <w:r w:rsidRPr="00057152">
              <w:rPr>
                <w:rFonts w:ascii="Times New Roman" w:hAnsi="Times New Roman" w:cs="Times New Roman"/>
                <w:sz w:val="24"/>
                <w:szCs w:val="24"/>
                <w:lang w:val="en"/>
              </w:rPr>
              <w:t>]</w:t>
            </w:r>
          </w:p>
        </w:tc>
        <w:tc>
          <w:tcPr>
            <w:tcW w:w="0" w:type="auto"/>
            <w:vAlign w:val="center"/>
          </w:tcPr>
          <w:p w14:paraId="49D0DC19" w14:textId="77777777" w:rsidR="00F23552" w:rsidRPr="00436486" w:rsidRDefault="00F23552" w:rsidP="00AC00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Categorical </w:t>
            </w:r>
            <w:r w:rsidRPr="001B4209">
              <w:rPr>
                <w:rFonts w:ascii="Times New Roman" w:hAnsi="Times New Roman" w:cs="Times New Roman"/>
                <w:sz w:val="24"/>
                <w:szCs w:val="24"/>
                <w:lang w:val="en"/>
              </w:rPr>
              <w:t>Embeddings</w:t>
            </w:r>
          </w:p>
        </w:tc>
        <w:tc>
          <w:tcPr>
            <w:tcW w:w="2236" w:type="dxa"/>
          </w:tcPr>
          <w:p w14:paraId="6C988179" w14:textId="1B5EB063" w:rsidR="00F23552" w:rsidRDefault="00F23552" w:rsidP="00AC0014">
            <w:pPr>
              <w:keepNext/>
              <w:spacing w:line="360" w:lineRule="auto"/>
              <w:jc w:val="center"/>
              <w:rPr>
                <w:rFonts w:ascii="Times New Roman" w:hAnsi="Times New Roman" w:cs="Times New Roman"/>
                <w:sz w:val="24"/>
                <w:szCs w:val="24"/>
              </w:rPr>
            </w:pPr>
            <w:r w:rsidRPr="00AB5BEC">
              <w:rPr>
                <w:rFonts w:ascii="Times New Roman" w:hAnsi="Times New Roman" w:cs="Times New Roman"/>
                <w:sz w:val="24"/>
                <w:szCs w:val="24"/>
                <w:lang w:val="en"/>
              </w:rPr>
              <w:t>Utilizes</w:t>
            </w:r>
            <w:r>
              <w:rPr>
                <w:rFonts w:ascii="Times New Roman" w:hAnsi="Times New Roman" w:cs="Times New Roman"/>
                <w:sz w:val="24"/>
                <w:szCs w:val="24"/>
                <w:lang w:val="en"/>
              </w:rPr>
              <w:t xml:space="preserve"> </w:t>
            </w:r>
            <w:r w:rsidRPr="00AB5BEC">
              <w:rPr>
                <w:rFonts w:ascii="Times New Roman" w:hAnsi="Times New Roman" w:cs="Times New Roman"/>
                <w:sz w:val="24"/>
                <w:szCs w:val="24"/>
                <w:lang w:val="en"/>
              </w:rPr>
              <w:t>embeddings to</w:t>
            </w:r>
            <w:r>
              <w:rPr>
                <w:rFonts w:ascii="Times New Roman" w:hAnsi="Times New Roman" w:cs="Times New Roman"/>
                <w:sz w:val="24"/>
                <w:szCs w:val="24"/>
                <w:lang w:val="en"/>
              </w:rPr>
              <w:t xml:space="preserve"> discover unknown fraud &amp; highly interpretable</w:t>
            </w:r>
          </w:p>
        </w:tc>
        <w:tc>
          <w:tcPr>
            <w:tcW w:w="2695" w:type="dxa"/>
            <w:vAlign w:val="center"/>
          </w:tcPr>
          <w:p w14:paraId="31ABF4D2" w14:textId="77777777" w:rsidR="00F23552" w:rsidRDefault="00F23552" w:rsidP="00AC0014">
            <w:pPr>
              <w:keepNext/>
              <w:spacing w:line="360" w:lineRule="auto"/>
              <w:jc w:val="center"/>
              <w:rPr>
                <w:rFonts w:ascii="Times New Roman" w:hAnsi="Times New Roman" w:cs="Times New Roman"/>
                <w:sz w:val="24"/>
                <w:szCs w:val="24"/>
              </w:rPr>
            </w:pPr>
            <w:r>
              <w:rPr>
                <w:rFonts w:ascii="Times New Roman" w:hAnsi="Times New Roman" w:cs="Times New Roman"/>
                <w:sz w:val="24"/>
                <w:szCs w:val="24"/>
                <w:lang w:val="en"/>
              </w:rPr>
              <w:t>C</w:t>
            </w:r>
            <w:r w:rsidRPr="008E1615">
              <w:rPr>
                <w:rFonts w:ascii="Times New Roman" w:hAnsi="Times New Roman" w:cs="Times New Roman"/>
                <w:sz w:val="24"/>
                <w:szCs w:val="24"/>
                <w:lang w:val="en"/>
              </w:rPr>
              <w:t xml:space="preserve">onducted purely for research purposes on historical data </w:t>
            </w:r>
            <w:r>
              <w:rPr>
                <w:rFonts w:ascii="Times New Roman" w:hAnsi="Times New Roman" w:cs="Times New Roman"/>
                <w:sz w:val="24"/>
                <w:szCs w:val="24"/>
                <w:lang w:val="en"/>
              </w:rPr>
              <w:t xml:space="preserve">&amp; </w:t>
            </w:r>
            <w:r w:rsidRPr="008E1615">
              <w:rPr>
                <w:rFonts w:ascii="Times New Roman" w:hAnsi="Times New Roman" w:cs="Times New Roman"/>
                <w:sz w:val="24"/>
                <w:szCs w:val="24"/>
                <w:lang w:val="en"/>
              </w:rPr>
              <w:t>has not yet been implemented for active, operational goals</w:t>
            </w:r>
          </w:p>
        </w:tc>
      </w:tr>
      <w:tr w:rsidR="00F23552" w14:paraId="0CE582B5" w14:textId="77777777" w:rsidTr="00AC0014">
        <w:tc>
          <w:tcPr>
            <w:tcW w:w="0" w:type="auto"/>
            <w:vAlign w:val="center"/>
          </w:tcPr>
          <w:p w14:paraId="2AEB4B89" w14:textId="3B7C63F3" w:rsidR="00F23552" w:rsidRPr="00ED6584" w:rsidRDefault="00F23552" w:rsidP="00AC0014">
            <w:pPr>
              <w:spacing w:line="360" w:lineRule="auto"/>
              <w:jc w:val="center"/>
              <w:rPr>
                <w:rFonts w:ascii="Times New Roman" w:hAnsi="Times New Roman" w:cs="Times New Roman"/>
                <w:sz w:val="24"/>
                <w:szCs w:val="24"/>
              </w:rPr>
            </w:pPr>
            <w:r w:rsidRPr="00BF32A8">
              <w:rPr>
                <w:rFonts w:ascii="Times New Roman" w:hAnsi="Times New Roman" w:cs="Times New Roman"/>
                <w:sz w:val="24"/>
                <w:szCs w:val="24"/>
                <w:lang w:val="en"/>
              </w:rPr>
              <w:t>Saldamli et al. [</w:t>
            </w:r>
            <w:r w:rsidR="009B7232">
              <w:rPr>
                <w:rFonts w:ascii="Times New Roman" w:hAnsi="Times New Roman" w:cs="Times New Roman"/>
                <w:sz w:val="24"/>
                <w:szCs w:val="24"/>
                <w:lang w:val="en"/>
              </w:rPr>
              <w:t>21</w:t>
            </w:r>
            <w:r w:rsidRPr="00BF32A8">
              <w:rPr>
                <w:rFonts w:ascii="Times New Roman" w:hAnsi="Times New Roman" w:cs="Times New Roman"/>
                <w:sz w:val="24"/>
                <w:szCs w:val="24"/>
                <w:lang w:val="en"/>
              </w:rPr>
              <w:t>]</w:t>
            </w:r>
          </w:p>
        </w:tc>
        <w:tc>
          <w:tcPr>
            <w:tcW w:w="0" w:type="auto"/>
            <w:vAlign w:val="center"/>
          </w:tcPr>
          <w:p w14:paraId="1FBDA21C" w14:textId="77777777" w:rsidR="00F23552" w:rsidRPr="00CC1465" w:rsidRDefault="00F23552" w:rsidP="00AC0014">
            <w:pPr>
              <w:spacing w:line="360" w:lineRule="auto"/>
              <w:jc w:val="center"/>
              <w:rPr>
                <w:rFonts w:ascii="Times New Roman" w:hAnsi="Times New Roman" w:cs="Times New Roman"/>
                <w:sz w:val="24"/>
                <w:szCs w:val="24"/>
              </w:rPr>
            </w:pPr>
            <w:r w:rsidRPr="00C2462B">
              <w:rPr>
                <w:rFonts w:ascii="Times New Roman" w:hAnsi="Times New Roman" w:cs="Times New Roman"/>
                <w:sz w:val="24"/>
                <w:szCs w:val="24"/>
                <w:lang w:val="en"/>
              </w:rPr>
              <w:t>Blockchain Systems</w:t>
            </w:r>
          </w:p>
        </w:tc>
        <w:tc>
          <w:tcPr>
            <w:tcW w:w="2236" w:type="dxa"/>
          </w:tcPr>
          <w:p w14:paraId="4900CFC2" w14:textId="77777777" w:rsidR="00F23552" w:rsidRPr="00EF2C1A" w:rsidRDefault="00F23552" w:rsidP="00AC0014">
            <w:pPr>
              <w:keepNext/>
              <w:spacing w:line="360" w:lineRule="auto"/>
              <w:jc w:val="center"/>
              <w:rPr>
                <w:rFonts w:ascii="Times New Roman" w:hAnsi="Times New Roman" w:cs="Times New Roman"/>
                <w:sz w:val="24"/>
                <w:szCs w:val="24"/>
              </w:rPr>
            </w:pPr>
            <w:r w:rsidRPr="00C2462B">
              <w:rPr>
                <w:rFonts w:ascii="Times New Roman" w:hAnsi="Times New Roman" w:cs="Times New Roman"/>
                <w:sz w:val="24"/>
                <w:szCs w:val="24"/>
                <w:lang w:val="en"/>
              </w:rPr>
              <w:t>Provides advanced security and decentralization for transactions</w:t>
            </w:r>
          </w:p>
        </w:tc>
        <w:tc>
          <w:tcPr>
            <w:tcW w:w="2695" w:type="dxa"/>
            <w:vAlign w:val="center"/>
          </w:tcPr>
          <w:p w14:paraId="3F2F192C" w14:textId="77777777" w:rsidR="00F23552" w:rsidRDefault="00F23552" w:rsidP="00AC0014">
            <w:pPr>
              <w:keepNext/>
              <w:spacing w:line="360" w:lineRule="auto"/>
              <w:jc w:val="center"/>
              <w:rPr>
                <w:rFonts w:ascii="Times New Roman" w:hAnsi="Times New Roman" w:cs="Times New Roman"/>
                <w:sz w:val="24"/>
                <w:szCs w:val="24"/>
              </w:rPr>
            </w:pPr>
            <w:r w:rsidRPr="00C2462B">
              <w:rPr>
                <w:rFonts w:ascii="Times New Roman" w:hAnsi="Times New Roman" w:cs="Times New Roman"/>
                <w:sz w:val="24"/>
                <w:szCs w:val="24"/>
                <w:lang w:val="en"/>
              </w:rPr>
              <w:t>Focuses on data security infrastructure rather than the algorithmic detection of sophisticated billing anomalies</w:t>
            </w:r>
          </w:p>
        </w:tc>
      </w:tr>
      <w:tr w:rsidR="00F23552" w14:paraId="05513A5D" w14:textId="77777777" w:rsidTr="00AC0014">
        <w:tc>
          <w:tcPr>
            <w:tcW w:w="0" w:type="auto"/>
            <w:vAlign w:val="center"/>
          </w:tcPr>
          <w:p w14:paraId="5BD40570" w14:textId="3F67B7ED" w:rsidR="00F23552" w:rsidRPr="00BF32A8" w:rsidRDefault="00F23552" w:rsidP="00AC0014">
            <w:pPr>
              <w:spacing w:line="360" w:lineRule="auto"/>
              <w:jc w:val="center"/>
              <w:rPr>
                <w:rFonts w:ascii="Times New Roman" w:hAnsi="Times New Roman" w:cs="Times New Roman"/>
                <w:sz w:val="24"/>
                <w:szCs w:val="24"/>
              </w:rPr>
            </w:pPr>
            <w:r>
              <w:rPr>
                <w:rFonts w:ascii="Times New Roman" w:hAnsi="Times New Roman" w:cs="Times New Roman"/>
                <w:sz w:val="24"/>
                <w:szCs w:val="24"/>
              </w:rPr>
              <w:lastRenderedPageBreak/>
              <w:t>Matloob et al. [</w:t>
            </w:r>
            <w:r w:rsidR="009B7232">
              <w:rPr>
                <w:rFonts w:ascii="Times New Roman" w:hAnsi="Times New Roman" w:cs="Times New Roman"/>
                <w:sz w:val="24"/>
                <w:szCs w:val="24"/>
              </w:rPr>
              <w:t>22</w:t>
            </w:r>
            <w:r>
              <w:rPr>
                <w:rFonts w:ascii="Times New Roman" w:hAnsi="Times New Roman" w:cs="Times New Roman"/>
                <w:sz w:val="24"/>
                <w:szCs w:val="24"/>
              </w:rPr>
              <w:t>]</w:t>
            </w:r>
          </w:p>
        </w:tc>
        <w:tc>
          <w:tcPr>
            <w:tcW w:w="0" w:type="auto"/>
            <w:vAlign w:val="center"/>
          </w:tcPr>
          <w:p w14:paraId="6FE16F8D" w14:textId="40664E18" w:rsidR="00F23552" w:rsidRPr="00BC4DE2" w:rsidRDefault="00F23552" w:rsidP="00AC0014">
            <w:pPr>
              <w:spacing w:line="360" w:lineRule="auto"/>
              <w:jc w:val="center"/>
              <w:rPr>
                <w:rFonts w:ascii="Times New Roman" w:hAnsi="Times New Roman" w:cs="Times New Roman"/>
                <w:sz w:val="24"/>
                <w:szCs w:val="24"/>
              </w:rPr>
            </w:pPr>
            <w:r w:rsidRPr="00BC4DE2">
              <w:rPr>
                <w:rFonts w:ascii="Times New Roman" w:hAnsi="Times New Roman" w:cs="Times New Roman"/>
                <w:sz w:val="24"/>
                <w:szCs w:val="24"/>
                <w:lang w:val="en"/>
              </w:rPr>
              <w:t xml:space="preserve">Sequence Analysis, Rule Engine &amp; </w:t>
            </w:r>
            <w:r w:rsidR="00C26D68">
              <w:rPr>
                <w:rFonts w:ascii="Times New Roman" w:hAnsi="Times New Roman" w:cs="Times New Roman"/>
                <w:sz w:val="24"/>
                <w:szCs w:val="24"/>
                <w:lang w:val="en"/>
              </w:rPr>
              <w:t>Prediction-Based</w:t>
            </w:r>
            <w:r w:rsidRPr="00BC4DE2">
              <w:rPr>
                <w:rFonts w:ascii="Times New Roman" w:hAnsi="Times New Roman" w:cs="Times New Roman"/>
                <w:sz w:val="24"/>
                <w:szCs w:val="24"/>
                <w:lang w:val="en"/>
              </w:rPr>
              <w:t xml:space="preserve"> Engine</w:t>
            </w:r>
          </w:p>
        </w:tc>
        <w:tc>
          <w:tcPr>
            <w:tcW w:w="2236" w:type="dxa"/>
          </w:tcPr>
          <w:p w14:paraId="36817A92" w14:textId="77777777" w:rsidR="00F23552" w:rsidRPr="00C2462B" w:rsidRDefault="00F23552" w:rsidP="00AC0014">
            <w:pPr>
              <w:keepNext/>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Reached an average accuracy of 85% and </w:t>
            </w:r>
            <w:r w:rsidRPr="002603F1">
              <w:rPr>
                <w:rFonts w:ascii="Times New Roman" w:hAnsi="Times New Roman" w:cs="Times New Roman"/>
                <w:sz w:val="24"/>
                <w:szCs w:val="24"/>
                <w:lang w:val="en"/>
              </w:rPr>
              <w:t>analyze</w:t>
            </w:r>
            <w:r>
              <w:rPr>
                <w:rFonts w:ascii="Times New Roman" w:hAnsi="Times New Roman" w:cs="Times New Roman"/>
                <w:sz w:val="24"/>
                <w:szCs w:val="24"/>
                <w:lang w:val="en"/>
              </w:rPr>
              <w:t>d</w:t>
            </w:r>
            <w:r w:rsidRPr="002603F1">
              <w:rPr>
                <w:rFonts w:ascii="Times New Roman" w:hAnsi="Times New Roman" w:cs="Times New Roman"/>
                <w:sz w:val="24"/>
                <w:szCs w:val="24"/>
                <w:lang w:val="en"/>
              </w:rPr>
              <w:t xml:space="preserve"> complex patient sequences across more than 62 specialties</w:t>
            </w:r>
            <w:r>
              <w:rPr>
                <w:rFonts w:ascii="Times New Roman" w:hAnsi="Times New Roman" w:cs="Times New Roman"/>
                <w:sz w:val="24"/>
                <w:szCs w:val="24"/>
              </w:rPr>
              <w:t xml:space="preserve"> </w:t>
            </w:r>
          </w:p>
        </w:tc>
        <w:tc>
          <w:tcPr>
            <w:tcW w:w="2695" w:type="dxa"/>
            <w:vAlign w:val="center"/>
          </w:tcPr>
          <w:p w14:paraId="204800BE" w14:textId="77777777" w:rsidR="00F23552" w:rsidRPr="00C2462B" w:rsidRDefault="00F23552" w:rsidP="00AC0014">
            <w:pPr>
              <w:keepNext/>
              <w:spacing w:line="360" w:lineRule="auto"/>
              <w:jc w:val="center"/>
              <w:rPr>
                <w:rFonts w:ascii="Times New Roman" w:hAnsi="Times New Roman" w:cs="Times New Roman"/>
                <w:sz w:val="24"/>
                <w:szCs w:val="24"/>
              </w:rPr>
            </w:pPr>
            <w:r>
              <w:rPr>
                <w:rFonts w:ascii="Times New Roman" w:hAnsi="Times New Roman" w:cs="Times New Roman"/>
                <w:sz w:val="24"/>
                <w:szCs w:val="24"/>
                <w:lang w:val="en"/>
              </w:rPr>
              <w:t>F</w:t>
            </w:r>
            <w:r w:rsidRPr="00055EF5">
              <w:rPr>
                <w:rFonts w:ascii="Times New Roman" w:hAnsi="Times New Roman" w:cs="Times New Roman"/>
                <w:sz w:val="24"/>
                <w:szCs w:val="24"/>
                <w:lang w:val="en"/>
              </w:rPr>
              <w:t>uture research should test the framework on much larger datasets to better evaluate the model's competence</w:t>
            </w:r>
          </w:p>
        </w:tc>
      </w:tr>
    </w:tbl>
    <w:p w14:paraId="35673D52" w14:textId="77777777" w:rsidR="00F23552" w:rsidRDefault="00F23552" w:rsidP="00F23552">
      <w:pPr>
        <w:rPr>
          <w:rFonts w:ascii="Times New Roman" w:hAnsi="Times New Roman" w:cs="Times New Roman"/>
          <w:sz w:val="24"/>
          <w:szCs w:val="24"/>
        </w:rPr>
      </w:pPr>
    </w:p>
    <w:p w14:paraId="54A84AD4" w14:textId="3E342B78" w:rsidR="00F23552" w:rsidRPr="00FC4A99" w:rsidRDefault="00F23552" w:rsidP="00F23552">
      <w:pPr>
        <w:spacing w:line="360" w:lineRule="auto"/>
        <w:rPr>
          <w:rFonts w:ascii="Times New Roman" w:hAnsi="Times New Roman" w:cs="Times New Roman"/>
          <w:sz w:val="24"/>
          <w:szCs w:val="24"/>
        </w:rPr>
      </w:pPr>
      <w:r w:rsidRPr="00FC4A99">
        <w:rPr>
          <w:rFonts w:ascii="Times New Roman" w:hAnsi="Times New Roman" w:cs="Times New Roman"/>
          <w:sz w:val="24"/>
          <w:szCs w:val="24"/>
        </w:rPr>
        <w:t xml:space="preserve">While supervised models achieve high predictive </w:t>
      </w:r>
      <w:r w:rsidR="00A35C8A">
        <w:rPr>
          <w:rFonts w:ascii="Times New Roman" w:hAnsi="Times New Roman" w:cs="Times New Roman"/>
          <w:sz w:val="24"/>
          <w:szCs w:val="24"/>
        </w:rPr>
        <w:t>performance [11], [13], [15], they</w:t>
      </w:r>
      <w:r w:rsidRPr="00FC4A99">
        <w:rPr>
          <w:rFonts w:ascii="Times New Roman" w:hAnsi="Times New Roman" w:cs="Times New Roman"/>
          <w:sz w:val="24"/>
          <w:szCs w:val="24"/>
        </w:rPr>
        <w:t xml:space="preserve"> struggle </w:t>
      </w:r>
      <w:r w:rsidR="007A6931">
        <w:rPr>
          <w:rFonts w:ascii="Times New Roman" w:hAnsi="Times New Roman" w:cs="Times New Roman"/>
          <w:sz w:val="24"/>
          <w:szCs w:val="24"/>
        </w:rPr>
        <w:t>in the absence of</w:t>
      </w:r>
      <w:r w:rsidRPr="00FC4A99">
        <w:rPr>
          <w:rFonts w:ascii="Times New Roman" w:hAnsi="Times New Roman" w:cs="Times New Roman"/>
          <w:sz w:val="24"/>
          <w:szCs w:val="24"/>
        </w:rPr>
        <w:t xml:space="preserve"> </w:t>
      </w:r>
      <w:r w:rsidR="00E46A80">
        <w:rPr>
          <w:rFonts w:ascii="Times New Roman" w:hAnsi="Times New Roman" w:cs="Times New Roman"/>
          <w:sz w:val="24"/>
          <w:szCs w:val="24"/>
        </w:rPr>
        <w:t>ground-truth</w:t>
      </w:r>
      <w:r w:rsidRPr="00FC4A99">
        <w:rPr>
          <w:rFonts w:ascii="Times New Roman" w:hAnsi="Times New Roman" w:cs="Times New Roman"/>
          <w:sz w:val="24"/>
          <w:szCs w:val="24"/>
        </w:rPr>
        <w:t xml:space="preserve"> labels and often lack claim-level granularity [4]. Furthermore, benchmark ensemble methods</w:t>
      </w:r>
      <w:r w:rsidR="000C3F53">
        <w:rPr>
          <w:rFonts w:ascii="Times New Roman" w:hAnsi="Times New Roman" w:cs="Times New Roman"/>
          <w:sz w:val="24"/>
          <w:szCs w:val="24"/>
        </w:rPr>
        <w:t>,</w:t>
      </w:r>
      <w:r>
        <w:rPr>
          <w:rFonts w:ascii="Times New Roman" w:hAnsi="Times New Roman" w:cs="Times New Roman"/>
          <w:sz w:val="24"/>
          <w:szCs w:val="24"/>
        </w:rPr>
        <w:t xml:space="preserve"> </w:t>
      </w:r>
      <w:r w:rsidRPr="00FC4A99">
        <w:rPr>
          <w:rFonts w:ascii="Times New Roman" w:hAnsi="Times New Roman" w:cs="Times New Roman"/>
          <w:sz w:val="24"/>
          <w:szCs w:val="24"/>
        </w:rPr>
        <w:t>whi</w:t>
      </w:r>
      <w:r>
        <w:rPr>
          <w:rFonts w:ascii="Times New Roman" w:hAnsi="Times New Roman" w:cs="Times New Roman"/>
          <w:sz w:val="24"/>
          <w:szCs w:val="24"/>
        </w:rPr>
        <w:t>ch are</w:t>
      </w:r>
      <w:r w:rsidRPr="00FC4A99">
        <w:rPr>
          <w:rFonts w:ascii="Times New Roman" w:hAnsi="Times New Roman" w:cs="Times New Roman"/>
          <w:sz w:val="24"/>
          <w:szCs w:val="24"/>
        </w:rPr>
        <w:t xml:space="preserve"> highly accurate</w:t>
      </w:r>
      <w:r>
        <w:rPr>
          <w:rFonts w:ascii="Times New Roman" w:hAnsi="Times New Roman" w:cs="Times New Roman"/>
          <w:sz w:val="24"/>
          <w:szCs w:val="24"/>
        </w:rPr>
        <w:t xml:space="preserve">, </w:t>
      </w:r>
      <w:r w:rsidRPr="00FC4A99">
        <w:rPr>
          <w:rFonts w:ascii="Times New Roman" w:hAnsi="Times New Roman" w:cs="Times New Roman"/>
          <w:sz w:val="24"/>
          <w:szCs w:val="24"/>
        </w:rPr>
        <w:t>often sacrifice the clinical transparency required for auditing (Hancock et al.</w:t>
      </w:r>
      <w:r>
        <w:rPr>
          <w:rFonts w:ascii="Times New Roman" w:hAnsi="Times New Roman" w:cs="Times New Roman"/>
          <w:sz w:val="24"/>
          <w:szCs w:val="24"/>
        </w:rPr>
        <w:t xml:space="preserve"> [</w:t>
      </w:r>
      <w:r w:rsidR="00D866DB">
        <w:rPr>
          <w:rFonts w:ascii="Times New Roman" w:hAnsi="Times New Roman" w:cs="Times New Roman"/>
          <w:sz w:val="24"/>
          <w:szCs w:val="24"/>
        </w:rPr>
        <w:t>17</w:t>
      </w:r>
      <w:r>
        <w:rPr>
          <w:rFonts w:ascii="Times New Roman" w:hAnsi="Times New Roman" w:cs="Times New Roman"/>
          <w:sz w:val="24"/>
          <w:szCs w:val="24"/>
        </w:rPr>
        <w:t>]</w:t>
      </w:r>
      <w:r w:rsidRPr="00FC4A99">
        <w:rPr>
          <w:rFonts w:ascii="Times New Roman" w:hAnsi="Times New Roman" w:cs="Times New Roman"/>
          <w:sz w:val="24"/>
          <w:szCs w:val="24"/>
        </w:rPr>
        <w:t>). Conversely, unsupervised methods [</w:t>
      </w:r>
      <w:r w:rsidR="00D866DB" w:rsidRPr="00D866DB">
        <w:rPr>
          <w:rFonts w:ascii="Times New Roman" w:hAnsi="Times New Roman" w:cs="Times New Roman"/>
          <w:sz w:val="24"/>
          <w:szCs w:val="24"/>
        </w:rPr>
        <w:t>5], [12], [19], [20]</w:t>
      </w:r>
      <w:r w:rsidRPr="00FC4A99">
        <w:rPr>
          <w:rFonts w:ascii="Times New Roman" w:hAnsi="Times New Roman" w:cs="Times New Roman"/>
          <w:sz w:val="24"/>
          <w:szCs w:val="24"/>
        </w:rPr>
        <w:t xml:space="preserve"> successfully bypass the need for labels but flag broad anomalies that overwhelm investigators and lack predictive probability scoring. </w:t>
      </w:r>
      <w:r>
        <w:rPr>
          <w:rFonts w:ascii="Times New Roman" w:hAnsi="Times New Roman" w:cs="Times New Roman"/>
          <w:sz w:val="24"/>
          <w:szCs w:val="24"/>
        </w:rPr>
        <w:t xml:space="preserve">With </w:t>
      </w:r>
      <w:r w:rsidRPr="00FC4A99">
        <w:rPr>
          <w:rFonts w:ascii="Times New Roman" w:hAnsi="Times New Roman" w:cs="Times New Roman"/>
          <w:sz w:val="24"/>
          <w:szCs w:val="24"/>
        </w:rPr>
        <w:t xml:space="preserve">scalable SQL-based feature engineering, supervised provider classification, and unsupervised clustering, our approach mitigates class imbalance </w:t>
      </w:r>
      <w:r w:rsidR="000C3F53">
        <w:rPr>
          <w:rFonts w:ascii="Times New Roman" w:hAnsi="Times New Roman" w:cs="Times New Roman"/>
          <w:sz w:val="24"/>
          <w:szCs w:val="24"/>
        </w:rPr>
        <w:t>and produces interpretable,</w:t>
      </w:r>
      <w:r>
        <w:rPr>
          <w:rFonts w:ascii="Times New Roman" w:hAnsi="Times New Roman" w:cs="Times New Roman"/>
          <w:sz w:val="24"/>
          <w:szCs w:val="24"/>
        </w:rPr>
        <w:t xml:space="preserve"> </w:t>
      </w:r>
      <w:r w:rsidRPr="00FC4A99">
        <w:rPr>
          <w:rFonts w:ascii="Times New Roman" w:hAnsi="Times New Roman" w:cs="Times New Roman"/>
          <w:sz w:val="24"/>
          <w:szCs w:val="24"/>
        </w:rPr>
        <w:t>actionable fraud typologies.</w:t>
      </w:r>
    </w:p>
    <w:p w14:paraId="574B9143" w14:textId="79BC0F49" w:rsidR="00F23552" w:rsidRDefault="00E87BE6" w:rsidP="00F23552">
      <w:pPr>
        <w:pStyle w:val="Heading1"/>
        <w:spacing w:before="360" w:after="240"/>
        <w:rPr>
          <w:rFonts w:ascii="Times New Roman" w:hAnsi="Times New Roman" w:cs="Times New Roman"/>
          <w:b/>
          <w:bCs/>
          <w:sz w:val="28"/>
          <w:szCs w:val="28"/>
        </w:rPr>
      </w:pPr>
      <w:r>
        <w:rPr>
          <w:rFonts w:ascii="Times New Roman" w:hAnsi="Times New Roman" w:cs="Times New Roman"/>
          <w:b/>
          <w:bCs/>
          <w:sz w:val="28"/>
          <w:szCs w:val="28"/>
        </w:rPr>
        <w:t>3</w:t>
      </w:r>
      <w:r w:rsidR="00F23552" w:rsidRPr="00666B08">
        <w:rPr>
          <w:rFonts w:ascii="Times New Roman" w:hAnsi="Times New Roman" w:cs="Times New Roman"/>
          <w:b/>
          <w:bCs/>
          <w:sz w:val="28"/>
          <w:szCs w:val="28"/>
        </w:rPr>
        <w:t>. Methodology</w:t>
      </w:r>
    </w:p>
    <w:p w14:paraId="0910A6E9" w14:textId="77777777" w:rsidR="00F23552" w:rsidRDefault="00F23552" w:rsidP="00F23552">
      <w:pPr>
        <w:spacing w:after="100" w:afterAutospacing="1" w:line="360" w:lineRule="auto"/>
        <w:rPr>
          <w:rFonts w:ascii="Times New Roman" w:hAnsi="Times New Roman" w:cs="Times New Roman"/>
          <w:sz w:val="24"/>
          <w:szCs w:val="24"/>
        </w:rPr>
      </w:pPr>
      <w:commentRangeStart w:id="4"/>
      <w:r>
        <w:rPr>
          <w:rFonts w:ascii="Times New Roman" w:hAnsi="Times New Roman" w:cs="Times New Roman"/>
          <w:sz w:val="24"/>
          <w:szCs w:val="24"/>
        </w:rPr>
        <w:t>The complete sequence of operations for our hybrid approach from SQL-based data curation to unsupervised fraud typology mapping is formally outlined in Algorithm 1.</w:t>
      </w:r>
    </w:p>
    <w:p w14:paraId="5EDFFDE0" w14:textId="70DE1EDF" w:rsidR="00F23552" w:rsidRPr="007D1713" w:rsidRDefault="00F23552" w:rsidP="00F23552">
      <w:pPr>
        <w:spacing w:after="160" w:line="278" w:lineRule="auto"/>
        <w:rPr>
          <w:rFonts w:ascii="Times New Roman" w:hAnsi="Times New Roman" w:cs="Times New Roman"/>
          <w:b/>
          <w:bCs/>
          <w:sz w:val="24"/>
          <w:szCs w:val="24"/>
        </w:rPr>
      </w:pPr>
      <w:r w:rsidRPr="007D1713">
        <w:rPr>
          <w:rFonts w:ascii="Times New Roman" w:hAnsi="Times New Roman" w:cs="Times New Roman"/>
          <w:b/>
          <w:bCs/>
          <w:sz w:val="24"/>
          <w:szCs w:val="24"/>
        </w:rPr>
        <w:t>Algorithm</w:t>
      </w:r>
      <w:r w:rsidR="0073618F">
        <w:rPr>
          <w:rFonts w:ascii="Times New Roman" w:hAnsi="Times New Roman" w:cs="Times New Roman"/>
          <w:b/>
          <w:bCs/>
          <w:sz w:val="24"/>
          <w:szCs w:val="24"/>
        </w:rPr>
        <w:t xml:space="preserve"> 1</w:t>
      </w:r>
      <w:r w:rsidRPr="007D1713">
        <w:rPr>
          <w:rFonts w:ascii="Times New Roman" w:hAnsi="Times New Roman" w:cs="Times New Roman"/>
          <w:b/>
          <w:bCs/>
          <w:sz w:val="24"/>
          <w:szCs w:val="24"/>
        </w:rPr>
        <w:t>: Hybrid Healthcare Fraud Detection and Characterization Pipeline</w:t>
      </w:r>
      <w:commentRangeEnd w:id="4"/>
      <w:r w:rsidRPr="007D1713">
        <w:rPr>
          <w:rStyle w:val="CommentReference"/>
          <w:rFonts w:ascii="Times New Roman" w:hAnsi="Times New Roman" w:cs="Times New Roman"/>
          <w:b/>
          <w:bCs/>
          <w:sz w:val="24"/>
          <w:szCs w:val="24"/>
        </w:rPr>
        <w:commentReference w:id="4"/>
      </w:r>
    </w:p>
    <w:p w14:paraId="521B7448" w14:textId="77777777" w:rsidR="00F23552" w:rsidRPr="007D1713" w:rsidRDefault="00F23552" w:rsidP="00F23552">
      <w:pPr>
        <w:rPr>
          <w:rFonts w:ascii="Times New Roman" w:hAnsi="Times New Roman" w:cs="Times New Roman"/>
          <w:sz w:val="24"/>
          <w:szCs w:val="24"/>
        </w:rPr>
      </w:pPr>
      <w:r w:rsidRPr="007D1713">
        <w:rPr>
          <w:rFonts w:ascii="Times New Roman" w:hAnsi="Times New Roman" w:cs="Times New Roman"/>
          <w:b/>
          <w:bCs/>
          <w:sz w:val="24"/>
          <w:szCs w:val="24"/>
        </w:rPr>
        <w:t>Input:</w:t>
      </w:r>
      <w:r w:rsidRPr="007D1713">
        <w:rPr>
          <w:rFonts w:ascii="Times New Roman" w:hAnsi="Times New Roman" w:cs="Times New Roman"/>
          <w:sz w:val="24"/>
          <w:szCs w:val="24"/>
        </w:rPr>
        <w:t xml:space="preserve"> </w:t>
      </w:r>
    </w:p>
    <w:p w14:paraId="0248DC4E" w14:textId="6AD0724F"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*Raw Medicare Data </w:t>
      </w:r>
      <m:oMath>
        <m:sSub>
          <m:sSubPr>
            <m:ctrlPr>
              <w:rPr>
                <w:rFonts w:ascii="Cambria Math" w:eastAsiaTheme="minorHAnsi" w:hAnsi="Cambria Math" w:cs="Times New Roman"/>
                <w:i/>
                <w:kern w:val="2"/>
                <w:sz w:val="24"/>
                <w:szCs w:val="24"/>
                <w:vertAlign w:val="subscript"/>
                <w:lang w:val="en-US"/>
                <w14:ligatures w14:val="standardContextual"/>
              </w:rPr>
            </m:ctrlPr>
          </m:sSubPr>
          <m:e>
            <m:r>
              <w:rPr>
                <w:rFonts w:ascii="Cambria Math" w:hAnsi="Cambria Math" w:cs="Times New Roman"/>
                <w:sz w:val="24"/>
                <w:szCs w:val="24"/>
                <w:vertAlign w:val="subscript"/>
              </w:rPr>
              <m:t>D</m:t>
            </m:r>
          </m:e>
          <m:sub>
            <m:r>
              <w:rPr>
                <w:rFonts w:ascii="Cambria Math" w:hAnsi="Cambria Math" w:cs="Times New Roman"/>
                <w:sz w:val="24"/>
                <w:szCs w:val="24"/>
                <w:vertAlign w:val="subscript"/>
              </w:rPr>
              <m:t>raw</m:t>
            </m:r>
          </m:sub>
        </m:sSub>
      </m:oMath>
      <w:r w:rsidRPr="007D1713">
        <w:rPr>
          <w:rFonts w:ascii="Times New Roman" w:hAnsi="Times New Roman" w:cs="Times New Roman"/>
          <w:sz w:val="24"/>
          <w:szCs w:val="24"/>
        </w:rPr>
        <w:t xml:space="preserve"> = </w:t>
      </w:r>
      <m:oMath>
        <m:d>
          <m:dPr>
            <m:begChr m:val="{"/>
            <m:endChr m:val="}"/>
            <m:ctrlPr>
              <w:rPr>
                <w:rFonts w:ascii="Cambria Math" w:hAnsi="Cambria Math" w:cs="Times New Roman"/>
                <w:i/>
                <w:sz w:val="24"/>
                <w:szCs w:val="24"/>
              </w:rPr>
            </m:ctrlPr>
          </m:dPr>
          <m:e>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Claims</m:t>
                </m:r>
              </m:e>
              <m:sub>
                <m:r>
                  <w:rPr>
                    <w:rFonts w:ascii="Cambria Math" w:hAnsi="Cambria Math" w:cs="Times New Roman"/>
                    <w:sz w:val="24"/>
                    <w:szCs w:val="24"/>
                  </w:rPr>
                  <m:t>IP</m:t>
                </m:r>
              </m:sub>
            </m:sSub>
            <m:r>
              <w:rPr>
                <w:rFonts w:ascii="Cambria Math" w:hAnsi="Cambria Math" w:cs="Times New Roman"/>
                <w:sz w:val="24"/>
                <w:szCs w:val="24"/>
              </w:rPr>
              <m:t xml:space="preserve">, </m:t>
            </m:r>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Claims</m:t>
                </m:r>
              </m:e>
              <m:sub>
                <m:r>
                  <w:rPr>
                    <w:rFonts w:ascii="Cambria Math" w:hAnsi="Cambria Math" w:cs="Times New Roman"/>
                    <w:sz w:val="24"/>
                    <w:szCs w:val="24"/>
                  </w:rPr>
                  <m:t>OP</m:t>
                </m:r>
              </m:sub>
            </m:sSub>
            <m:r>
              <w:rPr>
                <w:rFonts w:ascii="Cambria Math" w:hAnsi="Cambria Math" w:cs="Times New Roman"/>
                <w:sz w:val="24"/>
                <w:szCs w:val="24"/>
              </w:rPr>
              <m:t>, Beneficiaries, Providers</m:t>
            </m:r>
          </m:e>
        </m:d>
      </m:oMath>
    </w:p>
    <w:p w14:paraId="40385043" w14:textId="7B00A4CA" w:rsidR="00F23552" w:rsidRPr="007D1713" w:rsidRDefault="00F23552" w:rsidP="00F23552">
      <w:pPr>
        <w:numPr>
          <w:ilvl w:val="0"/>
          <w:numId w:val="2"/>
        </w:num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Ground truth label set </w:t>
      </w:r>
      <m:oMath>
        <m:r>
          <w:rPr>
            <w:rFonts w:ascii="Cambria Math" w:hAnsi="Cambria Math" w:cs="Times New Roman"/>
            <w:sz w:val="24"/>
            <w:szCs w:val="24"/>
          </w:rPr>
          <m:t>Y</m:t>
        </m:r>
      </m:oMath>
      <w:r w:rsidRPr="007D1713">
        <w:rPr>
          <w:rFonts w:ascii="Times New Roman" w:hAnsi="Times New Roman" w:cs="Times New Roman"/>
          <w:sz w:val="24"/>
          <w:szCs w:val="24"/>
        </w:rPr>
        <w:t xml:space="preserve"> where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Pr="007D1713">
        <w:rPr>
          <w:rFonts w:ascii="Times New Roman" w:hAnsi="Times New Roman" w:cs="Times New Roman"/>
          <w:sz w:val="24"/>
          <w:szCs w:val="24"/>
        </w:rPr>
        <w:t xml:space="preserve"> </w:t>
      </w:r>
      <w:r w:rsidRPr="007D1713">
        <w:rPr>
          <w:rFonts w:ascii="Cambria Math" w:hAnsi="Cambria Math" w:cs="Times New Roman"/>
          <w:sz w:val="24"/>
          <w:szCs w:val="24"/>
        </w:rPr>
        <w:t>∈</w:t>
      </w:r>
      <w:r w:rsidRPr="007D1713">
        <w:rPr>
          <w:rFonts w:ascii="Times New Roman" w:hAnsi="Times New Roman" w:cs="Times New Roman"/>
          <w:sz w:val="24"/>
          <w:szCs w:val="24"/>
        </w:rPr>
        <w:t xml:space="preserve"> {0, 1} (1 = Fraudulent Provider)</w:t>
      </w:r>
    </w:p>
    <w:p w14:paraId="4B6BEF76" w14:textId="77777777" w:rsidR="00F23552" w:rsidRPr="007D1713" w:rsidRDefault="00F23552" w:rsidP="00F23552">
      <w:pPr>
        <w:rPr>
          <w:rFonts w:ascii="Times New Roman" w:hAnsi="Times New Roman" w:cs="Times New Roman"/>
          <w:sz w:val="24"/>
          <w:szCs w:val="24"/>
        </w:rPr>
      </w:pPr>
      <w:r w:rsidRPr="007D1713">
        <w:rPr>
          <w:rFonts w:ascii="Times New Roman" w:hAnsi="Times New Roman" w:cs="Times New Roman"/>
          <w:b/>
          <w:bCs/>
          <w:sz w:val="24"/>
          <w:szCs w:val="24"/>
        </w:rPr>
        <w:t>Output:</w:t>
      </w:r>
      <w:r w:rsidRPr="007D1713">
        <w:rPr>
          <w:rFonts w:ascii="Times New Roman" w:hAnsi="Times New Roman" w:cs="Times New Roman"/>
          <w:sz w:val="24"/>
          <w:szCs w:val="24"/>
        </w:rPr>
        <w:t xml:space="preserve"> </w:t>
      </w:r>
    </w:p>
    <w:p w14:paraId="06CE5989"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*Trained classification model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M</m:t>
            </m:r>
          </m:e>
          <m:sub>
            <m:r>
              <w:rPr>
                <w:rFonts w:ascii="Cambria Math" w:hAnsi="Cambria Math" w:cs="Times New Roman"/>
                <w:sz w:val="24"/>
                <w:szCs w:val="24"/>
              </w:rPr>
              <m:t>best</m:t>
            </m:r>
          </m:sub>
        </m:sSub>
      </m:oMath>
      <w:r w:rsidRPr="007D1713">
        <w:rPr>
          <w:rFonts w:ascii="Times New Roman" w:hAnsi="Times New Roman" w:cs="Times New Roman"/>
          <w:sz w:val="24"/>
          <w:szCs w:val="24"/>
        </w:rPr>
        <w:t xml:space="preserve"> and optimal threshold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τ</m:t>
            </m:r>
          </m:e>
          <m:sub>
            <m:r>
              <w:rPr>
                <w:rFonts w:ascii="Cambria Math" w:hAnsi="Cambria Math" w:cs="Times New Roman"/>
                <w:sz w:val="24"/>
                <w:szCs w:val="24"/>
              </w:rPr>
              <m:t>opt</m:t>
            </m:r>
          </m:sub>
        </m:sSub>
      </m:oMath>
    </w:p>
    <w:p w14:paraId="354DA42D" w14:textId="77777777" w:rsidR="00F23552" w:rsidRPr="007D1713" w:rsidRDefault="00F23552" w:rsidP="00F23552">
      <w:pPr>
        <w:numPr>
          <w:ilvl w:val="0"/>
          <w:numId w:val="3"/>
        </w:num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Provider fraud risk scores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S</m:t>
            </m:r>
          </m:e>
          <m:sub>
            <m:r>
              <w:rPr>
                <w:rFonts w:ascii="Cambria Math" w:hAnsi="Cambria Math" w:cs="Times New Roman"/>
                <w:sz w:val="24"/>
                <w:szCs w:val="24"/>
              </w:rPr>
              <m:t>risk</m:t>
            </m:r>
          </m:sub>
        </m:sSub>
      </m:oMath>
    </w:p>
    <w:p w14:paraId="7EA03028" w14:textId="77777777" w:rsidR="00F23552" w:rsidRPr="007D1713" w:rsidRDefault="00F23552" w:rsidP="00F23552">
      <w:pPr>
        <w:numPr>
          <w:ilvl w:val="0"/>
          <w:numId w:val="3"/>
        </w:num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Identified claim clusters </w:t>
      </w:r>
      <m:oMath>
        <m:sSubSup>
          <m:sSubSupPr>
            <m:ctrlPr>
              <w:rPr>
                <w:rFonts w:ascii="Cambria Math" w:eastAsiaTheme="minorHAnsi" w:hAnsi="Cambria Math" w:cs="Times New Roman"/>
                <w:i/>
                <w:kern w:val="2"/>
                <w:sz w:val="24"/>
                <w:szCs w:val="24"/>
                <w:lang w:val="en-US"/>
                <w14:ligatures w14:val="standardContextual"/>
              </w:rPr>
            </m:ctrlPr>
          </m:sSubSupPr>
          <m:e>
            <m:r>
              <w:rPr>
                <w:rFonts w:ascii="Cambria Math" w:hAnsi="Cambria Math" w:cs="Times New Roman"/>
                <w:sz w:val="24"/>
                <w:szCs w:val="24"/>
              </w:rPr>
              <m:t>C</m:t>
            </m:r>
          </m:e>
          <m:sub>
            <m:r>
              <w:rPr>
                <w:rFonts w:ascii="Cambria Math" w:hAnsi="Cambria Math" w:cs="Times New Roman"/>
                <w:sz w:val="24"/>
                <w:szCs w:val="24"/>
              </w:rPr>
              <m:t>claims</m:t>
            </m:r>
          </m:sub>
          <m:sup>
            <m:r>
              <w:rPr>
                <w:rFonts w:ascii="Cambria Math" w:hAnsi="Cambria Math" w:cs="Times New Roman"/>
                <w:sz w:val="24"/>
                <w:szCs w:val="24"/>
              </w:rPr>
              <m:t>IP</m:t>
            </m:r>
          </m:sup>
        </m:sSubSup>
      </m:oMath>
      <w:r w:rsidRPr="007D1713">
        <w:rPr>
          <w:rFonts w:ascii="Times New Roman" w:hAnsi="Times New Roman" w:cs="Times New Roman"/>
          <w:sz w:val="24"/>
          <w:szCs w:val="24"/>
        </w:rPr>
        <w:t xml:space="preserve">, </w:t>
      </w:r>
      <m:oMath>
        <m:sSubSup>
          <m:sSubSupPr>
            <m:ctrlPr>
              <w:rPr>
                <w:rFonts w:ascii="Cambria Math" w:eastAsiaTheme="minorHAnsi" w:hAnsi="Cambria Math" w:cs="Times New Roman"/>
                <w:i/>
                <w:kern w:val="2"/>
                <w:sz w:val="24"/>
                <w:szCs w:val="24"/>
                <w:lang w:val="en-US"/>
                <w14:ligatures w14:val="standardContextual"/>
              </w:rPr>
            </m:ctrlPr>
          </m:sSubSupPr>
          <m:e>
            <m:r>
              <w:rPr>
                <w:rFonts w:ascii="Cambria Math" w:hAnsi="Cambria Math" w:cs="Times New Roman"/>
                <w:sz w:val="24"/>
                <w:szCs w:val="24"/>
              </w:rPr>
              <m:t>C</m:t>
            </m:r>
          </m:e>
          <m:sub>
            <m:r>
              <w:rPr>
                <w:rFonts w:ascii="Cambria Math" w:hAnsi="Cambria Math" w:cs="Times New Roman"/>
                <w:sz w:val="24"/>
                <w:szCs w:val="24"/>
              </w:rPr>
              <m:t>claims</m:t>
            </m:r>
          </m:sub>
          <m:sup>
            <m:r>
              <w:rPr>
                <w:rFonts w:ascii="Cambria Math" w:hAnsi="Cambria Math" w:cs="Times New Roman"/>
                <w:sz w:val="24"/>
                <w:szCs w:val="24"/>
              </w:rPr>
              <m:t>OP</m:t>
            </m:r>
          </m:sup>
        </m:sSubSup>
      </m:oMath>
      <w:r w:rsidRPr="007D1713">
        <w:rPr>
          <w:rFonts w:ascii="Times New Roman" w:hAnsi="Times New Roman" w:cs="Times New Roman"/>
          <w:sz w:val="24"/>
          <w:szCs w:val="24"/>
        </w:rPr>
        <w:t xml:space="preserve">, and provider clusters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C</m:t>
            </m:r>
          </m:e>
          <m:sub>
            <m:r>
              <w:rPr>
                <w:rFonts w:ascii="Cambria Math" w:hAnsi="Cambria Math" w:cs="Times New Roman"/>
                <w:sz w:val="24"/>
                <w:szCs w:val="24"/>
              </w:rPr>
              <m:t>providers</m:t>
            </m:r>
          </m:sub>
        </m:sSub>
      </m:oMath>
    </w:p>
    <w:p w14:paraId="62645841" w14:textId="77777777" w:rsidR="00F23552" w:rsidRPr="007D1713" w:rsidRDefault="00F23552" w:rsidP="00F23552">
      <w:pPr>
        <w:numPr>
          <w:ilvl w:val="0"/>
          <w:numId w:val="3"/>
        </w:num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Association rules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R</m:t>
            </m:r>
          </m:e>
          <m:sub>
            <m:r>
              <w:rPr>
                <w:rFonts w:ascii="Cambria Math" w:hAnsi="Cambria Math" w:cs="Times New Roman"/>
                <w:sz w:val="24"/>
                <w:szCs w:val="24"/>
              </w:rPr>
              <m:t>assoc</m:t>
            </m:r>
          </m:sub>
        </m:sSub>
      </m:oMath>
      <w:r w:rsidRPr="007D1713">
        <w:rPr>
          <w:rFonts w:ascii="Times New Roman" w:hAnsi="Times New Roman" w:cs="Times New Roman"/>
          <w:sz w:val="24"/>
          <w:szCs w:val="24"/>
        </w:rPr>
        <w:t xml:space="preserve"> for fraud typologies</w:t>
      </w:r>
    </w:p>
    <w:p w14:paraId="3E9A9AD8"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b/>
          <w:bCs/>
          <w:sz w:val="24"/>
          <w:szCs w:val="24"/>
        </w:rPr>
        <w:t>Phase 1: SQL-Based Feature Engineering &amp; Data Curating</w:t>
      </w:r>
    </w:p>
    <w:p w14:paraId="4C331328" w14:textId="0FA0420A"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lastRenderedPageBreak/>
        <w:t xml:space="preserve">1: Clean and standardize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D</m:t>
            </m:r>
          </m:e>
          <m:sub>
            <m:r>
              <w:rPr>
                <w:rFonts w:ascii="Cambria Math" w:hAnsi="Cambria Math" w:cs="Times New Roman"/>
                <w:sz w:val="24"/>
                <w:szCs w:val="24"/>
              </w:rPr>
              <m:t>raw</m:t>
            </m:r>
          </m:sub>
        </m:sSub>
      </m:oMath>
      <w:r w:rsidRPr="007D1713">
        <w:rPr>
          <w:rFonts w:ascii="Times New Roman" w:hAnsi="Times New Roman" w:cs="Times New Roman"/>
          <w:sz w:val="24"/>
          <w:szCs w:val="24"/>
        </w:rPr>
        <w:t xml:space="preserve"> into </w:t>
      </w:r>
      <w:r w:rsidR="000C3F53">
        <w:rPr>
          <w:rFonts w:ascii="Times New Roman" w:hAnsi="Times New Roman" w:cs="Times New Roman"/>
          <w:sz w:val="24"/>
          <w:szCs w:val="24"/>
        </w:rPr>
        <w:t xml:space="preserve">a </w:t>
      </w:r>
      <w:r w:rsidRPr="007D1713">
        <w:rPr>
          <w:rFonts w:ascii="Times New Roman" w:hAnsi="Times New Roman" w:cs="Times New Roman"/>
          <w:sz w:val="24"/>
          <w:szCs w:val="24"/>
        </w:rPr>
        <w:t xml:space="preserve">unified fact table </w:t>
      </w:r>
      <m:oMath>
        <m:r>
          <w:rPr>
            <w:rFonts w:ascii="Cambria Math" w:hAnsi="Cambria Math" w:cs="Times New Roman"/>
            <w:sz w:val="24"/>
            <w:szCs w:val="24"/>
          </w:rPr>
          <m:t>F</m:t>
        </m:r>
      </m:oMath>
    </w:p>
    <w:p w14:paraId="5E72B255"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2: </w:t>
      </w:r>
      <w:r w:rsidRPr="007D1713">
        <w:rPr>
          <w:rFonts w:ascii="Times New Roman" w:hAnsi="Times New Roman" w:cs="Times New Roman"/>
          <w:b/>
          <w:bCs/>
          <w:sz w:val="24"/>
          <w:szCs w:val="24"/>
        </w:rPr>
        <w:t>For</w:t>
      </w:r>
      <w:r w:rsidRPr="007D1713">
        <w:rPr>
          <w:rFonts w:ascii="Times New Roman" w:hAnsi="Times New Roman" w:cs="Times New Roman"/>
          <w:sz w:val="24"/>
          <w:szCs w:val="24"/>
        </w:rPr>
        <w:t xml:space="preserve"> each provider </w:t>
      </w:r>
      <m:oMath>
        <m:r>
          <w:rPr>
            <w:rFonts w:ascii="Cambria Math" w:hAnsi="Cambria Math" w:cs="Times New Roman"/>
            <w:sz w:val="24"/>
            <w:szCs w:val="24"/>
          </w:rPr>
          <m:t>i</m:t>
        </m:r>
      </m:oMath>
      <w:r w:rsidRPr="007D1713">
        <w:rPr>
          <w:rFonts w:ascii="Times New Roman" w:hAnsi="Times New Roman" w:cs="Times New Roman"/>
          <w:sz w:val="24"/>
          <w:szCs w:val="24"/>
        </w:rPr>
        <w:t xml:space="preserve"> in </w:t>
      </w:r>
      <m:oMath>
        <m:r>
          <w:rPr>
            <w:rFonts w:ascii="Cambria Math" w:hAnsi="Cambria Math"/>
            <w:sz w:val="24"/>
            <w:szCs w:val="24"/>
          </w:rPr>
          <m:t>F</m:t>
        </m:r>
      </m:oMath>
      <w:r w:rsidRPr="007D1713">
        <w:rPr>
          <w:rFonts w:ascii="Times New Roman" w:hAnsi="Times New Roman" w:cs="Times New Roman"/>
          <w:sz w:val="24"/>
          <w:szCs w:val="24"/>
        </w:rPr>
        <w:t>:</w:t>
      </w:r>
    </w:p>
    <w:p w14:paraId="713047AF"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3:     Compute rolling aggregates (30, 90, 365 days) for claim counts, patient volumes, and reimbursements</w:t>
      </w:r>
    </w:p>
    <w:p w14:paraId="643AF87D"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4: </w:t>
      </w:r>
      <w:r w:rsidRPr="007D1713">
        <w:rPr>
          <w:rFonts w:ascii="Times New Roman" w:hAnsi="Times New Roman" w:cs="Times New Roman"/>
          <w:b/>
          <w:bCs/>
          <w:sz w:val="24"/>
          <w:szCs w:val="24"/>
        </w:rPr>
        <w:t>For</w:t>
      </w:r>
      <w:r w:rsidRPr="007D1713">
        <w:rPr>
          <w:rFonts w:ascii="Times New Roman" w:hAnsi="Times New Roman" w:cs="Times New Roman"/>
          <w:sz w:val="24"/>
          <w:szCs w:val="24"/>
        </w:rPr>
        <w:t xml:space="preserve"> each claim </w:t>
      </w:r>
      <m:oMath>
        <m:r>
          <w:rPr>
            <w:rFonts w:ascii="Cambria Math" w:hAnsi="Cambria Math" w:cs="Times New Roman"/>
            <w:sz w:val="24"/>
            <w:szCs w:val="24"/>
          </w:rPr>
          <m:t>c</m:t>
        </m:r>
      </m:oMath>
      <w:r w:rsidRPr="007D1713">
        <w:rPr>
          <w:rFonts w:ascii="Times New Roman" w:hAnsi="Times New Roman" w:cs="Times New Roman"/>
          <w:sz w:val="24"/>
          <w:szCs w:val="24"/>
        </w:rPr>
        <w:t xml:space="preserve"> in </w:t>
      </w:r>
      <m:oMath>
        <m:r>
          <w:rPr>
            <w:rFonts w:ascii="Cambria Math" w:hAnsi="Cambria Math" w:cs="Times New Roman"/>
            <w:sz w:val="24"/>
            <w:szCs w:val="24"/>
          </w:rPr>
          <m:t>F</m:t>
        </m:r>
      </m:oMath>
      <w:r w:rsidRPr="007D1713">
        <w:rPr>
          <w:rFonts w:ascii="Times New Roman" w:hAnsi="Times New Roman" w:cs="Times New Roman"/>
          <w:sz w:val="24"/>
          <w:szCs w:val="24"/>
        </w:rPr>
        <w:t>:</w:t>
      </w:r>
    </w:p>
    <w:p w14:paraId="455BAD40"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5:     Compute peer-normalized </w:t>
      </w:r>
      <m:oMath>
        <m:r>
          <w:rPr>
            <w:rFonts w:ascii="Cambria Math" w:hAnsi="Cambria Math" w:cs="Times New Roman"/>
            <w:sz w:val="24"/>
            <w:szCs w:val="24"/>
          </w:rPr>
          <m:t>z</m:t>
        </m:r>
      </m:oMath>
      <w:r w:rsidRPr="007D1713">
        <w:rPr>
          <w:rFonts w:ascii="Times New Roman" w:hAnsi="Times New Roman" w:cs="Times New Roman"/>
          <w:sz w:val="24"/>
          <w:szCs w:val="24"/>
        </w:rPr>
        <w:t>-scores (</w:t>
      </w:r>
      <m:oMath>
        <m:r>
          <w:rPr>
            <w:rFonts w:ascii="Cambria Math" w:hAnsi="Cambria Math" w:cs="Times New Roman"/>
            <w:sz w:val="24"/>
            <w:szCs w:val="24"/>
          </w:rPr>
          <m:t>μ</m:t>
        </m:r>
      </m:oMath>
      <w:r w:rsidRPr="007D1713">
        <w:rPr>
          <w:rFonts w:ascii="Times New Roman" w:hAnsi="Times New Roman" w:cs="Times New Roman"/>
          <w:sz w:val="24"/>
          <w:szCs w:val="24"/>
        </w:rPr>
        <w:t xml:space="preserve">, </w:t>
      </w:r>
      <m:oMath>
        <m:r>
          <w:rPr>
            <w:rFonts w:ascii="Cambria Math" w:hAnsi="Cambria Math" w:cs="Times New Roman"/>
            <w:sz w:val="24"/>
            <w:szCs w:val="24"/>
          </w:rPr>
          <m:t>σ</m:t>
        </m:r>
      </m:oMath>
      <w:r w:rsidRPr="007D1713">
        <w:rPr>
          <w:rFonts w:ascii="Times New Roman" w:hAnsi="Times New Roman" w:cs="Times New Roman"/>
          <w:sz w:val="24"/>
          <w:szCs w:val="24"/>
        </w:rPr>
        <w:t>):</w:t>
      </w:r>
    </w:p>
    <w:p w14:paraId="691241EB"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6:         If IP: Group by </w:t>
      </w:r>
      <m:oMath>
        <m:r>
          <w:rPr>
            <w:rFonts w:ascii="Cambria Math" w:hAnsi="Cambria Math" w:cs="Times New Roman"/>
            <w:sz w:val="24"/>
            <w:szCs w:val="24"/>
          </w:rPr>
          <m:t>DRG</m:t>
        </m:r>
      </m:oMath>
      <w:r w:rsidRPr="007D1713">
        <w:rPr>
          <w:rFonts w:ascii="Times New Roman" w:hAnsi="Times New Roman" w:cs="Times New Roman"/>
          <w:sz w:val="24"/>
          <w:szCs w:val="24"/>
        </w:rPr>
        <w:t xml:space="preserve"> </w:t>
      </w:r>
      <w:r w:rsidRPr="007D1713">
        <w:rPr>
          <w:rFonts w:ascii="Cambria Math" w:hAnsi="Cambria Math" w:cs="Times New Roman"/>
          <w:sz w:val="24"/>
          <w:szCs w:val="24"/>
        </w:rPr>
        <w:t>→</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 xml:space="preserve"> Z</m:t>
            </m:r>
          </m:e>
          <m:sub>
            <m:r>
              <w:rPr>
                <w:rFonts w:ascii="Cambria Math" w:hAnsi="Cambria Math" w:cs="Times New Roman"/>
                <w:sz w:val="24"/>
                <w:szCs w:val="24"/>
              </w:rPr>
              <m:t>reimb</m:t>
            </m:r>
          </m:sub>
        </m:sSub>
      </m:oMath>
      <w:r w:rsidRPr="007D1713">
        <w:rPr>
          <w:rFonts w:ascii="Times New Roman" w:hAnsi="Times New Roman" w:cs="Times New Roman"/>
          <w:sz w:val="24"/>
          <w:szCs w:val="24"/>
        </w:rPr>
        <w:t xml:space="preserve"> =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X</m:t>
            </m:r>
          </m:e>
          <m:sub>
            <m:r>
              <w:rPr>
                <w:rFonts w:ascii="Cambria Math" w:hAnsi="Cambria Math" w:cs="Times New Roman"/>
                <w:sz w:val="24"/>
                <w:szCs w:val="24"/>
              </w:rPr>
              <m:t>c</m:t>
            </m:r>
          </m:sub>
        </m:sSub>
      </m:oMath>
      <w:r w:rsidRPr="007D1713">
        <w:rPr>
          <w:rFonts w:ascii="Times New Roman" w:hAnsi="Times New Roman" w:cs="Times New Roman"/>
          <w:sz w:val="24"/>
          <w:szCs w:val="24"/>
        </w:rPr>
        <w:t xml:space="preserve"> -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μ</m:t>
            </m:r>
          </m:e>
          <m:sub>
            <m:r>
              <w:rPr>
                <w:rFonts w:ascii="Cambria Math" w:hAnsi="Cambria Math" w:cs="Times New Roman"/>
                <w:sz w:val="24"/>
                <w:szCs w:val="24"/>
              </w:rPr>
              <m:t>DRG</m:t>
            </m:r>
          </m:sub>
        </m:sSub>
      </m:oMath>
      <w:r w:rsidRPr="007D1713">
        <w:rPr>
          <w:rFonts w:ascii="Times New Roman" w:hAnsi="Times New Roman" w:cs="Times New Roman"/>
          <w:sz w:val="24"/>
          <w:szCs w:val="24"/>
        </w:rPr>
        <w:t xml:space="preserve">) /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σ</m:t>
            </m:r>
          </m:e>
          <m:sub>
            <m:r>
              <w:rPr>
                <w:rFonts w:ascii="Cambria Math" w:hAnsi="Cambria Math" w:cs="Times New Roman"/>
                <w:sz w:val="24"/>
                <w:szCs w:val="24"/>
              </w:rPr>
              <m:t>DRG</m:t>
            </m:r>
          </m:sub>
        </m:sSub>
      </m:oMath>
    </w:p>
    <w:p w14:paraId="7C77D41F"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7:         If OP: Group by Diagnosis Prefix </w:t>
      </w:r>
      <w:r w:rsidRPr="007D1713">
        <w:rPr>
          <w:rFonts w:ascii="Cambria Math" w:hAnsi="Cambria Math" w:cs="Times New Roman"/>
          <w:sz w:val="24"/>
          <w:szCs w:val="24"/>
        </w:rPr>
        <w:t>→</w:t>
      </w:r>
      <w:r w:rsidRPr="007D1713">
        <w:rPr>
          <w:rFonts w:ascii="Times New Roman" w:hAnsi="Times New Roman" w:cs="Times New Roman"/>
          <w:sz w:val="24"/>
          <w:szCs w:val="24"/>
        </w:rPr>
        <w:t xml:space="preserve">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Z</m:t>
            </m:r>
          </m:e>
          <m:sub>
            <m:r>
              <w:rPr>
                <w:rFonts w:ascii="Cambria Math" w:hAnsi="Cambria Math" w:cs="Times New Roman"/>
                <w:sz w:val="24"/>
                <w:szCs w:val="24"/>
              </w:rPr>
              <m:t>reimb</m:t>
            </m:r>
          </m:sub>
        </m:sSub>
      </m:oMath>
      <w:r w:rsidRPr="007D1713">
        <w:rPr>
          <w:rFonts w:ascii="Times New Roman" w:hAnsi="Times New Roman" w:cs="Times New Roman"/>
          <w:sz w:val="24"/>
          <w:szCs w:val="24"/>
        </w:rPr>
        <w:t xml:space="preserve"> =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X</m:t>
            </m:r>
          </m:e>
          <m:sub>
            <m:r>
              <w:rPr>
                <w:rFonts w:ascii="Cambria Math" w:hAnsi="Cambria Math" w:cs="Times New Roman"/>
                <w:sz w:val="24"/>
                <w:szCs w:val="24"/>
              </w:rPr>
              <m:t>c</m:t>
            </m:r>
          </m:sub>
        </m:sSub>
      </m:oMath>
      <w:r w:rsidRPr="007D1713">
        <w:rPr>
          <w:rFonts w:ascii="Times New Roman" w:eastAsiaTheme="minorEastAsia" w:hAnsi="Times New Roman" w:cs="Times New Roman"/>
          <w:sz w:val="24"/>
          <w:szCs w:val="24"/>
        </w:rPr>
        <w:t xml:space="preserve"> </w:t>
      </w:r>
      <w:r w:rsidRPr="007D1713">
        <w:rPr>
          <w:rFonts w:ascii="Times New Roman" w:hAnsi="Times New Roman" w:cs="Times New Roman"/>
          <w:sz w:val="24"/>
          <w:szCs w:val="24"/>
        </w:rPr>
        <w:t xml:space="preserve">-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μ</m:t>
            </m:r>
          </m:e>
          <m:sub>
            <m:r>
              <w:rPr>
                <w:rFonts w:ascii="Cambria Math" w:hAnsi="Cambria Math" w:cs="Times New Roman"/>
                <w:sz w:val="24"/>
                <w:szCs w:val="24"/>
              </w:rPr>
              <m:t>Prefix</m:t>
            </m:r>
          </m:sub>
        </m:sSub>
      </m:oMath>
      <w:r w:rsidRPr="007D1713">
        <w:rPr>
          <w:rFonts w:ascii="Times New Roman" w:hAnsi="Times New Roman" w:cs="Times New Roman"/>
          <w:sz w:val="24"/>
          <w:szCs w:val="24"/>
        </w:rPr>
        <w:t xml:space="preserve">) /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σ</m:t>
            </m:r>
          </m:e>
          <m:sub>
            <m:r>
              <w:rPr>
                <w:rFonts w:ascii="Cambria Math" w:hAnsi="Cambria Math" w:cs="Times New Roman"/>
                <w:sz w:val="24"/>
                <w:szCs w:val="24"/>
              </w:rPr>
              <m:t>Prefix</m:t>
            </m:r>
          </m:sub>
        </m:sSub>
      </m:oMath>
    </w:p>
    <w:p w14:paraId="1C119DDA"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8:     Apply binary rule-based indicators </w:t>
      </w:r>
      <m:oMath>
        <m:r>
          <w:rPr>
            <w:rFonts w:ascii="Cambria Math" w:hAnsi="Cambria Math" w:cs="Times New Roman"/>
            <w:sz w:val="24"/>
            <w:szCs w:val="24"/>
          </w:rPr>
          <m:t>I</m:t>
        </m:r>
      </m:oMath>
      <w:r w:rsidRPr="007D1713">
        <w:rPr>
          <w:rFonts w:ascii="Times New Roman" w:hAnsi="Times New Roman" w:cs="Times New Roman"/>
          <w:sz w:val="24"/>
          <w:szCs w:val="24"/>
        </w:rPr>
        <w:t>:</w:t>
      </w:r>
    </w:p>
    <w:p w14:paraId="6AE17FF2"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9: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I</m:t>
            </m:r>
          </m:e>
          <m:sub>
            <m:r>
              <w:rPr>
                <w:rFonts w:ascii="Cambria Math" w:hAnsi="Cambria Math" w:cs="Times New Roman"/>
                <w:sz w:val="24"/>
                <w:szCs w:val="24"/>
              </w:rPr>
              <m:t>duplicate</m:t>
            </m:r>
          </m:sub>
        </m:sSub>
      </m:oMath>
      <w:r w:rsidRPr="007D1713">
        <w:rPr>
          <w:rFonts w:ascii="Times New Roman" w:hAnsi="Times New Roman" w:cs="Times New Roman"/>
          <w:sz w:val="24"/>
          <w:szCs w:val="24"/>
        </w:rPr>
        <w:t xml:space="preserve"> </w:t>
      </w:r>
      <w:r w:rsidRPr="007D1713">
        <w:rPr>
          <w:rFonts w:ascii="Cambria Math" w:hAnsi="Cambria Math" w:cs="Times New Roman"/>
          <w:sz w:val="24"/>
          <w:szCs w:val="24"/>
        </w:rPr>
        <w:t>←</w:t>
      </w:r>
      <w:r w:rsidRPr="007D1713">
        <w:rPr>
          <w:rFonts w:ascii="Times New Roman" w:hAnsi="Times New Roman" w:cs="Times New Roman"/>
          <w:sz w:val="24"/>
          <w:szCs w:val="24"/>
        </w:rPr>
        <w:t xml:space="preserve"> </w:t>
      </w:r>
      <m:oMath>
        <m:r>
          <w:rPr>
            <w:rFonts w:ascii="Cambria Math" w:hAnsi="Cambria Math" w:cs="Times New Roman"/>
            <w:sz w:val="24"/>
            <w:szCs w:val="24"/>
          </w:rPr>
          <m:t>1</m:t>
        </m:r>
      </m:oMath>
      <w:r w:rsidRPr="007D1713">
        <w:rPr>
          <w:rFonts w:ascii="Times New Roman" w:hAnsi="Times New Roman" w:cs="Times New Roman"/>
          <w:sz w:val="24"/>
          <w:szCs w:val="24"/>
        </w:rPr>
        <w:t xml:space="preserve"> if exact match OR (date </w:t>
      </w:r>
      <w:r w:rsidRPr="007D1713">
        <w:rPr>
          <w:rFonts w:ascii="Cambria Math" w:hAnsi="Cambria Math" w:cs="Times New Roman"/>
          <w:sz w:val="24"/>
          <w:szCs w:val="24"/>
        </w:rPr>
        <w:t>±</w:t>
      </w:r>
      <w:r w:rsidRPr="007D1713">
        <w:rPr>
          <w:rFonts w:ascii="Times New Roman" w:hAnsi="Times New Roman" w:cs="Times New Roman"/>
          <w:sz w:val="24"/>
          <w:szCs w:val="24"/>
        </w:rPr>
        <w:t xml:space="preserve"> 1 day AND amount </w:t>
      </w:r>
      <w:r w:rsidRPr="007D1713">
        <w:rPr>
          <w:rFonts w:ascii="Cambria Math" w:hAnsi="Cambria Math" w:cs="Times New Roman"/>
          <w:sz w:val="24"/>
          <w:szCs w:val="24"/>
        </w:rPr>
        <w:t>±</w:t>
      </w:r>
      <w:r w:rsidRPr="007D1713">
        <w:rPr>
          <w:rFonts w:ascii="Times New Roman" w:hAnsi="Times New Roman" w:cs="Times New Roman"/>
          <w:sz w:val="24"/>
          <w:szCs w:val="24"/>
        </w:rPr>
        <w:t xml:space="preserve"> 1%)</w:t>
      </w:r>
    </w:p>
    <w:p w14:paraId="67F65941"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10: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I</m:t>
            </m:r>
          </m:e>
          <m:sub>
            <m:r>
              <w:rPr>
                <w:rFonts w:ascii="Cambria Math" w:hAnsi="Cambria Math" w:cs="Times New Roman"/>
                <w:sz w:val="24"/>
                <w:szCs w:val="24"/>
              </w:rPr>
              <m:t>upcode</m:t>
            </m:r>
          </m:sub>
        </m:sSub>
        <m:r>
          <w:rPr>
            <w:rFonts w:ascii="Cambria Math" w:hAnsi="Cambria Math" w:cs="Times New Roman"/>
            <w:sz w:val="24"/>
            <w:szCs w:val="24"/>
          </w:rPr>
          <m:t xml:space="preserve"> ←1</m:t>
        </m:r>
      </m:oMath>
      <w:r w:rsidRPr="007D1713">
        <w:rPr>
          <w:rFonts w:ascii="Times New Roman" w:eastAsiaTheme="minorEastAsia" w:hAnsi="Times New Roman" w:cs="Times New Roman"/>
          <w:sz w:val="24"/>
          <w:szCs w:val="24"/>
        </w:rPr>
        <w:t xml:space="preserve"> if (</w:t>
      </w:r>
      <m:oMath>
        <m:sSub>
          <m:sSubPr>
            <m:ctrlPr>
              <w:rPr>
                <w:rFonts w:ascii="Cambria Math" w:eastAsiaTheme="minorEastAsia" w:hAnsi="Cambria Math" w:cs="Times New Roman"/>
                <w:i/>
                <w:kern w:val="2"/>
                <w:sz w:val="24"/>
                <w:szCs w:val="24"/>
                <w:lang w:val="en-US"/>
                <w14:ligatures w14:val="standardContextual"/>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reimb</m:t>
            </m:r>
          </m:sub>
        </m:sSub>
      </m:oMath>
      <w:r w:rsidRPr="007D1713">
        <w:rPr>
          <w:rFonts w:ascii="Times New Roman" w:eastAsiaTheme="minorEastAsia" w:hAnsi="Times New Roman" w:cs="Times New Roman"/>
          <w:sz w:val="24"/>
          <w:szCs w:val="24"/>
        </w:rPr>
        <w:t xml:space="preserve"> &gt; 2.5) AND (</w:t>
      </w:r>
      <m:oMath>
        <m:sSub>
          <m:sSubPr>
            <m:ctrlPr>
              <w:rPr>
                <w:rFonts w:ascii="Cambria Math" w:eastAsiaTheme="minorEastAsia" w:hAnsi="Cambria Math" w:cs="Times New Roman"/>
                <w:i/>
                <w:kern w:val="2"/>
                <w:sz w:val="24"/>
                <w:szCs w:val="24"/>
                <w:lang w:val="en-US"/>
                <w14:ligatures w14:val="standardContextual"/>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LOS</m:t>
            </m:r>
          </m:sub>
        </m:sSub>
        <m:r>
          <w:rPr>
            <w:rFonts w:ascii="Cambria Math" w:eastAsiaTheme="minorEastAsia" w:hAnsi="Cambria Math" w:cs="Times New Roman"/>
            <w:sz w:val="24"/>
            <w:szCs w:val="24"/>
          </w:rPr>
          <m:t>&lt; -0.5 OR LOS&lt;2 days</m:t>
        </m:r>
      </m:oMath>
      <w:r w:rsidRPr="007D1713">
        <w:rPr>
          <w:rFonts w:ascii="Times New Roman" w:eastAsiaTheme="minorEastAsia" w:hAnsi="Times New Roman" w:cs="Times New Roman"/>
          <w:sz w:val="24"/>
          <w:szCs w:val="24"/>
        </w:rPr>
        <w:t>)</w:t>
      </w:r>
    </w:p>
    <w:p w14:paraId="70CAF3A5"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11: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I</m:t>
            </m:r>
          </m:e>
          <m:sub>
            <m:r>
              <w:rPr>
                <w:rFonts w:ascii="Cambria Math" w:hAnsi="Cambria Math" w:cs="Times New Roman"/>
                <w:sz w:val="24"/>
                <w:szCs w:val="24"/>
              </w:rPr>
              <m:t>overcharge</m:t>
            </m:r>
          </m:sub>
        </m:sSub>
      </m:oMath>
      <w:r w:rsidRPr="007D1713">
        <w:rPr>
          <w:rFonts w:ascii="Times New Roman" w:hAnsi="Times New Roman" w:cs="Times New Roman"/>
          <w:sz w:val="24"/>
          <w:szCs w:val="24"/>
        </w:rPr>
        <w:t xml:space="preserve"> </w:t>
      </w:r>
      <w:r w:rsidRPr="007D1713">
        <w:rPr>
          <w:rFonts w:ascii="Cambria Math" w:hAnsi="Cambria Math" w:cs="Times New Roman"/>
          <w:sz w:val="24"/>
          <w:szCs w:val="24"/>
        </w:rPr>
        <w:t>←</w:t>
      </w:r>
      <w:r w:rsidRPr="007D1713">
        <w:rPr>
          <w:rFonts w:ascii="Times New Roman" w:hAnsi="Times New Roman" w:cs="Times New Roman"/>
          <w:sz w:val="24"/>
          <w:szCs w:val="24"/>
        </w:rPr>
        <w:t xml:space="preserve"> </w:t>
      </w:r>
      <m:oMath>
        <m:r>
          <w:rPr>
            <w:rFonts w:ascii="Cambria Math" w:hAnsi="Cambria Math" w:cs="Times New Roman"/>
            <w:sz w:val="24"/>
            <w:szCs w:val="24"/>
          </w:rPr>
          <m:t>1</m:t>
        </m:r>
      </m:oMath>
      <w:r w:rsidRPr="007D1713">
        <w:rPr>
          <w:rFonts w:ascii="Times New Roman" w:hAnsi="Times New Roman" w:cs="Times New Roman"/>
          <w:sz w:val="24"/>
          <w:szCs w:val="24"/>
        </w:rPr>
        <w:t xml:space="preserve"> if (</w:t>
      </w:r>
      <m:oMath>
        <m:sSub>
          <m:sSubPr>
            <m:ctrlPr>
              <w:rPr>
                <w:rFonts w:ascii="Cambria Math" w:eastAsiaTheme="minorEastAsia" w:hAnsi="Cambria Math" w:cs="Times New Roman"/>
                <w:i/>
                <w:kern w:val="2"/>
                <w:sz w:val="24"/>
                <w:szCs w:val="24"/>
                <w:lang w:val="en-US"/>
                <w14:ligatures w14:val="standardContextual"/>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reimb</m:t>
            </m:r>
          </m:sub>
        </m:sSub>
      </m:oMath>
      <w:r w:rsidRPr="007D1713">
        <w:rPr>
          <w:rFonts w:ascii="Times New Roman" w:hAnsi="Times New Roman" w:cs="Times New Roman"/>
          <w:sz w:val="24"/>
          <w:szCs w:val="24"/>
        </w:rPr>
        <w:t xml:space="preserve"> &gt; 3.0 OR </w:t>
      </w:r>
      <m:oMath>
        <m:sSub>
          <m:sSubPr>
            <m:ctrlPr>
              <w:rPr>
                <w:rFonts w:ascii="Cambria Math" w:eastAsiaTheme="minorEastAsia" w:hAnsi="Cambria Math" w:cs="Times New Roman"/>
                <w:i/>
                <w:kern w:val="2"/>
                <w:sz w:val="24"/>
                <w:szCs w:val="24"/>
                <w:lang w:val="en-US"/>
                <w14:ligatures w14:val="standardContextual"/>
              </w:rPr>
            </m:ctrlPr>
          </m:sSubPr>
          <m:e>
            <m:r>
              <w:rPr>
                <w:rFonts w:ascii="Cambria Math" w:eastAsiaTheme="minorEastAsia" w:hAnsi="Cambria Math" w:cs="Times New Roman"/>
                <w:sz w:val="24"/>
                <w:szCs w:val="24"/>
              </w:rPr>
              <m:t>X</m:t>
            </m:r>
          </m:e>
          <m:sub>
            <m:r>
              <w:rPr>
                <w:rFonts w:ascii="Cambria Math" w:eastAsiaTheme="minorEastAsia" w:hAnsi="Cambria Math" w:cs="Times New Roman"/>
                <w:sz w:val="24"/>
                <w:szCs w:val="24"/>
              </w:rPr>
              <m:t>reimb</m:t>
            </m:r>
          </m:sub>
        </m:sSub>
      </m:oMath>
      <w:r w:rsidRPr="007D1713">
        <w:rPr>
          <w:rFonts w:ascii="Times New Roman" w:hAnsi="Times New Roman" w:cs="Times New Roman"/>
          <w:sz w:val="24"/>
          <w:szCs w:val="24"/>
        </w:rPr>
        <w:t xml:space="preserve"> &gt; Q3 + 1.5 </w:t>
      </w:r>
      <w:r w:rsidRPr="007D1713">
        <w:rPr>
          <w:rFonts w:ascii="Cambria Math" w:hAnsi="Cambria Math" w:cs="Times New Roman"/>
          <w:sz w:val="24"/>
          <w:szCs w:val="24"/>
        </w:rPr>
        <w:t>×</w:t>
      </w:r>
      <w:r w:rsidRPr="007D1713">
        <w:rPr>
          <w:rFonts w:ascii="Times New Roman" w:hAnsi="Times New Roman" w:cs="Times New Roman"/>
          <w:sz w:val="24"/>
          <w:szCs w:val="24"/>
        </w:rPr>
        <w:t xml:space="preserve"> </w:t>
      </w:r>
      <m:oMath>
        <m:r>
          <w:rPr>
            <w:rFonts w:ascii="Cambria Math" w:hAnsi="Cambria Math" w:cs="Times New Roman"/>
            <w:sz w:val="24"/>
            <w:szCs w:val="24"/>
          </w:rPr>
          <m:t>IQR</m:t>
        </m:r>
      </m:oMath>
      <w:r w:rsidRPr="007D1713">
        <w:rPr>
          <w:rFonts w:ascii="Times New Roman" w:hAnsi="Times New Roman" w:cs="Times New Roman"/>
          <w:sz w:val="24"/>
          <w:szCs w:val="24"/>
        </w:rPr>
        <w:t>)</w:t>
      </w:r>
    </w:p>
    <w:p w14:paraId="34F1E366"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12: Aggregate claim-level features and </w:t>
      </w:r>
      <m:oMath>
        <m:r>
          <w:rPr>
            <w:rFonts w:ascii="Cambria Math" w:hAnsi="Cambria Math" w:cs="Times New Roman"/>
            <w:sz w:val="24"/>
            <w:szCs w:val="24"/>
          </w:rPr>
          <m:t>I</m:t>
        </m:r>
      </m:oMath>
      <w:r w:rsidRPr="007D1713">
        <w:rPr>
          <w:rFonts w:ascii="Times New Roman" w:hAnsi="Times New Roman" w:cs="Times New Roman"/>
          <w:sz w:val="24"/>
          <w:szCs w:val="24"/>
        </w:rPr>
        <w:t xml:space="preserve"> flags to generate provider-level feature matrix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X</m:t>
            </m:r>
          </m:e>
          <m:sub>
            <m:r>
              <w:rPr>
                <w:rFonts w:ascii="Cambria Math" w:hAnsi="Cambria Math" w:cs="Times New Roman"/>
                <w:sz w:val="24"/>
                <w:szCs w:val="24"/>
              </w:rPr>
              <m:t>prov</m:t>
            </m:r>
          </m:sub>
        </m:sSub>
      </m:oMath>
    </w:p>
    <w:p w14:paraId="3EAD8D9B"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b/>
          <w:bCs/>
          <w:sz w:val="24"/>
          <w:szCs w:val="24"/>
        </w:rPr>
        <w:t>Phase 2: Supervised Provider Fraud Classification</w:t>
      </w:r>
    </w:p>
    <w:p w14:paraId="231E4D13"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13: Join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X</m:t>
            </m:r>
          </m:e>
          <m:sub>
            <m:r>
              <w:rPr>
                <w:rFonts w:ascii="Cambria Math" w:hAnsi="Cambria Math" w:cs="Times New Roman"/>
                <w:sz w:val="24"/>
                <w:szCs w:val="24"/>
              </w:rPr>
              <m:t>prov</m:t>
            </m:r>
          </m:sub>
        </m:sSub>
      </m:oMath>
      <w:r w:rsidRPr="007D1713">
        <w:rPr>
          <w:rFonts w:ascii="Times New Roman" w:eastAsiaTheme="minorEastAsia" w:hAnsi="Times New Roman" w:cs="Times New Roman"/>
          <w:sz w:val="24"/>
          <w:szCs w:val="24"/>
        </w:rPr>
        <w:t xml:space="preserve"> </w:t>
      </w:r>
      <w:r w:rsidRPr="007D1713">
        <w:rPr>
          <w:rFonts w:ascii="Times New Roman" w:hAnsi="Times New Roman" w:cs="Times New Roman"/>
          <w:sz w:val="24"/>
          <w:szCs w:val="24"/>
        </w:rPr>
        <w:t xml:space="preserve">with labels </w:t>
      </w:r>
      <m:oMath>
        <m:r>
          <w:rPr>
            <w:rFonts w:ascii="Cambria Math" w:hAnsi="Cambria Math" w:cs="Times New Roman"/>
            <w:sz w:val="24"/>
            <w:szCs w:val="24"/>
          </w:rPr>
          <m:t>Y</m:t>
        </m:r>
      </m:oMath>
    </w:p>
    <w:p w14:paraId="5C7F9C9B"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14: Partition data: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X</m:t>
            </m:r>
          </m:e>
          <m:sub>
            <m:r>
              <w:rPr>
                <w:rFonts w:ascii="Cambria Math" w:hAnsi="Cambria Math" w:cs="Times New Roman"/>
                <w:sz w:val="24"/>
                <w:szCs w:val="24"/>
              </w:rPr>
              <m:t>train</m:t>
            </m:r>
          </m:sub>
        </m:sSub>
      </m:oMath>
      <w:r w:rsidRPr="007D1713">
        <w:rPr>
          <w:rFonts w:ascii="Times New Roman" w:hAnsi="Times New Roman" w:cs="Times New Roman"/>
          <w:sz w:val="24"/>
          <w:szCs w:val="24"/>
        </w:rPr>
        <w:t xml:space="preserve">,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X</m:t>
            </m:r>
          </m:e>
          <m:sub>
            <m:r>
              <w:rPr>
                <w:rFonts w:ascii="Cambria Math" w:hAnsi="Cambria Math" w:cs="Times New Roman"/>
                <w:sz w:val="24"/>
                <w:szCs w:val="24"/>
              </w:rPr>
              <m:t>test</m:t>
            </m:r>
          </m:sub>
        </m:sSub>
      </m:oMath>
      <w:r w:rsidRPr="007D1713">
        <w:rPr>
          <w:rFonts w:ascii="Times New Roman" w:hAnsi="Times New Roman" w:cs="Times New Roman"/>
          <w:sz w:val="24"/>
          <w:szCs w:val="24"/>
        </w:rPr>
        <w:t xml:space="preserve"> </w:t>
      </w:r>
      <w:r w:rsidRPr="007D1713">
        <w:rPr>
          <w:rFonts w:ascii="Cambria Math" w:hAnsi="Cambria Math" w:cs="Times New Roman"/>
          <w:sz w:val="24"/>
          <w:szCs w:val="24"/>
        </w:rPr>
        <w:t>←</w:t>
      </w:r>
      <w:r w:rsidRPr="007D1713">
        <w:rPr>
          <w:rFonts w:ascii="Times New Roman" w:hAnsi="Times New Roman" w:cs="Times New Roman"/>
          <w:sz w:val="24"/>
          <w:szCs w:val="24"/>
        </w:rPr>
        <w:t xml:space="preserve"> </w:t>
      </w:r>
      <m:oMath>
        <m:r>
          <m:rPr>
            <m:sty m:val="p"/>
          </m:rPr>
          <w:rPr>
            <w:rFonts w:ascii="Cambria Math" w:hAnsi="Cambria Math" w:cs="Times New Roman"/>
            <w:sz w:val="24"/>
            <w:szCs w:val="24"/>
          </w:rPr>
          <m:t>StratifiedSplit</m:t>
        </m:r>
      </m:oMath>
      <w:r w:rsidRPr="007D1713">
        <w:rPr>
          <w:rFonts w:ascii="Times New Roman" w:hAnsi="Times New Roman" w:cs="Times New Roman"/>
          <w:sz w:val="24"/>
          <w:szCs w:val="24"/>
        </w:rPr>
        <w:t>(</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X</m:t>
            </m:r>
          </m:e>
          <m:sub>
            <m:r>
              <w:rPr>
                <w:rFonts w:ascii="Cambria Math" w:hAnsi="Cambria Math" w:cs="Times New Roman"/>
                <w:sz w:val="24"/>
                <w:szCs w:val="24"/>
              </w:rPr>
              <m:t>prov</m:t>
            </m:r>
          </m:sub>
        </m:sSub>
      </m:oMath>
      <w:r w:rsidRPr="007D1713">
        <w:rPr>
          <w:rFonts w:ascii="Times New Roman" w:hAnsi="Times New Roman" w:cs="Times New Roman"/>
          <w:sz w:val="24"/>
          <w:szCs w:val="24"/>
        </w:rPr>
        <w:t xml:space="preserve">, </w:t>
      </w:r>
      <m:oMath>
        <m:r>
          <w:rPr>
            <w:rFonts w:ascii="Cambria Math" w:hAnsi="Cambria Math" w:cs="Times New Roman"/>
            <w:sz w:val="24"/>
            <w:szCs w:val="24"/>
          </w:rPr>
          <m:t>70/30</m:t>
        </m:r>
      </m:oMath>
      <w:r w:rsidRPr="007D1713">
        <w:rPr>
          <w:rFonts w:ascii="Times New Roman" w:hAnsi="Times New Roman" w:cs="Times New Roman"/>
          <w:sz w:val="24"/>
          <w:szCs w:val="24"/>
        </w:rPr>
        <w:t>)</w:t>
      </w:r>
    </w:p>
    <w:p w14:paraId="26A7C3D2"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15: Apply Standard Normalization: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X</m:t>
            </m:r>
          </m:e>
          <m:sub>
            <m:r>
              <w:rPr>
                <w:rFonts w:ascii="Cambria Math" w:hAnsi="Cambria Math" w:cs="Times New Roman"/>
                <w:sz w:val="24"/>
                <w:szCs w:val="24"/>
              </w:rPr>
              <m:t>scaled</m:t>
            </m:r>
          </m:sub>
        </m:sSub>
      </m:oMath>
      <w:r w:rsidRPr="007D1713">
        <w:rPr>
          <w:rFonts w:ascii="Times New Roman" w:hAnsi="Times New Roman" w:cs="Times New Roman"/>
          <w:sz w:val="24"/>
          <w:szCs w:val="24"/>
        </w:rPr>
        <w:t xml:space="preserve"> </w:t>
      </w:r>
      <w:r w:rsidRPr="007D1713">
        <w:rPr>
          <w:rFonts w:ascii="Cambria Math" w:hAnsi="Cambria Math" w:cs="Times New Roman"/>
          <w:sz w:val="24"/>
          <w:szCs w:val="24"/>
        </w:rPr>
        <w:t>←</w:t>
      </w:r>
      <w:r w:rsidRPr="007D1713">
        <w:rPr>
          <w:rFonts w:ascii="Times New Roman" w:hAnsi="Times New Roman" w:cs="Times New Roman"/>
          <w:sz w:val="24"/>
          <w:szCs w:val="24"/>
        </w:rPr>
        <w:t xml:space="preserve"> (</w:t>
      </w:r>
      <m:oMath>
        <m:r>
          <w:rPr>
            <w:rFonts w:ascii="Cambria Math" w:hAnsi="Cambria Math" w:cs="Times New Roman"/>
            <w:sz w:val="24"/>
            <w:szCs w:val="24"/>
          </w:rPr>
          <m:t>X</m:t>
        </m:r>
      </m:oMath>
      <w:r w:rsidRPr="007D1713">
        <w:rPr>
          <w:rFonts w:ascii="Times New Roman" w:hAnsi="Times New Roman" w:cs="Times New Roman"/>
          <w:sz w:val="24"/>
          <w:szCs w:val="24"/>
        </w:rPr>
        <w:t xml:space="preserve"> </w:t>
      </w:r>
      <w:r w:rsidRPr="007D1713">
        <w:rPr>
          <w:rFonts w:ascii="Cambria Math" w:hAnsi="Cambria Math" w:cs="Times New Roman"/>
          <w:sz w:val="24"/>
          <w:szCs w:val="24"/>
        </w:rPr>
        <w:t>−</w:t>
      </w:r>
      <w:r w:rsidRPr="007D1713">
        <w:rPr>
          <w:rFonts w:ascii="Times New Roman" w:hAnsi="Times New Roman" w:cs="Times New Roman"/>
          <w:sz w:val="24"/>
          <w:szCs w:val="24"/>
        </w:rPr>
        <w:t xml:space="preserve">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μ</m:t>
            </m:r>
          </m:e>
          <m:sub>
            <m:r>
              <w:rPr>
                <w:rFonts w:ascii="Cambria Math" w:hAnsi="Cambria Math" w:cs="Times New Roman"/>
                <w:sz w:val="24"/>
                <w:szCs w:val="24"/>
              </w:rPr>
              <m:t>train</m:t>
            </m:r>
          </m:sub>
        </m:sSub>
      </m:oMath>
      <w:r w:rsidRPr="007D1713">
        <w:rPr>
          <w:rFonts w:ascii="Times New Roman" w:hAnsi="Times New Roman" w:cs="Times New Roman"/>
          <w:sz w:val="24"/>
          <w:szCs w:val="24"/>
        </w:rPr>
        <w:t xml:space="preserve">) /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σ</m:t>
            </m:r>
          </m:e>
          <m:sub>
            <m:r>
              <w:rPr>
                <w:rFonts w:ascii="Cambria Math" w:hAnsi="Cambria Math" w:cs="Times New Roman"/>
                <w:sz w:val="24"/>
                <w:szCs w:val="24"/>
              </w:rPr>
              <m:t>train</m:t>
            </m:r>
          </m:sub>
        </m:sSub>
      </m:oMath>
    </w:p>
    <w:p w14:paraId="0D101D25"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16: Apply class-weighting to mitigate label imbalance</w:t>
      </w:r>
    </w:p>
    <w:p w14:paraId="3E3ABD5A"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17: Train classifiers </w:t>
      </w:r>
      <w:r w:rsidRPr="007D1713">
        <w:rPr>
          <w:rFonts w:ascii="Cambria Math" w:hAnsi="Cambria Math" w:cs="Times New Roman"/>
          <w:sz w:val="24"/>
          <w:szCs w:val="24"/>
        </w:rPr>
        <w:t>∈</w:t>
      </w:r>
      <w:r w:rsidRPr="007D1713">
        <w:rPr>
          <w:rFonts w:ascii="Times New Roman" w:hAnsi="Times New Roman" w:cs="Times New Roman"/>
          <w:sz w:val="24"/>
          <w:szCs w:val="24"/>
        </w:rPr>
        <w:t xml:space="preserve"> {Logistic Regression (Elastic-Net), Random Forest, Extra Trees, LightGBM, XGBoost, CatBoost}</w:t>
      </w:r>
    </w:p>
    <w:p w14:paraId="6E7F0646" w14:textId="19A0CC5E"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18: Evaluate models using 5-fold Cross Validation optimized for </w:t>
      </w:r>
      <w:r w:rsidR="009031D4">
        <w:rPr>
          <w:rFonts w:ascii="Times New Roman" w:hAnsi="Times New Roman" w:cs="Times New Roman"/>
          <w:sz w:val="24"/>
          <w:szCs w:val="24"/>
        </w:rPr>
        <w:t>AUPRC</w:t>
      </w:r>
    </w:p>
    <w:p w14:paraId="1A20B0CE"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19: Select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M</m:t>
            </m:r>
          </m:e>
          <m:sub>
            <m:r>
              <w:rPr>
                <w:rFonts w:ascii="Cambria Math" w:hAnsi="Cambria Math" w:cs="Times New Roman"/>
                <w:sz w:val="24"/>
                <w:szCs w:val="24"/>
              </w:rPr>
              <m:t>best</m:t>
            </m:r>
          </m:sub>
        </m:sSub>
      </m:oMath>
      <w:r w:rsidRPr="007D1713">
        <w:rPr>
          <w:rFonts w:ascii="Times New Roman" w:hAnsi="Times New Roman" w:cs="Times New Roman"/>
          <w:sz w:val="24"/>
          <w:szCs w:val="24"/>
        </w:rPr>
        <w:t xml:space="preserve"> </w:t>
      </w:r>
      <w:r w:rsidRPr="007D1713">
        <w:rPr>
          <w:rFonts w:ascii="Cambria Math" w:hAnsi="Cambria Math" w:cs="Times New Roman"/>
          <w:sz w:val="24"/>
          <w:szCs w:val="24"/>
        </w:rPr>
        <w:t>←</w:t>
      </w:r>
      <w:r w:rsidRPr="007D1713">
        <w:rPr>
          <w:rFonts w:ascii="Times New Roman" w:hAnsi="Times New Roman" w:cs="Times New Roman"/>
          <w:sz w:val="24"/>
          <w:szCs w:val="24"/>
        </w:rPr>
        <w:t xml:space="preserve"> Logistic Regression</w:t>
      </w:r>
    </w:p>
    <w:p w14:paraId="732B8E99"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20: Define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τ</m:t>
            </m:r>
          </m:e>
          <m:sub>
            <m:r>
              <w:rPr>
                <w:rFonts w:ascii="Cambria Math" w:hAnsi="Cambria Math" w:cs="Times New Roman"/>
                <w:sz w:val="24"/>
                <w:szCs w:val="24"/>
              </w:rPr>
              <m:t>opt</m:t>
            </m:r>
          </m:sub>
        </m:sSub>
      </m:oMath>
      <w:r w:rsidRPr="007D1713">
        <w:rPr>
          <w:rFonts w:ascii="Times New Roman" w:hAnsi="Times New Roman" w:cs="Times New Roman"/>
          <w:sz w:val="24"/>
          <w:szCs w:val="24"/>
        </w:rPr>
        <w:t xml:space="preserve"> </w:t>
      </w:r>
      <w:r w:rsidRPr="007D1713">
        <w:rPr>
          <w:rFonts w:ascii="Cambria Math" w:hAnsi="Cambria Math" w:cs="Times New Roman"/>
          <w:sz w:val="24"/>
          <w:szCs w:val="24"/>
        </w:rPr>
        <w:t>←</w:t>
      </w:r>
      <w:r w:rsidRPr="007D1713">
        <w:rPr>
          <w:rFonts w:ascii="Times New Roman" w:hAnsi="Times New Roman" w:cs="Times New Roman"/>
          <w:sz w:val="24"/>
          <w:szCs w:val="24"/>
        </w:rPr>
        <w:t xml:space="preserve"> Threshold maximizing F1-Score on PR Curve</w:t>
      </w:r>
    </w:p>
    <w:p w14:paraId="690A7386"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21: Generate probability scores: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S</m:t>
            </m:r>
          </m:e>
          <m:sub>
            <m:r>
              <w:rPr>
                <w:rFonts w:ascii="Cambria Math" w:hAnsi="Cambria Math" w:cs="Times New Roman"/>
                <w:sz w:val="24"/>
                <w:szCs w:val="24"/>
              </w:rPr>
              <m:t>risk</m:t>
            </m:r>
          </m:sub>
        </m:sSub>
      </m:oMath>
      <w:r w:rsidRPr="007D1713">
        <w:rPr>
          <w:rFonts w:ascii="Times New Roman" w:hAnsi="Times New Roman" w:cs="Times New Roman"/>
          <w:sz w:val="24"/>
          <w:szCs w:val="24"/>
        </w:rPr>
        <w:t xml:space="preserve"> </w:t>
      </w:r>
      <w:r w:rsidRPr="007D1713">
        <w:rPr>
          <w:rFonts w:ascii="Cambria Math" w:hAnsi="Cambria Math" w:cs="Times New Roman"/>
          <w:sz w:val="24"/>
          <w:szCs w:val="24"/>
        </w:rPr>
        <w:t xml:space="preserve">←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M</m:t>
            </m:r>
          </m:e>
          <m:sub>
            <m:r>
              <w:rPr>
                <w:rFonts w:ascii="Cambria Math" w:hAnsi="Cambria Math" w:cs="Times New Roman"/>
                <w:sz w:val="24"/>
                <w:szCs w:val="24"/>
              </w:rPr>
              <m:t>best</m:t>
            </m:r>
          </m:sub>
        </m:sSub>
        <m:r>
          <w:rPr>
            <w:rFonts w:ascii="Cambria Math" w:eastAsiaTheme="minorEastAsia" w:hAnsi="Cambria Math" w:cs="Times New Roman"/>
            <w:sz w:val="24"/>
            <w:szCs w:val="24"/>
          </w:rPr>
          <m:t>.</m:t>
        </m:r>
        <m:r>
          <w:rPr>
            <w:rFonts w:ascii="Cambria Math" w:hAnsi="Cambria Math" w:cs="Times New Roman"/>
            <w:sz w:val="24"/>
            <w:szCs w:val="24"/>
          </w:rPr>
          <m:t>predict_proba(</m:t>
        </m:r>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X</m:t>
            </m:r>
          </m:e>
          <m:sub>
            <m:r>
              <w:rPr>
                <w:rFonts w:ascii="Cambria Math" w:hAnsi="Cambria Math" w:cs="Times New Roman"/>
                <w:sz w:val="24"/>
                <w:szCs w:val="24"/>
              </w:rPr>
              <m:t>scaled</m:t>
            </m:r>
          </m:sub>
        </m:sSub>
        <m:r>
          <w:rPr>
            <w:rFonts w:ascii="Cambria Math" w:hAnsi="Cambria Math" w:cs="Times New Roman"/>
            <w:sz w:val="24"/>
            <w:szCs w:val="24"/>
          </w:rPr>
          <m:t>)</m:t>
        </m:r>
      </m:oMath>
    </w:p>
    <w:p w14:paraId="50FEC3E7"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b/>
          <w:bCs/>
          <w:sz w:val="24"/>
          <w:szCs w:val="24"/>
        </w:rPr>
        <w:t>Phase 3: Unsupervised Fraud Typology Mapping</w:t>
      </w:r>
    </w:p>
    <w:p w14:paraId="58AE6828"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22: </w:t>
      </w:r>
      <w:r w:rsidRPr="007D1713">
        <w:rPr>
          <w:rFonts w:ascii="Times New Roman" w:hAnsi="Times New Roman" w:cs="Times New Roman"/>
          <w:b/>
          <w:bCs/>
          <w:sz w:val="24"/>
          <w:szCs w:val="24"/>
        </w:rPr>
        <w:t>Claim-Level Analysis:</w:t>
      </w:r>
    </w:p>
    <w:p w14:paraId="35DEAE4F"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23:     Filter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X</m:t>
            </m:r>
          </m:e>
          <m:sub>
            <m:r>
              <w:rPr>
                <w:rFonts w:ascii="Cambria Math" w:hAnsi="Cambria Math" w:cs="Times New Roman"/>
                <w:sz w:val="24"/>
                <w:szCs w:val="24"/>
              </w:rPr>
              <m:t>claims</m:t>
            </m:r>
          </m:sub>
        </m:sSub>
      </m:oMath>
      <w:r w:rsidRPr="007D1713">
        <w:rPr>
          <w:rFonts w:ascii="Times New Roman" w:hAnsi="Times New Roman" w:cs="Times New Roman"/>
          <w:sz w:val="24"/>
          <w:szCs w:val="24"/>
        </w:rPr>
        <w:t xml:space="preserve"> where </w:t>
      </w:r>
      <m:oMath>
        <m:r>
          <w:rPr>
            <w:rFonts w:ascii="Cambria Math" w:hAnsi="Cambria Math" w:cs="Times New Roman"/>
            <w:sz w:val="24"/>
            <w:szCs w:val="24"/>
          </w:rPr>
          <m:t>Y=1</m:t>
        </m:r>
      </m:oMath>
      <w:r w:rsidRPr="007D1713">
        <w:rPr>
          <w:rFonts w:ascii="Times New Roman" w:hAnsi="Times New Roman" w:cs="Times New Roman"/>
          <w:sz w:val="24"/>
          <w:szCs w:val="24"/>
        </w:rPr>
        <w:t xml:space="preserve"> (Fraud-only cases)</w:t>
      </w:r>
    </w:p>
    <w:p w14:paraId="3AD1D621"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lastRenderedPageBreak/>
        <w:t xml:space="preserve">24:     Apply HDBSCAN distinctly to Inpatient and Outpatient subsets </w:t>
      </w:r>
      <w:r w:rsidRPr="007D1713">
        <w:rPr>
          <w:rFonts w:ascii="Cambria Math" w:hAnsi="Cambria Math" w:cs="Times New Roman"/>
          <w:sz w:val="24"/>
          <w:szCs w:val="24"/>
        </w:rPr>
        <w:t>→</w:t>
      </w:r>
      <w:r w:rsidRPr="007D1713">
        <w:rPr>
          <w:rFonts w:ascii="Times New Roman" w:hAnsi="Times New Roman" w:cs="Times New Roman"/>
          <w:sz w:val="24"/>
          <w:szCs w:val="24"/>
        </w:rPr>
        <w:t xml:space="preserve"> </w:t>
      </w:r>
      <m:oMath>
        <m:sSubSup>
          <m:sSubSupPr>
            <m:ctrlPr>
              <w:rPr>
                <w:rFonts w:ascii="Cambria Math" w:eastAsiaTheme="minorHAnsi" w:hAnsi="Cambria Math" w:cs="Times New Roman"/>
                <w:i/>
                <w:kern w:val="2"/>
                <w:sz w:val="24"/>
                <w:szCs w:val="24"/>
                <w:lang w:val="en-US"/>
                <w14:ligatures w14:val="standardContextual"/>
              </w:rPr>
            </m:ctrlPr>
          </m:sSubSupPr>
          <m:e>
            <m:r>
              <w:rPr>
                <w:rFonts w:ascii="Cambria Math" w:hAnsi="Cambria Math" w:cs="Times New Roman"/>
                <w:sz w:val="24"/>
                <w:szCs w:val="24"/>
              </w:rPr>
              <m:t>C</m:t>
            </m:r>
          </m:e>
          <m:sub>
            <m:r>
              <w:rPr>
                <w:rFonts w:ascii="Cambria Math" w:hAnsi="Cambria Math" w:cs="Times New Roman"/>
                <w:sz w:val="24"/>
                <w:szCs w:val="24"/>
              </w:rPr>
              <m:t>claims</m:t>
            </m:r>
          </m:sub>
          <m:sup>
            <m:r>
              <w:rPr>
                <w:rFonts w:ascii="Cambria Math" w:hAnsi="Cambria Math" w:cs="Times New Roman"/>
                <w:sz w:val="24"/>
                <w:szCs w:val="24"/>
              </w:rPr>
              <m:t>IP</m:t>
            </m:r>
          </m:sup>
        </m:sSubSup>
      </m:oMath>
      <w:r w:rsidRPr="007D1713">
        <w:rPr>
          <w:rFonts w:ascii="Times New Roman" w:hAnsi="Times New Roman" w:cs="Times New Roman"/>
          <w:sz w:val="24"/>
          <w:szCs w:val="24"/>
        </w:rPr>
        <w:t xml:space="preserve">, </w:t>
      </w:r>
      <m:oMath>
        <m:sSubSup>
          <m:sSubSupPr>
            <m:ctrlPr>
              <w:rPr>
                <w:rFonts w:ascii="Cambria Math" w:eastAsiaTheme="minorHAnsi" w:hAnsi="Cambria Math" w:cs="Times New Roman"/>
                <w:i/>
                <w:kern w:val="2"/>
                <w:sz w:val="24"/>
                <w:szCs w:val="24"/>
                <w:lang w:val="en-US"/>
                <w14:ligatures w14:val="standardContextual"/>
              </w:rPr>
            </m:ctrlPr>
          </m:sSubSupPr>
          <m:e>
            <m:r>
              <w:rPr>
                <w:rFonts w:ascii="Cambria Math" w:hAnsi="Cambria Math" w:cs="Times New Roman"/>
                <w:sz w:val="24"/>
                <w:szCs w:val="24"/>
              </w:rPr>
              <m:t>C</m:t>
            </m:r>
          </m:e>
          <m:sub>
            <m:r>
              <w:rPr>
                <w:rFonts w:ascii="Cambria Math" w:hAnsi="Cambria Math" w:cs="Times New Roman"/>
                <w:sz w:val="24"/>
                <w:szCs w:val="24"/>
              </w:rPr>
              <m:t>claims</m:t>
            </m:r>
          </m:sub>
          <m:sup>
            <m:r>
              <w:rPr>
                <w:rFonts w:ascii="Cambria Math" w:hAnsi="Cambria Math" w:cs="Times New Roman"/>
                <w:sz w:val="24"/>
                <w:szCs w:val="24"/>
              </w:rPr>
              <m:t>OP</m:t>
            </m:r>
          </m:sup>
        </m:sSubSup>
      </m:oMath>
    </w:p>
    <w:p w14:paraId="1F108A21"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25:     Run Apriori algorithm within clusters to extract diagnosis-procedure association rules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R</m:t>
            </m:r>
          </m:e>
          <m:sub>
            <m:r>
              <w:rPr>
                <w:rFonts w:ascii="Cambria Math" w:hAnsi="Cambria Math" w:cs="Times New Roman"/>
                <w:sz w:val="24"/>
                <w:szCs w:val="24"/>
              </w:rPr>
              <m:t>assoc</m:t>
            </m:r>
          </m:sub>
        </m:sSub>
      </m:oMath>
    </w:p>
    <w:p w14:paraId="588FDB2B"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26: </w:t>
      </w:r>
      <w:r w:rsidRPr="007D1713">
        <w:rPr>
          <w:rFonts w:ascii="Times New Roman" w:hAnsi="Times New Roman" w:cs="Times New Roman"/>
          <w:b/>
          <w:bCs/>
          <w:sz w:val="24"/>
          <w:szCs w:val="24"/>
        </w:rPr>
        <w:t>Provider-Level Analysis:</w:t>
      </w:r>
    </w:p>
    <w:p w14:paraId="21D7EFE4"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27:     Filter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X</m:t>
            </m:r>
          </m:e>
          <m:sub>
            <m:r>
              <w:rPr>
                <w:rFonts w:ascii="Cambria Math" w:hAnsi="Cambria Math" w:cs="Times New Roman"/>
                <w:sz w:val="24"/>
                <w:szCs w:val="24"/>
              </w:rPr>
              <m:t>prov</m:t>
            </m:r>
          </m:sub>
        </m:sSub>
      </m:oMath>
      <w:r w:rsidRPr="007D1713">
        <w:rPr>
          <w:rFonts w:ascii="Times New Roman" w:hAnsi="Times New Roman" w:cs="Times New Roman"/>
          <w:sz w:val="24"/>
          <w:szCs w:val="24"/>
        </w:rPr>
        <w:t xml:space="preserve"> where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S</m:t>
            </m:r>
          </m:e>
          <m:sub>
            <m:r>
              <w:rPr>
                <w:rFonts w:ascii="Cambria Math" w:hAnsi="Cambria Math" w:cs="Times New Roman"/>
                <w:sz w:val="24"/>
                <w:szCs w:val="24"/>
              </w:rPr>
              <m:t>risk</m:t>
            </m:r>
          </m:sub>
        </m:sSub>
      </m:oMath>
      <w:r w:rsidRPr="007D1713">
        <w:rPr>
          <w:rFonts w:ascii="Times New Roman" w:hAnsi="Times New Roman" w:cs="Times New Roman"/>
          <w:sz w:val="24"/>
          <w:szCs w:val="24"/>
        </w:rPr>
        <w:t xml:space="preserve"> </w:t>
      </w:r>
      <w:r w:rsidRPr="007D1713">
        <w:rPr>
          <w:rFonts w:ascii="Cambria Math" w:hAnsi="Cambria Math" w:cs="Times New Roman"/>
          <w:sz w:val="24"/>
          <w:szCs w:val="24"/>
        </w:rPr>
        <w:t>≥</w:t>
      </w:r>
      <w:r w:rsidRPr="007D1713">
        <w:rPr>
          <w:rFonts w:ascii="Times New Roman" w:hAnsi="Times New Roman" w:cs="Times New Roman"/>
          <w:sz w:val="24"/>
          <w:szCs w:val="24"/>
        </w:rPr>
        <w:t xml:space="preserve">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τ</m:t>
            </m:r>
          </m:e>
          <m:sub>
            <m:r>
              <w:rPr>
                <w:rFonts w:ascii="Cambria Math" w:hAnsi="Cambria Math" w:cs="Times New Roman"/>
                <w:sz w:val="24"/>
                <w:szCs w:val="24"/>
              </w:rPr>
              <m:t>high_risk</m:t>
            </m:r>
          </m:sub>
        </m:sSub>
      </m:oMath>
      <w:r w:rsidRPr="007D1713">
        <w:rPr>
          <w:rFonts w:ascii="Times New Roman" w:hAnsi="Times New Roman" w:cs="Times New Roman"/>
          <w:sz w:val="24"/>
          <w:szCs w:val="24"/>
        </w:rPr>
        <w:t xml:space="preserve"> OR </w:t>
      </w:r>
      <m:oMath>
        <m:r>
          <w:rPr>
            <w:rFonts w:ascii="Cambria Math" w:hAnsi="Cambria Math" w:cs="Times New Roman"/>
            <w:sz w:val="24"/>
            <w:szCs w:val="24"/>
          </w:rPr>
          <m:t>Y=1</m:t>
        </m:r>
      </m:oMath>
    </w:p>
    <w:p w14:paraId="741ACD8D"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28:     Apply HDBSCAN (min_cluster_size=10) to isolate high-risk provider groups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C</m:t>
            </m:r>
          </m:e>
          <m:sub>
            <m:r>
              <w:rPr>
                <w:rFonts w:ascii="Cambria Math" w:hAnsi="Cambria Math" w:cs="Times New Roman"/>
                <w:sz w:val="24"/>
                <w:szCs w:val="24"/>
              </w:rPr>
              <m:t>providers</m:t>
            </m:r>
          </m:sub>
        </m:sSub>
      </m:oMath>
    </w:p>
    <w:p w14:paraId="434C7E41"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29:     Project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C</m:t>
            </m:r>
          </m:e>
          <m:sub>
            <m:r>
              <w:rPr>
                <w:rFonts w:ascii="Cambria Math" w:hAnsi="Cambria Math" w:cs="Times New Roman"/>
                <w:sz w:val="24"/>
                <w:szCs w:val="24"/>
              </w:rPr>
              <m:t>providers</m:t>
            </m:r>
          </m:sub>
        </m:sSub>
      </m:oMath>
      <w:r w:rsidRPr="007D1713">
        <w:rPr>
          <w:rFonts w:ascii="Times New Roman" w:hAnsi="Times New Roman" w:cs="Times New Roman"/>
          <w:sz w:val="24"/>
          <w:szCs w:val="24"/>
        </w:rPr>
        <w:t xml:space="preserve"> into 2D space using Principal Component Analysis (PCA)</w:t>
      </w:r>
    </w:p>
    <w:p w14:paraId="689449F8" w14:textId="77777777" w:rsidR="00F23552"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30: </w:t>
      </w:r>
      <w:r w:rsidRPr="007D1713">
        <w:rPr>
          <w:rFonts w:ascii="Times New Roman" w:hAnsi="Times New Roman" w:cs="Times New Roman"/>
          <w:b/>
          <w:bCs/>
          <w:sz w:val="24"/>
          <w:szCs w:val="24"/>
        </w:rPr>
        <w:t>Return</w:t>
      </w:r>
      <w:r w:rsidRPr="007D1713">
        <w:rPr>
          <w:rFonts w:ascii="Times New Roman" w:hAnsi="Times New Roman" w:cs="Times New Roman"/>
          <w:sz w:val="24"/>
          <w:szCs w:val="24"/>
        </w:rPr>
        <w:t xml:space="preserve">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M</m:t>
            </m:r>
          </m:e>
          <m:sub>
            <m:r>
              <w:rPr>
                <w:rFonts w:ascii="Cambria Math" w:hAnsi="Cambria Math" w:cs="Times New Roman"/>
                <w:sz w:val="24"/>
                <w:szCs w:val="24"/>
              </w:rPr>
              <m:t>best</m:t>
            </m:r>
          </m:sub>
        </m:sSub>
      </m:oMath>
      <w:r w:rsidRPr="007D1713">
        <w:rPr>
          <w:rFonts w:ascii="Times New Roman" w:hAnsi="Times New Roman" w:cs="Times New Roman"/>
          <w:sz w:val="24"/>
          <w:szCs w:val="24"/>
        </w:rPr>
        <w:t xml:space="preserve">,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τ</m:t>
            </m:r>
          </m:e>
          <m:sub>
            <m:r>
              <w:rPr>
                <w:rFonts w:ascii="Cambria Math" w:hAnsi="Cambria Math" w:cs="Times New Roman"/>
                <w:sz w:val="24"/>
                <w:szCs w:val="24"/>
              </w:rPr>
              <m:t>opt</m:t>
            </m:r>
          </m:sub>
        </m:sSub>
      </m:oMath>
      <w:r w:rsidRPr="007D1713">
        <w:rPr>
          <w:rFonts w:ascii="Times New Roman" w:hAnsi="Times New Roman" w:cs="Times New Roman"/>
          <w:sz w:val="24"/>
          <w:szCs w:val="24"/>
        </w:rPr>
        <w:t xml:space="preserve">,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S</m:t>
            </m:r>
          </m:e>
          <m:sub>
            <m:r>
              <w:rPr>
                <w:rFonts w:ascii="Cambria Math" w:hAnsi="Cambria Math" w:cs="Times New Roman"/>
                <w:sz w:val="24"/>
                <w:szCs w:val="24"/>
              </w:rPr>
              <m:t>risk</m:t>
            </m:r>
          </m:sub>
        </m:sSub>
      </m:oMath>
      <w:r w:rsidRPr="007D1713">
        <w:rPr>
          <w:rFonts w:ascii="Times New Roman" w:hAnsi="Times New Roman" w:cs="Times New Roman"/>
          <w:sz w:val="24"/>
          <w:szCs w:val="24"/>
        </w:rPr>
        <w:t xml:space="preserve">, </w:t>
      </w:r>
      <m:oMath>
        <m:sSubSup>
          <m:sSubSupPr>
            <m:ctrlPr>
              <w:rPr>
                <w:rFonts w:ascii="Cambria Math" w:eastAsiaTheme="minorHAnsi" w:hAnsi="Cambria Math" w:cs="Times New Roman"/>
                <w:i/>
                <w:kern w:val="2"/>
                <w:sz w:val="24"/>
                <w:szCs w:val="24"/>
                <w:lang w:val="en-US"/>
                <w14:ligatures w14:val="standardContextual"/>
              </w:rPr>
            </m:ctrlPr>
          </m:sSubSupPr>
          <m:e>
            <m:r>
              <w:rPr>
                <w:rFonts w:ascii="Cambria Math" w:hAnsi="Cambria Math" w:cs="Times New Roman"/>
                <w:sz w:val="24"/>
                <w:szCs w:val="24"/>
              </w:rPr>
              <m:t>C</m:t>
            </m:r>
          </m:e>
          <m:sub>
            <m:r>
              <w:rPr>
                <w:rFonts w:ascii="Cambria Math" w:hAnsi="Cambria Math" w:cs="Times New Roman"/>
                <w:sz w:val="24"/>
                <w:szCs w:val="24"/>
              </w:rPr>
              <m:t>claims</m:t>
            </m:r>
          </m:sub>
          <m:sup>
            <m:r>
              <w:rPr>
                <w:rFonts w:ascii="Cambria Math" w:hAnsi="Cambria Math" w:cs="Times New Roman"/>
                <w:sz w:val="24"/>
                <w:szCs w:val="24"/>
              </w:rPr>
              <m:t>IP</m:t>
            </m:r>
          </m:sup>
        </m:sSubSup>
      </m:oMath>
      <w:r w:rsidRPr="007D1713">
        <w:rPr>
          <w:rFonts w:ascii="Times New Roman" w:hAnsi="Times New Roman" w:cs="Times New Roman"/>
          <w:sz w:val="24"/>
          <w:szCs w:val="24"/>
        </w:rPr>
        <w:t xml:space="preserve">, </w:t>
      </w:r>
      <m:oMath>
        <m:sSubSup>
          <m:sSubSupPr>
            <m:ctrlPr>
              <w:rPr>
                <w:rFonts w:ascii="Cambria Math" w:eastAsiaTheme="minorHAnsi" w:hAnsi="Cambria Math" w:cs="Times New Roman"/>
                <w:i/>
                <w:kern w:val="2"/>
                <w:sz w:val="24"/>
                <w:szCs w:val="24"/>
                <w:lang w:val="en-US"/>
                <w14:ligatures w14:val="standardContextual"/>
              </w:rPr>
            </m:ctrlPr>
          </m:sSubSupPr>
          <m:e>
            <m:r>
              <w:rPr>
                <w:rFonts w:ascii="Cambria Math" w:hAnsi="Cambria Math" w:cs="Times New Roman"/>
                <w:sz w:val="24"/>
                <w:szCs w:val="24"/>
              </w:rPr>
              <m:t>C</m:t>
            </m:r>
          </m:e>
          <m:sub>
            <m:r>
              <w:rPr>
                <w:rFonts w:ascii="Cambria Math" w:hAnsi="Cambria Math" w:cs="Times New Roman"/>
                <w:sz w:val="24"/>
                <w:szCs w:val="24"/>
              </w:rPr>
              <m:t>claims</m:t>
            </m:r>
          </m:sub>
          <m:sup>
            <m:r>
              <w:rPr>
                <w:rFonts w:ascii="Cambria Math" w:hAnsi="Cambria Math" w:cs="Times New Roman"/>
                <w:sz w:val="24"/>
                <w:szCs w:val="24"/>
              </w:rPr>
              <m:t>OP</m:t>
            </m:r>
          </m:sup>
        </m:sSubSup>
      </m:oMath>
      <w:r w:rsidRPr="007D1713">
        <w:rPr>
          <w:rFonts w:ascii="Times New Roman" w:hAnsi="Times New Roman" w:cs="Times New Roman"/>
          <w:sz w:val="24"/>
          <w:szCs w:val="24"/>
        </w:rPr>
        <w:t xml:space="preserve">,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C</m:t>
            </m:r>
          </m:e>
          <m:sub>
            <m:r>
              <w:rPr>
                <w:rFonts w:ascii="Cambria Math" w:hAnsi="Cambria Math" w:cs="Times New Roman"/>
                <w:sz w:val="24"/>
                <w:szCs w:val="24"/>
              </w:rPr>
              <m:t>providers</m:t>
            </m:r>
          </m:sub>
        </m:sSub>
      </m:oMath>
      <w:r w:rsidRPr="007D1713">
        <w:rPr>
          <w:rFonts w:ascii="Times New Roman" w:hAnsi="Times New Roman" w:cs="Times New Roman"/>
          <w:sz w:val="24"/>
          <w:szCs w:val="24"/>
        </w:rPr>
        <w:t xml:space="preserve">,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R</m:t>
            </m:r>
          </m:e>
          <m:sub>
            <m:r>
              <w:rPr>
                <w:rFonts w:ascii="Cambria Math" w:hAnsi="Cambria Math" w:cs="Times New Roman"/>
                <w:sz w:val="24"/>
                <w:szCs w:val="24"/>
              </w:rPr>
              <m:t>assoc</m:t>
            </m:r>
          </m:sub>
        </m:sSub>
      </m:oMath>
    </w:p>
    <w:p w14:paraId="36C1B8A1" w14:textId="77777777" w:rsidR="00381333" w:rsidRDefault="00195E08" w:rsidP="00381333">
      <w:pPr>
        <w:keepNext/>
        <w:spacing w:after="160" w:line="278" w:lineRule="auto"/>
        <w:jc w:val="center"/>
      </w:pPr>
      <w:r>
        <w:rPr>
          <w:rFonts w:ascii="Times New Roman" w:hAnsi="Times New Roman" w:cs="Times New Roman"/>
          <w:noProof/>
          <w:sz w:val="24"/>
          <w:szCs w:val="24"/>
        </w:rPr>
        <w:drawing>
          <wp:inline distT="0" distB="0" distL="0" distR="0" wp14:anchorId="1169F965" wp14:editId="474E3A6A">
            <wp:extent cx="4395787" cy="4499461"/>
            <wp:effectExtent l="0" t="0" r="5080" b="0"/>
            <wp:docPr id="13617016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01619" name="Picture 1361701619"/>
                    <pic:cNvPicPr/>
                  </pic:nvPicPr>
                  <pic:blipFill>
                    <a:blip r:embed="rId19"/>
                    <a:stretch>
                      <a:fillRect/>
                    </a:stretch>
                  </pic:blipFill>
                  <pic:spPr>
                    <a:xfrm>
                      <a:off x="0" y="0"/>
                      <a:ext cx="4412208" cy="4516269"/>
                    </a:xfrm>
                    <a:prstGeom prst="rect">
                      <a:avLst/>
                    </a:prstGeom>
                  </pic:spPr>
                </pic:pic>
              </a:graphicData>
            </a:graphic>
          </wp:inline>
        </w:drawing>
      </w:r>
    </w:p>
    <w:p w14:paraId="1BE69E71" w14:textId="6772A7FA" w:rsidR="00F23552" w:rsidRPr="007B09A5" w:rsidRDefault="00381333" w:rsidP="00DC2200">
      <w:pPr>
        <w:pStyle w:val="Caption"/>
        <w:rPr>
          <w:rFonts w:ascii="Times New Roman" w:hAnsi="Times New Roman" w:cs="Times New Roman"/>
          <w:sz w:val="24"/>
          <w:szCs w:val="24"/>
        </w:rPr>
      </w:pPr>
      <w:r w:rsidRPr="007B09A5">
        <w:t xml:space="preserve">Figure </w:t>
      </w:r>
      <w:fldSimple w:instr=" SEQ Figure \* ARABIC ">
        <w:r w:rsidR="00134EC5">
          <w:rPr>
            <w:noProof/>
          </w:rPr>
          <w:t>1</w:t>
        </w:r>
      </w:fldSimple>
      <w:r w:rsidRPr="007B09A5">
        <w:t xml:space="preserve">. Experimental design </w:t>
      </w:r>
      <w:r w:rsidR="0026655E">
        <w:t xml:space="preserve">diagram </w:t>
      </w:r>
      <w:r w:rsidRPr="007B09A5">
        <w:t>of the proposed methodology. The pipeline shows the input of Medicare data, the SQL-based feature engineering process, and the evaluation using supervised machine learning models and unsupervised HDBSCAN clustering.</w:t>
      </w:r>
    </w:p>
    <w:p w14:paraId="79590560" w14:textId="1E0A3863" w:rsidR="00F23552" w:rsidRPr="0065157B" w:rsidRDefault="00E87BE6" w:rsidP="00F23552">
      <w:pPr>
        <w:spacing w:after="100" w:afterAutospacing="1" w:line="240" w:lineRule="auto"/>
        <w:rPr>
          <w:rFonts w:ascii="Times New Roman" w:hAnsi="Times New Roman" w:cs="Times New Roman"/>
          <w:b/>
          <w:bCs/>
          <w:i/>
          <w:iCs/>
          <w:sz w:val="24"/>
          <w:szCs w:val="24"/>
        </w:rPr>
      </w:pPr>
      <w:r>
        <w:rPr>
          <w:rFonts w:ascii="Times New Roman" w:hAnsi="Times New Roman" w:cs="Times New Roman"/>
          <w:b/>
          <w:bCs/>
          <w:i/>
          <w:iCs/>
          <w:sz w:val="24"/>
          <w:szCs w:val="24"/>
        </w:rPr>
        <w:t>3</w:t>
      </w:r>
      <w:r w:rsidR="00F23552" w:rsidRPr="0065157B">
        <w:rPr>
          <w:rFonts w:ascii="Times New Roman" w:hAnsi="Times New Roman" w:cs="Times New Roman"/>
          <w:b/>
          <w:bCs/>
          <w:i/>
          <w:iCs/>
          <w:sz w:val="24"/>
          <w:szCs w:val="24"/>
        </w:rPr>
        <w:t>.1. Data sources and study design</w:t>
      </w:r>
    </w:p>
    <w:p w14:paraId="67303A25" w14:textId="0AC97C70" w:rsidR="00F23552" w:rsidRPr="0065157B" w:rsidRDefault="00F23552" w:rsidP="00F23552">
      <w:pPr>
        <w:spacing w:after="240" w:line="360" w:lineRule="auto"/>
        <w:jc w:val="both"/>
        <w:rPr>
          <w:rFonts w:ascii="Times New Roman" w:hAnsi="Times New Roman" w:cs="Times New Roman"/>
          <w:sz w:val="24"/>
          <w:szCs w:val="24"/>
        </w:rPr>
      </w:pPr>
      <w:r w:rsidRPr="0065157B">
        <w:rPr>
          <w:rFonts w:ascii="Times New Roman" w:hAnsi="Times New Roman" w:cs="Times New Roman"/>
          <w:sz w:val="24"/>
          <w:szCs w:val="24"/>
        </w:rPr>
        <w:lastRenderedPageBreak/>
        <w:t xml:space="preserve">We used the Medicare dataset from </w:t>
      </w:r>
      <w:r w:rsidR="00327054">
        <w:rPr>
          <w:rFonts w:ascii="Times New Roman" w:hAnsi="Times New Roman" w:cs="Times New Roman"/>
          <w:sz w:val="24"/>
          <w:szCs w:val="24"/>
        </w:rPr>
        <w:t>Zenodo</w:t>
      </w:r>
      <w:r w:rsidR="000C3F53">
        <w:rPr>
          <w:rFonts w:ascii="Times New Roman" w:hAnsi="Times New Roman" w:cs="Times New Roman"/>
          <w:sz w:val="24"/>
          <w:szCs w:val="24"/>
        </w:rPr>
        <w:t>,</w:t>
      </w:r>
      <w:r w:rsidRPr="0065157B">
        <w:rPr>
          <w:rFonts w:ascii="Times New Roman" w:hAnsi="Times New Roman" w:cs="Times New Roman"/>
          <w:sz w:val="24"/>
          <w:szCs w:val="24"/>
        </w:rPr>
        <w:t xml:space="preserve"> which comes with 4 training and 4 test files. Both of them have provider, inpatient, </w:t>
      </w:r>
      <w:r w:rsidR="00255E09">
        <w:rPr>
          <w:rFonts w:ascii="Times New Roman" w:hAnsi="Times New Roman" w:cs="Times New Roman"/>
          <w:sz w:val="24"/>
          <w:szCs w:val="24"/>
        </w:rPr>
        <w:t xml:space="preserve">and </w:t>
      </w:r>
      <w:r w:rsidRPr="0065157B">
        <w:rPr>
          <w:rFonts w:ascii="Times New Roman" w:hAnsi="Times New Roman" w:cs="Times New Roman"/>
          <w:sz w:val="24"/>
          <w:szCs w:val="24"/>
        </w:rPr>
        <w:t xml:space="preserve">outpatient claims, </w:t>
      </w:r>
      <w:r w:rsidR="00255E09">
        <w:rPr>
          <w:rFonts w:ascii="Times New Roman" w:hAnsi="Times New Roman" w:cs="Times New Roman"/>
          <w:sz w:val="24"/>
          <w:szCs w:val="24"/>
        </w:rPr>
        <w:t>as well as</w:t>
      </w:r>
      <w:r w:rsidRPr="0065157B">
        <w:rPr>
          <w:rFonts w:ascii="Times New Roman" w:hAnsi="Times New Roman" w:cs="Times New Roman"/>
          <w:sz w:val="24"/>
          <w:szCs w:val="24"/>
        </w:rPr>
        <w:t xml:space="preserve"> beneficiary tables. The training provider table includes a </w:t>
      </w:r>
      <w:r w:rsidRPr="0065157B">
        <w:rPr>
          <w:rFonts w:ascii="Times New Roman" w:hAnsi="Times New Roman" w:cs="Times New Roman"/>
          <w:i/>
          <w:iCs/>
          <w:sz w:val="24"/>
          <w:szCs w:val="24"/>
        </w:rPr>
        <w:t>PotentialFraud</w:t>
      </w:r>
      <w:r w:rsidRPr="0065157B">
        <w:rPr>
          <w:rFonts w:ascii="Times New Roman" w:hAnsi="Times New Roman" w:cs="Times New Roman"/>
          <w:sz w:val="24"/>
          <w:szCs w:val="24"/>
        </w:rPr>
        <w:t xml:space="preserve"> flag. Inpatient and outpatient tables contain </w:t>
      </w:r>
      <w:r w:rsidR="00A36019">
        <w:rPr>
          <w:rFonts w:ascii="Times New Roman" w:hAnsi="Times New Roman" w:cs="Times New Roman"/>
          <w:sz w:val="24"/>
          <w:szCs w:val="24"/>
        </w:rPr>
        <w:t>rows with claim IDs, beneficiary IDs, provider IDs, dates, reimbursed amounts</w:t>
      </w:r>
      <w:r w:rsidRPr="0065157B">
        <w:rPr>
          <w:rFonts w:ascii="Times New Roman" w:hAnsi="Times New Roman" w:cs="Times New Roman"/>
          <w:sz w:val="24"/>
          <w:szCs w:val="24"/>
        </w:rPr>
        <w:t>, deductibles, and diagnosis/procedure codes. The inpatient table also has admission</w:t>
      </w:r>
      <w:r w:rsidR="000C3F53">
        <w:rPr>
          <w:rFonts w:ascii="Times New Roman" w:hAnsi="Times New Roman" w:cs="Times New Roman"/>
          <w:sz w:val="24"/>
          <w:szCs w:val="24"/>
        </w:rPr>
        <w:t xml:space="preserve"> and discharge dates and diagnosis-related</w:t>
      </w:r>
      <w:r w:rsidRPr="0065157B">
        <w:rPr>
          <w:rFonts w:ascii="Times New Roman" w:hAnsi="Times New Roman" w:cs="Times New Roman"/>
          <w:sz w:val="24"/>
          <w:szCs w:val="24"/>
        </w:rPr>
        <w:t xml:space="preserve"> fields. The beneficiary table contains basic patient information, demographics, and </w:t>
      </w:r>
      <w:r w:rsidR="00935AF8">
        <w:rPr>
          <w:rFonts w:ascii="Times New Roman" w:hAnsi="Times New Roman" w:cs="Times New Roman"/>
          <w:sz w:val="24"/>
          <w:szCs w:val="24"/>
        </w:rPr>
        <w:t>the patient's chronic health condition</w:t>
      </w:r>
      <w:r w:rsidRPr="0065157B">
        <w:rPr>
          <w:rFonts w:ascii="Times New Roman" w:hAnsi="Times New Roman" w:cs="Times New Roman"/>
          <w:sz w:val="24"/>
          <w:szCs w:val="24"/>
        </w:rPr>
        <w:t>. We computed mean, median</w:t>
      </w:r>
      <w:r w:rsidR="00935AF8">
        <w:rPr>
          <w:rFonts w:ascii="Times New Roman" w:hAnsi="Times New Roman" w:cs="Times New Roman"/>
          <w:sz w:val="24"/>
          <w:szCs w:val="24"/>
        </w:rPr>
        <w:t xml:space="preserve">, </w:t>
      </w:r>
      <w:r w:rsidR="00453DB0">
        <w:rPr>
          <w:rFonts w:ascii="Times New Roman" w:hAnsi="Times New Roman" w:cs="Times New Roman"/>
          <w:sz w:val="24"/>
          <w:szCs w:val="24"/>
        </w:rPr>
        <w:t xml:space="preserve">and </w:t>
      </w:r>
      <w:r w:rsidR="00935AF8">
        <w:rPr>
          <w:rFonts w:ascii="Times New Roman" w:hAnsi="Times New Roman" w:cs="Times New Roman"/>
          <w:sz w:val="24"/>
          <w:szCs w:val="24"/>
        </w:rPr>
        <w:t>z-scores on payments and</w:t>
      </w:r>
      <w:r w:rsidRPr="0065157B">
        <w:rPr>
          <w:rFonts w:ascii="Times New Roman" w:hAnsi="Times New Roman" w:cs="Times New Roman"/>
          <w:sz w:val="24"/>
          <w:szCs w:val="24"/>
        </w:rPr>
        <w:t xml:space="preserve"> length of stay. We also did the same </w:t>
      </w:r>
      <w:r w:rsidR="006C6A53">
        <w:rPr>
          <w:rFonts w:ascii="Times New Roman" w:hAnsi="Times New Roman" w:cs="Times New Roman"/>
          <w:sz w:val="24"/>
          <w:szCs w:val="24"/>
        </w:rPr>
        <w:t xml:space="preserve">for total claims, reimbursement amounts, and unique beneficiaries over 30/90/365 days to classify </w:t>
      </w:r>
      <w:r w:rsidRPr="0065157B">
        <w:rPr>
          <w:rFonts w:ascii="Times New Roman" w:hAnsi="Times New Roman" w:cs="Times New Roman"/>
          <w:sz w:val="24"/>
          <w:szCs w:val="24"/>
        </w:rPr>
        <w:t xml:space="preserve">fraudulent providers. We utilized claims data for feature construction and performed unsupervised clustering on fraud-only claims. For supervised learning, we trained our models on 70% of the </w:t>
      </w:r>
      <w:r w:rsidR="00453DB0">
        <w:rPr>
          <w:rFonts w:ascii="Times New Roman" w:hAnsi="Times New Roman" w:cs="Times New Roman"/>
          <w:sz w:val="24"/>
          <w:szCs w:val="24"/>
        </w:rPr>
        <w:t xml:space="preserve">data and held out 30% </w:t>
      </w:r>
      <w:r w:rsidRPr="0065157B">
        <w:rPr>
          <w:rFonts w:ascii="Times New Roman" w:hAnsi="Times New Roman" w:cs="Times New Roman"/>
          <w:sz w:val="24"/>
          <w:szCs w:val="24"/>
        </w:rPr>
        <w:t xml:space="preserve">for evaluation. We then applied the trained models </w:t>
      </w:r>
      <w:r w:rsidR="00453DB0">
        <w:rPr>
          <w:rFonts w:ascii="Times New Roman" w:hAnsi="Times New Roman" w:cs="Times New Roman"/>
          <w:sz w:val="24"/>
          <w:szCs w:val="24"/>
        </w:rPr>
        <w:t>to unlabeled test data to examine risk scores and labels for characterizing the provider clusters</w:t>
      </w:r>
      <w:r w:rsidRPr="0065157B">
        <w:rPr>
          <w:rFonts w:ascii="Times New Roman" w:hAnsi="Times New Roman" w:cs="Times New Roman"/>
          <w:sz w:val="24"/>
          <w:szCs w:val="24"/>
        </w:rPr>
        <w:t>.</w:t>
      </w:r>
    </w:p>
    <w:p w14:paraId="40338A76" w14:textId="75174F1B" w:rsidR="00F23552" w:rsidRPr="0065157B" w:rsidRDefault="00E87BE6" w:rsidP="00F23552">
      <w:pPr>
        <w:spacing w:after="100" w:afterAutospacing="1" w:line="240" w:lineRule="auto"/>
        <w:rPr>
          <w:rFonts w:ascii="Times New Roman" w:hAnsi="Times New Roman" w:cs="Times New Roman"/>
          <w:b/>
          <w:bCs/>
          <w:i/>
          <w:iCs/>
          <w:sz w:val="24"/>
          <w:szCs w:val="24"/>
        </w:rPr>
      </w:pPr>
      <w:r>
        <w:rPr>
          <w:rFonts w:ascii="Times New Roman" w:hAnsi="Times New Roman" w:cs="Times New Roman"/>
          <w:b/>
          <w:bCs/>
          <w:i/>
          <w:iCs/>
          <w:sz w:val="24"/>
          <w:szCs w:val="24"/>
        </w:rPr>
        <w:t>3</w:t>
      </w:r>
      <w:r w:rsidR="00F23552" w:rsidRPr="0065157B">
        <w:rPr>
          <w:rFonts w:ascii="Times New Roman" w:hAnsi="Times New Roman" w:cs="Times New Roman"/>
          <w:b/>
          <w:bCs/>
          <w:i/>
          <w:iCs/>
          <w:sz w:val="24"/>
          <w:szCs w:val="24"/>
        </w:rPr>
        <w:t>.2 Data cleaning and SQL feature store</w:t>
      </w:r>
    </w:p>
    <w:p w14:paraId="1453B5B9" w14:textId="1F68C0D0" w:rsidR="00F23552" w:rsidRPr="00DF4557" w:rsidRDefault="000E4ADB" w:rsidP="00F23552">
      <w:pPr>
        <w:spacing w:after="100" w:afterAutospacing="1" w:line="360" w:lineRule="auto"/>
        <w:jc w:val="both"/>
        <w:rPr>
          <w:rFonts w:ascii="Times New Roman" w:hAnsi="Times New Roman" w:cs="Times New Roman"/>
          <w:sz w:val="24"/>
          <w:szCs w:val="24"/>
        </w:rPr>
      </w:pPr>
      <w:r w:rsidRPr="00253121">
        <w:rPr>
          <w:rFonts w:ascii="Times New Roman" w:hAnsi="Times New Roman" w:cs="Times New Roman"/>
          <w:sz w:val="24"/>
          <w:szCs w:val="24"/>
          <w:highlight w:val="yellow"/>
        </w:rPr>
        <w:t xml:space="preserve">The decision to implement </w:t>
      </w:r>
      <w:r w:rsidR="00830476" w:rsidRPr="00253121">
        <w:rPr>
          <w:rFonts w:ascii="Times New Roman" w:hAnsi="Times New Roman" w:cs="Times New Roman"/>
          <w:sz w:val="24"/>
          <w:szCs w:val="24"/>
          <w:highlight w:val="yellow"/>
        </w:rPr>
        <w:t xml:space="preserve">the feature engineering in SQL provides </w:t>
      </w:r>
      <w:r w:rsidR="00253121" w:rsidRPr="00253121">
        <w:rPr>
          <w:rFonts w:ascii="Times New Roman" w:hAnsi="Times New Roman" w:cs="Times New Roman"/>
          <w:sz w:val="24"/>
          <w:szCs w:val="24"/>
          <w:highlight w:val="yellow"/>
        </w:rPr>
        <w:t>a significant architectural advantage over existing methodologies</w:t>
      </w:r>
      <w:r w:rsidR="00844C29">
        <w:rPr>
          <w:rFonts w:ascii="Times New Roman" w:hAnsi="Times New Roman" w:cs="Times New Roman"/>
          <w:sz w:val="24"/>
          <w:szCs w:val="24"/>
          <w:highlight w:val="yellow"/>
        </w:rPr>
        <w:t xml:space="preserve">. Medicare </w:t>
      </w:r>
      <w:r w:rsidR="00840DF0">
        <w:rPr>
          <w:rFonts w:ascii="Times New Roman" w:hAnsi="Times New Roman" w:cs="Times New Roman"/>
          <w:sz w:val="24"/>
          <w:szCs w:val="24"/>
          <w:highlight w:val="yellow"/>
        </w:rPr>
        <w:t>claims are massive</w:t>
      </w:r>
      <w:r w:rsidR="00590218">
        <w:rPr>
          <w:rFonts w:ascii="Times New Roman" w:hAnsi="Times New Roman" w:cs="Times New Roman"/>
          <w:sz w:val="24"/>
          <w:szCs w:val="24"/>
          <w:highlight w:val="yellow"/>
        </w:rPr>
        <w:t>, relational datasets that include</w:t>
      </w:r>
      <w:r w:rsidR="00344791">
        <w:rPr>
          <w:rFonts w:ascii="Times New Roman" w:hAnsi="Times New Roman" w:cs="Times New Roman"/>
          <w:sz w:val="24"/>
          <w:szCs w:val="24"/>
          <w:highlight w:val="yellow"/>
        </w:rPr>
        <w:t xml:space="preserve"> inpatient, outpatient, and beneficiary table</w:t>
      </w:r>
      <w:r w:rsidR="00E63914">
        <w:rPr>
          <w:rFonts w:ascii="Times New Roman" w:hAnsi="Times New Roman" w:cs="Times New Roman"/>
          <w:sz w:val="24"/>
          <w:szCs w:val="24"/>
          <w:highlight w:val="yellow"/>
        </w:rPr>
        <w:t>s</w:t>
      </w:r>
      <w:r w:rsidR="00E63914" w:rsidRPr="00590218">
        <w:rPr>
          <w:rFonts w:ascii="Times New Roman" w:hAnsi="Times New Roman" w:cs="Times New Roman"/>
          <w:sz w:val="24"/>
          <w:szCs w:val="24"/>
          <w:highlight w:val="yellow"/>
        </w:rPr>
        <w:t xml:space="preserve">. Traditional </w:t>
      </w:r>
      <w:r w:rsidR="00086A87" w:rsidRPr="00590218">
        <w:rPr>
          <w:rFonts w:ascii="Times New Roman" w:hAnsi="Times New Roman" w:cs="Times New Roman"/>
          <w:sz w:val="24"/>
          <w:szCs w:val="24"/>
          <w:highlight w:val="yellow"/>
        </w:rPr>
        <w:t xml:space="preserve">approaches </w:t>
      </w:r>
      <w:r w:rsidR="009F64DC" w:rsidRPr="00590218">
        <w:rPr>
          <w:rFonts w:ascii="Times New Roman" w:hAnsi="Times New Roman" w:cs="Times New Roman"/>
          <w:sz w:val="24"/>
          <w:szCs w:val="24"/>
          <w:highlight w:val="yellow"/>
        </w:rPr>
        <w:t xml:space="preserve">often extract raw data into memory-bound </w:t>
      </w:r>
      <w:r w:rsidR="00590218" w:rsidRPr="00590218">
        <w:rPr>
          <w:rFonts w:ascii="Times New Roman" w:hAnsi="Times New Roman" w:cs="Times New Roman"/>
          <w:sz w:val="24"/>
          <w:szCs w:val="24"/>
          <w:highlight w:val="yellow"/>
        </w:rPr>
        <w:t>environments</w:t>
      </w:r>
      <w:r w:rsidR="009F64DC" w:rsidRPr="00590218">
        <w:rPr>
          <w:rFonts w:ascii="Times New Roman" w:hAnsi="Times New Roman" w:cs="Times New Roman"/>
          <w:sz w:val="24"/>
          <w:szCs w:val="24"/>
          <w:highlight w:val="yellow"/>
        </w:rPr>
        <w:t xml:space="preserve"> for processing, </w:t>
      </w:r>
      <w:r w:rsidR="00590218" w:rsidRPr="00590218">
        <w:rPr>
          <w:rFonts w:ascii="Times New Roman" w:hAnsi="Times New Roman" w:cs="Times New Roman"/>
          <w:sz w:val="24"/>
          <w:szCs w:val="24"/>
          <w:highlight w:val="yellow"/>
        </w:rPr>
        <w:t>introducing scalability bottlenecks.</w:t>
      </w:r>
      <w:r w:rsidR="008C2525">
        <w:rPr>
          <w:rFonts w:ascii="Times New Roman" w:hAnsi="Times New Roman" w:cs="Times New Roman"/>
          <w:sz w:val="24"/>
          <w:szCs w:val="24"/>
        </w:rPr>
        <w:t xml:space="preserve"> </w:t>
      </w:r>
      <w:r w:rsidR="008C2525" w:rsidRPr="002B0292">
        <w:rPr>
          <w:rFonts w:ascii="Times New Roman" w:hAnsi="Times New Roman" w:cs="Times New Roman"/>
          <w:sz w:val="24"/>
          <w:szCs w:val="24"/>
          <w:highlight w:val="yellow"/>
        </w:rPr>
        <w:t xml:space="preserve">By utilizing PostgreSQL to build a layered feature store, </w:t>
      </w:r>
      <w:r w:rsidR="002520BD" w:rsidRPr="002B0292">
        <w:rPr>
          <w:rFonts w:ascii="Times New Roman" w:hAnsi="Times New Roman" w:cs="Times New Roman"/>
          <w:sz w:val="24"/>
          <w:szCs w:val="24"/>
          <w:highlight w:val="yellow"/>
        </w:rPr>
        <w:t>we push the complex computational workload directly to the database level.</w:t>
      </w:r>
      <w:r w:rsidR="00844C29">
        <w:rPr>
          <w:rFonts w:ascii="Times New Roman" w:hAnsi="Times New Roman" w:cs="Times New Roman"/>
          <w:sz w:val="24"/>
          <w:szCs w:val="24"/>
        </w:rPr>
        <w:t xml:space="preserve"> </w:t>
      </w:r>
      <w:r w:rsidR="00F23552" w:rsidRPr="0065157B">
        <w:rPr>
          <w:rFonts w:ascii="Times New Roman" w:hAnsi="Times New Roman" w:cs="Times New Roman"/>
          <w:sz w:val="24"/>
          <w:szCs w:val="24"/>
        </w:rPr>
        <w:t xml:space="preserve">All data processing was implemented in PostgreSQL using a layered design. We loaded raw </w:t>
      </w:r>
      <w:r w:rsidR="000C3F53">
        <w:rPr>
          <w:rFonts w:ascii="Times New Roman" w:hAnsi="Times New Roman" w:cs="Times New Roman"/>
          <w:sz w:val="24"/>
          <w:szCs w:val="24"/>
        </w:rPr>
        <w:t>CSV</w:t>
      </w:r>
      <w:r w:rsidR="00F23552" w:rsidRPr="0065157B">
        <w:rPr>
          <w:rFonts w:ascii="Times New Roman" w:hAnsi="Times New Roman" w:cs="Times New Roman"/>
          <w:sz w:val="24"/>
          <w:szCs w:val="24"/>
        </w:rPr>
        <w:t xml:space="preserve"> files into a staging schema with all fields as text and basic checks on structure and column counts. Cleaned data moved to a curated schema, where placeholder strings for missing values were converted to NULL and columns cast to appropriate types. We went through data processing steps to verify unique provider and beneficiary IDs. We </w:t>
      </w:r>
      <w:r w:rsidR="000C3F53">
        <w:rPr>
          <w:rFonts w:ascii="Times New Roman" w:hAnsi="Times New Roman" w:cs="Times New Roman"/>
          <w:sz w:val="24"/>
          <w:szCs w:val="24"/>
        </w:rPr>
        <w:t xml:space="preserve">ensured </w:t>
      </w:r>
      <w:r w:rsidR="00255E09">
        <w:rPr>
          <w:rFonts w:ascii="Times New Roman" w:hAnsi="Times New Roman" w:cs="Times New Roman"/>
          <w:sz w:val="24"/>
          <w:szCs w:val="24"/>
        </w:rPr>
        <w:t>that all features had non-null values</w:t>
      </w:r>
      <w:r w:rsidR="00F23552" w:rsidRPr="0065157B">
        <w:rPr>
          <w:rFonts w:ascii="Times New Roman" w:hAnsi="Times New Roman" w:cs="Times New Roman"/>
          <w:sz w:val="24"/>
          <w:szCs w:val="24"/>
        </w:rPr>
        <w:t xml:space="preserve"> across the inpatient and outpatient tables. We also looked into valid foreign keys and non-negative payments, length of stay</w:t>
      </w:r>
      <w:r w:rsidR="00576BF2">
        <w:rPr>
          <w:rFonts w:ascii="Times New Roman" w:hAnsi="Times New Roman" w:cs="Times New Roman"/>
          <w:sz w:val="24"/>
          <w:szCs w:val="24"/>
        </w:rPr>
        <w:t>,</w:t>
      </w:r>
      <w:r w:rsidR="00F23552" w:rsidRPr="0065157B">
        <w:rPr>
          <w:rFonts w:ascii="Times New Roman" w:hAnsi="Times New Roman" w:cs="Times New Roman"/>
          <w:sz w:val="24"/>
          <w:szCs w:val="24"/>
        </w:rPr>
        <w:t xml:space="preserve"> and other numeric features. After handling those checks, we put together a mart schema </w:t>
      </w:r>
      <w:r w:rsidR="00576BF2">
        <w:rPr>
          <w:rFonts w:ascii="Times New Roman" w:hAnsi="Times New Roman" w:cs="Times New Roman"/>
          <w:sz w:val="24"/>
          <w:szCs w:val="24"/>
        </w:rPr>
        <w:t>with a fact table and</w:t>
      </w:r>
      <w:r w:rsidR="00F23552" w:rsidRPr="0065157B">
        <w:rPr>
          <w:rFonts w:ascii="Times New Roman" w:hAnsi="Times New Roman" w:cs="Times New Roman"/>
          <w:sz w:val="24"/>
          <w:szCs w:val="24"/>
        </w:rPr>
        <w:t xml:space="preserve"> feature tables focused on claims and providers. These tables contain details </w:t>
      </w:r>
      <w:r w:rsidR="00576BF2">
        <w:rPr>
          <w:rFonts w:ascii="Times New Roman" w:hAnsi="Times New Roman" w:cs="Times New Roman"/>
          <w:sz w:val="24"/>
          <w:szCs w:val="24"/>
        </w:rPr>
        <w:t xml:space="preserve">on length of stay, code counts for diagnoses and procedures, duplicates, </w:t>
      </w:r>
      <w:r w:rsidR="00012EEE">
        <w:rPr>
          <w:rFonts w:ascii="Times New Roman" w:hAnsi="Times New Roman" w:cs="Times New Roman"/>
          <w:sz w:val="24"/>
          <w:szCs w:val="24"/>
        </w:rPr>
        <w:t>overcharges</w:t>
      </w:r>
      <w:r w:rsidR="00576BF2">
        <w:rPr>
          <w:rFonts w:ascii="Times New Roman" w:hAnsi="Times New Roman" w:cs="Times New Roman"/>
          <w:sz w:val="24"/>
          <w:szCs w:val="24"/>
        </w:rPr>
        <w:t xml:space="preserve">, peer-normalized z-scores, and 30-, 90-, and </w:t>
      </w:r>
      <w:r w:rsidR="00F23552" w:rsidRPr="0065157B">
        <w:rPr>
          <w:rFonts w:ascii="Times New Roman" w:hAnsi="Times New Roman" w:cs="Times New Roman"/>
          <w:sz w:val="24"/>
          <w:szCs w:val="24"/>
        </w:rPr>
        <w:t>365-day aggregates.</w:t>
      </w:r>
    </w:p>
    <w:p w14:paraId="6A6F406A" w14:textId="0CC951E0" w:rsidR="00F23552" w:rsidRPr="0065157B" w:rsidRDefault="00E87BE6" w:rsidP="00F23552">
      <w:pPr>
        <w:spacing w:after="100" w:afterAutospacing="1" w:line="240" w:lineRule="auto"/>
        <w:rPr>
          <w:rFonts w:ascii="Times New Roman" w:hAnsi="Times New Roman" w:cs="Times New Roman"/>
          <w:b/>
          <w:bCs/>
          <w:i/>
          <w:iCs/>
          <w:sz w:val="24"/>
          <w:szCs w:val="24"/>
        </w:rPr>
      </w:pPr>
      <w:r>
        <w:rPr>
          <w:rFonts w:ascii="Times New Roman" w:hAnsi="Times New Roman" w:cs="Times New Roman"/>
          <w:b/>
          <w:bCs/>
          <w:i/>
          <w:iCs/>
          <w:sz w:val="24"/>
          <w:szCs w:val="24"/>
        </w:rPr>
        <w:t>3</w:t>
      </w:r>
      <w:r w:rsidR="00F23552" w:rsidRPr="0065157B">
        <w:rPr>
          <w:rFonts w:ascii="Times New Roman" w:hAnsi="Times New Roman" w:cs="Times New Roman"/>
          <w:b/>
          <w:bCs/>
          <w:i/>
          <w:iCs/>
          <w:sz w:val="24"/>
          <w:szCs w:val="24"/>
        </w:rPr>
        <w:t>.3 Feature engineering and rule-based indicators</w:t>
      </w:r>
    </w:p>
    <w:p w14:paraId="490703EA" w14:textId="7E31F61B" w:rsidR="00F23552" w:rsidRDefault="00F23552" w:rsidP="00F23552">
      <w:pPr>
        <w:spacing w:after="240" w:line="360" w:lineRule="auto"/>
        <w:jc w:val="both"/>
        <w:rPr>
          <w:rFonts w:ascii="Times New Roman" w:hAnsi="Times New Roman" w:cs="Times New Roman"/>
          <w:sz w:val="24"/>
          <w:szCs w:val="24"/>
        </w:rPr>
      </w:pPr>
      <w:r w:rsidRPr="0065157B">
        <w:rPr>
          <w:rFonts w:ascii="Times New Roman" w:hAnsi="Times New Roman" w:cs="Times New Roman"/>
          <w:sz w:val="24"/>
          <w:szCs w:val="24"/>
        </w:rPr>
        <w:lastRenderedPageBreak/>
        <w:t>We implemented simple rules</w:t>
      </w:r>
      <w:r>
        <w:rPr>
          <w:rFonts w:ascii="Times New Roman" w:hAnsi="Times New Roman" w:cs="Times New Roman"/>
          <w:sz w:val="24"/>
          <w:szCs w:val="24"/>
        </w:rPr>
        <w:t xml:space="preserve"> on both claim and provider features</w:t>
      </w:r>
      <w:r w:rsidRPr="0065157B">
        <w:rPr>
          <w:rFonts w:ascii="Times New Roman" w:hAnsi="Times New Roman" w:cs="Times New Roman"/>
          <w:sz w:val="24"/>
          <w:szCs w:val="24"/>
        </w:rPr>
        <w:t xml:space="preserve"> to capture duplicate billing, upcoding, overcharging, and other fraud patterns. We worked on </w:t>
      </w:r>
      <w:r w:rsidR="008D163F">
        <w:rPr>
          <w:rFonts w:ascii="Times New Roman" w:hAnsi="Times New Roman" w:cs="Times New Roman"/>
          <w:sz w:val="24"/>
          <w:szCs w:val="24"/>
        </w:rPr>
        <w:t xml:space="preserve">the reimbursed amount, deductible, length of stay, and </w:t>
      </w:r>
      <w:r w:rsidR="003B3D41">
        <w:rPr>
          <w:rFonts w:ascii="Times New Roman" w:hAnsi="Times New Roman" w:cs="Times New Roman"/>
          <w:sz w:val="24"/>
          <w:szCs w:val="24"/>
        </w:rPr>
        <w:t>counts of diagnoses and procedures,</w:t>
      </w:r>
      <w:r w:rsidR="00576BF2">
        <w:rPr>
          <w:rFonts w:ascii="Times New Roman" w:hAnsi="Times New Roman" w:cs="Times New Roman"/>
          <w:sz w:val="24"/>
          <w:szCs w:val="24"/>
        </w:rPr>
        <w:t xml:space="preserve"> depending on the type of </w:t>
      </w:r>
      <w:r w:rsidRPr="0065157B">
        <w:rPr>
          <w:rFonts w:ascii="Times New Roman" w:hAnsi="Times New Roman" w:cs="Times New Roman"/>
          <w:sz w:val="24"/>
          <w:szCs w:val="24"/>
        </w:rPr>
        <w:t xml:space="preserve">patient. We also </w:t>
      </w:r>
      <w:r>
        <w:rPr>
          <w:rFonts w:ascii="Times New Roman" w:hAnsi="Times New Roman" w:cs="Times New Roman"/>
          <w:sz w:val="24"/>
          <w:szCs w:val="24"/>
        </w:rPr>
        <w:t>detected</w:t>
      </w:r>
      <w:r w:rsidRPr="0065157B">
        <w:rPr>
          <w:rFonts w:ascii="Times New Roman" w:hAnsi="Times New Roman" w:cs="Times New Roman"/>
          <w:sz w:val="24"/>
          <w:szCs w:val="24"/>
        </w:rPr>
        <w:t xml:space="preserve"> exact or near duplicates by comparing </w:t>
      </w:r>
      <w:r w:rsidR="008D163F">
        <w:rPr>
          <w:rFonts w:ascii="Times New Roman" w:hAnsi="Times New Roman" w:cs="Times New Roman"/>
          <w:sz w:val="24"/>
          <w:szCs w:val="24"/>
        </w:rPr>
        <w:t>the same patient and provider within a short time span</w:t>
      </w:r>
      <w:r w:rsidRPr="0065157B">
        <w:rPr>
          <w:rFonts w:ascii="Times New Roman" w:hAnsi="Times New Roman" w:cs="Times New Roman"/>
          <w:sz w:val="24"/>
          <w:szCs w:val="24"/>
        </w:rPr>
        <w:t xml:space="preserve">. We </w:t>
      </w:r>
      <w:r>
        <w:rPr>
          <w:rFonts w:ascii="Times New Roman" w:hAnsi="Times New Roman" w:cs="Times New Roman"/>
          <w:sz w:val="24"/>
          <w:szCs w:val="24"/>
        </w:rPr>
        <w:t xml:space="preserve">then </w:t>
      </w:r>
      <w:r w:rsidRPr="0065157B">
        <w:rPr>
          <w:rFonts w:ascii="Times New Roman" w:hAnsi="Times New Roman" w:cs="Times New Roman"/>
          <w:sz w:val="24"/>
          <w:szCs w:val="24"/>
        </w:rPr>
        <w:t>calculated peer-normalized z-scores and IQR thresholds for reimbursement payments and grouped patient records.</w:t>
      </w:r>
      <w:r>
        <w:rPr>
          <w:rFonts w:ascii="Times New Roman" w:hAnsi="Times New Roman" w:cs="Times New Roman"/>
          <w:sz w:val="24"/>
          <w:szCs w:val="24"/>
        </w:rPr>
        <w:t xml:space="preserve"> To construct peer-normalized features, claims were grouped by their respective clinical categories (Diagnosis Related Group for inpatient claims</w:t>
      </w:r>
      <w:r w:rsidR="008D163F">
        <w:rPr>
          <w:rFonts w:ascii="Times New Roman" w:hAnsi="Times New Roman" w:cs="Times New Roman"/>
          <w:sz w:val="24"/>
          <w:szCs w:val="24"/>
        </w:rPr>
        <w:t xml:space="preserve"> and Primary Diagnosis Prefix for outpatient claims) across 30-, 90-, and 365-day windows</w:t>
      </w:r>
      <w:r>
        <w:rPr>
          <w:rFonts w:ascii="Times New Roman" w:hAnsi="Times New Roman" w:cs="Times New Roman"/>
          <w:sz w:val="24"/>
          <w:szCs w:val="24"/>
        </w:rPr>
        <w:t xml:space="preserve">. The standardized deviation </w:t>
      </w:r>
      <m:oMath>
        <m:r>
          <w:rPr>
            <w:rFonts w:ascii="Cambria Math" w:hAnsi="Cambria Math" w:cs="Times New Roman"/>
            <w:sz w:val="24"/>
            <w:szCs w:val="24"/>
          </w:rPr>
          <m:t>Z</m:t>
        </m:r>
      </m:oMath>
      <w:r>
        <w:rPr>
          <w:rFonts w:ascii="Times New Roman" w:hAnsi="Times New Roman" w:cs="Times New Roman"/>
          <w:sz w:val="24"/>
          <w:szCs w:val="24"/>
        </w:rPr>
        <w:t xml:space="preserve"> for the reimbursement amount of a given claim </w:t>
      </w:r>
      <m:oMath>
        <m:r>
          <w:rPr>
            <w:rFonts w:ascii="Cambria Math" w:hAnsi="Cambria Math" w:cs="Times New Roman"/>
            <w:sz w:val="24"/>
            <w:szCs w:val="24"/>
          </w:rPr>
          <m:t>c</m:t>
        </m:r>
      </m:oMath>
      <w:r>
        <w:rPr>
          <w:rFonts w:ascii="Times New Roman" w:hAnsi="Times New Roman" w:cs="Times New Roman"/>
          <w:sz w:val="24"/>
          <w:szCs w:val="24"/>
        </w:rPr>
        <w:t xml:space="preserve"> was mathematically formulated as:</w:t>
      </w:r>
    </w:p>
    <w:p w14:paraId="2D2E06F2" w14:textId="77777777" w:rsidR="00F23552" w:rsidRDefault="00A73DA5" w:rsidP="00F23552">
      <w:pPr>
        <w:spacing w:after="240"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c</m:t>
              </m:r>
            </m:sub>
          </m:sSub>
          <m:r>
            <w:rPr>
              <w:rFonts w:ascii="Cambria Math" w:hAnsi="Cambria Math" w:cs="Times New Roman"/>
              <w:sz w:val="24"/>
              <w:szCs w:val="24"/>
            </w:rPr>
            <m:t xml:space="preserve">= </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c</m:t>
                  </m:r>
                </m:sub>
              </m:sSub>
              <m:r>
                <w:rPr>
                  <w:rFonts w:ascii="Cambria Math" w:hAnsi="Cambria Math" w:cs="Times New Roman"/>
                  <w:sz w:val="24"/>
                  <w:szCs w:val="24"/>
                </w:rPr>
                <m:t>-</m:t>
              </m:r>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p</m:t>
                  </m:r>
                </m:sub>
              </m:sSub>
            </m:num>
            <m:den>
              <m:sSub>
                <m:sSubPr>
                  <m:ctrlPr>
                    <w:rPr>
                      <w:rFonts w:ascii="Cambria Math" w:hAnsi="Cambria Math" w:cs="Times New Roman"/>
                      <w:i/>
                      <w:sz w:val="24"/>
                      <w:szCs w:val="24"/>
                    </w:rPr>
                  </m:ctrlPr>
                </m:sSubPr>
                <m:e>
                  <m:r>
                    <w:rPr>
                      <w:rFonts w:ascii="Cambria Math" w:hAnsi="Cambria Math" w:cs="Times New Roman"/>
                      <w:sz w:val="24"/>
                      <w:szCs w:val="24"/>
                    </w:rPr>
                    <m:t>σ</m:t>
                  </m:r>
                </m:e>
                <m:sub>
                  <m:r>
                    <w:rPr>
                      <w:rFonts w:ascii="Cambria Math" w:hAnsi="Cambria Math" w:cs="Times New Roman"/>
                      <w:sz w:val="24"/>
                      <w:szCs w:val="24"/>
                    </w:rPr>
                    <m:t>p</m:t>
                  </m:r>
                </m:sub>
              </m:sSub>
            </m:den>
          </m:f>
        </m:oMath>
      </m:oMathPara>
    </w:p>
    <w:p w14:paraId="59CD2AB5" w14:textId="79BF282E" w:rsidR="00F23552" w:rsidRDefault="00F23552" w:rsidP="00F23552">
      <w:pPr>
        <w:spacing w:after="240" w:line="360" w:lineRule="auto"/>
        <w:jc w:val="both"/>
        <w:rPr>
          <w:rFonts w:ascii="Times New Roman" w:hAnsi="Times New Roman" w:cs="Times New Roman"/>
          <w:sz w:val="24"/>
          <w:szCs w:val="24"/>
        </w:rPr>
      </w:pPr>
      <w:r>
        <w:rPr>
          <w:rFonts w:ascii="Times New Roman" w:hAnsi="Times New Roman" w:cs="Times New Roman"/>
          <w:sz w:val="24"/>
          <w:szCs w:val="24"/>
        </w:rPr>
        <w:t xml:space="preserve">where </w:t>
      </w:r>
      <m:oMath>
        <m:r>
          <w:rPr>
            <w:rFonts w:ascii="Cambria Math" w:hAnsi="Cambria Math" w:cs="Times New Roman"/>
            <w:sz w:val="24"/>
            <w:szCs w:val="24"/>
          </w:rPr>
          <m:t>X</m:t>
        </m:r>
        <m:r>
          <w:rPr>
            <w:rFonts w:ascii="Cambria Math" w:hAnsi="Cambria Math" w:cs="Times New Roman"/>
            <w:sz w:val="24"/>
            <w:szCs w:val="24"/>
            <w:vertAlign w:val="subscript"/>
          </w:rPr>
          <m:t>c</m:t>
        </m:r>
      </m:oMath>
      <w:r>
        <w:rPr>
          <w:rFonts w:ascii="Times New Roman" w:hAnsi="Times New Roman" w:cs="Times New Roman"/>
          <w:sz w:val="24"/>
          <w:szCs w:val="24"/>
        </w:rPr>
        <w:t xml:space="preserve"> represents the claim’s reimbursement amount, while </w:t>
      </w:r>
      <m:oMath>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p</m:t>
            </m:r>
          </m:sub>
        </m:sSub>
      </m:oMath>
      <w:r>
        <w:rPr>
          <w:rFonts w:ascii="Times New Roman" w:hAnsi="Times New Roman" w:cs="Times New Roman"/>
          <w:sz w:val="24"/>
          <w:szCs w:val="24"/>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σ</m:t>
            </m:r>
          </m:e>
          <m:sub>
            <m:r>
              <w:rPr>
                <w:rFonts w:ascii="Cambria Math" w:hAnsi="Cambria Math" w:cs="Times New Roman"/>
                <w:sz w:val="24"/>
                <w:szCs w:val="24"/>
              </w:rPr>
              <m:t>p</m:t>
            </m:r>
          </m:sub>
        </m:sSub>
      </m:oMath>
      <w:r>
        <w:rPr>
          <w:rFonts w:ascii="Times New Roman" w:hAnsi="Times New Roman" w:cs="Times New Roman"/>
          <w:sz w:val="24"/>
          <w:szCs w:val="24"/>
        </w:rPr>
        <w:t xml:space="preserve"> represent the mean and standard deviation of all claims within the same peer group </w:t>
      </w:r>
      <m:oMath>
        <m:r>
          <w:rPr>
            <w:rFonts w:ascii="Cambria Math" w:hAnsi="Cambria Math" w:cs="Times New Roman"/>
            <w:sz w:val="24"/>
            <w:szCs w:val="24"/>
          </w:rPr>
          <m:t>p</m:t>
        </m:r>
      </m:oMath>
      <w:r>
        <w:rPr>
          <w:rFonts w:ascii="Times New Roman" w:hAnsi="Times New Roman" w:cs="Times New Roman"/>
          <w:sz w:val="24"/>
          <w:szCs w:val="24"/>
        </w:rPr>
        <w:t xml:space="preserve">. </w:t>
      </w:r>
      <m:oMath>
        <m:r>
          <w:rPr>
            <w:rFonts w:ascii="Cambria Math" w:hAnsi="Cambria Math" w:cs="Times New Roman"/>
            <w:sz w:val="24"/>
            <w:szCs w:val="24"/>
          </w:rPr>
          <m:t>X</m:t>
        </m:r>
        <m:r>
          <w:rPr>
            <w:rFonts w:ascii="Cambria Math" w:hAnsi="Cambria Math" w:cs="Times New Roman"/>
            <w:sz w:val="24"/>
            <w:szCs w:val="24"/>
            <w:vertAlign w:val="subscript"/>
          </w:rPr>
          <m:t>c</m:t>
        </m:r>
      </m:oMath>
      <w:r>
        <w:rPr>
          <w:rFonts w:ascii="Times New Roman" w:hAnsi="Times New Roman" w:cs="Times New Roman"/>
          <w:sz w:val="24"/>
          <w:szCs w:val="24"/>
          <w:vertAlign w:val="subscript"/>
        </w:rPr>
        <w:t xml:space="preserve"> </w:t>
      </w:r>
      <w:r>
        <w:rPr>
          <w:rFonts w:ascii="Times New Roman" w:hAnsi="Times New Roman" w:cs="Times New Roman"/>
          <w:sz w:val="24"/>
          <w:szCs w:val="24"/>
        </w:rPr>
        <w:t>values were winsorized at the 99</w:t>
      </w:r>
      <w:r w:rsidRPr="00D27267">
        <w:rPr>
          <w:rFonts w:ascii="Times New Roman" w:hAnsi="Times New Roman" w:cs="Times New Roman"/>
          <w:sz w:val="24"/>
          <w:szCs w:val="24"/>
          <w:vertAlign w:val="superscript"/>
        </w:rPr>
        <w:t>th</w:t>
      </w:r>
      <w:r>
        <w:rPr>
          <w:rFonts w:ascii="Times New Roman" w:hAnsi="Times New Roman" w:cs="Times New Roman"/>
          <w:sz w:val="24"/>
          <w:szCs w:val="24"/>
        </w:rPr>
        <w:t xml:space="preserve"> percentile </w:t>
      </w:r>
      <w:r w:rsidR="003B3D41">
        <w:rPr>
          <w:rFonts w:ascii="Times New Roman" w:hAnsi="Times New Roman" w:cs="Times New Roman"/>
          <w:sz w:val="24"/>
          <w:szCs w:val="24"/>
        </w:rPr>
        <w:t>before</w:t>
      </w:r>
      <w:r>
        <w:rPr>
          <w:rFonts w:ascii="Times New Roman" w:hAnsi="Times New Roman" w:cs="Times New Roman"/>
          <w:sz w:val="24"/>
          <w:szCs w:val="24"/>
        </w:rPr>
        <w:t xml:space="preserve"> calculation to prevent extreme outliers from skewing the peer mean [</w:t>
      </w:r>
      <w:r w:rsidR="005260AF">
        <w:rPr>
          <w:rFonts w:ascii="Times New Roman" w:hAnsi="Times New Roman" w:cs="Times New Roman"/>
          <w:sz w:val="24"/>
          <w:szCs w:val="24"/>
        </w:rPr>
        <w:t>17</w:t>
      </w:r>
      <w:r>
        <w:rPr>
          <w:rFonts w:ascii="Times New Roman" w:hAnsi="Times New Roman" w:cs="Times New Roman"/>
          <w:sz w:val="24"/>
          <w:szCs w:val="24"/>
        </w:rPr>
        <w:t>]</w:t>
      </w:r>
      <w:r w:rsidRPr="00DE3DDA">
        <w:rPr>
          <w:rFonts w:ascii="Times New Roman" w:hAnsi="Times New Roman" w:cs="Times New Roman"/>
          <w:sz w:val="24"/>
          <w:szCs w:val="24"/>
        </w:rPr>
        <w:t xml:space="preserve">. </w:t>
      </w:r>
      <w:r>
        <w:rPr>
          <w:rFonts w:ascii="Times New Roman" w:hAnsi="Times New Roman" w:cs="Times New Roman"/>
          <w:sz w:val="24"/>
          <w:szCs w:val="24"/>
        </w:rPr>
        <w:t>W</w:t>
      </w:r>
      <w:r w:rsidRPr="0065157B">
        <w:rPr>
          <w:rFonts w:ascii="Times New Roman" w:hAnsi="Times New Roman" w:cs="Times New Roman"/>
          <w:sz w:val="24"/>
          <w:szCs w:val="24"/>
        </w:rPr>
        <w:t xml:space="preserve">e then </w:t>
      </w:r>
      <w:r>
        <w:rPr>
          <w:rFonts w:ascii="Times New Roman" w:hAnsi="Times New Roman" w:cs="Times New Roman"/>
          <w:sz w:val="24"/>
          <w:szCs w:val="24"/>
        </w:rPr>
        <w:t>observed</w:t>
      </w:r>
      <w:r w:rsidRPr="0065157B">
        <w:rPr>
          <w:rFonts w:ascii="Times New Roman" w:hAnsi="Times New Roman" w:cs="Times New Roman"/>
          <w:sz w:val="24"/>
          <w:szCs w:val="24"/>
        </w:rPr>
        <w:t xml:space="preserve"> duplicates, upcoding, and </w:t>
      </w:r>
      <w:r w:rsidR="008D163F">
        <w:rPr>
          <w:rFonts w:ascii="Times New Roman" w:hAnsi="Times New Roman" w:cs="Times New Roman"/>
          <w:sz w:val="24"/>
          <w:szCs w:val="24"/>
        </w:rPr>
        <w:t>overcharging to flag suspicious claims and used these inputs to train</w:t>
      </w:r>
      <w:r w:rsidRPr="0065157B">
        <w:rPr>
          <w:rFonts w:ascii="Times New Roman" w:hAnsi="Times New Roman" w:cs="Times New Roman"/>
          <w:sz w:val="24"/>
          <w:szCs w:val="24"/>
        </w:rPr>
        <w:t xml:space="preserve"> the models in </w:t>
      </w:r>
      <w:r w:rsidR="008D163F">
        <w:rPr>
          <w:rFonts w:ascii="Times New Roman" w:hAnsi="Times New Roman" w:cs="Times New Roman"/>
          <w:sz w:val="24"/>
          <w:szCs w:val="24"/>
        </w:rPr>
        <w:t xml:space="preserve">the </w:t>
      </w:r>
      <w:r w:rsidRPr="0065157B">
        <w:rPr>
          <w:rFonts w:ascii="Times New Roman" w:hAnsi="Times New Roman" w:cs="Times New Roman"/>
          <w:sz w:val="24"/>
          <w:szCs w:val="24"/>
        </w:rPr>
        <w:t>next steps.</w:t>
      </w:r>
    </w:p>
    <w:p w14:paraId="2EEC55D2" w14:textId="70C702D3" w:rsidR="00F23552" w:rsidRPr="0065157B" w:rsidRDefault="00E87BE6" w:rsidP="00F23552">
      <w:pPr>
        <w:spacing w:after="100" w:afterAutospacing="1" w:line="240" w:lineRule="auto"/>
        <w:rPr>
          <w:rFonts w:ascii="Times New Roman" w:hAnsi="Times New Roman" w:cs="Times New Roman"/>
          <w:b/>
          <w:bCs/>
          <w:i/>
          <w:iCs/>
          <w:sz w:val="24"/>
          <w:szCs w:val="24"/>
        </w:rPr>
      </w:pPr>
      <w:r>
        <w:rPr>
          <w:rFonts w:ascii="Times New Roman" w:hAnsi="Times New Roman" w:cs="Times New Roman"/>
          <w:b/>
          <w:bCs/>
          <w:i/>
          <w:iCs/>
          <w:sz w:val="24"/>
          <w:szCs w:val="24"/>
        </w:rPr>
        <w:t>3</w:t>
      </w:r>
      <w:r w:rsidR="00F23552" w:rsidRPr="0065157B">
        <w:rPr>
          <w:rFonts w:ascii="Times New Roman" w:hAnsi="Times New Roman" w:cs="Times New Roman"/>
          <w:b/>
          <w:bCs/>
          <w:i/>
          <w:iCs/>
          <w:sz w:val="24"/>
          <w:szCs w:val="24"/>
        </w:rPr>
        <w:t>.4 Exploratory analysis and feature selection</w:t>
      </w:r>
    </w:p>
    <w:p w14:paraId="3BA51AA1" w14:textId="4909A9A6" w:rsidR="00F23552" w:rsidRDefault="00F23552" w:rsidP="00F23552">
      <w:pPr>
        <w:spacing w:after="240" w:line="360" w:lineRule="auto"/>
        <w:jc w:val="both"/>
        <w:rPr>
          <w:rFonts w:ascii="Times New Roman" w:eastAsia="Times New Roman" w:hAnsi="Times New Roman" w:cs="Times New Roman"/>
          <w:sz w:val="24"/>
          <w:szCs w:val="24"/>
        </w:rPr>
      </w:pPr>
      <w:r w:rsidRPr="0065157B">
        <w:rPr>
          <w:rFonts w:ascii="Times New Roman" w:eastAsia="Times New Roman" w:hAnsi="Times New Roman" w:cs="Times New Roman"/>
          <w:sz w:val="24"/>
          <w:szCs w:val="24"/>
        </w:rPr>
        <w:t xml:space="preserve">After the initial setup of the SQL feature store was completed, we proceeded with the exploratory analysis and feature selection in Python. </w:t>
      </w:r>
      <w:r w:rsidR="00E61ECF">
        <w:rPr>
          <w:rFonts w:ascii="Times New Roman" w:eastAsia="Times New Roman" w:hAnsi="Times New Roman" w:cs="Times New Roman"/>
          <w:sz w:val="24"/>
          <w:szCs w:val="24"/>
        </w:rPr>
        <w:t xml:space="preserve">Using SQLAlchemy and pandas, we loaded the claim- and provider-level feature tables from the database to inspect the basic distribution of the </w:t>
      </w:r>
      <w:r w:rsidRPr="0065157B">
        <w:rPr>
          <w:rFonts w:ascii="Times New Roman" w:eastAsia="Times New Roman" w:hAnsi="Times New Roman" w:cs="Times New Roman"/>
          <w:sz w:val="24"/>
          <w:szCs w:val="24"/>
        </w:rPr>
        <w:t xml:space="preserve">data. To evaluate skewness and long tails </w:t>
      </w:r>
      <w:r w:rsidR="00BB7B0A">
        <w:rPr>
          <w:rFonts w:ascii="Times New Roman" w:eastAsia="Times New Roman" w:hAnsi="Times New Roman" w:cs="Times New Roman"/>
          <w:sz w:val="24"/>
          <w:szCs w:val="24"/>
        </w:rPr>
        <w:t>in reimbursed amounts, deductibles, and inpatient length of stay, we plotted histograms and boxplots, which confirmed the expected tail behavior</w:t>
      </w:r>
      <w:r w:rsidRPr="0065157B">
        <w:rPr>
          <w:rFonts w:ascii="Times New Roman" w:eastAsia="Times New Roman" w:hAnsi="Times New Roman" w:cs="Times New Roman"/>
          <w:sz w:val="24"/>
          <w:szCs w:val="24"/>
        </w:rPr>
        <w:t>. We used IQR</w:t>
      </w:r>
      <w:r w:rsidR="00D24FD7">
        <w:rPr>
          <w:rFonts w:ascii="Times New Roman" w:eastAsia="Times New Roman" w:hAnsi="Times New Roman" w:cs="Times New Roman"/>
          <w:sz w:val="24"/>
          <w:szCs w:val="24"/>
        </w:rPr>
        <w:t>- and median-based z-scores to flag extreme outlier claims, then compared them</w:t>
      </w:r>
      <w:r w:rsidRPr="0065157B">
        <w:rPr>
          <w:rFonts w:ascii="Times New Roman" w:eastAsia="Times New Roman" w:hAnsi="Times New Roman" w:cs="Times New Roman"/>
          <w:sz w:val="24"/>
          <w:szCs w:val="24"/>
        </w:rPr>
        <w:t xml:space="preserve"> with overcharge indicators and inpatient claims. </w:t>
      </w:r>
      <w:r>
        <w:rPr>
          <w:rFonts w:ascii="Times New Roman" w:eastAsia="Times New Roman" w:hAnsi="Times New Roman" w:cs="Times New Roman"/>
          <w:sz w:val="24"/>
          <w:szCs w:val="24"/>
        </w:rPr>
        <w:t xml:space="preserve">A claim’s reimbursement </w:t>
      </w:r>
      <m:oMath>
        <m:r>
          <w:rPr>
            <w:rFonts w:ascii="Cambria Math" w:hAnsi="Cambria Math" w:cs="Times New Roman"/>
            <w:sz w:val="24"/>
            <w:szCs w:val="24"/>
          </w:rPr>
          <m:t>X</m:t>
        </m:r>
        <m:r>
          <w:rPr>
            <w:rFonts w:ascii="Cambria Math" w:hAnsi="Cambria Math" w:cs="Times New Roman"/>
            <w:sz w:val="24"/>
            <w:szCs w:val="24"/>
            <w:vertAlign w:val="subscript"/>
          </w:rPr>
          <m:t>c</m:t>
        </m:r>
      </m:oMath>
      <w:r>
        <w:rPr>
          <w:rFonts w:ascii="Times New Roman" w:eastAsia="Times New Roman" w:hAnsi="Times New Roman" w:cs="Times New Roman"/>
          <w:sz w:val="24"/>
          <w:szCs w:val="24"/>
          <w:vertAlign w:val="subscript"/>
        </w:rPr>
        <w:t xml:space="preserve"> </w:t>
      </w:r>
      <w:r>
        <w:rPr>
          <w:rFonts w:ascii="Times New Roman" w:eastAsia="Times New Roman" w:hAnsi="Times New Roman" w:cs="Times New Roman"/>
          <w:sz w:val="24"/>
          <w:szCs w:val="24"/>
        </w:rPr>
        <w:t>was flagged as a hard overcharge outlier if it satisfied the following condition:</w:t>
      </w:r>
    </w:p>
    <w:commentRangeStart w:id="5"/>
    <w:p w14:paraId="47FB54F3" w14:textId="77777777" w:rsidR="00F23552" w:rsidRDefault="00A73DA5" w:rsidP="00F23552">
      <w:pPr>
        <w:spacing w:after="240" w:line="360" w:lineRule="auto"/>
        <w:jc w:val="both"/>
        <w:rPr>
          <w:rFonts w:ascii="Times New Roman" w:eastAsia="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c</m:t>
            </m:r>
          </m:sub>
        </m:sSub>
        <m:r>
          <m:rPr>
            <m:sty m:val="p"/>
          </m:rPr>
          <w:rPr>
            <w:rFonts w:ascii="Cambria Math" w:hAnsi="Cambria Math" w:cs="Times New Roman"/>
            <w:sz w:val="24"/>
            <w:szCs w:val="24"/>
            <w:vertAlign w:val="subscript"/>
          </w:rPr>
          <m:t xml:space="preserve"> &gt; </m:t>
        </m:r>
        <m:sSub>
          <m:sSubPr>
            <m:ctrlPr>
              <w:rPr>
                <w:rFonts w:ascii="Cambria Math" w:hAnsi="Cambria Math" w:cs="Times New Roman"/>
                <w:sz w:val="24"/>
                <w:szCs w:val="24"/>
                <w:vertAlign w:val="subscript"/>
              </w:rPr>
            </m:ctrlPr>
          </m:sSubPr>
          <m:e>
            <m:r>
              <w:rPr>
                <w:rFonts w:ascii="Cambria Math" w:hAnsi="Cambria Math" w:cs="Times New Roman"/>
                <w:sz w:val="24"/>
                <w:szCs w:val="24"/>
                <w:vertAlign w:val="subscript"/>
              </w:rPr>
              <m:t>Q</m:t>
            </m:r>
          </m:e>
          <m:sub>
            <m:r>
              <w:rPr>
                <w:rFonts w:ascii="Cambria Math" w:hAnsi="Cambria Math" w:cs="Times New Roman"/>
                <w:sz w:val="24"/>
                <w:szCs w:val="24"/>
                <w:vertAlign w:val="subscript"/>
              </w:rPr>
              <m:t>3</m:t>
            </m:r>
          </m:sub>
        </m:sSub>
        <m:r>
          <m:rPr>
            <m:sty m:val="p"/>
          </m:rPr>
          <w:rPr>
            <w:rFonts w:ascii="Cambria Math" w:hAnsi="Cambria Math" w:cs="Times New Roman"/>
            <w:sz w:val="24"/>
            <w:szCs w:val="24"/>
            <w:vertAlign w:val="subscript"/>
          </w:rPr>
          <m:t>+1.5 ×(</m:t>
        </m:r>
        <m:sSub>
          <m:sSubPr>
            <m:ctrlPr>
              <w:rPr>
                <w:rFonts w:ascii="Cambria Math" w:hAnsi="Cambria Math" w:cs="Times New Roman"/>
                <w:sz w:val="24"/>
                <w:szCs w:val="24"/>
                <w:vertAlign w:val="subscript"/>
              </w:rPr>
            </m:ctrlPr>
          </m:sSubPr>
          <m:e>
            <m:r>
              <w:rPr>
                <w:rFonts w:ascii="Cambria Math" w:hAnsi="Cambria Math" w:cs="Times New Roman"/>
                <w:sz w:val="24"/>
                <w:szCs w:val="24"/>
                <w:vertAlign w:val="subscript"/>
              </w:rPr>
              <m:t>Q</m:t>
            </m:r>
          </m:e>
          <m:sub>
            <m:r>
              <w:rPr>
                <w:rFonts w:ascii="Cambria Math" w:hAnsi="Cambria Math" w:cs="Times New Roman"/>
                <w:sz w:val="24"/>
                <w:szCs w:val="24"/>
                <w:vertAlign w:val="subscript"/>
              </w:rPr>
              <m:t>3</m:t>
            </m:r>
          </m:sub>
        </m:sSub>
        <m:r>
          <w:rPr>
            <w:rFonts w:ascii="Cambria Math" w:hAnsi="Cambria Math" w:cs="Times New Roman"/>
            <w:sz w:val="24"/>
            <w:szCs w:val="24"/>
            <w:vertAlign w:val="subscript"/>
          </w:rPr>
          <m:t>-</m:t>
        </m:r>
        <m:r>
          <w:rPr>
            <w:rFonts w:ascii="Cambria Math" w:hAnsi="Cambria Math" w:cs="Times New Roman"/>
            <w:sz w:val="24"/>
            <w:szCs w:val="24"/>
            <w:vertAlign w:val="subscript"/>
          </w:rPr>
          <m:t xml:space="preserve"> </m:t>
        </m:r>
        <m:sSub>
          <m:sSubPr>
            <m:ctrlPr>
              <w:rPr>
                <w:rFonts w:ascii="Cambria Math" w:hAnsi="Cambria Math" w:cs="Times New Roman"/>
                <w:sz w:val="24"/>
                <w:szCs w:val="24"/>
                <w:vertAlign w:val="subscript"/>
              </w:rPr>
            </m:ctrlPr>
          </m:sSubPr>
          <m:e>
            <m:r>
              <w:rPr>
                <w:rFonts w:ascii="Cambria Math" w:hAnsi="Cambria Math" w:cs="Times New Roman"/>
                <w:sz w:val="24"/>
                <w:szCs w:val="24"/>
                <w:vertAlign w:val="subscript"/>
              </w:rPr>
              <m:t>Q</m:t>
            </m:r>
          </m:e>
          <m:sub>
            <m:r>
              <w:rPr>
                <w:rFonts w:ascii="Cambria Math" w:hAnsi="Cambria Math" w:cs="Times New Roman"/>
                <w:sz w:val="24"/>
                <w:szCs w:val="24"/>
                <w:vertAlign w:val="subscript"/>
              </w:rPr>
              <m:t>1</m:t>
            </m:r>
          </m:sub>
        </m:sSub>
        <m:r>
          <w:rPr>
            <w:rFonts w:ascii="Cambria Math" w:eastAsia="Times New Roman" w:hAnsi="Cambria Math" w:cs="Times New Roman"/>
            <w:sz w:val="24"/>
            <w:szCs w:val="24"/>
            <w:vertAlign w:val="subscript"/>
          </w:rPr>
          <m:t>)</m:t>
        </m:r>
      </m:oMath>
      <w:commentRangeEnd w:id="5"/>
      <w:r w:rsidR="00F23552">
        <w:rPr>
          <w:rStyle w:val="CommentReference"/>
          <w:rFonts w:ascii="Times New Roman" w:eastAsia="Times New Roman" w:hAnsi="Times New Roman" w:cs="Times New Roman"/>
          <w:sz w:val="24"/>
          <w:szCs w:val="24"/>
        </w:rPr>
        <w:commentReference w:id="5"/>
      </w:r>
    </w:p>
    <w:p w14:paraId="0FF6CC8A" w14:textId="183CCC6E" w:rsidR="00F23552" w:rsidRPr="000D14A3" w:rsidRDefault="00F23552" w:rsidP="00F23552">
      <w:pPr>
        <w:spacing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where </w:t>
      </w:r>
      <m:oMath>
        <m:sSub>
          <m:sSubPr>
            <m:ctrlPr>
              <w:rPr>
                <w:rFonts w:ascii="Cambria Math" w:hAnsi="Cambria Math" w:cs="Times New Roman"/>
                <w:sz w:val="24"/>
                <w:szCs w:val="24"/>
                <w:vertAlign w:val="subscript"/>
              </w:rPr>
            </m:ctrlPr>
          </m:sSubPr>
          <m:e>
            <m:r>
              <w:rPr>
                <w:rFonts w:ascii="Cambria Math" w:hAnsi="Cambria Math" w:cs="Times New Roman"/>
                <w:sz w:val="24"/>
                <w:szCs w:val="24"/>
                <w:vertAlign w:val="subscript"/>
              </w:rPr>
              <m:t>Q</m:t>
            </m:r>
          </m:e>
          <m:sub>
            <m:r>
              <w:rPr>
                <w:rFonts w:ascii="Cambria Math" w:hAnsi="Cambria Math" w:cs="Times New Roman"/>
                <w:sz w:val="24"/>
                <w:szCs w:val="24"/>
                <w:vertAlign w:val="subscript"/>
              </w:rPr>
              <m:t>1</m:t>
            </m:r>
          </m:sub>
        </m:sSub>
      </m:oMath>
      <w:r>
        <w:rPr>
          <w:rFonts w:ascii="Times New Roman" w:eastAsia="Times New Roman" w:hAnsi="Times New Roman" w:cs="Times New Roman"/>
          <w:sz w:val="24"/>
          <w:szCs w:val="24"/>
        </w:rPr>
        <w:t xml:space="preserve"> and </w:t>
      </w:r>
      <m:oMath>
        <m:sSub>
          <m:sSubPr>
            <m:ctrlPr>
              <w:rPr>
                <w:rFonts w:ascii="Cambria Math" w:hAnsi="Cambria Math" w:cs="Times New Roman"/>
                <w:sz w:val="24"/>
                <w:szCs w:val="24"/>
                <w:vertAlign w:val="subscript"/>
              </w:rPr>
            </m:ctrlPr>
          </m:sSubPr>
          <m:e>
            <m:r>
              <w:rPr>
                <w:rFonts w:ascii="Cambria Math" w:hAnsi="Cambria Math" w:cs="Times New Roman"/>
                <w:sz w:val="24"/>
                <w:szCs w:val="24"/>
                <w:vertAlign w:val="subscript"/>
              </w:rPr>
              <m:t>Q</m:t>
            </m:r>
          </m:e>
          <m:sub>
            <m:r>
              <w:rPr>
                <w:rFonts w:ascii="Cambria Math" w:hAnsi="Cambria Math" w:cs="Times New Roman"/>
                <w:sz w:val="24"/>
                <w:szCs w:val="24"/>
                <w:vertAlign w:val="subscript"/>
              </w:rPr>
              <m:t>3</m:t>
            </m:r>
          </m:sub>
        </m:sSub>
      </m:oMath>
      <w:r>
        <w:rPr>
          <w:rFonts w:ascii="Times New Roman" w:eastAsia="Times New Roman" w:hAnsi="Times New Roman" w:cs="Times New Roman"/>
          <w:sz w:val="24"/>
          <w:szCs w:val="24"/>
        </w:rPr>
        <w:t xml:space="preserve"> denote the 25</w:t>
      </w:r>
      <w:r w:rsidRPr="00B036D3">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and 75</w:t>
      </w:r>
      <w:r w:rsidRPr="00B036D3">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percentiles of the reimbursement </w:t>
      </w:r>
      <w:r w:rsidR="00012EEE">
        <w:rPr>
          <w:rFonts w:ascii="Times New Roman" w:eastAsia="Times New Roman" w:hAnsi="Times New Roman" w:cs="Times New Roman"/>
          <w:sz w:val="24"/>
          <w:szCs w:val="24"/>
        </w:rPr>
        <w:t>amount</w:t>
      </w:r>
      <w:r>
        <w:rPr>
          <w:rFonts w:ascii="Times New Roman" w:eastAsia="Times New Roman" w:hAnsi="Times New Roman" w:cs="Times New Roman"/>
          <w:sz w:val="24"/>
          <w:szCs w:val="24"/>
        </w:rPr>
        <w:t xml:space="preserve"> within the claim’s respective peer group. </w:t>
      </w:r>
      <w:r w:rsidRPr="0065157B">
        <w:rPr>
          <w:rFonts w:ascii="Times New Roman" w:eastAsia="Times New Roman" w:hAnsi="Times New Roman" w:cs="Times New Roman"/>
          <w:sz w:val="24"/>
          <w:szCs w:val="24"/>
        </w:rPr>
        <w:t>We used pairwise correlation coefficients and inflation factors to remove highly collinear features</w:t>
      </w:r>
      <w:r w:rsidR="002E586D">
        <w:rPr>
          <w:rFonts w:ascii="Times New Roman" w:eastAsia="Times New Roman" w:hAnsi="Times New Roman" w:cs="Times New Roman"/>
          <w:sz w:val="24"/>
          <w:szCs w:val="24"/>
        </w:rPr>
        <w:t>,</w:t>
      </w:r>
      <w:r w:rsidRPr="0065157B">
        <w:rPr>
          <w:rFonts w:ascii="Times New Roman" w:eastAsia="Times New Roman" w:hAnsi="Times New Roman" w:cs="Times New Roman"/>
          <w:sz w:val="24"/>
          <w:szCs w:val="24"/>
        </w:rPr>
        <w:t xml:space="preserve"> as those are redundant in the feature space. We were interested in the shared ground of recent reimbursement and claim volumes. Therefore, the analysis enabled us to work on </w:t>
      </w:r>
      <w:r w:rsidR="00E15311">
        <w:rPr>
          <w:rFonts w:ascii="Times New Roman" w:eastAsia="Times New Roman" w:hAnsi="Times New Roman" w:cs="Times New Roman"/>
          <w:sz w:val="24"/>
          <w:szCs w:val="24"/>
        </w:rPr>
        <w:t>a</w:t>
      </w:r>
      <w:r w:rsidRPr="0065157B">
        <w:rPr>
          <w:rFonts w:ascii="Times New Roman" w:eastAsia="Times New Roman" w:hAnsi="Times New Roman" w:cs="Times New Roman"/>
          <w:sz w:val="24"/>
          <w:szCs w:val="24"/>
        </w:rPr>
        <w:t xml:space="preserve"> meaningful set of provider features.</w:t>
      </w:r>
    </w:p>
    <w:p w14:paraId="0A1190F2" w14:textId="0EF68DBA" w:rsidR="00F23552" w:rsidRPr="0065157B" w:rsidRDefault="00E87BE6" w:rsidP="00F23552">
      <w:pPr>
        <w:spacing w:after="100" w:afterAutospacing="1" w:line="240" w:lineRule="auto"/>
        <w:rPr>
          <w:rFonts w:ascii="Times New Roman" w:hAnsi="Times New Roman" w:cs="Times New Roman"/>
          <w:b/>
          <w:bCs/>
          <w:i/>
          <w:iCs/>
          <w:sz w:val="24"/>
          <w:szCs w:val="24"/>
        </w:rPr>
      </w:pPr>
      <w:r>
        <w:rPr>
          <w:rFonts w:ascii="Times New Roman" w:hAnsi="Times New Roman" w:cs="Times New Roman"/>
          <w:b/>
          <w:bCs/>
          <w:i/>
          <w:iCs/>
          <w:sz w:val="24"/>
          <w:szCs w:val="24"/>
        </w:rPr>
        <w:t>3</w:t>
      </w:r>
      <w:r w:rsidR="00F23552" w:rsidRPr="0065157B">
        <w:rPr>
          <w:rFonts w:ascii="Times New Roman" w:hAnsi="Times New Roman" w:cs="Times New Roman"/>
          <w:b/>
          <w:bCs/>
          <w:i/>
          <w:iCs/>
          <w:sz w:val="24"/>
          <w:szCs w:val="24"/>
        </w:rPr>
        <w:t>.5 Unsupervised fraud-only claim clustering</w:t>
      </w:r>
    </w:p>
    <w:p w14:paraId="5EF239FA" w14:textId="492BEEE2" w:rsidR="00F23552" w:rsidRDefault="00F23552" w:rsidP="00F23552">
      <w:pPr>
        <w:spacing w:after="100" w:afterAutospacing="1" w:line="360" w:lineRule="auto"/>
        <w:jc w:val="both"/>
        <w:rPr>
          <w:rFonts w:ascii="Times New Roman" w:hAnsi="Times New Roman" w:cs="Times New Roman"/>
          <w:sz w:val="24"/>
          <w:szCs w:val="24"/>
        </w:rPr>
      </w:pPr>
      <w:r w:rsidRPr="0065157B">
        <w:rPr>
          <w:rFonts w:ascii="Times New Roman" w:hAnsi="Times New Roman" w:cs="Times New Roman"/>
          <w:sz w:val="24"/>
          <w:szCs w:val="24"/>
        </w:rPr>
        <w:t xml:space="preserve">We clustered fraud-only claims to understand the diversity in fraudulent behaviors. We first distinguished </w:t>
      </w:r>
      <w:r w:rsidR="00E15311">
        <w:rPr>
          <w:rFonts w:ascii="Times New Roman" w:hAnsi="Times New Roman" w:cs="Times New Roman"/>
          <w:sz w:val="24"/>
          <w:szCs w:val="24"/>
        </w:rPr>
        <w:t>fraudulent providers using the training labels and grouped all associated claims by</w:t>
      </w:r>
      <w:r w:rsidRPr="0065157B">
        <w:rPr>
          <w:rFonts w:ascii="Times New Roman" w:hAnsi="Times New Roman" w:cs="Times New Roman"/>
          <w:sz w:val="24"/>
          <w:szCs w:val="24"/>
        </w:rPr>
        <w:t xml:space="preserve"> inpatient and outpatient types. We stored those fraudulent records along with the extracted features in separate tables for inpatient and outpatient claims. We </w:t>
      </w:r>
      <w:r w:rsidR="00E15311">
        <w:rPr>
          <w:rFonts w:ascii="Times New Roman" w:hAnsi="Times New Roman" w:cs="Times New Roman"/>
          <w:sz w:val="24"/>
          <w:szCs w:val="24"/>
        </w:rPr>
        <w:t xml:space="preserve">identified missing values and replaced them with the median across all </w:t>
      </w:r>
      <w:r w:rsidRPr="0065157B">
        <w:rPr>
          <w:rFonts w:ascii="Times New Roman" w:hAnsi="Times New Roman" w:cs="Times New Roman"/>
          <w:sz w:val="24"/>
          <w:szCs w:val="24"/>
        </w:rPr>
        <w:t xml:space="preserve">records. We scaled features to ensure </w:t>
      </w:r>
      <w:r w:rsidR="00E15311">
        <w:rPr>
          <w:rFonts w:ascii="Times New Roman" w:hAnsi="Times New Roman" w:cs="Times New Roman"/>
          <w:sz w:val="24"/>
          <w:szCs w:val="24"/>
        </w:rPr>
        <w:t>their contributions to the output were equal,</w:t>
      </w:r>
      <w:r w:rsidRPr="0065157B">
        <w:rPr>
          <w:rFonts w:ascii="Times New Roman" w:hAnsi="Times New Roman" w:cs="Times New Roman"/>
          <w:sz w:val="24"/>
          <w:szCs w:val="24"/>
        </w:rPr>
        <w:t xml:space="preserve"> which also sped up the optimization. It also prevented bias toward the larger numeric features. We then applied </w:t>
      </w:r>
      <w:r w:rsidR="00E15311">
        <w:rPr>
          <w:rFonts w:ascii="Times New Roman" w:hAnsi="Times New Roman" w:cs="Times New Roman"/>
          <w:sz w:val="24"/>
          <w:szCs w:val="24"/>
        </w:rPr>
        <w:t xml:space="preserve">the </w:t>
      </w:r>
      <w:r w:rsidRPr="0065157B">
        <w:rPr>
          <w:rFonts w:ascii="Times New Roman" w:hAnsi="Times New Roman" w:cs="Times New Roman"/>
          <w:sz w:val="24"/>
          <w:szCs w:val="24"/>
        </w:rPr>
        <w:t>HDBSCAN clustering algorithm distinctly to inpatient and outpatient claims</w:t>
      </w:r>
      <w:r>
        <w:rPr>
          <w:rFonts w:ascii="Times New Roman" w:hAnsi="Times New Roman" w:cs="Times New Roman"/>
          <w:sz w:val="24"/>
          <w:szCs w:val="24"/>
        </w:rPr>
        <w:t xml:space="preserve"> [2</w:t>
      </w:r>
      <w:r w:rsidR="002527DE">
        <w:rPr>
          <w:rFonts w:ascii="Times New Roman" w:hAnsi="Times New Roman" w:cs="Times New Roman"/>
          <w:sz w:val="24"/>
          <w:szCs w:val="24"/>
        </w:rPr>
        <w:t>3]-[27]</w:t>
      </w:r>
      <w:r w:rsidRPr="0065157B">
        <w:rPr>
          <w:rFonts w:ascii="Times New Roman" w:hAnsi="Times New Roman" w:cs="Times New Roman"/>
          <w:sz w:val="24"/>
          <w:szCs w:val="24"/>
        </w:rPr>
        <w:t xml:space="preserve">. Our goal was to find clusters of different </w:t>
      </w:r>
      <w:r w:rsidR="00E15311">
        <w:rPr>
          <w:rFonts w:ascii="Times New Roman" w:hAnsi="Times New Roman" w:cs="Times New Roman"/>
          <w:sz w:val="24"/>
          <w:szCs w:val="24"/>
        </w:rPr>
        <w:t>sizes and densities, and claims that fell</w:t>
      </w:r>
      <w:r w:rsidRPr="0065157B">
        <w:rPr>
          <w:rFonts w:ascii="Times New Roman" w:hAnsi="Times New Roman" w:cs="Times New Roman"/>
          <w:sz w:val="24"/>
          <w:szCs w:val="24"/>
        </w:rPr>
        <w:t xml:space="preserve"> under the minimum number of clusters would be considered as noise</w:t>
      </w:r>
      <w:r>
        <w:rPr>
          <w:rFonts w:ascii="Times New Roman" w:hAnsi="Times New Roman" w:cs="Times New Roman"/>
          <w:sz w:val="24"/>
          <w:szCs w:val="24"/>
        </w:rPr>
        <w:t xml:space="preserve"> </w:t>
      </w:r>
      <w:r w:rsidR="002527DE" w:rsidRPr="002527DE">
        <w:rPr>
          <w:rFonts w:ascii="Times New Roman" w:hAnsi="Times New Roman" w:cs="Times New Roman"/>
          <w:sz w:val="24"/>
          <w:szCs w:val="24"/>
        </w:rPr>
        <w:t>[25]-[27]</w:t>
      </w:r>
      <w:r w:rsidRPr="0065157B">
        <w:rPr>
          <w:rFonts w:ascii="Times New Roman" w:hAnsi="Times New Roman" w:cs="Times New Roman"/>
          <w:sz w:val="24"/>
          <w:szCs w:val="24"/>
        </w:rPr>
        <w:t xml:space="preserve">. We made sure the minimum size of clusters and samples were tuned for better accuracy. We also visualized the structure via PCA projections using different colors on the clusters. After that, we ran </w:t>
      </w:r>
      <w:r w:rsidR="00E15311">
        <w:rPr>
          <w:rFonts w:ascii="Times New Roman" w:hAnsi="Times New Roman" w:cs="Times New Roman"/>
          <w:sz w:val="24"/>
          <w:szCs w:val="24"/>
        </w:rPr>
        <w:t>association</w:t>
      </w:r>
      <w:r w:rsidRPr="0065157B">
        <w:rPr>
          <w:rFonts w:ascii="Times New Roman" w:hAnsi="Times New Roman" w:cs="Times New Roman"/>
          <w:sz w:val="24"/>
          <w:szCs w:val="24"/>
        </w:rPr>
        <w:t xml:space="preserve"> rule mining within those clusters to characterize unique types of fraudulent claims.</w:t>
      </w:r>
    </w:p>
    <w:p w14:paraId="0DA71027" w14:textId="140442A3" w:rsidR="00F23552" w:rsidRDefault="00F23552" w:rsidP="00F23552">
      <w:pPr>
        <w:spacing w:after="100" w:afterAutospacing="1" w:line="360" w:lineRule="auto"/>
        <w:jc w:val="both"/>
        <w:rPr>
          <w:rFonts w:ascii="Times New Roman" w:hAnsi="Times New Roman" w:cs="Times New Roman"/>
          <w:sz w:val="24"/>
          <w:szCs w:val="24"/>
        </w:rPr>
      </w:pPr>
      <w:r>
        <w:rPr>
          <w:rFonts w:ascii="Times New Roman" w:hAnsi="Times New Roman" w:cs="Times New Roman"/>
          <w:sz w:val="24"/>
          <w:szCs w:val="24"/>
        </w:rPr>
        <w:t xml:space="preserve">To extract meaningful diagnosis-procedure linkages, the Apriori algorithm </w:t>
      </w:r>
      <w:r w:rsidR="002D3C11" w:rsidRPr="002D3C11">
        <w:rPr>
          <w:rFonts w:ascii="Times New Roman" w:hAnsi="Times New Roman" w:cs="Times New Roman"/>
          <w:sz w:val="24"/>
          <w:szCs w:val="24"/>
        </w:rPr>
        <w:t>[11], [28]-[30]</w:t>
      </w:r>
      <w:r>
        <w:rPr>
          <w:rFonts w:ascii="Times New Roman" w:hAnsi="Times New Roman" w:cs="Times New Roman"/>
          <w:sz w:val="24"/>
          <w:szCs w:val="24"/>
        </w:rPr>
        <w:t xml:space="preserve"> evaluates rules of the form </w:t>
      </w:r>
      <m:oMath>
        <m:r>
          <w:rPr>
            <w:rFonts w:ascii="Cambria Math" w:hAnsi="Cambria Math" w:cs="Times New Roman"/>
            <w:sz w:val="24"/>
            <w:szCs w:val="24"/>
          </w:rPr>
          <m:t>A →B</m:t>
        </m:r>
      </m:oMath>
      <w:r>
        <w:rPr>
          <w:rFonts w:ascii="Times New Roman" w:hAnsi="Times New Roman" w:cs="Times New Roman"/>
          <w:sz w:val="24"/>
          <w:szCs w:val="24"/>
        </w:rPr>
        <w:t xml:space="preserve">. The strength and reliability of these rules were measured mathematically using Support, Confidence, and Lift, defined as: </w:t>
      </w:r>
    </w:p>
    <w:p w14:paraId="5D2363F6" w14:textId="77777777" w:rsidR="00F23552" w:rsidRPr="001457E7" w:rsidRDefault="00F23552" w:rsidP="00F23552">
      <w:pPr>
        <w:spacing w:after="100" w:afterAutospacing="1" w:line="360" w:lineRule="auto"/>
        <w:jc w:val="both"/>
        <w:rPr>
          <w:rFonts w:ascii="Times New Roman" w:hAnsi="Times New Roman" w:cs="Times New Roman"/>
          <w:sz w:val="24"/>
          <w:szCs w:val="24"/>
        </w:rPr>
      </w:pPr>
      <m:oMathPara>
        <m:oMath>
          <m:r>
            <w:rPr>
              <w:rFonts w:ascii="Cambria Math" w:hAnsi="Cambria Math" w:cs="Times New Roman"/>
              <w:sz w:val="24"/>
              <w:szCs w:val="24"/>
            </w:rPr>
            <m:t>Support</m:t>
          </m:r>
          <m:d>
            <m:dPr>
              <m:ctrlPr>
                <w:rPr>
                  <w:rFonts w:ascii="Cambria Math" w:hAnsi="Cambria Math" w:cs="Times New Roman"/>
                  <w:i/>
                  <w:sz w:val="24"/>
                  <w:szCs w:val="24"/>
                </w:rPr>
              </m:ctrlPr>
            </m:dPr>
            <m:e>
              <m:r>
                <w:rPr>
                  <w:rFonts w:ascii="Cambria Math" w:hAnsi="Cambria Math" w:cs="Times New Roman"/>
                  <w:sz w:val="24"/>
                  <w:szCs w:val="24"/>
                </w:rPr>
                <m:t>A→B</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A∩B</m:t>
              </m:r>
            </m:e>
          </m:d>
        </m:oMath>
      </m:oMathPara>
    </w:p>
    <w:p w14:paraId="31BEAC42" w14:textId="77777777" w:rsidR="00F23552" w:rsidRPr="001457E7" w:rsidRDefault="00F23552" w:rsidP="00F23552">
      <w:pPr>
        <w:spacing w:after="100" w:afterAutospacing="1" w:line="360" w:lineRule="auto"/>
        <w:jc w:val="both"/>
        <w:rPr>
          <w:rFonts w:ascii="Times New Roman" w:hAnsi="Times New Roman" w:cs="Times New Roman"/>
          <w:sz w:val="24"/>
          <w:szCs w:val="24"/>
        </w:rPr>
      </w:pPr>
      <m:oMathPara>
        <m:oMath>
          <m:r>
            <w:rPr>
              <w:rFonts w:ascii="Cambria Math" w:hAnsi="Cambria Math" w:cs="Times New Roman"/>
              <w:sz w:val="24"/>
              <w:szCs w:val="24"/>
            </w:rPr>
            <m:t>Confidence</m:t>
          </m:r>
          <m:d>
            <m:dPr>
              <m:ctrlPr>
                <w:rPr>
                  <w:rFonts w:ascii="Cambria Math" w:hAnsi="Cambria Math" w:cs="Times New Roman"/>
                  <w:i/>
                  <w:sz w:val="24"/>
                  <w:szCs w:val="24"/>
                </w:rPr>
              </m:ctrlPr>
            </m:dPr>
            <m:e>
              <m:r>
                <w:rPr>
                  <w:rFonts w:ascii="Cambria Math" w:hAnsi="Cambria Math" w:cs="Times New Roman"/>
                  <w:sz w:val="24"/>
                  <w:szCs w:val="24"/>
                </w:rPr>
                <m:t>A→B</m:t>
              </m:r>
            </m:e>
          </m:d>
          <m:r>
            <w:rPr>
              <w:rFonts w:ascii="Cambria Math" w:hAnsi="Cambria Math" w:cs="Times New Roman"/>
              <w:sz w:val="24"/>
              <w:szCs w:val="24"/>
            </w:rPr>
            <m:t xml:space="preserve"> = </m:t>
          </m:r>
          <m:f>
            <m:fPr>
              <m:ctrlPr>
                <w:rPr>
                  <w:rFonts w:ascii="Cambria Math" w:hAnsi="Cambria Math" w:cs="Times New Roman"/>
                  <w:i/>
                  <w:sz w:val="24"/>
                  <w:szCs w:val="24"/>
                </w:rPr>
              </m:ctrlPr>
            </m:fPr>
            <m:num>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A∩B</m:t>
                  </m:r>
                </m:e>
              </m:d>
            </m:num>
            <m:den>
              <m:r>
                <w:rPr>
                  <w:rFonts w:ascii="Cambria Math" w:hAnsi="Cambria Math" w:cs="Times New Roman"/>
                  <w:sz w:val="24"/>
                  <w:szCs w:val="24"/>
                </w:rPr>
                <m:t>P(A)</m:t>
              </m:r>
            </m:den>
          </m:f>
        </m:oMath>
      </m:oMathPara>
    </w:p>
    <w:p w14:paraId="7AE33C49" w14:textId="640C2C13" w:rsidR="00F23552" w:rsidRPr="001457E7" w:rsidRDefault="00F23552" w:rsidP="00F23552">
      <w:pPr>
        <w:spacing w:after="100" w:afterAutospacing="1" w:line="360" w:lineRule="auto"/>
        <w:jc w:val="both"/>
        <w:rPr>
          <w:rFonts w:ascii="Times New Roman" w:hAnsi="Times New Roman" w:cs="Times New Roman"/>
          <w:sz w:val="24"/>
          <w:szCs w:val="24"/>
        </w:rPr>
      </w:pPr>
      <m:oMathPara>
        <m:oMath>
          <m:r>
            <w:rPr>
              <w:rFonts w:ascii="Cambria Math" w:hAnsi="Cambria Math" w:cs="Times New Roman"/>
              <w:sz w:val="24"/>
              <w:szCs w:val="24"/>
            </w:rPr>
            <m:t>Lift</m:t>
          </m:r>
          <m:d>
            <m:dPr>
              <m:ctrlPr>
                <w:rPr>
                  <w:rFonts w:ascii="Cambria Math" w:hAnsi="Cambria Math" w:cs="Times New Roman"/>
                  <w:i/>
                  <w:sz w:val="24"/>
                  <w:szCs w:val="24"/>
                </w:rPr>
              </m:ctrlPr>
            </m:dPr>
            <m:e>
              <m:r>
                <w:rPr>
                  <w:rFonts w:ascii="Cambria Math" w:hAnsi="Cambria Math" w:cs="Times New Roman"/>
                  <w:sz w:val="24"/>
                  <w:szCs w:val="24"/>
                </w:rPr>
                <m:t>A→B</m:t>
              </m:r>
            </m:e>
          </m:d>
          <m:r>
            <w:rPr>
              <w:rFonts w:ascii="Cambria Math" w:hAnsi="Cambria Math" w:cs="Times New Roman"/>
              <w:sz w:val="24"/>
              <w:szCs w:val="24"/>
            </w:rPr>
            <m:t xml:space="preserve">= </m:t>
          </m:r>
          <m:f>
            <m:fPr>
              <m:ctrlPr>
                <w:rPr>
                  <w:rFonts w:ascii="Cambria Math" w:hAnsi="Cambria Math" w:cs="Times New Roman"/>
                  <w:i/>
                  <w:sz w:val="24"/>
                  <w:szCs w:val="24"/>
                </w:rPr>
              </m:ctrlPr>
            </m:fPr>
            <m:num>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A∩B</m:t>
                  </m:r>
                </m:e>
              </m:d>
            </m:num>
            <m:den>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A</m:t>
                  </m:r>
                </m:e>
              </m:d>
              <m:r>
                <w:rPr>
                  <w:rFonts w:ascii="Cambria Math" w:hAnsi="Cambria Math" w:cs="Times New Roman"/>
                  <w:sz w:val="24"/>
                  <w:szCs w:val="24"/>
                </w:rPr>
                <m:t>×P(B)</m:t>
              </m:r>
            </m:den>
          </m:f>
        </m:oMath>
      </m:oMathPara>
    </w:p>
    <w:p w14:paraId="7A8CB454" w14:textId="77777777" w:rsidR="00F23552" w:rsidRPr="001457E7" w:rsidRDefault="00F23552" w:rsidP="00F23552">
      <w:pPr>
        <w:spacing w:after="100" w:afterAutospacing="1"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Rules were filtered based on a minimum Support of 0.02, a Confidence of 0.60, and a Lift threshold (</w:t>
      </w:r>
      <m:oMath>
        <m:r>
          <w:rPr>
            <w:rFonts w:ascii="Cambria Math" w:hAnsi="Cambria Math" w:cs="Times New Roman"/>
            <w:sz w:val="24"/>
            <w:szCs w:val="24"/>
          </w:rPr>
          <m:t>Lift&gt;1.2)</m:t>
        </m:r>
      </m:oMath>
      <w:r>
        <w:rPr>
          <w:rFonts w:ascii="Times New Roman" w:hAnsi="Times New Roman" w:cs="Times New Roman"/>
          <w:sz w:val="24"/>
          <w:szCs w:val="24"/>
        </w:rPr>
        <w:t xml:space="preserve"> to statistically ensure that the identified fraudulent linkages happened more frequently than would be expected under random independence. </w:t>
      </w:r>
    </w:p>
    <w:p w14:paraId="02EEE571" w14:textId="794E42E1" w:rsidR="00F23552" w:rsidRPr="0065157B" w:rsidRDefault="00E87BE6" w:rsidP="00F23552">
      <w:pPr>
        <w:spacing w:line="360" w:lineRule="auto"/>
        <w:rPr>
          <w:rFonts w:ascii="Times New Roman" w:hAnsi="Times New Roman" w:cs="Times New Roman"/>
          <w:b/>
          <w:bCs/>
          <w:i/>
          <w:iCs/>
          <w:sz w:val="24"/>
          <w:szCs w:val="24"/>
        </w:rPr>
      </w:pPr>
      <w:r>
        <w:rPr>
          <w:rFonts w:ascii="Times New Roman" w:hAnsi="Times New Roman" w:cs="Times New Roman"/>
          <w:b/>
          <w:bCs/>
          <w:i/>
          <w:iCs/>
          <w:sz w:val="24"/>
          <w:szCs w:val="24"/>
        </w:rPr>
        <w:t>3</w:t>
      </w:r>
      <w:r w:rsidR="00F23552" w:rsidRPr="0065157B">
        <w:rPr>
          <w:rFonts w:ascii="Times New Roman" w:hAnsi="Times New Roman" w:cs="Times New Roman"/>
          <w:b/>
          <w:bCs/>
          <w:i/>
          <w:iCs/>
          <w:sz w:val="24"/>
          <w:szCs w:val="24"/>
        </w:rPr>
        <w:t>.6 Supervised provider fraud classification</w:t>
      </w:r>
    </w:p>
    <w:p w14:paraId="21E4DB52" w14:textId="77C2DA98" w:rsidR="00F23552" w:rsidRDefault="00F23552" w:rsidP="00F23552">
      <w:pPr>
        <w:spacing w:after="240" w:line="360" w:lineRule="auto"/>
        <w:jc w:val="both"/>
        <w:rPr>
          <w:rFonts w:ascii="Times New Roman" w:hAnsi="Times New Roman" w:cs="Times New Roman"/>
          <w:sz w:val="24"/>
          <w:szCs w:val="24"/>
        </w:rPr>
      </w:pPr>
      <w:r w:rsidRPr="0065157B">
        <w:rPr>
          <w:rFonts w:ascii="Times New Roman" w:hAnsi="Times New Roman" w:cs="Times New Roman"/>
          <w:sz w:val="24"/>
          <w:szCs w:val="24"/>
        </w:rPr>
        <w:t xml:space="preserve">We applied supervised learning to classify </w:t>
      </w:r>
      <w:r w:rsidR="009B77FF">
        <w:rPr>
          <w:rFonts w:ascii="Times New Roman" w:hAnsi="Times New Roman" w:cs="Times New Roman"/>
          <w:sz w:val="24"/>
          <w:szCs w:val="24"/>
        </w:rPr>
        <w:t>providers as fraudulent or non-fraudulent</w:t>
      </w:r>
      <w:r w:rsidRPr="0065157B">
        <w:rPr>
          <w:rFonts w:ascii="Times New Roman" w:hAnsi="Times New Roman" w:cs="Times New Roman"/>
          <w:sz w:val="24"/>
          <w:szCs w:val="24"/>
        </w:rPr>
        <w:t xml:space="preserve"> based on the collected claim features. We </w:t>
      </w:r>
      <w:r w:rsidR="009B77FF">
        <w:rPr>
          <w:rFonts w:ascii="Times New Roman" w:hAnsi="Times New Roman" w:cs="Times New Roman"/>
          <w:sz w:val="24"/>
          <w:szCs w:val="24"/>
        </w:rPr>
        <w:t xml:space="preserve">trained the models only on labeled training providers, as we know </w:t>
      </w:r>
      <w:r w:rsidRPr="0065157B">
        <w:rPr>
          <w:rFonts w:ascii="Times New Roman" w:hAnsi="Times New Roman" w:cs="Times New Roman"/>
          <w:sz w:val="24"/>
          <w:szCs w:val="24"/>
        </w:rPr>
        <w:t xml:space="preserve">these are absolutely fraudulent cases. We split the fraud cases from the </w:t>
      </w:r>
      <w:r w:rsidR="009B77FF">
        <w:rPr>
          <w:rFonts w:ascii="Times New Roman" w:hAnsi="Times New Roman" w:cs="Times New Roman"/>
          <w:sz w:val="24"/>
          <w:szCs w:val="24"/>
        </w:rPr>
        <w:t xml:space="preserve">training dataset into a 70/30 holdout set, using 70% for training and 30% </w:t>
      </w:r>
      <w:r w:rsidRPr="0065157B">
        <w:rPr>
          <w:rFonts w:ascii="Times New Roman" w:hAnsi="Times New Roman" w:cs="Times New Roman"/>
          <w:sz w:val="24"/>
          <w:szCs w:val="24"/>
        </w:rPr>
        <w:t xml:space="preserve">for evaluation. This strategy preserved the proportion </w:t>
      </w:r>
      <w:r w:rsidR="009B77FF">
        <w:rPr>
          <w:rFonts w:ascii="Times New Roman" w:hAnsi="Times New Roman" w:cs="Times New Roman"/>
          <w:sz w:val="24"/>
          <w:szCs w:val="24"/>
        </w:rPr>
        <w:t>of fraudulent to</w:t>
      </w:r>
      <w:r w:rsidRPr="0065157B">
        <w:rPr>
          <w:rFonts w:ascii="Times New Roman" w:hAnsi="Times New Roman" w:cs="Times New Roman"/>
          <w:sz w:val="24"/>
          <w:szCs w:val="24"/>
        </w:rPr>
        <w:t xml:space="preserve"> non-fraudulent claims. We compared the performance using multiple classifiers on the same feature set. We used </w:t>
      </w:r>
      <w:r w:rsidR="00421D02">
        <w:rPr>
          <w:rFonts w:ascii="Times New Roman" w:hAnsi="Times New Roman" w:cs="Times New Roman"/>
          <w:sz w:val="24"/>
          <w:szCs w:val="24"/>
        </w:rPr>
        <w:t>a linear model (logistic regression with elastic-net regularization) and</w:t>
      </w:r>
      <w:r w:rsidRPr="0065157B">
        <w:rPr>
          <w:rFonts w:ascii="Times New Roman" w:hAnsi="Times New Roman" w:cs="Times New Roman"/>
          <w:sz w:val="24"/>
          <w:szCs w:val="24"/>
        </w:rPr>
        <w:t xml:space="preserve"> tree-based models (Random Forests, Extra Trees, LightGBM, CatBoost, XGBoost) for the benchmark evaluation on accuracy, recall, F1-score, </w:t>
      </w:r>
      <w:r w:rsidR="009031D4">
        <w:rPr>
          <w:rFonts w:ascii="Times New Roman" w:hAnsi="Times New Roman" w:cs="Times New Roman"/>
          <w:sz w:val="24"/>
          <w:szCs w:val="24"/>
        </w:rPr>
        <w:t>AUPRC</w:t>
      </w:r>
      <w:r w:rsidRPr="0065157B">
        <w:rPr>
          <w:rFonts w:ascii="Times New Roman" w:hAnsi="Times New Roman" w:cs="Times New Roman"/>
          <w:sz w:val="24"/>
          <w:szCs w:val="24"/>
        </w:rPr>
        <w:t>, and ROC-AUC</w:t>
      </w:r>
      <w:r w:rsidR="00EB3BD7">
        <w:rPr>
          <w:rFonts w:ascii="Times New Roman" w:hAnsi="Times New Roman" w:cs="Times New Roman"/>
          <w:sz w:val="24"/>
          <w:szCs w:val="24"/>
        </w:rPr>
        <w:t xml:space="preserve"> [</w:t>
      </w:r>
      <w:r w:rsidR="00DF344A">
        <w:rPr>
          <w:rFonts w:ascii="Times New Roman" w:hAnsi="Times New Roman" w:cs="Times New Roman"/>
          <w:sz w:val="24"/>
          <w:szCs w:val="24"/>
        </w:rPr>
        <w:t>16</w:t>
      </w:r>
      <w:r w:rsidR="00EB3BD7">
        <w:rPr>
          <w:rFonts w:ascii="Times New Roman" w:hAnsi="Times New Roman" w:cs="Times New Roman"/>
          <w:sz w:val="24"/>
          <w:szCs w:val="24"/>
        </w:rPr>
        <w:t>]</w:t>
      </w:r>
      <w:r w:rsidRPr="0065157B">
        <w:rPr>
          <w:rFonts w:ascii="Times New Roman" w:hAnsi="Times New Roman" w:cs="Times New Roman"/>
          <w:sz w:val="24"/>
          <w:szCs w:val="24"/>
        </w:rPr>
        <w:t xml:space="preserve">. Based on those models, we used </w:t>
      </w:r>
      <w:r w:rsidR="00421D02">
        <w:rPr>
          <w:rFonts w:ascii="Times New Roman" w:hAnsi="Times New Roman" w:cs="Times New Roman"/>
          <w:sz w:val="24"/>
          <w:szCs w:val="24"/>
        </w:rPr>
        <w:t xml:space="preserve">class weighting or imbalance-aware parameters to address the scarcity of </w:t>
      </w:r>
      <w:r w:rsidRPr="0065157B">
        <w:rPr>
          <w:rFonts w:ascii="Times New Roman" w:hAnsi="Times New Roman" w:cs="Times New Roman"/>
          <w:sz w:val="24"/>
          <w:szCs w:val="24"/>
        </w:rPr>
        <w:t>fraudulent providers.</w:t>
      </w:r>
      <w:r>
        <w:rPr>
          <w:rFonts w:ascii="Times New Roman" w:hAnsi="Times New Roman" w:cs="Times New Roman"/>
          <w:sz w:val="24"/>
          <w:szCs w:val="24"/>
        </w:rPr>
        <w:t xml:space="preserve"> Our </w:t>
      </w:r>
      <w:r w:rsidR="00421D02">
        <w:rPr>
          <w:rFonts w:ascii="Times New Roman" w:hAnsi="Times New Roman" w:cs="Times New Roman"/>
          <w:sz w:val="24"/>
          <w:szCs w:val="24"/>
        </w:rPr>
        <w:t>optimal-performing</w:t>
      </w:r>
      <w:r>
        <w:rPr>
          <w:rFonts w:ascii="Times New Roman" w:hAnsi="Times New Roman" w:cs="Times New Roman"/>
          <w:sz w:val="24"/>
          <w:szCs w:val="24"/>
        </w:rPr>
        <w:t xml:space="preserve"> model was Regularized Logistic Regression, and it is important to define its objective function. To handle the severe class imbalance problem, we introduced a heuristic class weight (</w:t>
      </w:r>
      <m:oMath>
        <m:sSub>
          <m:sSubPr>
            <m:ctrlPr>
              <w:rPr>
                <w:rFonts w:ascii="Cambria Math" w:hAnsi="Cambria Math" w:cs="Times New Roman"/>
                <w:i/>
                <w:sz w:val="24"/>
                <w:szCs w:val="24"/>
              </w:rPr>
            </m:ctrlPr>
          </m:sSubPr>
          <m:e>
            <m:r>
              <w:rPr>
                <w:rFonts w:ascii="Cambria Math" w:hAnsi="Cambria Math" w:cs="Times New Roman"/>
                <w:sz w:val="24"/>
                <w:szCs w:val="24"/>
              </w:rPr>
              <m:t>ω</m:t>
            </m:r>
          </m:e>
          <m:sub>
            <m:r>
              <w:rPr>
                <w:rFonts w:ascii="Cambria Math" w:hAnsi="Cambria Math" w:cs="Times New Roman"/>
                <w:sz w:val="24"/>
                <w:szCs w:val="24"/>
              </w:rPr>
              <m:t>i</m:t>
            </m:r>
          </m:sub>
        </m:sSub>
        <m:r>
          <w:rPr>
            <w:rFonts w:ascii="Cambria Math" w:hAnsi="Cambria Math" w:cs="Times New Roman"/>
            <w:sz w:val="24"/>
            <w:szCs w:val="24"/>
          </w:rPr>
          <m:t>)</m:t>
        </m:r>
      </m:oMath>
      <w:r>
        <w:rPr>
          <w:rFonts w:ascii="Times New Roman" w:hAnsi="Times New Roman" w:cs="Times New Roman"/>
          <w:sz w:val="24"/>
          <w:szCs w:val="24"/>
        </w:rPr>
        <w:t xml:space="preserve"> into the cross-entropy loss function </w:t>
      </w:r>
      <w:r w:rsidR="00DF344A" w:rsidRPr="00DF344A">
        <w:rPr>
          <w:rFonts w:ascii="Times New Roman" w:hAnsi="Times New Roman" w:cs="Times New Roman"/>
          <w:sz w:val="24"/>
          <w:szCs w:val="24"/>
        </w:rPr>
        <w:t>[16], [31]-[34]</w:t>
      </w:r>
      <w:r>
        <w:rPr>
          <w:rFonts w:ascii="Times New Roman" w:hAnsi="Times New Roman" w:cs="Times New Roman"/>
          <w:sz w:val="24"/>
          <w:szCs w:val="24"/>
        </w:rPr>
        <w:t xml:space="preserve">. Furthermore, we applied an Elastic-Net penalty to prevent overfitting across the </w:t>
      </w:r>
      <w:r w:rsidR="00421D02">
        <w:rPr>
          <w:rFonts w:ascii="Times New Roman" w:hAnsi="Times New Roman" w:cs="Times New Roman"/>
          <w:sz w:val="24"/>
          <w:szCs w:val="24"/>
        </w:rPr>
        <w:t>high-dimensional</w:t>
      </w:r>
      <w:r>
        <w:rPr>
          <w:rFonts w:ascii="Times New Roman" w:hAnsi="Times New Roman" w:cs="Times New Roman"/>
          <w:sz w:val="24"/>
          <w:szCs w:val="24"/>
        </w:rPr>
        <w:t xml:space="preserve"> feature space. The model optimized the coefficients (</w:t>
      </w:r>
      <m:oMath>
        <m:r>
          <w:rPr>
            <w:rFonts w:ascii="Cambria Math" w:hAnsi="Cambria Math" w:cs="Times New Roman"/>
            <w:sz w:val="24"/>
            <w:szCs w:val="24"/>
          </w:rPr>
          <m:t>β)</m:t>
        </m:r>
      </m:oMath>
      <w:r>
        <w:rPr>
          <w:rFonts w:ascii="Times New Roman" w:hAnsi="Times New Roman" w:cs="Times New Roman"/>
          <w:sz w:val="24"/>
          <w:szCs w:val="24"/>
        </w:rPr>
        <w:t xml:space="preserve"> by minimizing the following loss function </w:t>
      </w:r>
      <m:oMath>
        <m:r>
          <w:rPr>
            <w:rFonts w:ascii="Cambria Math" w:hAnsi="Cambria Math" w:cs="Times New Roman"/>
            <w:sz w:val="24"/>
            <w:szCs w:val="24"/>
          </w:rPr>
          <m:t>L</m:t>
        </m:r>
        <m:d>
          <m:dPr>
            <m:ctrlPr>
              <w:rPr>
                <w:rFonts w:ascii="Cambria Math" w:hAnsi="Cambria Math" w:cs="Times New Roman"/>
                <w:i/>
                <w:sz w:val="24"/>
                <w:szCs w:val="24"/>
              </w:rPr>
            </m:ctrlPr>
          </m:dPr>
          <m:e>
            <m:r>
              <w:rPr>
                <w:rFonts w:ascii="Cambria Math" w:hAnsi="Cambria Math" w:cs="Times New Roman"/>
                <w:sz w:val="24"/>
                <w:szCs w:val="24"/>
              </w:rPr>
              <m:t>β</m:t>
            </m:r>
          </m:e>
        </m:d>
      </m:oMath>
      <w:r>
        <w:rPr>
          <w:rFonts w:ascii="Times New Roman" w:hAnsi="Times New Roman" w:cs="Times New Roman"/>
          <w:sz w:val="24"/>
          <w:szCs w:val="24"/>
        </w:rPr>
        <w:t xml:space="preserve">: </w:t>
      </w:r>
    </w:p>
    <w:p w14:paraId="63BEA644" w14:textId="77777777" w:rsidR="00F23552" w:rsidRDefault="00F23552" w:rsidP="00F23552">
      <w:pPr>
        <w:spacing w:after="240" w:line="360" w:lineRule="auto"/>
        <w:jc w:val="both"/>
        <w:rPr>
          <w:rFonts w:ascii="Times New Roman" w:hAnsi="Times New Roman" w:cs="Times New Roman"/>
          <w:sz w:val="24"/>
          <w:szCs w:val="24"/>
        </w:rPr>
      </w:pPr>
      <m:oMathPara>
        <m:oMath>
          <m:r>
            <w:rPr>
              <w:rFonts w:ascii="Cambria Math" w:hAnsi="Cambria Math" w:cs="Times New Roman"/>
              <w:sz w:val="24"/>
              <w:szCs w:val="24"/>
            </w:rPr>
            <m:t>L</m:t>
          </m:r>
          <m:d>
            <m:dPr>
              <m:ctrlPr>
                <w:rPr>
                  <w:rFonts w:ascii="Cambria Math" w:hAnsi="Cambria Math" w:cs="Times New Roman"/>
                  <w:i/>
                  <w:sz w:val="24"/>
                  <w:szCs w:val="24"/>
                </w:rPr>
              </m:ctrlPr>
            </m:dPr>
            <m:e>
              <m:r>
                <w:rPr>
                  <w:rFonts w:ascii="Cambria Math" w:hAnsi="Cambria Math" w:cs="Times New Roman"/>
                  <w:sz w:val="24"/>
                  <w:szCs w:val="24"/>
                </w:rPr>
                <m:t>β</m:t>
              </m:r>
            </m:e>
          </m:d>
          <m:r>
            <w:rPr>
              <w:rFonts w:ascii="Cambria Math" w:hAnsi="Cambria Math" w:cs="Times New Roman"/>
              <w:sz w:val="24"/>
              <w:szCs w:val="24"/>
            </w:rPr>
            <m:t>= -</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N</m:t>
              </m:r>
            </m:den>
          </m:f>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sSub>
                <m:sSubPr>
                  <m:ctrlPr>
                    <w:rPr>
                      <w:rFonts w:ascii="Cambria Math" w:hAnsi="Cambria Math" w:cs="Times New Roman"/>
                      <w:i/>
                      <w:sz w:val="24"/>
                      <w:szCs w:val="24"/>
                    </w:rPr>
                  </m:ctrlPr>
                </m:sSubPr>
                <m:e>
                  <m:r>
                    <w:rPr>
                      <w:rFonts w:ascii="Cambria Math" w:hAnsi="Cambria Math" w:cs="Times New Roman"/>
                      <w:sz w:val="24"/>
                      <w:szCs w:val="24"/>
                    </w:rPr>
                    <m:t>ω</m:t>
                  </m:r>
                </m:e>
                <m:sub>
                  <m:r>
                    <w:rPr>
                      <w:rFonts w:ascii="Cambria Math" w:hAnsi="Cambria Math" w:cs="Times New Roman"/>
                      <w:sz w:val="24"/>
                      <w:szCs w:val="24"/>
                    </w:rPr>
                    <m:t>i</m:t>
                  </m:r>
                </m:sub>
              </m:sSub>
              <m:r>
                <w:rPr>
                  <w:rFonts w:ascii="Cambria Math" w:hAnsi="Cambria Math" w:cs="Times New Roman"/>
                  <w:sz w:val="24"/>
                  <w:szCs w:val="24"/>
                </w:rPr>
                <m:t>[</m:t>
              </m:r>
            </m:e>
          </m:nary>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acc>
                    <m:accPr>
                      <m:ctrlPr>
                        <w:rPr>
                          <w:rFonts w:ascii="Cambria Math" w:hAnsi="Cambria Math" w:cs="Times New Roman"/>
                          <w:i/>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acc>
                </m:e>
              </m:d>
            </m:e>
          </m:func>
          <m:r>
            <w:rPr>
              <w:rFonts w:ascii="Cambria Math" w:hAnsi="Cambria Math" w:cs="Times New Roman"/>
              <w:sz w:val="24"/>
              <w:szCs w:val="24"/>
            </w:rPr>
            <m:t xml:space="preserve">+(1-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r>
            <m:rPr>
              <m:sty m:val="p"/>
            </m:rPr>
            <w:rPr>
              <w:rFonts w:ascii="Cambria Math" w:hAnsi="Cambria Math" w:cs="Times New Roman"/>
              <w:sz w:val="24"/>
              <w:szCs w:val="24"/>
            </w:rPr>
            <m:t>log⁡</m:t>
          </m:r>
          <m:r>
            <w:rPr>
              <w:rFonts w:ascii="Cambria Math" w:hAnsi="Cambria Math" w:cs="Times New Roman"/>
              <w:sz w:val="24"/>
              <w:szCs w:val="24"/>
            </w:rPr>
            <m:t>(1-</m:t>
          </m:r>
          <m:acc>
            <m:accPr>
              <m:ctrlPr>
                <w:rPr>
                  <w:rFonts w:ascii="Cambria Math" w:hAnsi="Cambria Math" w:cs="Times New Roman"/>
                  <w:i/>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acc>
          <m:r>
            <w:rPr>
              <w:rFonts w:ascii="Cambria Math" w:hAnsi="Cambria Math" w:cs="Times New Roman"/>
              <w:sz w:val="24"/>
              <w:szCs w:val="24"/>
            </w:rPr>
            <m:t>)]+ λ(α||β</m:t>
          </m:r>
          <m:sSub>
            <m:sSubPr>
              <m:ctrlPr>
                <w:rPr>
                  <w:rFonts w:ascii="Cambria Math" w:hAnsi="Cambria Math" w:cs="Times New Roman"/>
                  <w:i/>
                  <w:sz w:val="24"/>
                  <w:szCs w:val="24"/>
                </w:rPr>
              </m:ctrlPr>
            </m:sSubPr>
            <m:e>
              <m:r>
                <w:rPr>
                  <w:rFonts w:ascii="Cambria Math" w:hAnsi="Cambria Math" w:cs="Times New Roman"/>
                  <w:sz w:val="24"/>
                  <w:szCs w:val="24"/>
                </w:rPr>
                <m:t>||</m:t>
              </m:r>
            </m:e>
            <m:sub>
              <m:r>
                <w:rPr>
                  <w:rFonts w:ascii="Cambria Math" w:hAnsi="Cambria Math" w:cs="Times New Roman"/>
                  <w:sz w:val="24"/>
                  <w:szCs w:val="24"/>
                </w:rPr>
                <m:t>1</m:t>
              </m:r>
            </m:sub>
          </m:sSub>
          <m:r>
            <w:rPr>
              <w:rFonts w:ascii="Cambria Math" w:hAnsi="Cambria Math" w:cs="Times New Roman"/>
              <w:sz w:val="24"/>
              <w:szCs w:val="24"/>
            </w:rPr>
            <m:t xml:space="preserve">+ </m:t>
          </m:r>
          <m:f>
            <m:fPr>
              <m:ctrlPr>
                <w:rPr>
                  <w:rFonts w:ascii="Cambria Math" w:hAnsi="Cambria Math" w:cs="Times New Roman"/>
                  <w:i/>
                  <w:sz w:val="24"/>
                  <w:szCs w:val="24"/>
                </w:rPr>
              </m:ctrlPr>
            </m:fPr>
            <m:num>
              <m:r>
                <w:rPr>
                  <w:rFonts w:ascii="Cambria Math" w:hAnsi="Cambria Math" w:cs="Times New Roman"/>
                  <w:sz w:val="24"/>
                  <w:szCs w:val="24"/>
                </w:rPr>
                <m:t>1- α</m:t>
              </m:r>
            </m:num>
            <m:den>
              <m:r>
                <w:rPr>
                  <w:rFonts w:ascii="Cambria Math" w:hAnsi="Cambria Math" w:cs="Times New Roman"/>
                  <w:sz w:val="24"/>
                  <w:szCs w:val="24"/>
                </w:rPr>
                <m:t>2</m:t>
              </m:r>
            </m:den>
          </m:f>
          <m:r>
            <w:rPr>
              <w:rFonts w:ascii="Cambria Math" w:hAnsi="Cambria Math" w:cs="Times New Roman"/>
              <w:sz w:val="24"/>
              <w:szCs w:val="24"/>
            </w:rPr>
            <m:t>||β</m:t>
          </m:r>
          <m:sSubSup>
            <m:sSubSupPr>
              <m:ctrlPr>
                <w:rPr>
                  <w:rFonts w:ascii="Cambria Math" w:hAnsi="Cambria Math" w:cs="Times New Roman"/>
                  <w:i/>
                  <w:sz w:val="24"/>
                  <w:szCs w:val="24"/>
                </w:rPr>
              </m:ctrlPr>
            </m:sSubSupPr>
            <m:e>
              <m:r>
                <w:rPr>
                  <w:rFonts w:ascii="Cambria Math" w:hAnsi="Cambria Math" w:cs="Times New Roman"/>
                  <w:sz w:val="24"/>
                  <w:szCs w:val="24"/>
                </w:rPr>
                <m:t>||</m:t>
              </m:r>
            </m:e>
            <m:sub>
              <m:r>
                <w:rPr>
                  <w:rFonts w:ascii="Cambria Math" w:hAnsi="Cambria Math" w:cs="Times New Roman"/>
                  <w:sz w:val="24"/>
                  <w:szCs w:val="24"/>
                </w:rPr>
                <m:t>2</m:t>
              </m:r>
            </m:sub>
            <m:sup>
              <m:r>
                <w:rPr>
                  <w:rFonts w:ascii="Cambria Math" w:hAnsi="Cambria Math" w:cs="Times New Roman"/>
                  <w:sz w:val="24"/>
                  <w:szCs w:val="24"/>
                </w:rPr>
                <m:t>2</m:t>
              </m:r>
            </m:sup>
          </m:sSubSup>
          <m:r>
            <w:rPr>
              <w:rFonts w:ascii="Cambria Math" w:hAnsi="Cambria Math" w:cs="Times New Roman"/>
              <w:sz w:val="24"/>
              <w:szCs w:val="24"/>
            </w:rPr>
            <m:t>)</m:t>
          </m:r>
        </m:oMath>
      </m:oMathPara>
    </w:p>
    <w:p w14:paraId="23FD6881" w14:textId="19C54F53" w:rsidR="00F23552" w:rsidRPr="0065157B" w:rsidRDefault="00F23552" w:rsidP="00F23552">
      <w:pPr>
        <w:spacing w:after="240" w:line="360" w:lineRule="auto"/>
        <w:jc w:val="both"/>
        <w:rPr>
          <w:rFonts w:ascii="Times New Roman" w:hAnsi="Times New Roman" w:cs="Times New Roman"/>
          <w:sz w:val="24"/>
          <w:szCs w:val="24"/>
        </w:rPr>
      </w:pPr>
      <w:r>
        <w:rPr>
          <w:rFonts w:ascii="Times New Roman" w:hAnsi="Times New Roman" w:cs="Times New Roman"/>
          <w:sz w:val="24"/>
          <w:szCs w:val="24"/>
        </w:rPr>
        <w:t xml:space="preserve">where N is the number of providers, </w:t>
      </w: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Pr>
          <w:rFonts w:ascii="Times New Roman" w:hAnsi="Times New Roman" w:cs="Times New Roman"/>
          <w:sz w:val="24"/>
          <w:szCs w:val="24"/>
        </w:rPr>
        <w:t xml:space="preserve"> is the true label, </w:t>
      </w:r>
      <m:oMath>
        <m:acc>
          <m:accPr>
            <m:ctrlPr>
              <w:rPr>
                <w:rFonts w:ascii="Cambria Math" w:hAnsi="Cambria Math" w:cs="Times New Roman"/>
                <w:i/>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acc>
      </m:oMath>
      <w:r>
        <w:rPr>
          <w:rFonts w:ascii="Times New Roman" w:hAnsi="Times New Roman" w:cs="Times New Roman"/>
          <w:sz w:val="24"/>
          <w:szCs w:val="24"/>
        </w:rPr>
        <w:t xml:space="preserve"> is the predicted probability, </w:t>
      </w:r>
      <m:oMath>
        <m:r>
          <w:rPr>
            <w:rFonts w:ascii="Cambria Math" w:hAnsi="Cambria Math" w:cs="Times New Roman"/>
            <w:sz w:val="24"/>
            <w:szCs w:val="24"/>
          </w:rPr>
          <m:t>λ</m:t>
        </m:r>
      </m:oMath>
      <w:r>
        <w:rPr>
          <w:rFonts w:ascii="Times New Roman" w:hAnsi="Times New Roman" w:cs="Times New Roman"/>
          <w:sz w:val="24"/>
          <w:szCs w:val="24"/>
        </w:rPr>
        <w:t xml:space="preserve"> controls the overall regularization strength, and </w:t>
      </w:r>
      <m:oMath>
        <m:r>
          <w:rPr>
            <w:rFonts w:ascii="Cambria Math" w:hAnsi="Cambria Math" w:cs="Times New Roman"/>
            <w:sz w:val="24"/>
            <w:szCs w:val="24"/>
          </w:rPr>
          <m:t>α</m:t>
        </m:r>
      </m:oMath>
      <w:r>
        <w:rPr>
          <w:rFonts w:ascii="Times New Roman" w:hAnsi="Times New Roman" w:cs="Times New Roman"/>
          <w:sz w:val="24"/>
          <w:szCs w:val="24"/>
        </w:rPr>
        <w:t xml:space="preserve"> determines the mix between L1(Lasso) and L2(Ridge) penalties. </w:t>
      </w:r>
      <w:r w:rsidRPr="0065157B">
        <w:rPr>
          <w:rFonts w:ascii="Times New Roman" w:hAnsi="Times New Roman" w:cs="Times New Roman"/>
          <w:sz w:val="24"/>
          <w:szCs w:val="24"/>
        </w:rPr>
        <w:t xml:space="preserve">We tuned the hyperparameters using </w:t>
      </w:r>
      <w:r w:rsidR="00421D02">
        <w:rPr>
          <w:rFonts w:ascii="Times New Roman" w:hAnsi="Times New Roman" w:cs="Times New Roman"/>
          <w:sz w:val="24"/>
          <w:szCs w:val="24"/>
        </w:rPr>
        <w:t>randomized search with 5-fold cross-validation</w:t>
      </w:r>
      <w:r w:rsidRPr="0065157B">
        <w:rPr>
          <w:rFonts w:ascii="Times New Roman" w:hAnsi="Times New Roman" w:cs="Times New Roman"/>
          <w:sz w:val="24"/>
          <w:szCs w:val="24"/>
        </w:rPr>
        <w:t xml:space="preserve"> and then optimized the </w:t>
      </w:r>
      <w:r w:rsidR="009031D4">
        <w:rPr>
          <w:rFonts w:ascii="Times New Roman" w:hAnsi="Times New Roman" w:cs="Times New Roman"/>
          <w:sz w:val="24"/>
          <w:szCs w:val="24"/>
        </w:rPr>
        <w:t>AUPRC</w:t>
      </w:r>
      <w:r w:rsidRPr="0065157B">
        <w:rPr>
          <w:rFonts w:ascii="Times New Roman" w:hAnsi="Times New Roman" w:cs="Times New Roman"/>
          <w:sz w:val="24"/>
          <w:szCs w:val="24"/>
        </w:rPr>
        <w:t xml:space="preserve"> curve. We did not use the fixed 0.5 cutoff threshold</w:t>
      </w:r>
      <w:r w:rsidR="00421D02">
        <w:rPr>
          <w:rFonts w:ascii="Times New Roman" w:hAnsi="Times New Roman" w:cs="Times New Roman"/>
          <w:sz w:val="24"/>
          <w:szCs w:val="24"/>
        </w:rPr>
        <w:t>, as it won't always yield the best result in this</w:t>
      </w:r>
      <w:r w:rsidRPr="0065157B">
        <w:rPr>
          <w:rFonts w:ascii="Times New Roman" w:hAnsi="Times New Roman" w:cs="Times New Roman"/>
          <w:sz w:val="24"/>
          <w:szCs w:val="24"/>
        </w:rPr>
        <w:t xml:space="preserve"> scenario. We chose the probability threshold </w:t>
      </w:r>
      <w:r w:rsidR="00421D02">
        <w:rPr>
          <w:rFonts w:ascii="Times New Roman" w:hAnsi="Times New Roman" w:cs="Times New Roman"/>
          <w:sz w:val="24"/>
          <w:szCs w:val="24"/>
        </w:rPr>
        <w:t>that</w:t>
      </w:r>
      <w:r w:rsidRPr="0065157B">
        <w:rPr>
          <w:rFonts w:ascii="Times New Roman" w:hAnsi="Times New Roman" w:cs="Times New Roman"/>
          <w:sz w:val="24"/>
          <w:szCs w:val="24"/>
        </w:rPr>
        <w:t xml:space="preserve"> gave us the maximum F1-score on the </w:t>
      </w:r>
      <w:r w:rsidR="009031D4">
        <w:rPr>
          <w:rFonts w:ascii="Times New Roman" w:hAnsi="Times New Roman" w:cs="Times New Roman"/>
          <w:sz w:val="24"/>
          <w:szCs w:val="24"/>
        </w:rPr>
        <w:t>AUPRC</w:t>
      </w:r>
      <w:r w:rsidRPr="0065157B">
        <w:rPr>
          <w:rFonts w:ascii="Times New Roman" w:hAnsi="Times New Roman" w:cs="Times New Roman"/>
          <w:sz w:val="24"/>
          <w:szCs w:val="24"/>
        </w:rPr>
        <w:t xml:space="preserve"> curve. After completing the performance tests, we found logistic regression to be the most performant model</w:t>
      </w:r>
      <w:r w:rsidR="00421D02">
        <w:rPr>
          <w:rFonts w:ascii="Times New Roman" w:hAnsi="Times New Roman" w:cs="Times New Roman"/>
          <w:sz w:val="24"/>
          <w:szCs w:val="24"/>
        </w:rPr>
        <w:t>, and these performance gains have mostly</w:t>
      </w:r>
      <w:r w:rsidRPr="0065157B">
        <w:rPr>
          <w:rFonts w:ascii="Times New Roman" w:hAnsi="Times New Roman" w:cs="Times New Roman"/>
          <w:sz w:val="24"/>
          <w:szCs w:val="24"/>
        </w:rPr>
        <w:t xml:space="preserve"> been achieved by the engineered features rather than the model complexity.</w:t>
      </w:r>
    </w:p>
    <w:p w14:paraId="4B9EE29F" w14:textId="2C1DAC22" w:rsidR="00F23552" w:rsidRPr="0065157B" w:rsidRDefault="00E87BE6" w:rsidP="00F23552">
      <w:pPr>
        <w:spacing w:after="100" w:afterAutospacing="1" w:line="240" w:lineRule="auto"/>
        <w:rPr>
          <w:rFonts w:ascii="Times New Roman" w:hAnsi="Times New Roman" w:cs="Times New Roman"/>
          <w:b/>
          <w:bCs/>
          <w:i/>
          <w:iCs/>
          <w:sz w:val="24"/>
          <w:szCs w:val="24"/>
        </w:rPr>
      </w:pPr>
      <w:r>
        <w:rPr>
          <w:rFonts w:ascii="Times New Roman" w:hAnsi="Times New Roman" w:cs="Times New Roman"/>
          <w:b/>
          <w:bCs/>
          <w:i/>
          <w:iCs/>
          <w:sz w:val="24"/>
          <w:szCs w:val="24"/>
        </w:rPr>
        <w:lastRenderedPageBreak/>
        <w:t>3</w:t>
      </w:r>
      <w:r w:rsidR="00F23552" w:rsidRPr="0065157B">
        <w:rPr>
          <w:rFonts w:ascii="Times New Roman" w:hAnsi="Times New Roman" w:cs="Times New Roman"/>
          <w:b/>
          <w:bCs/>
          <w:i/>
          <w:iCs/>
          <w:sz w:val="24"/>
          <w:szCs w:val="24"/>
        </w:rPr>
        <w:t>.7 Provider fraud-type clustering</w:t>
      </w:r>
    </w:p>
    <w:p w14:paraId="2968CBB9" w14:textId="585702BD" w:rsidR="00F23552" w:rsidRPr="00300698" w:rsidRDefault="00F23552" w:rsidP="00F23552">
      <w:pPr>
        <w:spacing w:after="100" w:afterAutospacing="1" w:line="360" w:lineRule="auto"/>
        <w:jc w:val="both"/>
        <w:rPr>
          <w:rFonts w:ascii="Times New Roman" w:hAnsi="Times New Roman" w:cs="Times New Roman"/>
          <w:sz w:val="24"/>
          <w:szCs w:val="24"/>
        </w:rPr>
      </w:pPr>
      <w:r w:rsidRPr="0065157B">
        <w:rPr>
          <w:rFonts w:ascii="Times New Roman" w:hAnsi="Times New Roman" w:cs="Times New Roman"/>
          <w:sz w:val="24"/>
          <w:szCs w:val="24"/>
        </w:rPr>
        <w:t xml:space="preserve">To understand the diversity in fraud patterns, we went beyond classifying a provider </w:t>
      </w:r>
      <w:r w:rsidR="00421D02">
        <w:rPr>
          <w:rFonts w:ascii="Times New Roman" w:hAnsi="Times New Roman" w:cs="Times New Roman"/>
          <w:sz w:val="24"/>
          <w:szCs w:val="24"/>
        </w:rPr>
        <w:t>as fraudulent or not;</w:t>
      </w:r>
      <w:r w:rsidRPr="0065157B">
        <w:rPr>
          <w:rFonts w:ascii="Times New Roman" w:hAnsi="Times New Roman" w:cs="Times New Roman"/>
          <w:sz w:val="24"/>
          <w:szCs w:val="24"/>
        </w:rPr>
        <w:t xml:space="preserve"> we </w:t>
      </w:r>
      <w:r w:rsidR="00421D02">
        <w:rPr>
          <w:rFonts w:ascii="Times New Roman" w:hAnsi="Times New Roman" w:cs="Times New Roman"/>
          <w:sz w:val="24"/>
          <w:szCs w:val="24"/>
        </w:rPr>
        <w:t>sought to characterize fraud activities within</w:t>
      </w:r>
      <w:r w:rsidRPr="0065157B">
        <w:rPr>
          <w:rFonts w:ascii="Times New Roman" w:hAnsi="Times New Roman" w:cs="Times New Roman"/>
          <w:sz w:val="24"/>
          <w:szCs w:val="24"/>
        </w:rPr>
        <w:t xml:space="preserve"> the group of high-risk providers</w:t>
      </w:r>
      <w:r>
        <w:rPr>
          <w:rFonts w:ascii="Times New Roman" w:hAnsi="Times New Roman" w:cs="Times New Roman"/>
          <w:sz w:val="24"/>
          <w:szCs w:val="24"/>
        </w:rPr>
        <w:t xml:space="preserve"> [</w:t>
      </w:r>
      <w:r w:rsidR="008B1DF8">
        <w:rPr>
          <w:rFonts w:ascii="Times New Roman" w:hAnsi="Times New Roman" w:cs="Times New Roman"/>
          <w:sz w:val="24"/>
          <w:szCs w:val="24"/>
        </w:rPr>
        <w:t>29</w:t>
      </w:r>
      <w:r>
        <w:rPr>
          <w:rFonts w:ascii="Times New Roman" w:hAnsi="Times New Roman" w:cs="Times New Roman"/>
          <w:sz w:val="24"/>
          <w:szCs w:val="24"/>
        </w:rPr>
        <w:t>]</w:t>
      </w:r>
      <w:r w:rsidRPr="0065157B">
        <w:rPr>
          <w:rFonts w:ascii="Times New Roman" w:hAnsi="Times New Roman" w:cs="Times New Roman"/>
          <w:sz w:val="24"/>
          <w:szCs w:val="24"/>
        </w:rPr>
        <w:t xml:space="preserve">. We characterized providers already labeled as fraudulent and test providers whose fraud scores have already passed the high threshold. We pulled out the same standardized features used in supervised models. These features were reimbursement amounts, </w:t>
      </w:r>
      <w:r w:rsidR="00421D02">
        <w:rPr>
          <w:rFonts w:ascii="Times New Roman" w:hAnsi="Times New Roman" w:cs="Times New Roman"/>
          <w:sz w:val="24"/>
          <w:szCs w:val="24"/>
        </w:rPr>
        <w:t xml:space="preserve">claim volumes over an aggregated </w:t>
      </w:r>
      <w:r w:rsidR="00012EEE">
        <w:rPr>
          <w:rFonts w:ascii="Times New Roman" w:hAnsi="Times New Roman" w:cs="Times New Roman"/>
          <w:sz w:val="24"/>
          <w:szCs w:val="24"/>
        </w:rPr>
        <w:t>period</w:t>
      </w:r>
      <w:r w:rsidR="00421D02">
        <w:rPr>
          <w:rFonts w:ascii="Times New Roman" w:hAnsi="Times New Roman" w:cs="Times New Roman"/>
          <w:sz w:val="24"/>
          <w:szCs w:val="24"/>
        </w:rPr>
        <w:t>, the count of distinct patients, peer-normalized inpatient and outpatient z-scores, and rule scores for duplicate, upcoding,</w:t>
      </w:r>
      <w:r w:rsidRPr="0065157B">
        <w:rPr>
          <w:rFonts w:ascii="Times New Roman" w:hAnsi="Times New Roman" w:cs="Times New Roman"/>
          <w:sz w:val="24"/>
          <w:szCs w:val="24"/>
        </w:rPr>
        <w:t xml:space="preserve"> and overcharging claims. We then applied </w:t>
      </w:r>
      <w:r w:rsidR="000A0458">
        <w:rPr>
          <w:rFonts w:ascii="Times New Roman" w:hAnsi="Times New Roman" w:cs="Times New Roman"/>
          <w:sz w:val="24"/>
          <w:szCs w:val="24"/>
        </w:rPr>
        <w:t>the HDBSCAN algorithm with a minimum cluster size of 10 and a small minimum sample</w:t>
      </w:r>
      <w:r w:rsidRPr="0065157B">
        <w:rPr>
          <w:rFonts w:ascii="Times New Roman" w:hAnsi="Times New Roman" w:cs="Times New Roman"/>
          <w:sz w:val="24"/>
          <w:szCs w:val="24"/>
        </w:rPr>
        <w:t xml:space="preserve"> value. This formed clusters with varying </w:t>
      </w:r>
      <w:r w:rsidR="000A0458">
        <w:rPr>
          <w:rFonts w:ascii="Times New Roman" w:hAnsi="Times New Roman" w:cs="Times New Roman"/>
          <w:sz w:val="24"/>
          <w:szCs w:val="24"/>
        </w:rPr>
        <w:t xml:space="preserve">sizes and densities, and a few providers were scattered across the plot and were considered </w:t>
      </w:r>
      <w:r w:rsidRPr="0065157B">
        <w:rPr>
          <w:rFonts w:ascii="Times New Roman" w:hAnsi="Times New Roman" w:cs="Times New Roman"/>
          <w:sz w:val="24"/>
          <w:szCs w:val="24"/>
        </w:rPr>
        <w:t xml:space="preserve">noise. We visualized the structure using principal components and colored points by cluster label, with noise in grey. For each cluster, we produced </w:t>
      </w:r>
      <w:r w:rsidR="000A0458">
        <w:rPr>
          <w:rFonts w:ascii="Times New Roman" w:hAnsi="Times New Roman" w:cs="Times New Roman"/>
          <w:sz w:val="24"/>
          <w:szCs w:val="24"/>
        </w:rPr>
        <w:t xml:space="preserve">a </w:t>
      </w:r>
      <w:r w:rsidR="00CC6DC7">
        <w:rPr>
          <w:rFonts w:ascii="Times New Roman" w:hAnsi="Times New Roman" w:cs="Times New Roman"/>
          <w:sz w:val="24"/>
          <w:szCs w:val="24"/>
        </w:rPr>
        <w:t xml:space="preserve">labeled </w:t>
      </w:r>
      <w:r w:rsidR="000A0458">
        <w:rPr>
          <w:rFonts w:ascii="Times New Roman" w:hAnsi="Times New Roman" w:cs="Times New Roman"/>
          <w:sz w:val="24"/>
          <w:szCs w:val="24"/>
        </w:rPr>
        <w:t>summary against high-scoring mix and interpreted those fraud types as high-revenue inpatient overchargers, high-volume outpatient overbillers,</w:t>
      </w:r>
      <w:r w:rsidRPr="0065157B">
        <w:rPr>
          <w:rFonts w:ascii="Times New Roman" w:hAnsi="Times New Roman" w:cs="Times New Roman"/>
          <w:sz w:val="24"/>
          <w:szCs w:val="24"/>
        </w:rPr>
        <w:t xml:space="preserve"> and others.</w:t>
      </w:r>
    </w:p>
    <w:p w14:paraId="345C4981" w14:textId="7535745D" w:rsidR="00F23552" w:rsidRPr="00666B08" w:rsidRDefault="00E87BE6" w:rsidP="00F23552">
      <w:pPr>
        <w:pStyle w:val="Heading1"/>
        <w:spacing w:before="0" w:after="240"/>
        <w:rPr>
          <w:rFonts w:ascii="Times New Roman" w:hAnsi="Times New Roman" w:cs="Times New Roman"/>
          <w:b/>
          <w:bCs/>
          <w:sz w:val="28"/>
          <w:szCs w:val="28"/>
        </w:rPr>
      </w:pPr>
      <w:r>
        <w:rPr>
          <w:rFonts w:ascii="Times New Roman" w:hAnsi="Times New Roman" w:cs="Times New Roman"/>
          <w:b/>
          <w:bCs/>
          <w:sz w:val="28"/>
          <w:szCs w:val="28"/>
        </w:rPr>
        <w:t>4</w:t>
      </w:r>
      <w:r w:rsidR="00F23552" w:rsidRPr="00666B08">
        <w:rPr>
          <w:rFonts w:ascii="Times New Roman" w:hAnsi="Times New Roman" w:cs="Times New Roman"/>
          <w:b/>
          <w:bCs/>
          <w:sz w:val="28"/>
          <w:szCs w:val="28"/>
        </w:rPr>
        <w:t>. Results</w:t>
      </w:r>
    </w:p>
    <w:p w14:paraId="537CB6C6" w14:textId="7CA1879F" w:rsidR="00F23552" w:rsidRPr="00002492" w:rsidRDefault="00E87BE6" w:rsidP="00F23552">
      <w:pPr>
        <w:spacing w:after="100" w:afterAutospacing="1" w:line="240" w:lineRule="auto"/>
        <w:rPr>
          <w:rFonts w:ascii="Times New Roman" w:hAnsi="Times New Roman" w:cs="Times New Roman"/>
          <w:b/>
          <w:bCs/>
          <w:i/>
          <w:iCs/>
          <w:sz w:val="24"/>
          <w:szCs w:val="24"/>
        </w:rPr>
      </w:pPr>
      <w:r>
        <w:rPr>
          <w:rFonts w:ascii="Times New Roman" w:hAnsi="Times New Roman" w:cs="Times New Roman"/>
          <w:b/>
          <w:bCs/>
          <w:i/>
          <w:iCs/>
          <w:sz w:val="24"/>
          <w:szCs w:val="24"/>
        </w:rPr>
        <w:t>4</w:t>
      </w:r>
      <w:r w:rsidR="00F23552" w:rsidRPr="00002492">
        <w:rPr>
          <w:rFonts w:ascii="Times New Roman" w:hAnsi="Times New Roman" w:cs="Times New Roman"/>
          <w:b/>
          <w:bCs/>
          <w:i/>
          <w:iCs/>
          <w:sz w:val="24"/>
          <w:szCs w:val="24"/>
        </w:rPr>
        <w:t>.1 Data characteristics and exploratory analysis</w:t>
      </w:r>
    </w:p>
    <w:p w14:paraId="727CACC2" w14:textId="0A208750" w:rsidR="00F23552" w:rsidRPr="00002492" w:rsidRDefault="00F23552" w:rsidP="00F23552">
      <w:pPr>
        <w:spacing w:line="360" w:lineRule="auto"/>
        <w:jc w:val="both"/>
        <w:rPr>
          <w:rFonts w:ascii="Times New Roman" w:hAnsi="Times New Roman" w:cs="Times New Roman"/>
          <w:sz w:val="24"/>
          <w:szCs w:val="24"/>
        </w:rPr>
      </w:pPr>
      <w:r w:rsidRPr="00002492">
        <w:rPr>
          <w:rFonts w:ascii="Times New Roman" w:hAnsi="Times New Roman" w:cs="Times New Roman"/>
          <w:sz w:val="24"/>
          <w:szCs w:val="24"/>
        </w:rPr>
        <w:t xml:space="preserve">The training data </w:t>
      </w:r>
      <w:r w:rsidR="00CC6DC7">
        <w:rPr>
          <w:rFonts w:ascii="Times New Roman" w:hAnsi="Times New Roman" w:cs="Times New Roman"/>
          <w:sz w:val="24"/>
          <w:szCs w:val="24"/>
        </w:rPr>
        <w:t>includes 40,474 inpatient claims, 517,737 outpatient claims, 138,556 distinct patients, and 5410 labeled providers, along with ground-level information on</w:t>
      </w:r>
      <w:r w:rsidRPr="00002492">
        <w:rPr>
          <w:rFonts w:ascii="Times New Roman" w:hAnsi="Times New Roman" w:cs="Times New Roman"/>
          <w:sz w:val="24"/>
          <w:szCs w:val="24"/>
        </w:rPr>
        <w:t xml:space="preserve"> fraud or non-fraud. We found reimbursed amounts highly skewed</w:t>
      </w:r>
      <w:r w:rsidR="00CC6DC7">
        <w:rPr>
          <w:rFonts w:ascii="Times New Roman" w:hAnsi="Times New Roman" w:cs="Times New Roman"/>
          <w:sz w:val="24"/>
          <w:szCs w:val="24"/>
        </w:rPr>
        <w:t xml:space="preserve">, as expected in </w:t>
      </w:r>
      <w:r w:rsidRPr="00002492">
        <w:rPr>
          <w:rFonts w:ascii="Times New Roman" w:hAnsi="Times New Roman" w:cs="Times New Roman"/>
          <w:sz w:val="24"/>
          <w:szCs w:val="24"/>
        </w:rPr>
        <w:t xml:space="preserve">Medicare billing. In most </w:t>
      </w:r>
      <w:r w:rsidR="00CC6DC7">
        <w:rPr>
          <w:rFonts w:ascii="Times New Roman" w:hAnsi="Times New Roman" w:cs="Times New Roman"/>
          <w:sz w:val="24"/>
          <w:szCs w:val="24"/>
        </w:rPr>
        <w:t>cases, the claims had moderate payments, and a small fraction of claims were very costly,</w:t>
      </w:r>
      <w:r w:rsidRPr="00002492">
        <w:rPr>
          <w:rFonts w:ascii="Times New Roman" w:hAnsi="Times New Roman" w:cs="Times New Roman"/>
          <w:sz w:val="24"/>
          <w:szCs w:val="24"/>
        </w:rPr>
        <w:t xml:space="preserve"> which produced a low-payment bulk and a long right tail (Figure </w:t>
      </w:r>
      <w:r w:rsidR="002B613E">
        <w:rPr>
          <w:rFonts w:ascii="Times New Roman" w:hAnsi="Times New Roman" w:cs="Times New Roman"/>
          <w:sz w:val="24"/>
          <w:szCs w:val="24"/>
        </w:rPr>
        <w:t>2</w:t>
      </w:r>
      <w:r w:rsidRPr="00002492">
        <w:rPr>
          <w:rFonts w:ascii="Times New Roman" w:hAnsi="Times New Roman" w:cs="Times New Roman"/>
          <w:sz w:val="24"/>
          <w:szCs w:val="24"/>
        </w:rPr>
        <w:t xml:space="preserve">(a)). There were also variations in the inpatient and outpatient claims. Inpatient claims had </w:t>
      </w:r>
      <w:r w:rsidR="0038135D">
        <w:rPr>
          <w:rFonts w:ascii="Times New Roman" w:hAnsi="Times New Roman" w:cs="Times New Roman"/>
          <w:sz w:val="24"/>
          <w:szCs w:val="24"/>
        </w:rPr>
        <w:t xml:space="preserve">a higher median </w:t>
      </w:r>
      <w:r w:rsidR="003450E6">
        <w:rPr>
          <w:rFonts w:ascii="Times New Roman" w:hAnsi="Times New Roman" w:cs="Times New Roman"/>
          <w:sz w:val="24"/>
          <w:szCs w:val="24"/>
        </w:rPr>
        <w:t>reimbursed amount</w:t>
      </w:r>
      <w:r w:rsidR="0038135D">
        <w:rPr>
          <w:rFonts w:ascii="Times New Roman" w:hAnsi="Times New Roman" w:cs="Times New Roman"/>
          <w:sz w:val="24"/>
          <w:szCs w:val="24"/>
        </w:rPr>
        <w:t xml:space="preserve"> and a wider spread, confirming that inpatient services are more expensive and variable</w:t>
      </w:r>
      <w:r w:rsidRPr="00002492">
        <w:rPr>
          <w:rFonts w:ascii="Times New Roman" w:hAnsi="Times New Roman" w:cs="Times New Roman"/>
          <w:sz w:val="24"/>
          <w:szCs w:val="24"/>
        </w:rPr>
        <w:t>. In contrast</w:t>
      </w:r>
      <w:r w:rsidR="0038135D">
        <w:rPr>
          <w:rFonts w:ascii="Times New Roman" w:hAnsi="Times New Roman" w:cs="Times New Roman"/>
          <w:sz w:val="24"/>
          <w:szCs w:val="24"/>
        </w:rPr>
        <w:t>, outpatient services show the claims count by length of stay, diagnosis vs. procedure counts, and reimbursement vs.</w:t>
      </w:r>
      <w:r w:rsidRPr="00002492">
        <w:rPr>
          <w:rFonts w:ascii="Times New Roman" w:hAnsi="Times New Roman" w:cs="Times New Roman"/>
          <w:sz w:val="24"/>
          <w:szCs w:val="24"/>
        </w:rPr>
        <w:t xml:space="preserve"> coding intensity</w:t>
      </w:r>
      <w:r w:rsidR="00543DC3">
        <w:rPr>
          <w:rFonts w:ascii="Times New Roman" w:hAnsi="Times New Roman" w:cs="Times New Roman"/>
          <w:sz w:val="24"/>
          <w:szCs w:val="24"/>
        </w:rPr>
        <w:t xml:space="preserve"> </w:t>
      </w:r>
      <w:r w:rsidR="00543DC3" w:rsidRPr="00002492">
        <w:rPr>
          <w:rFonts w:ascii="Times New Roman" w:hAnsi="Times New Roman" w:cs="Times New Roman"/>
          <w:sz w:val="24"/>
          <w:szCs w:val="24"/>
        </w:rPr>
        <w:t xml:space="preserve">(Figure </w:t>
      </w:r>
      <w:r w:rsidR="00543DC3">
        <w:rPr>
          <w:rFonts w:ascii="Times New Roman" w:hAnsi="Times New Roman" w:cs="Times New Roman"/>
          <w:sz w:val="24"/>
          <w:szCs w:val="24"/>
        </w:rPr>
        <w:t>2</w:t>
      </w:r>
      <w:r w:rsidR="00543DC3" w:rsidRPr="00002492">
        <w:rPr>
          <w:rFonts w:ascii="Times New Roman" w:hAnsi="Times New Roman" w:cs="Times New Roman"/>
          <w:sz w:val="24"/>
          <w:szCs w:val="24"/>
        </w:rPr>
        <w:t>(</w:t>
      </w:r>
      <w:r w:rsidR="00543DC3">
        <w:rPr>
          <w:rFonts w:ascii="Times New Roman" w:hAnsi="Times New Roman" w:cs="Times New Roman"/>
          <w:sz w:val="24"/>
          <w:szCs w:val="24"/>
        </w:rPr>
        <w:t>b</w:t>
      </w:r>
      <w:r w:rsidR="00543DC3" w:rsidRPr="00002492">
        <w:rPr>
          <w:rFonts w:ascii="Times New Roman" w:hAnsi="Times New Roman" w:cs="Times New Roman"/>
          <w:sz w:val="24"/>
          <w:szCs w:val="24"/>
        </w:rPr>
        <w:t>))</w:t>
      </w:r>
      <w:r w:rsidRPr="00002492">
        <w:rPr>
          <w:rFonts w:ascii="Times New Roman" w:hAnsi="Times New Roman" w:cs="Times New Roman"/>
          <w:sz w:val="24"/>
          <w:szCs w:val="24"/>
        </w:rPr>
        <w:t xml:space="preserve">. We flagged high-cost claims </w:t>
      </w:r>
      <w:r w:rsidR="008834BC">
        <w:rPr>
          <w:rFonts w:ascii="Times New Roman" w:hAnsi="Times New Roman" w:cs="Times New Roman"/>
          <w:sz w:val="24"/>
          <w:szCs w:val="24"/>
        </w:rPr>
        <w:t>using interquartile range</w:t>
      </w:r>
      <w:r w:rsidRPr="00002492">
        <w:rPr>
          <w:rFonts w:ascii="Times New Roman" w:hAnsi="Times New Roman" w:cs="Times New Roman"/>
          <w:sz w:val="24"/>
          <w:szCs w:val="24"/>
        </w:rPr>
        <w:t xml:space="preserve"> and median absolute deviation rules. We kept a small set of potential outliers as </w:t>
      </w:r>
      <w:r w:rsidR="00012EEE" w:rsidRPr="00002492">
        <w:rPr>
          <w:rFonts w:ascii="Times New Roman" w:hAnsi="Times New Roman" w:cs="Times New Roman"/>
          <w:sz w:val="24"/>
          <w:szCs w:val="24"/>
        </w:rPr>
        <w:t>fraud</w:t>
      </w:r>
      <w:r w:rsidRPr="00002492">
        <w:rPr>
          <w:rFonts w:ascii="Times New Roman" w:hAnsi="Times New Roman" w:cs="Times New Roman"/>
          <w:sz w:val="24"/>
          <w:szCs w:val="24"/>
        </w:rPr>
        <w:t xml:space="preserve"> and unusual cases. </w:t>
      </w:r>
      <w:r w:rsidR="008834BC">
        <w:rPr>
          <w:rFonts w:ascii="Times New Roman" w:hAnsi="Times New Roman" w:cs="Times New Roman"/>
          <w:sz w:val="24"/>
          <w:szCs w:val="24"/>
        </w:rPr>
        <w:t xml:space="preserve">After </w:t>
      </w:r>
      <w:r w:rsidR="00805997">
        <w:rPr>
          <w:rFonts w:ascii="Times New Roman" w:hAnsi="Times New Roman" w:cs="Times New Roman"/>
          <w:sz w:val="24"/>
          <w:szCs w:val="24"/>
        </w:rPr>
        <w:t>preprocessing the data</w:t>
      </w:r>
      <w:r w:rsidR="003450E6">
        <w:rPr>
          <w:rFonts w:ascii="Times New Roman" w:hAnsi="Times New Roman" w:cs="Times New Roman"/>
          <w:sz w:val="24"/>
          <w:szCs w:val="24"/>
        </w:rPr>
        <w:t>, we found no missing values in</w:t>
      </w:r>
      <w:r w:rsidRPr="00002492">
        <w:rPr>
          <w:rFonts w:ascii="Times New Roman" w:hAnsi="Times New Roman" w:cs="Times New Roman"/>
          <w:sz w:val="24"/>
          <w:szCs w:val="24"/>
        </w:rPr>
        <w:t xml:space="preserve"> the key features. Correlations and variance inflation factors (Figure </w:t>
      </w:r>
      <w:r w:rsidR="004F6392">
        <w:rPr>
          <w:rFonts w:ascii="Times New Roman" w:hAnsi="Times New Roman" w:cs="Times New Roman"/>
          <w:sz w:val="24"/>
          <w:szCs w:val="24"/>
        </w:rPr>
        <w:t>3</w:t>
      </w:r>
      <w:r w:rsidRPr="00002492">
        <w:rPr>
          <w:rFonts w:ascii="Times New Roman" w:hAnsi="Times New Roman" w:cs="Times New Roman"/>
          <w:sz w:val="24"/>
          <w:szCs w:val="24"/>
        </w:rPr>
        <w:t>) produced a compact feature set for unsupervised and supervised analyses.</w:t>
      </w:r>
    </w:p>
    <w:p w14:paraId="5A2D2C9B" w14:textId="264066EB" w:rsidR="008E154A" w:rsidRDefault="00F23552" w:rsidP="008834BC">
      <w:pPr>
        <w:keepNext/>
        <w:spacing w:after="240" w:line="360" w:lineRule="auto"/>
        <w:jc w:val="center"/>
      </w:pPr>
      <w:r>
        <w:rPr>
          <w:rFonts w:ascii="Aptos" w:hAnsi="Aptos"/>
          <w:noProof/>
          <w:color w:val="000000"/>
        </w:rPr>
        <w:lastRenderedPageBreak/>
        <w:drawing>
          <wp:inline distT="0" distB="0" distL="0" distR="0" wp14:anchorId="76DD3751" wp14:editId="1FA01F61">
            <wp:extent cx="2543640" cy="1905312"/>
            <wp:effectExtent l="0" t="0" r="9525" b="0"/>
            <wp:docPr id="784528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584958" cy="1936261"/>
                    </a:xfrm>
                    <a:prstGeom prst="rect">
                      <a:avLst/>
                    </a:prstGeom>
                    <a:noFill/>
                    <a:ln>
                      <a:noFill/>
                    </a:ln>
                  </pic:spPr>
                </pic:pic>
              </a:graphicData>
            </a:graphic>
          </wp:inline>
        </w:drawing>
      </w:r>
      <w:r w:rsidR="008E154A">
        <w:rPr>
          <w:rFonts w:ascii="Aptos" w:hAnsi="Aptos"/>
          <w:noProof/>
          <w:color w:val="000000"/>
        </w:rPr>
        <w:drawing>
          <wp:inline distT="0" distB="0" distL="0" distR="0" wp14:anchorId="0FB9116D" wp14:editId="49DE4416">
            <wp:extent cx="3061900" cy="1902336"/>
            <wp:effectExtent l="0" t="0" r="5715" b="3175"/>
            <wp:docPr id="16058270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068974" cy="1906731"/>
                    </a:xfrm>
                    <a:prstGeom prst="rect">
                      <a:avLst/>
                    </a:prstGeom>
                    <a:noFill/>
                    <a:ln>
                      <a:noFill/>
                    </a:ln>
                  </pic:spPr>
                </pic:pic>
              </a:graphicData>
            </a:graphic>
          </wp:inline>
        </w:drawing>
      </w:r>
    </w:p>
    <w:p w14:paraId="33FC7EB8" w14:textId="472B07F3" w:rsidR="00F23552" w:rsidRPr="002B613E" w:rsidRDefault="008E154A" w:rsidP="00DC2200">
      <w:pPr>
        <w:pStyle w:val="Caption"/>
      </w:pPr>
      <w:r>
        <w:t xml:space="preserve">Figure </w:t>
      </w:r>
      <w:fldSimple w:instr=" SEQ Figure \* ARABIC ">
        <w:r w:rsidR="00134EC5">
          <w:rPr>
            <w:noProof/>
          </w:rPr>
          <w:t>2</w:t>
        </w:r>
      </w:fldSimple>
      <w:r>
        <w:t xml:space="preserve">. </w:t>
      </w:r>
      <w:r w:rsidR="002B613E" w:rsidRPr="002B613E">
        <w:t>Distribution and comparison of claim reimbursements. (a) Histogram and density plots of reimbursed amounts for inpatient and outpatient claims, showing a heavy right skew and a small number of very high-cost claims. (b) Boxplots of reimbursed amounts and inpatient length of stay, highlighting distributional differences between claim types.</w:t>
      </w:r>
    </w:p>
    <w:p w14:paraId="7C4EB59B" w14:textId="77777777" w:rsidR="004F6392" w:rsidRDefault="00F23552" w:rsidP="004F6392">
      <w:pPr>
        <w:keepNext/>
        <w:spacing w:after="240" w:line="360" w:lineRule="auto"/>
        <w:jc w:val="center"/>
      </w:pPr>
      <w:r w:rsidRPr="00C806B7">
        <w:rPr>
          <w:rFonts w:ascii="Times New Roman" w:eastAsia="Times New Roman" w:hAnsi="Times New Roman" w:cs="Times New Roman"/>
          <w:noProof/>
          <w:sz w:val="24"/>
          <w:szCs w:val="24"/>
          <w:lang w:val="en-US"/>
        </w:rPr>
        <w:drawing>
          <wp:inline distT="0" distB="0" distL="0" distR="0" wp14:anchorId="663028A9" wp14:editId="6094D108">
            <wp:extent cx="4328865" cy="3605537"/>
            <wp:effectExtent l="0" t="0" r="0" b="0"/>
            <wp:docPr id="1885026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026829" name=""/>
                    <pic:cNvPicPr/>
                  </pic:nvPicPr>
                  <pic:blipFill>
                    <a:blip r:embed="rId22"/>
                    <a:stretch>
                      <a:fillRect/>
                    </a:stretch>
                  </pic:blipFill>
                  <pic:spPr>
                    <a:xfrm>
                      <a:off x="0" y="0"/>
                      <a:ext cx="4346220" cy="3619992"/>
                    </a:xfrm>
                    <a:prstGeom prst="rect">
                      <a:avLst/>
                    </a:prstGeom>
                  </pic:spPr>
                </pic:pic>
              </a:graphicData>
            </a:graphic>
          </wp:inline>
        </w:drawing>
      </w:r>
    </w:p>
    <w:p w14:paraId="35B8AE86" w14:textId="357E400E" w:rsidR="00F23552" w:rsidRPr="00002492" w:rsidRDefault="004F6392" w:rsidP="00DC2200">
      <w:pPr>
        <w:pStyle w:val="Caption"/>
        <w:rPr>
          <w:rFonts w:ascii="Times New Roman" w:eastAsia="Times New Roman" w:hAnsi="Times New Roman" w:cs="Times New Roman"/>
          <w:sz w:val="24"/>
          <w:szCs w:val="24"/>
          <w:lang w:val="en-US"/>
        </w:rPr>
      </w:pPr>
      <w:r>
        <w:t xml:space="preserve">Figure </w:t>
      </w:r>
      <w:fldSimple w:instr=" SEQ Figure \* ARABIC ">
        <w:r w:rsidR="00134EC5">
          <w:rPr>
            <w:noProof/>
          </w:rPr>
          <w:t>3</w:t>
        </w:r>
      </w:fldSimple>
      <w:r>
        <w:t>.</w:t>
      </w:r>
      <w:r w:rsidRPr="00A54545">
        <w:t xml:space="preserve"> Clustered Pearson correlation heatmap of provider-level features, used to identify highly collinear variables and guide feature selection.</w:t>
      </w:r>
    </w:p>
    <w:p w14:paraId="2E77FB4E" w14:textId="44680FC9" w:rsidR="00F23552" w:rsidRPr="00002492" w:rsidRDefault="00E87BE6" w:rsidP="00F23552">
      <w:pPr>
        <w:spacing w:after="100" w:afterAutospacing="1" w:line="240" w:lineRule="auto"/>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4</w:t>
      </w:r>
      <w:r w:rsidR="00F23552" w:rsidRPr="00002492">
        <w:rPr>
          <w:rFonts w:ascii="Times New Roman" w:eastAsia="Times New Roman" w:hAnsi="Times New Roman" w:cs="Times New Roman"/>
          <w:b/>
          <w:bCs/>
          <w:i/>
          <w:iCs/>
          <w:sz w:val="24"/>
          <w:szCs w:val="24"/>
        </w:rPr>
        <w:t>.2 Unsupervised claim-level patterns among fraudulent claims</w:t>
      </w:r>
    </w:p>
    <w:p w14:paraId="4BF0AB8A" w14:textId="37CBB5A3" w:rsidR="00F23552" w:rsidRPr="00002492" w:rsidRDefault="00F23552" w:rsidP="00F23552">
      <w:pPr>
        <w:spacing w:after="240" w:line="360" w:lineRule="auto"/>
        <w:jc w:val="both"/>
        <w:rPr>
          <w:rFonts w:ascii="Times New Roman" w:eastAsia="Times New Roman" w:hAnsi="Times New Roman" w:cs="Times New Roman"/>
          <w:sz w:val="24"/>
          <w:szCs w:val="24"/>
        </w:rPr>
      </w:pPr>
      <w:r w:rsidRPr="00002492">
        <w:rPr>
          <w:rFonts w:ascii="Times New Roman" w:eastAsia="Times New Roman" w:hAnsi="Times New Roman" w:cs="Times New Roman"/>
          <w:sz w:val="24"/>
          <w:szCs w:val="24"/>
        </w:rPr>
        <w:t xml:space="preserve">To understand the diversity </w:t>
      </w:r>
      <w:r w:rsidR="00D2612A">
        <w:rPr>
          <w:rFonts w:ascii="Times New Roman" w:eastAsia="Times New Roman" w:hAnsi="Times New Roman" w:cs="Times New Roman"/>
          <w:sz w:val="24"/>
          <w:szCs w:val="24"/>
        </w:rPr>
        <w:t xml:space="preserve">of fraudulent behavior, we focused only on </w:t>
      </w:r>
      <w:r w:rsidRPr="00002492">
        <w:rPr>
          <w:rFonts w:ascii="Times New Roman" w:eastAsia="Times New Roman" w:hAnsi="Times New Roman" w:cs="Times New Roman"/>
          <w:sz w:val="24"/>
          <w:szCs w:val="24"/>
        </w:rPr>
        <w:t xml:space="preserve">fraud-only cases. We </w:t>
      </w:r>
      <w:r w:rsidR="00D86818">
        <w:rPr>
          <w:rFonts w:ascii="Times New Roman" w:eastAsia="Times New Roman" w:hAnsi="Times New Roman" w:cs="Times New Roman"/>
          <w:sz w:val="24"/>
          <w:szCs w:val="24"/>
        </w:rPr>
        <w:t xml:space="preserve">identified 22,640 fraudulent inpatient and 8,408 fraudulent outpatient </w:t>
      </w:r>
      <w:r w:rsidRPr="00002492">
        <w:rPr>
          <w:rFonts w:ascii="Times New Roman" w:eastAsia="Times New Roman" w:hAnsi="Times New Roman" w:cs="Times New Roman"/>
          <w:sz w:val="24"/>
          <w:szCs w:val="24"/>
        </w:rPr>
        <w:t xml:space="preserve">claims out of 558,211 claims. After standardizing the reimbursement amounts, code counts, rule flags, and </w:t>
      </w:r>
      <w:r w:rsidR="00934FFE">
        <w:rPr>
          <w:rFonts w:ascii="Times New Roman" w:eastAsia="Times New Roman" w:hAnsi="Times New Roman" w:cs="Times New Roman"/>
          <w:sz w:val="24"/>
          <w:szCs w:val="24"/>
        </w:rPr>
        <w:t>peer-</w:t>
      </w:r>
      <w:r w:rsidR="00934FFE">
        <w:rPr>
          <w:rFonts w:ascii="Times New Roman" w:eastAsia="Times New Roman" w:hAnsi="Times New Roman" w:cs="Times New Roman"/>
          <w:sz w:val="24"/>
          <w:szCs w:val="24"/>
        </w:rPr>
        <w:lastRenderedPageBreak/>
        <w:t>normalized scores, we implemented HDBSCAN on</w:t>
      </w:r>
      <w:r w:rsidRPr="00002492">
        <w:rPr>
          <w:rFonts w:ascii="Times New Roman" w:eastAsia="Times New Roman" w:hAnsi="Times New Roman" w:cs="Times New Roman"/>
          <w:sz w:val="24"/>
          <w:szCs w:val="24"/>
        </w:rPr>
        <w:t xml:space="preserve"> inpatient and outpatient records. HDBSCAN produced several clusters</w:t>
      </w:r>
      <w:r w:rsidR="00934FFE">
        <w:rPr>
          <w:rFonts w:ascii="Times New Roman" w:eastAsia="Times New Roman" w:hAnsi="Times New Roman" w:cs="Times New Roman"/>
          <w:sz w:val="24"/>
          <w:szCs w:val="24"/>
        </w:rPr>
        <w:t xml:space="preserve">, and claims that did not belong to any cluster were considered </w:t>
      </w:r>
      <w:r w:rsidRPr="00002492">
        <w:rPr>
          <w:rFonts w:ascii="Times New Roman" w:eastAsia="Times New Roman" w:hAnsi="Times New Roman" w:cs="Times New Roman"/>
          <w:sz w:val="24"/>
          <w:szCs w:val="24"/>
        </w:rPr>
        <w:t xml:space="preserve">noise. Figure </w:t>
      </w:r>
      <w:r w:rsidR="008E5CC4">
        <w:rPr>
          <w:rFonts w:ascii="Times New Roman" w:eastAsia="Times New Roman" w:hAnsi="Times New Roman" w:cs="Times New Roman"/>
          <w:sz w:val="24"/>
          <w:szCs w:val="24"/>
        </w:rPr>
        <w:t>4</w:t>
      </w:r>
      <w:r w:rsidR="00EC3AFF">
        <w:rPr>
          <w:rFonts w:ascii="Times New Roman" w:eastAsia="Times New Roman" w:hAnsi="Times New Roman" w:cs="Times New Roman"/>
          <w:sz w:val="24"/>
          <w:szCs w:val="24"/>
        </w:rPr>
        <w:t>(a)</w:t>
      </w:r>
      <w:r w:rsidRPr="00002492">
        <w:rPr>
          <w:rFonts w:ascii="Times New Roman" w:eastAsia="Times New Roman" w:hAnsi="Times New Roman" w:cs="Times New Roman"/>
          <w:sz w:val="24"/>
          <w:szCs w:val="24"/>
        </w:rPr>
        <w:t xml:space="preserve"> </w:t>
      </w:r>
      <w:r w:rsidR="00D86818">
        <w:rPr>
          <w:rFonts w:ascii="Times New Roman" w:eastAsia="Times New Roman" w:hAnsi="Times New Roman" w:cs="Times New Roman"/>
          <w:sz w:val="24"/>
          <w:szCs w:val="24"/>
        </w:rPr>
        <w:t>show</w:t>
      </w:r>
      <w:r w:rsidR="001714EF">
        <w:rPr>
          <w:rFonts w:ascii="Times New Roman" w:eastAsia="Times New Roman" w:hAnsi="Times New Roman" w:cs="Times New Roman"/>
          <w:sz w:val="24"/>
          <w:szCs w:val="24"/>
        </w:rPr>
        <w:t>ed</w:t>
      </w:r>
      <w:r w:rsidRPr="00002492">
        <w:rPr>
          <w:rFonts w:ascii="Times New Roman" w:eastAsia="Times New Roman" w:hAnsi="Times New Roman" w:cs="Times New Roman"/>
          <w:sz w:val="24"/>
          <w:szCs w:val="24"/>
        </w:rPr>
        <w:t xml:space="preserve"> inpatient fraudulent clusters of </w:t>
      </w:r>
      <w:r w:rsidR="00521604">
        <w:rPr>
          <w:rFonts w:ascii="Times New Roman" w:eastAsia="Times New Roman" w:hAnsi="Times New Roman" w:cs="Times New Roman"/>
          <w:sz w:val="24"/>
          <w:szCs w:val="24"/>
        </w:rPr>
        <w:t>high payments and long stays, as we obtained</w:t>
      </w:r>
      <w:r w:rsidRPr="00002492">
        <w:rPr>
          <w:rFonts w:ascii="Times New Roman" w:eastAsia="Times New Roman" w:hAnsi="Times New Roman" w:cs="Times New Roman"/>
          <w:sz w:val="24"/>
          <w:szCs w:val="24"/>
        </w:rPr>
        <w:t xml:space="preserve"> high reimbursement/length-of-stay z-scores. Figure </w:t>
      </w:r>
      <w:r w:rsidR="00EC3AFF">
        <w:rPr>
          <w:rFonts w:ascii="Times New Roman" w:eastAsia="Times New Roman" w:hAnsi="Times New Roman" w:cs="Times New Roman"/>
          <w:sz w:val="24"/>
          <w:szCs w:val="24"/>
        </w:rPr>
        <w:t>4(b)</w:t>
      </w:r>
      <w:r w:rsidRPr="00002492">
        <w:rPr>
          <w:rFonts w:ascii="Times New Roman" w:eastAsia="Times New Roman" w:hAnsi="Times New Roman" w:cs="Times New Roman"/>
          <w:sz w:val="24"/>
          <w:szCs w:val="24"/>
        </w:rPr>
        <w:t xml:space="preserve"> </w:t>
      </w:r>
      <w:r w:rsidR="008009C1">
        <w:rPr>
          <w:rFonts w:ascii="Times New Roman" w:eastAsia="Times New Roman" w:hAnsi="Times New Roman" w:cs="Times New Roman"/>
          <w:sz w:val="24"/>
          <w:szCs w:val="24"/>
        </w:rPr>
        <w:t>showed</w:t>
      </w:r>
      <w:r w:rsidRPr="00002492">
        <w:rPr>
          <w:rFonts w:ascii="Times New Roman" w:eastAsia="Times New Roman" w:hAnsi="Times New Roman" w:cs="Times New Roman"/>
          <w:sz w:val="24"/>
          <w:szCs w:val="24"/>
        </w:rPr>
        <w:t xml:space="preserve"> the visualizations of high-payment groups of fraudulent outpatient claims. Most of the outpatient clusters had </w:t>
      </w:r>
      <w:r w:rsidR="00521604">
        <w:rPr>
          <w:rFonts w:ascii="Times New Roman" w:eastAsia="Times New Roman" w:hAnsi="Times New Roman" w:cs="Times New Roman"/>
          <w:sz w:val="24"/>
          <w:szCs w:val="24"/>
        </w:rPr>
        <w:t>low- to moderate-paid claims with very few higher-paid</w:t>
      </w:r>
      <w:r w:rsidRPr="00002492">
        <w:rPr>
          <w:rFonts w:ascii="Times New Roman" w:eastAsia="Times New Roman" w:hAnsi="Times New Roman" w:cs="Times New Roman"/>
          <w:sz w:val="24"/>
          <w:szCs w:val="24"/>
        </w:rPr>
        <w:t xml:space="preserve"> claims. </w:t>
      </w:r>
      <w:r w:rsidRPr="002235E8">
        <w:rPr>
          <w:rFonts w:ascii="Times New Roman" w:eastAsia="Times New Roman" w:hAnsi="Times New Roman" w:cs="Times New Roman"/>
          <w:sz w:val="24"/>
          <w:szCs w:val="24"/>
        </w:rPr>
        <w:t xml:space="preserve">Association rule mining within clusters (Table </w:t>
      </w:r>
      <w:r w:rsidR="00394B04" w:rsidRPr="002235E8">
        <w:rPr>
          <w:rFonts w:ascii="Times New Roman" w:eastAsia="Times New Roman" w:hAnsi="Times New Roman" w:cs="Times New Roman"/>
          <w:sz w:val="24"/>
          <w:szCs w:val="24"/>
        </w:rPr>
        <w:t>2</w:t>
      </w:r>
      <w:r w:rsidRPr="002235E8">
        <w:rPr>
          <w:rFonts w:ascii="Times New Roman" w:eastAsia="Times New Roman" w:hAnsi="Times New Roman" w:cs="Times New Roman"/>
          <w:sz w:val="24"/>
          <w:szCs w:val="24"/>
        </w:rPr>
        <w:t>) showed small diagnosis-code sets in outpatient clusters and diagnosis-procedure pairs in high-payment inpatient clusters</w:t>
      </w:r>
      <w:r w:rsidR="00D655F6" w:rsidRPr="002235E8">
        <w:rPr>
          <w:rFonts w:ascii="Times New Roman" w:eastAsia="Times New Roman" w:hAnsi="Times New Roman" w:cs="Times New Roman"/>
          <w:sz w:val="24"/>
          <w:szCs w:val="24"/>
        </w:rPr>
        <w:t xml:space="preserve">. </w:t>
      </w:r>
      <w:r w:rsidR="006A4669">
        <w:rPr>
          <w:rFonts w:ascii="Times New Roman" w:eastAsia="Times New Roman" w:hAnsi="Times New Roman" w:cs="Times New Roman"/>
          <w:sz w:val="24"/>
          <w:szCs w:val="24"/>
          <w:highlight w:val="yellow"/>
        </w:rPr>
        <w:t>The high</w:t>
      </w:r>
      <w:r w:rsidR="002B13B0">
        <w:rPr>
          <w:rFonts w:ascii="Times New Roman" w:eastAsia="Times New Roman" w:hAnsi="Times New Roman" w:cs="Times New Roman"/>
          <w:sz w:val="24"/>
          <w:szCs w:val="24"/>
          <w:highlight w:val="yellow"/>
        </w:rPr>
        <w:t xml:space="preserve">er </w:t>
      </w:r>
      <w:r w:rsidR="006A4669">
        <w:rPr>
          <w:rFonts w:ascii="Times New Roman" w:eastAsia="Times New Roman" w:hAnsi="Times New Roman" w:cs="Times New Roman"/>
          <w:sz w:val="24"/>
          <w:szCs w:val="24"/>
          <w:highlight w:val="yellow"/>
        </w:rPr>
        <w:t>lift metrics measure the coordination of these schemes</w:t>
      </w:r>
      <w:r w:rsidR="002B13B0">
        <w:rPr>
          <w:rFonts w:ascii="Times New Roman" w:eastAsia="Times New Roman" w:hAnsi="Times New Roman" w:cs="Times New Roman"/>
          <w:sz w:val="24"/>
          <w:szCs w:val="24"/>
          <w:highlight w:val="yellow"/>
        </w:rPr>
        <w:t xml:space="preserve">. For example, OP Cluster 1 </w:t>
      </w:r>
      <w:r w:rsidR="00717052">
        <w:rPr>
          <w:rFonts w:ascii="Times New Roman" w:eastAsia="Times New Roman" w:hAnsi="Times New Roman" w:cs="Times New Roman"/>
          <w:sz w:val="24"/>
          <w:szCs w:val="24"/>
          <w:highlight w:val="yellow"/>
        </w:rPr>
        <w:t xml:space="preserve">shows rules with Lift values exceeding 10, indicating that these diagnostic combinations </w:t>
      </w:r>
      <w:r w:rsidR="00865F86">
        <w:rPr>
          <w:rFonts w:ascii="Times New Roman" w:eastAsia="Times New Roman" w:hAnsi="Times New Roman" w:cs="Times New Roman"/>
          <w:sz w:val="24"/>
          <w:szCs w:val="24"/>
          <w:highlight w:val="yellow"/>
        </w:rPr>
        <w:t xml:space="preserve">happen over 10x more frequently in fraudulent claims than by random chance. </w:t>
      </w:r>
      <w:r w:rsidR="00CB34FA">
        <w:rPr>
          <w:rFonts w:ascii="Times New Roman" w:eastAsia="Times New Roman" w:hAnsi="Times New Roman" w:cs="Times New Roman"/>
          <w:sz w:val="24"/>
          <w:szCs w:val="24"/>
          <w:highlight w:val="yellow"/>
        </w:rPr>
        <w:t>This suggests systematic</w:t>
      </w:r>
      <w:r w:rsidR="00CF6B06">
        <w:rPr>
          <w:rFonts w:ascii="Times New Roman" w:eastAsia="Times New Roman" w:hAnsi="Times New Roman" w:cs="Times New Roman"/>
          <w:sz w:val="24"/>
          <w:szCs w:val="24"/>
          <w:highlight w:val="yellow"/>
        </w:rPr>
        <w:t xml:space="preserve"> intentional misrepresentation of related diagnoses rather than isolated clerical errors.</w:t>
      </w:r>
    </w:p>
    <w:p w14:paraId="16626C63" w14:textId="635CE16E" w:rsidR="00CD6952" w:rsidRDefault="00F23552" w:rsidP="00CD6952">
      <w:pPr>
        <w:keepNext/>
        <w:spacing w:after="240" w:line="360" w:lineRule="auto"/>
      </w:pPr>
      <w:r>
        <w:rPr>
          <w:rFonts w:ascii="Aptos" w:hAnsi="Aptos"/>
          <w:noProof/>
          <w:color w:val="000000"/>
        </w:rPr>
        <w:drawing>
          <wp:inline distT="0" distB="0" distL="0" distR="0" wp14:anchorId="4824007D" wp14:editId="28339A6C">
            <wp:extent cx="2771775" cy="1768322"/>
            <wp:effectExtent l="0" t="0" r="0" b="3810"/>
            <wp:docPr id="7450578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801562" cy="1787325"/>
                    </a:xfrm>
                    <a:prstGeom prst="rect">
                      <a:avLst/>
                    </a:prstGeom>
                    <a:noFill/>
                    <a:ln>
                      <a:noFill/>
                    </a:ln>
                  </pic:spPr>
                </pic:pic>
              </a:graphicData>
            </a:graphic>
          </wp:inline>
        </w:drawing>
      </w:r>
      <w:r w:rsidR="00CD6952">
        <w:rPr>
          <w:rFonts w:ascii="Aptos" w:hAnsi="Aptos"/>
          <w:noProof/>
          <w:color w:val="000000"/>
        </w:rPr>
        <w:drawing>
          <wp:inline distT="0" distB="0" distL="0" distR="0" wp14:anchorId="7D41163E" wp14:editId="44FF4E32">
            <wp:extent cx="2771775" cy="1768322"/>
            <wp:effectExtent l="0" t="0" r="0" b="3810"/>
            <wp:docPr id="5988894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783884" cy="1776047"/>
                    </a:xfrm>
                    <a:prstGeom prst="rect">
                      <a:avLst/>
                    </a:prstGeom>
                    <a:noFill/>
                    <a:ln>
                      <a:noFill/>
                    </a:ln>
                  </pic:spPr>
                </pic:pic>
              </a:graphicData>
            </a:graphic>
          </wp:inline>
        </w:drawing>
      </w:r>
    </w:p>
    <w:p w14:paraId="6AF19C8E" w14:textId="0E260EB6" w:rsidR="00F23552" w:rsidRPr="00CD6952" w:rsidRDefault="00CD6952" w:rsidP="00DC2200">
      <w:pPr>
        <w:pStyle w:val="Caption"/>
      </w:pPr>
      <w:r>
        <w:t xml:space="preserve">Figure </w:t>
      </w:r>
      <w:fldSimple w:instr=" SEQ Figure \* ARABIC ">
        <w:r w:rsidR="00134EC5">
          <w:rPr>
            <w:noProof/>
          </w:rPr>
          <w:t>4</w:t>
        </w:r>
      </w:fldSimple>
      <w:r>
        <w:t xml:space="preserve">. </w:t>
      </w:r>
      <w:r w:rsidRPr="00CD5B02">
        <w:t>Two-dimensional PCA projections of standardized fraud-only claims, showing HDBSCAN clusters of fraudulent inpatient (</w:t>
      </w:r>
      <w:r w:rsidR="00EC3AFF">
        <w:t>a</w:t>
      </w:r>
      <w:r w:rsidRPr="00CD5B02">
        <w:t>) and outpatient (</w:t>
      </w:r>
      <w:r w:rsidR="00EC3AFF">
        <w:t>b</w:t>
      </w:r>
      <w:r w:rsidRPr="00CD5B02">
        <w:t>) claims. Points are colored by cluster labels, with noise points shown in grey.</w:t>
      </w:r>
    </w:p>
    <w:p w14:paraId="73812315" w14:textId="0F9A6D79" w:rsidR="0087464D" w:rsidRDefault="0087464D" w:rsidP="0087464D">
      <w:pPr>
        <w:pStyle w:val="Caption"/>
        <w:keepNext/>
      </w:pPr>
      <w:r>
        <w:t xml:space="preserve">Table </w:t>
      </w:r>
      <w:fldSimple w:instr=" SEQ Table \* ARABIC ">
        <w:r w:rsidR="00CD27C1">
          <w:rPr>
            <w:noProof/>
          </w:rPr>
          <w:t>2</w:t>
        </w:r>
      </w:fldSimple>
      <w:r>
        <w:t xml:space="preserve">. </w:t>
      </w:r>
      <w:r w:rsidRPr="00726ED4">
        <w:t xml:space="preserve">Association rules for diagnosis and procedure code patterns within selected inpatient and outpatient HDBSCAN claim clusters. Results include antecedent code sets, consequent codes, support, confidence, and lift values for </w:t>
      </w:r>
      <w:r w:rsidR="000F27BA">
        <w:t>fraud-only</w:t>
      </w:r>
      <w:r w:rsidRPr="00726ED4">
        <w:t xml:space="preserve"> clusters.</w:t>
      </w:r>
    </w:p>
    <w:tbl>
      <w:tblPr>
        <w:tblStyle w:val="TableGridLight"/>
        <w:tblW w:w="9359" w:type="dxa"/>
        <w:jc w:val="center"/>
        <w:tblLook w:val="04A0" w:firstRow="1" w:lastRow="0" w:firstColumn="1" w:lastColumn="0" w:noHBand="0" w:noVBand="1"/>
      </w:tblPr>
      <w:tblGrid>
        <w:gridCol w:w="822"/>
        <w:gridCol w:w="1357"/>
        <w:gridCol w:w="1502"/>
        <w:gridCol w:w="1556"/>
        <w:gridCol w:w="1357"/>
        <w:gridCol w:w="1408"/>
        <w:gridCol w:w="1357"/>
      </w:tblGrid>
      <w:tr w:rsidR="00F23552" w:rsidRPr="00002492" w14:paraId="0C6B5B1A" w14:textId="77777777" w:rsidTr="00394B04">
        <w:trPr>
          <w:trHeight w:val="733"/>
          <w:jc w:val="center"/>
        </w:trPr>
        <w:tc>
          <w:tcPr>
            <w:tcW w:w="822" w:type="dxa"/>
            <w:vAlign w:val="center"/>
          </w:tcPr>
          <w:p w14:paraId="4661FCA7"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b/>
              </w:rPr>
              <w:t>Claim Type</w:t>
            </w:r>
          </w:p>
        </w:tc>
        <w:tc>
          <w:tcPr>
            <w:tcW w:w="1357" w:type="dxa"/>
            <w:vAlign w:val="center"/>
          </w:tcPr>
          <w:p w14:paraId="38265A26"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b/>
              </w:rPr>
              <w:t>Cluster</w:t>
            </w:r>
          </w:p>
        </w:tc>
        <w:tc>
          <w:tcPr>
            <w:tcW w:w="1502" w:type="dxa"/>
            <w:vAlign w:val="center"/>
          </w:tcPr>
          <w:p w14:paraId="325D4896"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b/>
              </w:rPr>
              <w:t>Antecedents Str</w:t>
            </w:r>
          </w:p>
        </w:tc>
        <w:tc>
          <w:tcPr>
            <w:tcW w:w="1556" w:type="dxa"/>
            <w:vAlign w:val="center"/>
          </w:tcPr>
          <w:p w14:paraId="3FB661BB"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b/>
              </w:rPr>
              <w:t>Consequents Str</w:t>
            </w:r>
          </w:p>
        </w:tc>
        <w:tc>
          <w:tcPr>
            <w:tcW w:w="1357" w:type="dxa"/>
            <w:vAlign w:val="center"/>
          </w:tcPr>
          <w:p w14:paraId="52D02876"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b/>
              </w:rPr>
              <w:t>Support</w:t>
            </w:r>
          </w:p>
        </w:tc>
        <w:tc>
          <w:tcPr>
            <w:tcW w:w="1408" w:type="dxa"/>
            <w:vAlign w:val="center"/>
          </w:tcPr>
          <w:p w14:paraId="16AD156E"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b/>
              </w:rPr>
              <w:t>Confidence</w:t>
            </w:r>
          </w:p>
        </w:tc>
        <w:tc>
          <w:tcPr>
            <w:tcW w:w="1357" w:type="dxa"/>
            <w:vAlign w:val="center"/>
          </w:tcPr>
          <w:p w14:paraId="091BD948"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b/>
              </w:rPr>
              <w:t>Lift</w:t>
            </w:r>
          </w:p>
        </w:tc>
      </w:tr>
      <w:tr w:rsidR="00F23552" w:rsidRPr="00002492" w14:paraId="649B9B47" w14:textId="77777777" w:rsidTr="00394B04">
        <w:trPr>
          <w:trHeight w:val="367"/>
          <w:jc w:val="center"/>
        </w:trPr>
        <w:tc>
          <w:tcPr>
            <w:tcW w:w="822" w:type="dxa"/>
            <w:vAlign w:val="center"/>
          </w:tcPr>
          <w:p w14:paraId="0D92B3EA"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OP</w:t>
            </w:r>
          </w:p>
        </w:tc>
        <w:tc>
          <w:tcPr>
            <w:tcW w:w="1357" w:type="dxa"/>
            <w:vAlign w:val="center"/>
          </w:tcPr>
          <w:p w14:paraId="500CC5B7"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1</w:t>
            </w:r>
          </w:p>
        </w:tc>
        <w:tc>
          <w:tcPr>
            <w:tcW w:w="1502" w:type="dxa"/>
            <w:vAlign w:val="center"/>
          </w:tcPr>
          <w:p w14:paraId="1509CFAE"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280+285</w:t>
            </w:r>
          </w:p>
        </w:tc>
        <w:tc>
          <w:tcPr>
            <w:tcW w:w="1556" w:type="dxa"/>
            <w:vAlign w:val="center"/>
          </w:tcPr>
          <w:p w14:paraId="347103A7"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588</w:t>
            </w:r>
          </w:p>
        </w:tc>
        <w:tc>
          <w:tcPr>
            <w:tcW w:w="1357" w:type="dxa"/>
            <w:vAlign w:val="center"/>
          </w:tcPr>
          <w:p w14:paraId="6EA5F568"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0.039</w:t>
            </w:r>
          </w:p>
        </w:tc>
        <w:tc>
          <w:tcPr>
            <w:tcW w:w="1408" w:type="dxa"/>
            <w:vAlign w:val="center"/>
          </w:tcPr>
          <w:p w14:paraId="6FC48B84"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0.766</w:t>
            </w:r>
          </w:p>
        </w:tc>
        <w:tc>
          <w:tcPr>
            <w:tcW w:w="1357" w:type="dxa"/>
            <w:vAlign w:val="center"/>
          </w:tcPr>
          <w:p w14:paraId="62294727"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10.127</w:t>
            </w:r>
          </w:p>
        </w:tc>
      </w:tr>
      <w:tr w:rsidR="00F23552" w:rsidRPr="00002492" w14:paraId="0B9D98E1" w14:textId="77777777" w:rsidTr="00394B04">
        <w:trPr>
          <w:trHeight w:val="367"/>
          <w:jc w:val="center"/>
        </w:trPr>
        <w:tc>
          <w:tcPr>
            <w:tcW w:w="822" w:type="dxa"/>
            <w:vAlign w:val="center"/>
          </w:tcPr>
          <w:p w14:paraId="40A0D327"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OP</w:t>
            </w:r>
          </w:p>
        </w:tc>
        <w:tc>
          <w:tcPr>
            <w:tcW w:w="1357" w:type="dxa"/>
            <w:vAlign w:val="center"/>
          </w:tcPr>
          <w:p w14:paraId="74D14945"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1</w:t>
            </w:r>
          </w:p>
        </w:tc>
        <w:tc>
          <w:tcPr>
            <w:tcW w:w="1502" w:type="dxa"/>
            <w:vAlign w:val="center"/>
          </w:tcPr>
          <w:p w14:paraId="1BF4CE8F"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285+588</w:t>
            </w:r>
          </w:p>
        </w:tc>
        <w:tc>
          <w:tcPr>
            <w:tcW w:w="1556" w:type="dxa"/>
            <w:vAlign w:val="center"/>
          </w:tcPr>
          <w:p w14:paraId="19A50C68"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280</w:t>
            </w:r>
          </w:p>
        </w:tc>
        <w:tc>
          <w:tcPr>
            <w:tcW w:w="1357" w:type="dxa"/>
            <w:vAlign w:val="center"/>
          </w:tcPr>
          <w:p w14:paraId="6BD9BE0E"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0.039</w:t>
            </w:r>
          </w:p>
        </w:tc>
        <w:tc>
          <w:tcPr>
            <w:tcW w:w="1408" w:type="dxa"/>
            <w:vAlign w:val="center"/>
          </w:tcPr>
          <w:p w14:paraId="1B5D1BD8"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0.688</w:t>
            </w:r>
          </w:p>
        </w:tc>
        <w:tc>
          <w:tcPr>
            <w:tcW w:w="1357" w:type="dxa"/>
            <w:vAlign w:val="center"/>
          </w:tcPr>
          <w:p w14:paraId="5E01F194"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9.462</w:t>
            </w:r>
          </w:p>
        </w:tc>
      </w:tr>
      <w:tr w:rsidR="00F23552" w:rsidRPr="00002492" w14:paraId="0D1A2C76" w14:textId="77777777" w:rsidTr="00394B04">
        <w:trPr>
          <w:trHeight w:val="367"/>
          <w:jc w:val="center"/>
        </w:trPr>
        <w:tc>
          <w:tcPr>
            <w:tcW w:w="822" w:type="dxa"/>
            <w:vAlign w:val="center"/>
          </w:tcPr>
          <w:p w14:paraId="37FEA89C"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IP</w:t>
            </w:r>
          </w:p>
        </w:tc>
        <w:tc>
          <w:tcPr>
            <w:tcW w:w="1357" w:type="dxa"/>
            <w:vAlign w:val="center"/>
          </w:tcPr>
          <w:p w14:paraId="3F973D57"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18</w:t>
            </w:r>
          </w:p>
        </w:tc>
        <w:tc>
          <w:tcPr>
            <w:tcW w:w="1502" w:type="dxa"/>
            <w:vAlign w:val="center"/>
          </w:tcPr>
          <w:p w14:paraId="28191630"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995</w:t>
            </w:r>
          </w:p>
        </w:tc>
        <w:tc>
          <w:tcPr>
            <w:tcW w:w="1556" w:type="dxa"/>
            <w:vAlign w:val="center"/>
          </w:tcPr>
          <w:p w14:paraId="6574F246"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38</w:t>
            </w:r>
          </w:p>
        </w:tc>
        <w:tc>
          <w:tcPr>
            <w:tcW w:w="1357" w:type="dxa"/>
            <w:vAlign w:val="center"/>
          </w:tcPr>
          <w:p w14:paraId="527F422B"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0.031</w:t>
            </w:r>
          </w:p>
        </w:tc>
        <w:tc>
          <w:tcPr>
            <w:tcW w:w="1408" w:type="dxa"/>
            <w:vAlign w:val="center"/>
          </w:tcPr>
          <w:p w14:paraId="771A442F"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0.645</w:t>
            </w:r>
          </w:p>
        </w:tc>
        <w:tc>
          <w:tcPr>
            <w:tcW w:w="1357" w:type="dxa"/>
            <w:vAlign w:val="center"/>
          </w:tcPr>
          <w:p w14:paraId="45B6B3BD"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8.896</w:t>
            </w:r>
          </w:p>
        </w:tc>
      </w:tr>
      <w:tr w:rsidR="00F23552" w:rsidRPr="00002492" w14:paraId="3C5CC6EE" w14:textId="77777777" w:rsidTr="00394B04">
        <w:trPr>
          <w:trHeight w:val="367"/>
          <w:jc w:val="center"/>
        </w:trPr>
        <w:tc>
          <w:tcPr>
            <w:tcW w:w="822" w:type="dxa"/>
            <w:vAlign w:val="center"/>
          </w:tcPr>
          <w:p w14:paraId="40285354"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OP</w:t>
            </w:r>
          </w:p>
        </w:tc>
        <w:tc>
          <w:tcPr>
            <w:tcW w:w="1357" w:type="dxa"/>
            <w:vAlign w:val="center"/>
          </w:tcPr>
          <w:p w14:paraId="66119AA6"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1</w:t>
            </w:r>
          </w:p>
        </w:tc>
        <w:tc>
          <w:tcPr>
            <w:tcW w:w="1502" w:type="dxa"/>
            <w:vAlign w:val="center"/>
          </w:tcPr>
          <w:p w14:paraId="4C66CA0A"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V56</w:t>
            </w:r>
          </w:p>
        </w:tc>
        <w:tc>
          <w:tcPr>
            <w:tcW w:w="1556" w:type="dxa"/>
            <w:vAlign w:val="center"/>
          </w:tcPr>
          <w:p w14:paraId="1E61C584"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588</w:t>
            </w:r>
          </w:p>
        </w:tc>
        <w:tc>
          <w:tcPr>
            <w:tcW w:w="1357" w:type="dxa"/>
            <w:vAlign w:val="center"/>
          </w:tcPr>
          <w:p w14:paraId="27E3114D"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0.024</w:t>
            </w:r>
          </w:p>
        </w:tc>
        <w:tc>
          <w:tcPr>
            <w:tcW w:w="1408" w:type="dxa"/>
            <w:vAlign w:val="center"/>
          </w:tcPr>
          <w:p w14:paraId="4D1B813A"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0.637</w:t>
            </w:r>
          </w:p>
        </w:tc>
        <w:tc>
          <w:tcPr>
            <w:tcW w:w="1357" w:type="dxa"/>
            <w:vAlign w:val="center"/>
          </w:tcPr>
          <w:p w14:paraId="33396823"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8.425</w:t>
            </w:r>
          </w:p>
        </w:tc>
      </w:tr>
      <w:tr w:rsidR="00F23552" w:rsidRPr="00002492" w14:paraId="792ECF05" w14:textId="77777777" w:rsidTr="00394B04">
        <w:trPr>
          <w:trHeight w:val="367"/>
          <w:jc w:val="center"/>
        </w:trPr>
        <w:tc>
          <w:tcPr>
            <w:tcW w:w="822" w:type="dxa"/>
            <w:vAlign w:val="center"/>
          </w:tcPr>
          <w:p w14:paraId="4E48657D"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lastRenderedPageBreak/>
              <w:t>OP</w:t>
            </w:r>
          </w:p>
        </w:tc>
        <w:tc>
          <w:tcPr>
            <w:tcW w:w="1357" w:type="dxa"/>
            <w:vAlign w:val="center"/>
          </w:tcPr>
          <w:p w14:paraId="4A6A3BC2"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1</w:t>
            </w:r>
          </w:p>
        </w:tc>
        <w:tc>
          <w:tcPr>
            <w:tcW w:w="1502" w:type="dxa"/>
            <w:vAlign w:val="center"/>
          </w:tcPr>
          <w:p w14:paraId="68836906"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588</w:t>
            </w:r>
          </w:p>
        </w:tc>
        <w:tc>
          <w:tcPr>
            <w:tcW w:w="1556" w:type="dxa"/>
            <w:vAlign w:val="center"/>
          </w:tcPr>
          <w:p w14:paraId="14610C6F"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280</w:t>
            </w:r>
          </w:p>
        </w:tc>
        <w:tc>
          <w:tcPr>
            <w:tcW w:w="1357" w:type="dxa"/>
            <w:vAlign w:val="center"/>
          </w:tcPr>
          <w:p w14:paraId="6A26BE76"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0.046</w:t>
            </w:r>
          </w:p>
        </w:tc>
        <w:tc>
          <w:tcPr>
            <w:tcW w:w="1408" w:type="dxa"/>
            <w:vAlign w:val="center"/>
          </w:tcPr>
          <w:p w14:paraId="6B65A149"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0.612</w:t>
            </w:r>
          </w:p>
        </w:tc>
        <w:tc>
          <w:tcPr>
            <w:tcW w:w="1357" w:type="dxa"/>
            <w:vAlign w:val="center"/>
          </w:tcPr>
          <w:p w14:paraId="34E9675B"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8.412</w:t>
            </w:r>
          </w:p>
        </w:tc>
      </w:tr>
      <w:tr w:rsidR="00F23552" w:rsidRPr="00002492" w14:paraId="122677B5" w14:textId="77777777" w:rsidTr="00394B04">
        <w:trPr>
          <w:trHeight w:val="367"/>
          <w:jc w:val="center"/>
        </w:trPr>
        <w:tc>
          <w:tcPr>
            <w:tcW w:w="822" w:type="dxa"/>
            <w:vAlign w:val="center"/>
          </w:tcPr>
          <w:p w14:paraId="13C8DF2A"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OP</w:t>
            </w:r>
          </w:p>
        </w:tc>
        <w:tc>
          <w:tcPr>
            <w:tcW w:w="1357" w:type="dxa"/>
            <w:vAlign w:val="center"/>
          </w:tcPr>
          <w:p w14:paraId="1C261AE9"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1</w:t>
            </w:r>
          </w:p>
        </w:tc>
        <w:tc>
          <w:tcPr>
            <w:tcW w:w="1502" w:type="dxa"/>
            <w:vAlign w:val="center"/>
          </w:tcPr>
          <w:p w14:paraId="7CE32F83"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280</w:t>
            </w:r>
          </w:p>
        </w:tc>
        <w:tc>
          <w:tcPr>
            <w:tcW w:w="1556" w:type="dxa"/>
            <w:vAlign w:val="center"/>
          </w:tcPr>
          <w:p w14:paraId="32A2B0BF"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588</w:t>
            </w:r>
          </w:p>
        </w:tc>
        <w:tc>
          <w:tcPr>
            <w:tcW w:w="1357" w:type="dxa"/>
            <w:vAlign w:val="center"/>
          </w:tcPr>
          <w:p w14:paraId="2663687A"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0.046</w:t>
            </w:r>
          </w:p>
        </w:tc>
        <w:tc>
          <w:tcPr>
            <w:tcW w:w="1408" w:type="dxa"/>
            <w:vAlign w:val="center"/>
          </w:tcPr>
          <w:p w14:paraId="4EABE909"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0.636</w:t>
            </w:r>
          </w:p>
        </w:tc>
        <w:tc>
          <w:tcPr>
            <w:tcW w:w="1357" w:type="dxa"/>
            <w:vAlign w:val="center"/>
          </w:tcPr>
          <w:p w14:paraId="3417DA82"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8.412</w:t>
            </w:r>
          </w:p>
        </w:tc>
      </w:tr>
      <w:tr w:rsidR="00F23552" w:rsidRPr="00002492" w14:paraId="5BC1098F" w14:textId="77777777" w:rsidTr="00394B04">
        <w:trPr>
          <w:trHeight w:val="367"/>
          <w:jc w:val="center"/>
        </w:trPr>
        <w:tc>
          <w:tcPr>
            <w:tcW w:w="822" w:type="dxa"/>
            <w:vAlign w:val="center"/>
          </w:tcPr>
          <w:p w14:paraId="68CB235B"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IP</w:t>
            </w:r>
          </w:p>
        </w:tc>
        <w:tc>
          <w:tcPr>
            <w:tcW w:w="1357" w:type="dxa"/>
            <w:vAlign w:val="center"/>
          </w:tcPr>
          <w:p w14:paraId="54185AA2"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14</w:t>
            </w:r>
          </w:p>
        </w:tc>
        <w:tc>
          <w:tcPr>
            <w:tcW w:w="1502" w:type="dxa"/>
            <w:vAlign w:val="center"/>
          </w:tcPr>
          <w:p w14:paraId="4559ED5D"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8154</w:t>
            </w:r>
          </w:p>
        </w:tc>
        <w:tc>
          <w:tcPr>
            <w:tcW w:w="1556" w:type="dxa"/>
            <w:vAlign w:val="center"/>
          </w:tcPr>
          <w:p w14:paraId="25F3F3EF"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715</w:t>
            </w:r>
          </w:p>
        </w:tc>
        <w:tc>
          <w:tcPr>
            <w:tcW w:w="1357" w:type="dxa"/>
            <w:vAlign w:val="center"/>
          </w:tcPr>
          <w:p w14:paraId="1AE1E7ED"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0.031</w:t>
            </w:r>
          </w:p>
        </w:tc>
        <w:tc>
          <w:tcPr>
            <w:tcW w:w="1408" w:type="dxa"/>
            <w:vAlign w:val="center"/>
          </w:tcPr>
          <w:p w14:paraId="678B293D"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0.863</w:t>
            </w:r>
          </w:p>
        </w:tc>
        <w:tc>
          <w:tcPr>
            <w:tcW w:w="1357" w:type="dxa"/>
            <w:vAlign w:val="center"/>
          </w:tcPr>
          <w:p w14:paraId="60BA0790"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7.415</w:t>
            </w:r>
          </w:p>
        </w:tc>
      </w:tr>
      <w:tr w:rsidR="00F23552" w:rsidRPr="00002492" w14:paraId="23A7F3AE" w14:textId="77777777" w:rsidTr="00394B04">
        <w:trPr>
          <w:trHeight w:val="367"/>
          <w:jc w:val="center"/>
        </w:trPr>
        <w:tc>
          <w:tcPr>
            <w:tcW w:w="822" w:type="dxa"/>
            <w:vAlign w:val="center"/>
          </w:tcPr>
          <w:p w14:paraId="1798A285"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IP</w:t>
            </w:r>
          </w:p>
        </w:tc>
        <w:tc>
          <w:tcPr>
            <w:tcW w:w="1357" w:type="dxa"/>
            <w:vAlign w:val="center"/>
          </w:tcPr>
          <w:p w14:paraId="559F8D8D"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13</w:t>
            </w:r>
          </w:p>
        </w:tc>
        <w:tc>
          <w:tcPr>
            <w:tcW w:w="1502" w:type="dxa"/>
            <w:vAlign w:val="center"/>
          </w:tcPr>
          <w:p w14:paraId="65062DC4"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7935</w:t>
            </w:r>
          </w:p>
        </w:tc>
        <w:tc>
          <w:tcPr>
            <w:tcW w:w="1556" w:type="dxa"/>
            <w:vAlign w:val="center"/>
          </w:tcPr>
          <w:p w14:paraId="3916A659"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820</w:t>
            </w:r>
          </w:p>
        </w:tc>
        <w:tc>
          <w:tcPr>
            <w:tcW w:w="1357" w:type="dxa"/>
            <w:vAlign w:val="center"/>
          </w:tcPr>
          <w:p w14:paraId="34F87E9F"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0.051</w:t>
            </w:r>
          </w:p>
        </w:tc>
        <w:tc>
          <w:tcPr>
            <w:tcW w:w="1408" w:type="dxa"/>
            <w:vAlign w:val="center"/>
          </w:tcPr>
          <w:p w14:paraId="3C1E6EE1"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0.865</w:t>
            </w:r>
          </w:p>
        </w:tc>
        <w:tc>
          <w:tcPr>
            <w:tcW w:w="1357" w:type="dxa"/>
            <w:vAlign w:val="center"/>
          </w:tcPr>
          <w:p w14:paraId="769094C3"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7.398</w:t>
            </w:r>
          </w:p>
        </w:tc>
      </w:tr>
    </w:tbl>
    <w:p w14:paraId="1A806F67" w14:textId="11F0E4A9" w:rsidR="00F23552" w:rsidRPr="00002492" w:rsidRDefault="00E87BE6" w:rsidP="00394B04">
      <w:pPr>
        <w:spacing w:before="100" w:beforeAutospacing="1" w:after="100" w:afterAutospacing="1" w:line="240" w:lineRule="auto"/>
        <w:rPr>
          <w:rFonts w:ascii="Times New Roman" w:eastAsia="Times New Roman" w:hAnsi="Times New Roman" w:cs="Times New Roman"/>
          <w:b/>
          <w:bCs/>
          <w:i/>
          <w:iCs/>
          <w:sz w:val="24"/>
          <w:szCs w:val="24"/>
          <w:lang w:val="en-US"/>
        </w:rPr>
      </w:pPr>
      <w:r>
        <w:rPr>
          <w:rFonts w:ascii="Times New Roman" w:eastAsia="Times New Roman" w:hAnsi="Times New Roman" w:cs="Times New Roman"/>
          <w:b/>
          <w:bCs/>
          <w:i/>
          <w:iCs/>
          <w:sz w:val="24"/>
          <w:szCs w:val="24"/>
          <w:lang w:val="en-US"/>
        </w:rPr>
        <w:t>4</w:t>
      </w:r>
      <w:r w:rsidR="00F23552" w:rsidRPr="00002492">
        <w:rPr>
          <w:rFonts w:ascii="Times New Roman" w:eastAsia="Times New Roman" w:hAnsi="Times New Roman" w:cs="Times New Roman"/>
          <w:b/>
          <w:bCs/>
          <w:i/>
          <w:iCs/>
          <w:sz w:val="24"/>
          <w:szCs w:val="24"/>
          <w:lang w:val="en-US"/>
        </w:rPr>
        <w:t>.3 Provider-level fraud classification performance</w:t>
      </w:r>
    </w:p>
    <w:p w14:paraId="4C3E88B3" w14:textId="2ADD1582" w:rsidR="00F23552" w:rsidRPr="00002492" w:rsidRDefault="00F23552" w:rsidP="00F23552">
      <w:pPr>
        <w:spacing w:after="240" w:line="360" w:lineRule="auto"/>
        <w:jc w:val="both"/>
        <w:rPr>
          <w:rFonts w:ascii="Times New Roman" w:eastAsia="Times New Roman" w:hAnsi="Times New Roman" w:cs="Times New Roman"/>
          <w:sz w:val="24"/>
          <w:szCs w:val="24"/>
          <w:lang w:val="en-US"/>
        </w:rPr>
      </w:pPr>
      <w:r w:rsidRPr="00002492">
        <w:rPr>
          <w:rFonts w:ascii="Times New Roman" w:eastAsia="Times New Roman" w:hAnsi="Times New Roman" w:cs="Times New Roman"/>
          <w:sz w:val="24"/>
          <w:szCs w:val="24"/>
        </w:rPr>
        <w:t xml:space="preserve">We evaluated supervised models </w:t>
      </w:r>
      <w:r w:rsidR="00805997">
        <w:rPr>
          <w:rFonts w:ascii="Times New Roman" w:eastAsia="Times New Roman" w:hAnsi="Times New Roman" w:cs="Times New Roman"/>
          <w:sz w:val="24"/>
          <w:szCs w:val="24"/>
        </w:rPr>
        <w:t xml:space="preserve">for classifying fraudulent providers across all </w:t>
      </w:r>
      <w:r w:rsidRPr="00002492">
        <w:rPr>
          <w:rFonts w:ascii="Times New Roman" w:eastAsia="Times New Roman" w:hAnsi="Times New Roman" w:cs="Times New Roman"/>
          <w:sz w:val="24"/>
          <w:szCs w:val="24"/>
        </w:rPr>
        <w:t>cases. On the 30% hold-out evaluation trainset, all models achieved ROC-AUC around 0.93-0.94</w:t>
      </w:r>
      <w:r w:rsidR="00805997">
        <w:rPr>
          <w:rFonts w:ascii="Times New Roman" w:eastAsia="Times New Roman" w:hAnsi="Times New Roman" w:cs="Times New Roman"/>
          <w:sz w:val="24"/>
          <w:szCs w:val="24"/>
        </w:rPr>
        <w:t>,</w:t>
      </w:r>
      <w:r w:rsidRPr="00002492">
        <w:rPr>
          <w:rFonts w:ascii="Times New Roman" w:eastAsia="Times New Roman" w:hAnsi="Times New Roman" w:cs="Times New Roman"/>
          <w:sz w:val="24"/>
          <w:szCs w:val="24"/>
        </w:rPr>
        <w:t xml:space="preserve"> indicating that those models were good at telling apart fraudulent and non-fraudulent providers. All the performance metrics are reported in Table </w:t>
      </w:r>
      <w:r w:rsidR="00555739">
        <w:rPr>
          <w:rFonts w:ascii="Times New Roman" w:eastAsia="Times New Roman" w:hAnsi="Times New Roman" w:cs="Times New Roman"/>
          <w:sz w:val="24"/>
          <w:szCs w:val="24"/>
        </w:rPr>
        <w:t>3</w:t>
      </w:r>
      <w:r w:rsidRPr="00002492">
        <w:rPr>
          <w:rFonts w:ascii="Times New Roman" w:eastAsia="Times New Roman" w:hAnsi="Times New Roman" w:cs="Times New Roman"/>
          <w:sz w:val="24"/>
          <w:szCs w:val="24"/>
        </w:rPr>
        <w:t xml:space="preserve">. Logistic regression with elastic-net regularization resulted in the best </w:t>
      </w:r>
      <w:r w:rsidR="009031D4">
        <w:rPr>
          <w:rFonts w:ascii="Times New Roman" w:eastAsia="Times New Roman" w:hAnsi="Times New Roman" w:cs="Times New Roman"/>
          <w:sz w:val="24"/>
          <w:szCs w:val="24"/>
        </w:rPr>
        <w:t>AUPRC</w:t>
      </w:r>
      <w:r w:rsidRPr="00002492">
        <w:rPr>
          <w:rFonts w:ascii="Times New Roman" w:eastAsia="Times New Roman" w:hAnsi="Times New Roman" w:cs="Times New Roman"/>
          <w:sz w:val="24"/>
          <w:szCs w:val="24"/>
        </w:rPr>
        <w:t xml:space="preserve"> of around 0.73</w:t>
      </w:r>
      <w:r w:rsidR="00805997">
        <w:rPr>
          <w:rFonts w:ascii="Times New Roman" w:eastAsia="Times New Roman" w:hAnsi="Times New Roman" w:cs="Times New Roman"/>
          <w:sz w:val="24"/>
          <w:szCs w:val="24"/>
        </w:rPr>
        <w:t xml:space="preserve"> and</w:t>
      </w:r>
      <w:r w:rsidRPr="00002492">
        <w:rPr>
          <w:rFonts w:ascii="Times New Roman" w:eastAsia="Times New Roman" w:hAnsi="Times New Roman" w:cs="Times New Roman"/>
          <w:sz w:val="24"/>
          <w:szCs w:val="24"/>
        </w:rPr>
        <w:t xml:space="preserve"> ROC-AUC of around 0.94. After threshold tuning, we got </w:t>
      </w:r>
      <w:r w:rsidR="0043680F">
        <w:rPr>
          <w:rFonts w:ascii="Times New Roman" w:eastAsia="Times New Roman" w:hAnsi="Times New Roman" w:cs="Times New Roman"/>
          <w:sz w:val="24"/>
          <w:szCs w:val="24"/>
        </w:rPr>
        <w:t xml:space="preserve">a precision of around 0.59, a recall of around 0.74, and an </w:t>
      </w:r>
      <w:r w:rsidRPr="00002492">
        <w:rPr>
          <w:rFonts w:ascii="Times New Roman" w:eastAsia="Times New Roman" w:hAnsi="Times New Roman" w:cs="Times New Roman"/>
          <w:sz w:val="24"/>
          <w:szCs w:val="24"/>
        </w:rPr>
        <w:t xml:space="preserve">F1-score of around 0.66. </w:t>
      </w:r>
      <w:r w:rsidRPr="00B13807">
        <w:rPr>
          <w:rFonts w:ascii="Times New Roman" w:eastAsia="Times New Roman" w:hAnsi="Times New Roman" w:cs="Times New Roman"/>
          <w:sz w:val="24"/>
          <w:szCs w:val="24"/>
        </w:rPr>
        <w:t>Tree-based models (Random Forests, LightGBM, XGBoost, Extra Trees, CatBoost) [</w:t>
      </w:r>
      <w:r w:rsidR="002B1719" w:rsidRPr="00B13807">
        <w:rPr>
          <w:rFonts w:ascii="Times New Roman" w:eastAsia="Times New Roman" w:hAnsi="Times New Roman" w:cs="Times New Roman"/>
          <w:sz w:val="24"/>
          <w:szCs w:val="24"/>
        </w:rPr>
        <w:t>16</w:t>
      </w:r>
      <w:r w:rsidRPr="00B13807">
        <w:rPr>
          <w:rFonts w:ascii="Times New Roman" w:eastAsia="Times New Roman" w:hAnsi="Times New Roman" w:cs="Times New Roman"/>
          <w:sz w:val="24"/>
          <w:szCs w:val="24"/>
        </w:rPr>
        <w:t xml:space="preserve">] achieved similar ROC-AUC but weaker </w:t>
      </w:r>
      <w:r w:rsidR="009031D4" w:rsidRPr="00B13807">
        <w:rPr>
          <w:rFonts w:ascii="Times New Roman" w:eastAsia="Times New Roman" w:hAnsi="Times New Roman" w:cs="Times New Roman"/>
          <w:sz w:val="24"/>
          <w:szCs w:val="24"/>
        </w:rPr>
        <w:t>AUPRC</w:t>
      </w:r>
      <w:r w:rsidRPr="00B13807">
        <w:rPr>
          <w:rFonts w:ascii="Times New Roman" w:eastAsia="Times New Roman" w:hAnsi="Times New Roman" w:cs="Times New Roman"/>
          <w:sz w:val="24"/>
          <w:szCs w:val="24"/>
        </w:rPr>
        <w:t xml:space="preserve"> and could not surpass </w:t>
      </w:r>
      <w:r w:rsidR="0043680F" w:rsidRPr="00B13807">
        <w:rPr>
          <w:rFonts w:ascii="Times New Roman" w:eastAsia="Times New Roman" w:hAnsi="Times New Roman" w:cs="Times New Roman"/>
          <w:sz w:val="24"/>
          <w:szCs w:val="24"/>
        </w:rPr>
        <w:t xml:space="preserve">the </w:t>
      </w:r>
      <w:r w:rsidRPr="00B13807">
        <w:rPr>
          <w:rFonts w:ascii="Times New Roman" w:eastAsia="Times New Roman" w:hAnsi="Times New Roman" w:cs="Times New Roman"/>
          <w:sz w:val="24"/>
          <w:szCs w:val="24"/>
        </w:rPr>
        <w:t>logistic regression model (Figure 5)</w:t>
      </w:r>
      <w:r w:rsidR="0016787E" w:rsidRPr="00B13807">
        <w:rPr>
          <w:rFonts w:ascii="Times New Roman" w:eastAsia="Times New Roman" w:hAnsi="Times New Roman" w:cs="Times New Roman"/>
          <w:sz w:val="24"/>
          <w:szCs w:val="24"/>
        </w:rPr>
        <w:t>.</w:t>
      </w:r>
      <w:r w:rsidR="00143D8B">
        <w:rPr>
          <w:rFonts w:ascii="Times New Roman" w:eastAsia="Times New Roman" w:hAnsi="Times New Roman" w:cs="Times New Roman"/>
          <w:sz w:val="24"/>
          <w:szCs w:val="24"/>
        </w:rPr>
        <w:t xml:space="preserve"> </w:t>
      </w:r>
      <w:r w:rsidR="00143D8B" w:rsidRPr="00A24EFB">
        <w:rPr>
          <w:rFonts w:ascii="Times New Roman" w:eastAsia="Times New Roman" w:hAnsi="Times New Roman" w:cs="Times New Roman"/>
          <w:sz w:val="24"/>
          <w:szCs w:val="24"/>
          <w:highlight w:val="yellow"/>
        </w:rPr>
        <w:t>The lin</w:t>
      </w:r>
      <w:r w:rsidR="00A24EFB" w:rsidRPr="00A24EFB">
        <w:rPr>
          <w:rFonts w:ascii="Times New Roman" w:eastAsia="Times New Roman" w:hAnsi="Times New Roman" w:cs="Times New Roman"/>
          <w:sz w:val="24"/>
          <w:szCs w:val="24"/>
          <w:highlight w:val="yellow"/>
        </w:rPr>
        <w:t>ear model</w:t>
      </w:r>
      <w:r w:rsidR="0057796F">
        <w:rPr>
          <w:rFonts w:ascii="Times New Roman" w:eastAsia="Times New Roman" w:hAnsi="Times New Roman" w:cs="Times New Roman"/>
          <w:sz w:val="24"/>
          <w:szCs w:val="24"/>
          <w:highlight w:val="yellow"/>
        </w:rPr>
        <w:t xml:space="preserve"> with </w:t>
      </w:r>
      <w:r w:rsidR="00CC5BC7" w:rsidRPr="00CC5BC7">
        <w:rPr>
          <w:rFonts w:ascii="Times New Roman" w:eastAsia="Times New Roman" w:hAnsi="Times New Roman" w:cs="Times New Roman"/>
          <w:sz w:val="24"/>
          <w:szCs w:val="24"/>
          <w:highlight w:val="yellow"/>
        </w:rPr>
        <w:t>its AUPRC of 0.73</w:t>
      </w:r>
      <w:r w:rsidR="0057796F">
        <w:rPr>
          <w:rFonts w:ascii="Times New Roman" w:eastAsia="Times New Roman" w:hAnsi="Times New Roman" w:cs="Times New Roman"/>
          <w:sz w:val="24"/>
          <w:szCs w:val="24"/>
        </w:rPr>
        <w:t xml:space="preserve"> </w:t>
      </w:r>
      <w:r w:rsidR="0057796F" w:rsidRPr="0016787E">
        <w:rPr>
          <w:rFonts w:ascii="Times New Roman" w:eastAsia="Times New Roman" w:hAnsi="Times New Roman" w:cs="Times New Roman"/>
          <w:sz w:val="24"/>
          <w:szCs w:val="24"/>
          <w:highlight w:val="yellow"/>
        </w:rPr>
        <w:t xml:space="preserve">carries </w:t>
      </w:r>
      <w:r w:rsidR="0016787E" w:rsidRPr="0016787E">
        <w:rPr>
          <w:rFonts w:ascii="Times New Roman" w:eastAsia="Times New Roman" w:hAnsi="Times New Roman" w:cs="Times New Roman"/>
          <w:sz w:val="24"/>
          <w:szCs w:val="24"/>
          <w:highlight w:val="yellow"/>
        </w:rPr>
        <w:t>important practical implications.</w:t>
      </w:r>
      <w:r w:rsidR="007E2DFB">
        <w:rPr>
          <w:rFonts w:ascii="Times New Roman" w:eastAsia="Times New Roman" w:hAnsi="Times New Roman" w:cs="Times New Roman"/>
          <w:sz w:val="24"/>
          <w:szCs w:val="24"/>
        </w:rPr>
        <w:t xml:space="preserve"> </w:t>
      </w:r>
      <w:r w:rsidR="007E2DFB" w:rsidRPr="00F00D1A">
        <w:rPr>
          <w:rFonts w:ascii="Times New Roman" w:eastAsia="Times New Roman" w:hAnsi="Times New Roman" w:cs="Times New Roman"/>
          <w:sz w:val="24"/>
          <w:szCs w:val="24"/>
          <w:highlight w:val="yellow"/>
        </w:rPr>
        <w:t>In heavily</w:t>
      </w:r>
      <w:r w:rsidR="00C039F5" w:rsidRPr="00F00D1A">
        <w:rPr>
          <w:rFonts w:ascii="Times New Roman" w:eastAsia="Times New Roman" w:hAnsi="Times New Roman" w:cs="Times New Roman"/>
          <w:sz w:val="24"/>
          <w:szCs w:val="24"/>
          <w:highlight w:val="yellow"/>
        </w:rPr>
        <w:t xml:space="preserve"> </w:t>
      </w:r>
      <w:r w:rsidR="00423CBA" w:rsidRPr="00F00D1A">
        <w:rPr>
          <w:rFonts w:ascii="Times New Roman" w:eastAsia="Times New Roman" w:hAnsi="Times New Roman" w:cs="Times New Roman"/>
          <w:sz w:val="24"/>
          <w:szCs w:val="24"/>
          <w:highlight w:val="yellow"/>
        </w:rPr>
        <w:t>imbalanced datasets, AUPRC is much more sensitive to false positives than ROC-AUC. The s</w:t>
      </w:r>
      <w:r w:rsidR="0039567F" w:rsidRPr="00F00D1A">
        <w:rPr>
          <w:rFonts w:ascii="Times New Roman" w:eastAsia="Times New Roman" w:hAnsi="Times New Roman" w:cs="Times New Roman"/>
          <w:sz w:val="24"/>
          <w:szCs w:val="24"/>
          <w:highlight w:val="yellow"/>
        </w:rPr>
        <w:t>u</w:t>
      </w:r>
      <w:r w:rsidR="00423CBA" w:rsidRPr="00F00D1A">
        <w:rPr>
          <w:rFonts w:ascii="Times New Roman" w:eastAsia="Times New Roman" w:hAnsi="Times New Roman" w:cs="Times New Roman"/>
          <w:sz w:val="24"/>
          <w:szCs w:val="24"/>
          <w:highlight w:val="yellow"/>
        </w:rPr>
        <w:t xml:space="preserve">ccess </w:t>
      </w:r>
      <w:r w:rsidR="0039567F" w:rsidRPr="00F00D1A">
        <w:rPr>
          <w:rFonts w:ascii="Times New Roman" w:eastAsia="Times New Roman" w:hAnsi="Times New Roman" w:cs="Times New Roman"/>
          <w:sz w:val="24"/>
          <w:szCs w:val="24"/>
          <w:highlight w:val="yellow"/>
        </w:rPr>
        <w:t xml:space="preserve">of the regularized logistic regression indicates that </w:t>
      </w:r>
      <w:r w:rsidR="00D01325" w:rsidRPr="00F00D1A">
        <w:rPr>
          <w:rFonts w:ascii="Times New Roman" w:eastAsia="Times New Roman" w:hAnsi="Times New Roman" w:cs="Times New Roman"/>
          <w:sz w:val="24"/>
          <w:szCs w:val="24"/>
          <w:highlight w:val="yellow"/>
        </w:rPr>
        <w:t>the peer-normalized Z-scores and rolling temporal aggregates establis</w:t>
      </w:r>
      <w:r w:rsidR="003F1D0A" w:rsidRPr="00F00D1A">
        <w:rPr>
          <w:rFonts w:ascii="Times New Roman" w:eastAsia="Times New Roman" w:hAnsi="Times New Roman" w:cs="Times New Roman"/>
          <w:sz w:val="24"/>
          <w:szCs w:val="24"/>
          <w:highlight w:val="yellow"/>
        </w:rPr>
        <w:t>h</w:t>
      </w:r>
      <w:r w:rsidR="00D01325" w:rsidRPr="00F00D1A">
        <w:rPr>
          <w:rFonts w:ascii="Times New Roman" w:eastAsia="Times New Roman" w:hAnsi="Times New Roman" w:cs="Times New Roman"/>
          <w:sz w:val="24"/>
          <w:szCs w:val="24"/>
          <w:highlight w:val="yellow"/>
        </w:rPr>
        <w:t>ed</w:t>
      </w:r>
      <w:r w:rsidR="003F1D0A" w:rsidRPr="00F00D1A">
        <w:rPr>
          <w:rFonts w:ascii="Times New Roman" w:eastAsia="Times New Roman" w:hAnsi="Times New Roman" w:cs="Times New Roman"/>
          <w:sz w:val="24"/>
          <w:szCs w:val="24"/>
          <w:highlight w:val="yellow"/>
        </w:rPr>
        <w:t xml:space="preserve"> clear linear separability </w:t>
      </w:r>
      <w:r w:rsidR="00F3118E" w:rsidRPr="00F00D1A">
        <w:rPr>
          <w:rFonts w:ascii="Times New Roman" w:eastAsia="Times New Roman" w:hAnsi="Times New Roman" w:cs="Times New Roman"/>
          <w:sz w:val="24"/>
          <w:szCs w:val="24"/>
          <w:highlight w:val="yellow"/>
        </w:rPr>
        <w:t xml:space="preserve">between normal and </w:t>
      </w:r>
      <w:r w:rsidR="00F00D1A" w:rsidRPr="00F00D1A">
        <w:rPr>
          <w:rFonts w:ascii="Times New Roman" w:eastAsia="Times New Roman" w:hAnsi="Times New Roman" w:cs="Times New Roman"/>
          <w:sz w:val="24"/>
          <w:szCs w:val="24"/>
          <w:highlight w:val="yellow"/>
        </w:rPr>
        <w:t>fraudulent</w:t>
      </w:r>
      <w:r w:rsidR="00F3118E" w:rsidRPr="00F00D1A">
        <w:rPr>
          <w:rFonts w:ascii="Times New Roman" w:eastAsia="Times New Roman" w:hAnsi="Times New Roman" w:cs="Times New Roman"/>
          <w:sz w:val="24"/>
          <w:szCs w:val="24"/>
          <w:highlight w:val="yellow"/>
        </w:rPr>
        <w:t xml:space="preserve"> billing behaviors</w:t>
      </w:r>
      <w:r w:rsidRPr="00F00D1A">
        <w:rPr>
          <w:rFonts w:ascii="Times New Roman" w:eastAsia="Times New Roman" w:hAnsi="Times New Roman" w:cs="Times New Roman"/>
          <w:sz w:val="24"/>
          <w:szCs w:val="24"/>
          <w:highlight w:val="yellow"/>
        </w:rPr>
        <w:t>.</w:t>
      </w:r>
      <w:r w:rsidR="00302959">
        <w:rPr>
          <w:rFonts w:ascii="Times New Roman" w:eastAsia="Times New Roman" w:hAnsi="Times New Roman" w:cs="Times New Roman"/>
          <w:sz w:val="24"/>
          <w:szCs w:val="24"/>
        </w:rPr>
        <w:t xml:space="preserve"> </w:t>
      </w:r>
      <w:r w:rsidR="00302959" w:rsidRPr="00517958">
        <w:rPr>
          <w:rFonts w:ascii="Times New Roman" w:eastAsia="Times New Roman" w:hAnsi="Times New Roman" w:cs="Times New Roman"/>
          <w:sz w:val="24"/>
          <w:szCs w:val="24"/>
          <w:highlight w:val="yellow"/>
        </w:rPr>
        <w:t xml:space="preserve">Therefore, </w:t>
      </w:r>
      <w:r w:rsidR="00517958" w:rsidRPr="00517958">
        <w:rPr>
          <w:rFonts w:ascii="Times New Roman" w:eastAsia="Times New Roman" w:hAnsi="Times New Roman" w:cs="Times New Roman"/>
          <w:sz w:val="24"/>
          <w:szCs w:val="24"/>
          <w:highlight w:val="yellow"/>
        </w:rPr>
        <w:t>the pipeline effectively discards the need for computationally heavy tree ensembles.</w:t>
      </w:r>
      <w:r w:rsidRPr="00002492">
        <w:rPr>
          <w:rFonts w:ascii="Times New Roman" w:eastAsia="Times New Roman" w:hAnsi="Times New Roman" w:cs="Times New Roman"/>
          <w:sz w:val="24"/>
          <w:szCs w:val="24"/>
        </w:rPr>
        <w:t xml:space="preserve"> Fraud risk scores </w:t>
      </w:r>
      <w:r w:rsidR="0043680F">
        <w:rPr>
          <w:rFonts w:ascii="Times New Roman" w:eastAsia="Times New Roman" w:hAnsi="Times New Roman" w:cs="Times New Roman"/>
          <w:sz w:val="24"/>
          <w:szCs w:val="24"/>
        </w:rPr>
        <w:t xml:space="preserve">from the linear model placed most </w:t>
      </w:r>
      <w:r w:rsidRPr="00002492">
        <w:rPr>
          <w:rFonts w:ascii="Times New Roman" w:eastAsia="Times New Roman" w:hAnsi="Times New Roman" w:cs="Times New Roman"/>
          <w:sz w:val="24"/>
          <w:szCs w:val="24"/>
        </w:rPr>
        <w:t>non-fraudulent providers near 0 and fraudulent providers at higher values</w:t>
      </w:r>
      <w:r>
        <w:rPr>
          <w:rFonts w:ascii="Times New Roman" w:eastAsia="Times New Roman" w:hAnsi="Times New Roman" w:cs="Times New Roman"/>
          <w:sz w:val="24"/>
          <w:szCs w:val="24"/>
        </w:rPr>
        <w:t xml:space="preserve"> </w:t>
      </w:r>
      <w:r w:rsidRPr="00002492">
        <w:rPr>
          <w:rFonts w:ascii="Times New Roman" w:eastAsia="Times New Roman" w:hAnsi="Times New Roman" w:cs="Times New Roman"/>
          <w:sz w:val="24"/>
          <w:szCs w:val="24"/>
        </w:rPr>
        <w:t xml:space="preserve">(Figure </w:t>
      </w:r>
      <w:r>
        <w:rPr>
          <w:rFonts w:ascii="Times New Roman" w:eastAsia="Times New Roman" w:hAnsi="Times New Roman" w:cs="Times New Roman"/>
          <w:sz w:val="24"/>
          <w:szCs w:val="24"/>
        </w:rPr>
        <w:t>6</w:t>
      </w:r>
      <w:r w:rsidRPr="00002492">
        <w:rPr>
          <w:rFonts w:ascii="Times New Roman" w:eastAsia="Times New Roman" w:hAnsi="Times New Roman" w:cs="Times New Roman"/>
          <w:sz w:val="24"/>
          <w:szCs w:val="24"/>
        </w:rPr>
        <w:t>). Big reimbursements, claim values, z-scores in the peer standard feature sets</w:t>
      </w:r>
      <w:r w:rsidR="0043680F">
        <w:rPr>
          <w:rFonts w:ascii="Times New Roman" w:eastAsia="Times New Roman" w:hAnsi="Times New Roman" w:cs="Times New Roman"/>
          <w:sz w:val="24"/>
          <w:szCs w:val="24"/>
        </w:rPr>
        <w:t>, and rule indicators of duplicates and overcharging contributed most to these high scores</w:t>
      </w:r>
      <w:r w:rsidRPr="00002492">
        <w:rPr>
          <w:rFonts w:ascii="Times New Roman" w:eastAsia="Times New Roman" w:hAnsi="Times New Roman" w:cs="Times New Roman"/>
          <w:sz w:val="24"/>
          <w:szCs w:val="24"/>
        </w:rPr>
        <w:t xml:space="preserve">. We then applied those scores to the test providers to define the high-risk providers for clustering in Section </w:t>
      </w:r>
      <w:r w:rsidR="00E87BE6">
        <w:rPr>
          <w:rFonts w:ascii="Times New Roman" w:eastAsia="Times New Roman" w:hAnsi="Times New Roman" w:cs="Times New Roman"/>
          <w:sz w:val="24"/>
          <w:szCs w:val="24"/>
        </w:rPr>
        <w:t>4</w:t>
      </w:r>
      <w:r w:rsidRPr="00002492">
        <w:rPr>
          <w:rFonts w:ascii="Times New Roman" w:eastAsia="Times New Roman" w:hAnsi="Times New Roman" w:cs="Times New Roman"/>
          <w:sz w:val="24"/>
          <w:szCs w:val="24"/>
        </w:rPr>
        <w:t>.4.</w:t>
      </w:r>
    </w:p>
    <w:p w14:paraId="6BB6BAC2" w14:textId="3E0BB44F" w:rsidR="00555739" w:rsidRDefault="00555739" w:rsidP="00555739">
      <w:pPr>
        <w:pStyle w:val="Caption"/>
        <w:keepNext/>
      </w:pPr>
      <w:r>
        <w:t xml:space="preserve">Table </w:t>
      </w:r>
      <w:fldSimple w:instr=" SEQ Table \* ARABIC ">
        <w:r w:rsidR="00CD27C1">
          <w:rPr>
            <w:noProof/>
          </w:rPr>
          <w:t>3</w:t>
        </w:r>
      </w:fldSimple>
      <w:r>
        <w:t xml:space="preserve">. </w:t>
      </w:r>
      <w:r w:rsidRPr="00121DF3">
        <w:t>Classification performance of supervised models on the provider hold</w:t>
      </w:r>
      <w:r>
        <w:t>-</w:t>
      </w:r>
      <w:r w:rsidRPr="00121DF3">
        <w:t xml:space="preserve">out set. Results are reported for logistic regression (elastic net), Random Forests, ExtraTrees, LightGBM, XGBoost, and CatBoost in terms of accuracy, precision, recall, F1 score, </w:t>
      </w:r>
      <w:r w:rsidR="009031D4">
        <w:t>AUPRC</w:t>
      </w:r>
      <w:r>
        <w:t xml:space="preserve">, </w:t>
      </w:r>
      <w:r w:rsidR="009B1097">
        <w:t xml:space="preserve">and </w:t>
      </w:r>
      <w:r>
        <w:t>ROC-AUC</w:t>
      </w:r>
      <w:r w:rsidR="00D86818">
        <w:t>.</w:t>
      </w:r>
    </w:p>
    <w:tbl>
      <w:tblPr>
        <w:tblStyle w:val="TableGrid"/>
        <w:tblW w:w="0" w:type="auto"/>
        <w:jc w:val="center"/>
        <w:tblLayout w:type="fixed"/>
        <w:tblLook w:val="04A0" w:firstRow="1" w:lastRow="0" w:firstColumn="1" w:lastColumn="0" w:noHBand="0" w:noVBand="1"/>
      </w:tblPr>
      <w:tblGrid>
        <w:gridCol w:w="1705"/>
        <w:gridCol w:w="1260"/>
        <w:gridCol w:w="1170"/>
        <w:gridCol w:w="990"/>
        <w:gridCol w:w="900"/>
        <w:gridCol w:w="1350"/>
        <w:gridCol w:w="1715"/>
      </w:tblGrid>
      <w:tr w:rsidR="00F23552" w:rsidRPr="00002492" w14:paraId="2F7E70B3" w14:textId="77777777" w:rsidTr="00AC0014">
        <w:trPr>
          <w:trHeight w:val="359"/>
          <w:jc w:val="center"/>
        </w:trPr>
        <w:tc>
          <w:tcPr>
            <w:tcW w:w="1705" w:type="dxa"/>
            <w:vAlign w:val="center"/>
          </w:tcPr>
          <w:p w14:paraId="160F2368" w14:textId="77777777" w:rsidR="00F23552" w:rsidRPr="00002492" w:rsidRDefault="00F23552" w:rsidP="00AC0014">
            <w:pPr>
              <w:spacing w:after="240"/>
              <w:jc w:val="center"/>
              <w:rPr>
                <w:rFonts w:ascii="Times New Roman" w:hAnsi="Times New Roman" w:cs="Times New Roman"/>
                <w:b/>
                <w:bCs/>
                <w:sz w:val="24"/>
                <w:szCs w:val="24"/>
              </w:rPr>
            </w:pPr>
            <w:r w:rsidRPr="00002492">
              <w:rPr>
                <w:rFonts w:ascii="Times New Roman" w:hAnsi="Times New Roman" w:cs="Times New Roman"/>
                <w:b/>
                <w:bCs/>
                <w:sz w:val="24"/>
                <w:szCs w:val="24"/>
              </w:rPr>
              <w:t>Model</w:t>
            </w:r>
          </w:p>
        </w:tc>
        <w:tc>
          <w:tcPr>
            <w:tcW w:w="1260" w:type="dxa"/>
            <w:vAlign w:val="center"/>
          </w:tcPr>
          <w:p w14:paraId="5DCE013B" w14:textId="77777777" w:rsidR="00F23552" w:rsidRPr="00002492" w:rsidRDefault="00F23552" w:rsidP="00AC0014">
            <w:pPr>
              <w:spacing w:after="240"/>
              <w:jc w:val="center"/>
              <w:rPr>
                <w:rFonts w:ascii="Times New Roman" w:hAnsi="Times New Roman" w:cs="Times New Roman"/>
                <w:b/>
                <w:bCs/>
                <w:sz w:val="24"/>
                <w:szCs w:val="24"/>
              </w:rPr>
            </w:pPr>
            <w:r w:rsidRPr="00002492">
              <w:rPr>
                <w:rFonts w:ascii="Times New Roman" w:hAnsi="Times New Roman" w:cs="Times New Roman"/>
                <w:b/>
                <w:bCs/>
                <w:sz w:val="24"/>
                <w:szCs w:val="24"/>
              </w:rPr>
              <w:t>Accuracy</w:t>
            </w:r>
          </w:p>
        </w:tc>
        <w:tc>
          <w:tcPr>
            <w:tcW w:w="1170" w:type="dxa"/>
            <w:vAlign w:val="center"/>
          </w:tcPr>
          <w:p w14:paraId="431213F8" w14:textId="77777777" w:rsidR="00F23552" w:rsidRPr="00002492" w:rsidRDefault="00F23552" w:rsidP="00AC0014">
            <w:pPr>
              <w:spacing w:after="240"/>
              <w:jc w:val="center"/>
              <w:rPr>
                <w:rFonts w:ascii="Times New Roman" w:hAnsi="Times New Roman" w:cs="Times New Roman"/>
                <w:b/>
                <w:bCs/>
                <w:sz w:val="24"/>
                <w:szCs w:val="24"/>
              </w:rPr>
            </w:pPr>
            <w:r w:rsidRPr="00002492">
              <w:rPr>
                <w:rFonts w:ascii="Times New Roman" w:hAnsi="Times New Roman" w:cs="Times New Roman"/>
                <w:b/>
                <w:bCs/>
                <w:sz w:val="24"/>
                <w:szCs w:val="24"/>
              </w:rPr>
              <w:t>Precision</w:t>
            </w:r>
          </w:p>
        </w:tc>
        <w:tc>
          <w:tcPr>
            <w:tcW w:w="990" w:type="dxa"/>
            <w:vAlign w:val="center"/>
          </w:tcPr>
          <w:p w14:paraId="2794DB46" w14:textId="77777777" w:rsidR="00F23552" w:rsidRPr="00002492" w:rsidRDefault="00F23552" w:rsidP="00AC0014">
            <w:pPr>
              <w:spacing w:after="240"/>
              <w:jc w:val="center"/>
              <w:rPr>
                <w:rFonts w:ascii="Times New Roman" w:hAnsi="Times New Roman" w:cs="Times New Roman"/>
                <w:b/>
                <w:bCs/>
                <w:sz w:val="24"/>
                <w:szCs w:val="24"/>
              </w:rPr>
            </w:pPr>
            <w:r w:rsidRPr="00002492">
              <w:rPr>
                <w:rFonts w:ascii="Times New Roman" w:hAnsi="Times New Roman" w:cs="Times New Roman"/>
                <w:b/>
                <w:bCs/>
                <w:sz w:val="24"/>
                <w:szCs w:val="24"/>
              </w:rPr>
              <w:t>Recall</w:t>
            </w:r>
          </w:p>
        </w:tc>
        <w:tc>
          <w:tcPr>
            <w:tcW w:w="900" w:type="dxa"/>
            <w:vAlign w:val="center"/>
          </w:tcPr>
          <w:p w14:paraId="14ACDF87" w14:textId="77777777" w:rsidR="00F23552" w:rsidRPr="00002492" w:rsidRDefault="00F23552" w:rsidP="00AC0014">
            <w:pPr>
              <w:spacing w:after="240"/>
              <w:jc w:val="center"/>
              <w:rPr>
                <w:rFonts w:ascii="Times New Roman" w:hAnsi="Times New Roman" w:cs="Times New Roman"/>
                <w:b/>
                <w:bCs/>
                <w:sz w:val="24"/>
                <w:szCs w:val="24"/>
              </w:rPr>
            </w:pPr>
            <w:r w:rsidRPr="00002492">
              <w:rPr>
                <w:rFonts w:ascii="Times New Roman" w:hAnsi="Times New Roman" w:cs="Times New Roman"/>
                <w:b/>
                <w:bCs/>
                <w:sz w:val="24"/>
                <w:szCs w:val="24"/>
              </w:rPr>
              <w:t>F1-Score</w:t>
            </w:r>
          </w:p>
        </w:tc>
        <w:tc>
          <w:tcPr>
            <w:tcW w:w="1350" w:type="dxa"/>
            <w:vAlign w:val="center"/>
          </w:tcPr>
          <w:p w14:paraId="47080261" w14:textId="4A9E0A1E" w:rsidR="00F23552" w:rsidRPr="00002492" w:rsidRDefault="009031D4" w:rsidP="00AC0014">
            <w:pPr>
              <w:spacing w:after="240"/>
              <w:jc w:val="center"/>
              <w:rPr>
                <w:rFonts w:ascii="Times New Roman" w:hAnsi="Times New Roman" w:cs="Times New Roman"/>
                <w:b/>
                <w:bCs/>
                <w:sz w:val="24"/>
                <w:szCs w:val="24"/>
              </w:rPr>
            </w:pPr>
            <w:r>
              <w:rPr>
                <w:rFonts w:ascii="Times New Roman" w:hAnsi="Times New Roman" w:cs="Times New Roman"/>
                <w:b/>
                <w:bCs/>
                <w:sz w:val="24"/>
                <w:szCs w:val="24"/>
              </w:rPr>
              <w:t>AUPRC</w:t>
            </w:r>
          </w:p>
        </w:tc>
        <w:tc>
          <w:tcPr>
            <w:tcW w:w="1715" w:type="dxa"/>
            <w:vAlign w:val="center"/>
          </w:tcPr>
          <w:p w14:paraId="19500FE5" w14:textId="77777777" w:rsidR="00F23552" w:rsidRPr="00002492" w:rsidRDefault="00F23552" w:rsidP="00AC0014">
            <w:pPr>
              <w:spacing w:after="240"/>
              <w:jc w:val="center"/>
              <w:rPr>
                <w:rFonts w:ascii="Times New Roman" w:hAnsi="Times New Roman" w:cs="Times New Roman"/>
                <w:b/>
                <w:bCs/>
                <w:sz w:val="24"/>
                <w:szCs w:val="24"/>
              </w:rPr>
            </w:pPr>
            <w:r w:rsidRPr="00002492">
              <w:rPr>
                <w:rFonts w:ascii="Times New Roman" w:hAnsi="Times New Roman" w:cs="Times New Roman"/>
                <w:b/>
                <w:bCs/>
                <w:sz w:val="24"/>
                <w:szCs w:val="24"/>
              </w:rPr>
              <w:t>ROC-AUC</w:t>
            </w:r>
          </w:p>
        </w:tc>
      </w:tr>
      <w:tr w:rsidR="00F23552" w:rsidRPr="00002492" w14:paraId="773FD3C4" w14:textId="77777777" w:rsidTr="00AC0014">
        <w:trPr>
          <w:trHeight w:val="260"/>
          <w:jc w:val="center"/>
        </w:trPr>
        <w:tc>
          <w:tcPr>
            <w:tcW w:w="1705" w:type="dxa"/>
            <w:vAlign w:val="center"/>
          </w:tcPr>
          <w:p w14:paraId="20B658D3"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LogReg</w:t>
            </w:r>
          </w:p>
        </w:tc>
        <w:tc>
          <w:tcPr>
            <w:tcW w:w="1260" w:type="dxa"/>
            <w:vAlign w:val="center"/>
          </w:tcPr>
          <w:p w14:paraId="0E7A494F"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0.93</w:t>
            </w:r>
          </w:p>
        </w:tc>
        <w:tc>
          <w:tcPr>
            <w:tcW w:w="1170" w:type="dxa"/>
            <w:vAlign w:val="center"/>
          </w:tcPr>
          <w:p w14:paraId="045B0716"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0.59</w:t>
            </w:r>
          </w:p>
        </w:tc>
        <w:tc>
          <w:tcPr>
            <w:tcW w:w="990" w:type="dxa"/>
            <w:vAlign w:val="center"/>
          </w:tcPr>
          <w:p w14:paraId="332B90FD"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0.74</w:t>
            </w:r>
          </w:p>
        </w:tc>
        <w:tc>
          <w:tcPr>
            <w:tcW w:w="900" w:type="dxa"/>
            <w:vAlign w:val="center"/>
          </w:tcPr>
          <w:p w14:paraId="29660404"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0.66</w:t>
            </w:r>
          </w:p>
        </w:tc>
        <w:tc>
          <w:tcPr>
            <w:tcW w:w="1350" w:type="dxa"/>
            <w:vAlign w:val="center"/>
          </w:tcPr>
          <w:p w14:paraId="49B4D994"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0.73</w:t>
            </w:r>
          </w:p>
        </w:tc>
        <w:tc>
          <w:tcPr>
            <w:tcW w:w="1715" w:type="dxa"/>
            <w:vAlign w:val="center"/>
          </w:tcPr>
          <w:p w14:paraId="3A0BF196"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0.94</w:t>
            </w:r>
          </w:p>
        </w:tc>
      </w:tr>
      <w:tr w:rsidR="00F23552" w:rsidRPr="00002492" w14:paraId="3996C9D5" w14:textId="77777777" w:rsidTr="00AC0014">
        <w:trPr>
          <w:trHeight w:val="525"/>
          <w:jc w:val="center"/>
        </w:trPr>
        <w:tc>
          <w:tcPr>
            <w:tcW w:w="1705" w:type="dxa"/>
            <w:vAlign w:val="center"/>
          </w:tcPr>
          <w:p w14:paraId="66AC02F5"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lastRenderedPageBreak/>
              <w:t>ExtraTrees</w:t>
            </w:r>
          </w:p>
        </w:tc>
        <w:tc>
          <w:tcPr>
            <w:tcW w:w="1260" w:type="dxa"/>
            <w:vAlign w:val="center"/>
          </w:tcPr>
          <w:p w14:paraId="6FFA5B79"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0.91</w:t>
            </w:r>
          </w:p>
        </w:tc>
        <w:tc>
          <w:tcPr>
            <w:tcW w:w="1170" w:type="dxa"/>
            <w:vAlign w:val="center"/>
          </w:tcPr>
          <w:p w14:paraId="7294356D"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0.53</w:t>
            </w:r>
          </w:p>
        </w:tc>
        <w:tc>
          <w:tcPr>
            <w:tcW w:w="990" w:type="dxa"/>
            <w:vAlign w:val="center"/>
          </w:tcPr>
          <w:p w14:paraId="3AD29C32"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0.74</w:t>
            </w:r>
          </w:p>
        </w:tc>
        <w:tc>
          <w:tcPr>
            <w:tcW w:w="900" w:type="dxa"/>
            <w:vAlign w:val="center"/>
          </w:tcPr>
          <w:p w14:paraId="3CBEFEE9"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0.61</w:t>
            </w:r>
          </w:p>
        </w:tc>
        <w:tc>
          <w:tcPr>
            <w:tcW w:w="1350" w:type="dxa"/>
            <w:vAlign w:val="center"/>
          </w:tcPr>
          <w:p w14:paraId="0645F4D5"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0.70</w:t>
            </w:r>
          </w:p>
        </w:tc>
        <w:tc>
          <w:tcPr>
            <w:tcW w:w="1715" w:type="dxa"/>
            <w:vAlign w:val="center"/>
          </w:tcPr>
          <w:p w14:paraId="44CE4E18"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0.93</w:t>
            </w:r>
          </w:p>
        </w:tc>
      </w:tr>
      <w:tr w:rsidR="00F23552" w:rsidRPr="00002492" w14:paraId="09B19D23" w14:textId="77777777" w:rsidTr="00AC0014">
        <w:trPr>
          <w:trHeight w:val="260"/>
          <w:jc w:val="center"/>
        </w:trPr>
        <w:tc>
          <w:tcPr>
            <w:tcW w:w="1705" w:type="dxa"/>
            <w:vAlign w:val="center"/>
          </w:tcPr>
          <w:p w14:paraId="68C9C56C"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CatBoost</w:t>
            </w:r>
          </w:p>
        </w:tc>
        <w:tc>
          <w:tcPr>
            <w:tcW w:w="1260" w:type="dxa"/>
            <w:vAlign w:val="center"/>
          </w:tcPr>
          <w:p w14:paraId="1FA7A04B"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0.92</w:t>
            </w:r>
          </w:p>
        </w:tc>
        <w:tc>
          <w:tcPr>
            <w:tcW w:w="1170" w:type="dxa"/>
            <w:vAlign w:val="center"/>
          </w:tcPr>
          <w:p w14:paraId="7CBD31D6"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0.57</w:t>
            </w:r>
          </w:p>
        </w:tc>
        <w:tc>
          <w:tcPr>
            <w:tcW w:w="990" w:type="dxa"/>
            <w:vAlign w:val="center"/>
          </w:tcPr>
          <w:p w14:paraId="012DE1B9"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0.64</w:t>
            </w:r>
          </w:p>
        </w:tc>
        <w:tc>
          <w:tcPr>
            <w:tcW w:w="900" w:type="dxa"/>
            <w:vAlign w:val="center"/>
          </w:tcPr>
          <w:p w14:paraId="583916CD"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0.60</w:t>
            </w:r>
          </w:p>
        </w:tc>
        <w:tc>
          <w:tcPr>
            <w:tcW w:w="1350" w:type="dxa"/>
            <w:vAlign w:val="center"/>
          </w:tcPr>
          <w:p w14:paraId="212C90D7"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0.69</w:t>
            </w:r>
          </w:p>
        </w:tc>
        <w:tc>
          <w:tcPr>
            <w:tcW w:w="1715" w:type="dxa"/>
            <w:vAlign w:val="center"/>
          </w:tcPr>
          <w:p w14:paraId="45BD494B"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0.93</w:t>
            </w:r>
          </w:p>
        </w:tc>
      </w:tr>
      <w:tr w:rsidR="00F23552" w:rsidRPr="00002492" w14:paraId="50BEFD7C" w14:textId="77777777" w:rsidTr="00AC0014">
        <w:trPr>
          <w:trHeight w:val="520"/>
          <w:jc w:val="center"/>
        </w:trPr>
        <w:tc>
          <w:tcPr>
            <w:tcW w:w="1705" w:type="dxa"/>
            <w:vAlign w:val="center"/>
          </w:tcPr>
          <w:p w14:paraId="7DE607DA"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RandomForest</w:t>
            </w:r>
          </w:p>
        </w:tc>
        <w:tc>
          <w:tcPr>
            <w:tcW w:w="1260" w:type="dxa"/>
            <w:vAlign w:val="center"/>
          </w:tcPr>
          <w:p w14:paraId="7CC8229D"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0.93</w:t>
            </w:r>
          </w:p>
        </w:tc>
        <w:tc>
          <w:tcPr>
            <w:tcW w:w="1170" w:type="dxa"/>
            <w:vAlign w:val="center"/>
          </w:tcPr>
          <w:p w14:paraId="24E4DAF2"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0.62</w:t>
            </w:r>
          </w:p>
        </w:tc>
        <w:tc>
          <w:tcPr>
            <w:tcW w:w="990" w:type="dxa"/>
            <w:vAlign w:val="center"/>
          </w:tcPr>
          <w:p w14:paraId="7AB03DC4"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0.61</w:t>
            </w:r>
          </w:p>
        </w:tc>
        <w:tc>
          <w:tcPr>
            <w:tcW w:w="900" w:type="dxa"/>
            <w:vAlign w:val="center"/>
          </w:tcPr>
          <w:p w14:paraId="563E8FD3"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0.61</w:t>
            </w:r>
          </w:p>
        </w:tc>
        <w:tc>
          <w:tcPr>
            <w:tcW w:w="1350" w:type="dxa"/>
            <w:vAlign w:val="center"/>
          </w:tcPr>
          <w:p w14:paraId="392062CD"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0.69</w:t>
            </w:r>
          </w:p>
        </w:tc>
        <w:tc>
          <w:tcPr>
            <w:tcW w:w="1715" w:type="dxa"/>
            <w:vAlign w:val="center"/>
          </w:tcPr>
          <w:p w14:paraId="2A7B2173"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0.93</w:t>
            </w:r>
          </w:p>
        </w:tc>
      </w:tr>
      <w:tr w:rsidR="00F23552" w:rsidRPr="00002492" w14:paraId="328686AD" w14:textId="77777777" w:rsidTr="00AC0014">
        <w:trPr>
          <w:trHeight w:val="520"/>
          <w:jc w:val="center"/>
        </w:trPr>
        <w:tc>
          <w:tcPr>
            <w:tcW w:w="1705" w:type="dxa"/>
            <w:vAlign w:val="center"/>
          </w:tcPr>
          <w:p w14:paraId="4A0F6D8A"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LightGBM</w:t>
            </w:r>
          </w:p>
        </w:tc>
        <w:tc>
          <w:tcPr>
            <w:tcW w:w="1260" w:type="dxa"/>
            <w:vAlign w:val="center"/>
          </w:tcPr>
          <w:p w14:paraId="4CEA2BC3"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0.91</w:t>
            </w:r>
          </w:p>
        </w:tc>
        <w:tc>
          <w:tcPr>
            <w:tcW w:w="1170" w:type="dxa"/>
            <w:vAlign w:val="center"/>
          </w:tcPr>
          <w:p w14:paraId="4E9DAF81"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0.51</w:t>
            </w:r>
          </w:p>
        </w:tc>
        <w:tc>
          <w:tcPr>
            <w:tcW w:w="990" w:type="dxa"/>
            <w:vAlign w:val="center"/>
          </w:tcPr>
          <w:p w14:paraId="1262D5A3"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0.78</w:t>
            </w:r>
          </w:p>
        </w:tc>
        <w:tc>
          <w:tcPr>
            <w:tcW w:w="900" w:type="dxa"/>
            <w:vAlign w:val="center"/>
          </w:tcPr>
          <w:p w14:paraId="74AA85A9"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0.61</w:t>
            </w:r>
          </w:p>
        </w:tc>
        <w:tc>
          <w:tcPr>
            <w:tcW w:w="1350" w:type="dxa"/>
            <w:vAlign w:val="center"/>
          </w:tcPr>
          <w:p w14:paraId="4CD68E1E"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0.68</w:t>
            </w:r>
          </w:p>
        </w:tc>
        <w:tc>
          <w:tcPr>
            <w:tcW w:w="1715" w:type="dxa"/>
            <w:vAlign w:val="center"/>
          </w:tcPr>
          <w:p w14:paraId="5E16FA20"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0.93</w:t>
            </w:r>
          </w:p>
        </w:tc>
      </w:tr>
      <w:tr w:rsidR="00F23552" w:rsidRPr="00002492" w14:paraId="6C718739" w14:textId="77777777" w:rsidTr="00AC0014">
        <w:trPr>
          <w:trHeight w:val="260"/>
          <w:jc w:val="center"/>
        </w:trPr>
        <w:tc>
          <w:tcPr>
            <w:tcW w:w="1705" w:type="dxa"/>
            <w:vAlign w:val="center"/>
          </w:tcPr>
          <w:p w14:paraId="6DE967A6"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XGBoost</w:t>
            </w:r>
          </w:p>
        </w:tc>
        <w:tc>
          <w:tcPr>
            <w:tcW w:w="1260" w:type="dxa"/>
            <w:vAlign w:val="center"/>
          </w:tcPr>
          <w:p w14:paraId="2E3A2C1D"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0.91</w:t>
            </w:r>
          </w:p>
        </w:tc>
        <w:tc>
          <w:tcPr>
            <w:tcW w:w="1170" w:type="dxa"/>
            <w:vAlign w:val="center"/>
          </w:tcPr>
          <w:p w14:paraId="08BB2217"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0.51</w:t>
            </w:r>
          </w:p>
        </w:tc>
        <w:tc>
          <w:tcPr>
            <w:tcW w:w="990" w:type="dxa"/>
            <w:vAlign w:val="center"/>
          </w:tcPr>
          <w:p w14:paraId="0E177FC2"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0.78</w:t>
            </w:r>
          </w:p>
        </w:tc>
        <w:tc>
          <w:tcPr>
            <w:tcW w:w="900" w:type="dxa"/>
            <w:vAlign w:val="center"/>
          </w:tcPr>
          <w:p w14:paraId="368D002E"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0.61</w:t>
            </w:r>
          </w:p>
        </w:tc>
        <w:tc>
          <w:tcPr>
            <w:tcW w:w="1350" w:type="dxa"/>
            <w:vAlign w:val="center"/>
          </w:tcPr>
          <w:p w14:paraId="5A4CC238"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0.68</w:t>
            </w:r>
          </w:p>
        </w:tc>
        <w:tc>
          <w:tcPr>
            <w:tcW w:w="1715" w:type="dxa"/>
            <w:vAlign w:val="center"/>
          </w:tcPr>
          <w:p w14:paraId="4DC3D28F"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0.93</w:t>
            </w:r>
          </w:p>
        </w:tc>
      </w:tr>
    </w:tbl>
    <w:p w14:paraId="24581541" w14:textId="27476FF0" w:rsidR="00FE5A69" w:rsidRDefault="00176633" w:rsidP="00FE5A69">
      <w:pPr>
        <w:keepNext/>
        <w:spacing w:before="100" w:beforeAutospacing="1" w:after="240" w:line="360" w:lineRule="auto"/>
        <w:jc w:val="center"/>
      </w:pPr>
      <w:r>
        <w:rPr>
          <w:noProof/>
        </w:rPr>
        <w:drawing>
          <wp:inline distT="0" distB="0" distL="0" distR="0" wp14:anchorId="7A9E1F4E" wp14:editId="6DB95A1F">
            <wp:extent cx="2893952" cy="2053593"/>
            <wp:effectExtent l="0" t="0" r="1905" b="3810"/>
            <wp:docPr id="19646222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622254" name="Picture 1964622254"/>
                    <pic:cNvPicPr/>
                  </pic:nvPicPr>
                  <pic:blipFill>
                    <a:blip r:embed="rId25"/>
                    <a:stretch>
                      <a:fillRect/>
                    </a:stretch>
                  </pic:blipFill>
                  <pic:spPr>
                    <a:xfrm>
                      <a:off x="0" y="0"/>
                      <a:ext cx="2919186" cy="2071500"/>
                    </a:xfrm>
                    <a:prstGeom prst="rect">
                      <a:avLst/>
                    </a:prstGeom>
                  </pic:spPr>
                </pic:pic>
              </a:graphicData>
            </a:graphic>
          </wp:inline>
        </w:drawing>
      </w:r>
      <w:r>
        <w:rPr>
          <w:noProof/>
        </w:rPr>
        <w:drawing>
          <wp:inline distT="0" distB="0" distL="0" distR="0" wp14:anchorId="3D845E3F" wp14:editId="21625175">
            <wp:extent cx="2899052" cy="2057212"/>
            <wp:effectExtent l="0" t="0" r="0" b="635"/>
            <wp:docPr id="68978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78875" name="Picture 68978875"/>
                    <pic:cNvPicPr/>
                  </pic:nvPicPr>
                  <pic:blipFill>
                    <a:blip r:embed="rId26"/>
                    <a:stretch>
                      <a:fillRect/>
                    </a:stretch>
                  </pic:blipFill>
                  <pic:spPr>
                    <a:xfrm>
                      <a:off x="0" y="0"/>
                      <a:ext cx="2917635" cy="2070399"/>
                    </a:xfrm>
                    <a:prstGeom prst="rect">
                      <a:avLst/>
                    </a:prstGeom>
                  </pic:spPr>
                </pic:pic>
              </a:graphicData>
            </a:graphic>
          </wp:inline>
        </w:drawing>
      </w:r>
    </w:p>
    <w:p w14:paraId="4E8FD3F7" w14:textId="71D3190B" w:rsidR="00F23552" w:rsidRPr="00F67284" w:rsidRDefault="00FE5A69" w:rsidP="00F67284">
      <w:pPr>
        <w:pStyle w:val="Caption"/>
      </w:pPr>
      <w:r>
        <w:t xml:space="preserve">Figure </w:t>
      </w:r>
      <w:fldSimple w:instr=" SEQ Figure \* ARABIC ">
        <w:r w:rsidR="00134EC5">
          <w:rPr>
            <w:noProof/>
          </w:rPr>
          <w:t>5</w:t>
        </w:r>
      </w:fldSimple>
      <w:r>
        <w:t xml:space="preserve">. </w:t>
      </w:r>
      <w:r w:rsidR="00F67284">
        <w:t>Performance curves for supervised provider classification. (a) ROC curves demonstrating high separability across</w:t>
      </w:r>
      <w:r w:rsidR="00F67284">
        <w:t xml:space="preserve"> </w:t>
      </w:r>
      <w:r w:rsidR="00F67284">
        <w:t>models. (b) Precision-Recall curves highlighting the superiority of the regularized Logistic Regression model on the heavily</w:t>
      </w:r>
      <w:r w:rsidR="00F67284">
        <w:t xml:space="preserve"> </w:t>
      </w:r>
      <w:r w:rsidR="00F67284">
        <w:t>imbalanced minority class.</w:t>
      </w:r>
    </w:p>
    <w:p w14:paraId="28419F47" w14:textId="77777777" w:rsidR="00FE5A69" w:rsidRDefault="00F23552" w:rsidP="00FE5A69">
      <w:pPr>
        <w:keepNext/>
        <w:spacing w:after="240" w:line="360" w:lineRule="auto"/>
        <w:jc w:val="center"/>
      </w:pPr>
      <w:r w:rsidRPr="00EE49BF">
        <w:rPr>
          <w:rFonts w:ascii="Times New Roman" w:eastAsia="Times New Roman" w:hAnsi="Times New Roman" w:cs="Times New Roman"/>
          <w:noProof/>
          <w:sz w:val="24"/>
          <w:szCs w:val="24"/>
          <w:lang w:val="en-US"/>
        </w:rPr>
        <w:drawing>
          <wp:inline distT="0" distB="0" distL="0" distR="0" wp14:anchorId="2BC829CD" wp14:editId="351B6A75">
            <wp:extent cx="4327151" cy="2452977"/>
            <wp:effectExtent l="0" t="0" r="0" b="5080"/>
            <wp:docPr id="145964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64906" name=""/>
                    <pic:cNvPicPr/>
                  </pic:nvPicPr>
                  <pic:blipFill>
                    <a:blip r:embed="rId27"/>
                    <a:stretch>
                      <a:fillRect/>
                    </a:stretch>
                  </pic:blipFill>
                  <pic:spPr>
                    <a:xfrm>
                      <a:off x="0" y="0"/>
                      <a:ext cx="4351344" cy="2466691"/>
                    </a:xfrm>
                    <a:prstGeom prst="rect">
                      <a:avLst/>
                    </a:prstGeom>
                  </pic:spPr>
                </pic:pic>
              </a:graphicData>
            </a:graphic>
          </wp:inline>
        </w:drawing>
      </w:r>
    </w:p>
    <w:p w14:paraId="2DD5BB7C" w14:textId="6C5A9CE0" w:rsidR="00F23552" w:rsidRPr="00002492" w:rsidRDefault="00FE5A69" w:rsidP="00FE5A69">
      <w:pPr>
        <w:pStyle w:val="Caption"/>
        <w:rPr>
          <w:rFonts w:ascii="Times New Roman" w:eastAsia="Times New Roman" w:hAnsi="Times New Roman" w:cs="Times New Roman"/>
          <w:sz w:val="24"/>
          <w:szCs w:val="24"/>
          <w:lang w:val="en-US"/>
        </w:rPr>
      </w:pPr>
      <w:r>
        <w:t xml:space="preserve">Figure </w:t>
      </w:r>
      <w:fldSimple w:instr=" SEQ Figure \* ARABIC ">
        <w:r w:rsidR="00134EC5">
          <w:rPr>
            <w:noProof/>
          </w:rPr>
          <w:t>6</w:t>
        </w:r>
      </w:fldSimple>
      <w:r>
        <w:t xml:space="preserve">. </w:t>
      </w:r>
      <w:r w:rsidRPr="00FC6108">
        <w:t>Histogram shows the distribution of logistic regression fraud risk scores for providers. Scores for non-fraudulent providers cluster near zero, while scores for fraudulent providers shift toward higher values.</w:t>
      </w:r>
    </w:p>
    <w:p w14:paraId="7B86466E" w14:textId="3B18A8FB" w:rsidR="00F23552" w:rsidRPr="00002492" w:rsidRDefault="00E87BE6" w:rsidP="00F23552">
      <w:pPr>
        <w:spacing w:after="100" w:afterAutospacing="1" w:line="240" w:lineRule="auto"/>
        <w:rPr>
          <w:rFonts w:ascii="Times New Roman" w:eastAsia="Times New Roman" w:hAnsi="Times New Roman" w:cs="Times New Roman"/>
          <w:b/>
          <w:bCs/>
          <w:i/>
          <w:iCs/>
          <w:sz w:val="24"/>
          <w:szCs w:val="24"/>
          <w:lang w:val="en-US"/>
        </w:rPr>
      </w:pPr>
      <w:r>
        <w:rPr>
          <w:rFonts w:ascii="Times New Roman" w:eastAsia="Times New Roman" w:hAnsi="Times New Roman" w:cs="Times New Roman"/>
          <w:b/>
          <w:bCs/>
          <w:i/>
          <w:iCs/>
          <w:sz w:val="24"/>
          <w:szCs w:val="24"/>
          <w:lang w:val="en-US"/>
        </w:rPr>
        <w:t>4</w:t>
      </w:r>
      <w:r w:rsidR="00F23552" w:rsidRPr="00002492">
        <w:rPr>
          <w:rFonts w:ascii="Times New Roman" w:eastAsia="Times New Roman" w:hAnsi="Times New Roman" w:cs="Times New Roman"/>
          <w:b/>
          <w:bCs/>
          <w:i/>
          <w:iCs/>
          <w:sz w:val="24"/>
          <w:szCs w:val="24"/>
          <w:lang w:val="en-US"/>
        </w:rPr>
        <w:t>.4 Provider fraud-type clusters</w:t>
      </w:r>
    </w:p>
    <w:p w14:paraId="6948E79D" w14:textId="279AD60D" w:rsidR="00F23552" w:rsidRPr="00002492" w:rsidRDefault="00F23552" w:rsidP="00F23552">
      <w:pPr>
        <w:spacing w:after="100" w:afterAutospacing="1" w:line="360" w:lineRule="auto"/>
        <w:jc w:val="both"/>
        <w:rPr>
          <w:rFonts w:ascii="Times New Roman" w:eastAsia="Times New Roman" w:hAnsi="Times New Roman" w:cs="Times New Roman"/>
          <w:sz w:val="24"/>
          <w:szCs w:val="24"/>
        </w:rPr>
      </w:pPr>
      <w:r w:rsidRPr="00F27185">
        <w:rPr>
          <w:rFonts w:ascii="Times New Roman" w:eastAsia="Times New Roman" w:hAnsi="Times New Roman" w:cs="Times New Roman"/>
          <w:sz w:val="24"/>
          <w:szCs w:val="24"/>
        </w:rPr>
        <w:lastRenderedPageBreak/>
        <w:t xml:space="preserve">Among the high-risk class </w:t>
      </w:r>
      <w:r w:rsidR="00CC3004" w:rsidRPr="00F27185">
        <w:rPr>
          <w:rFonts w:ascii="Times New Roman" w:eastAsia="Times New Roman" w:hAnsi="Times New Roman" w:cs="Times New Roman"/>
          <w:sz w:val="24"/>
          <w:szCs w:val="24"/>
        </w:rPr>
        <w:t>of 570 providers, HDBSCAN identified 4 clusters and labeled 334 providers as noise, meaning that many high-risk providers were not assigned to any cluster</w:t>
      </w:r>
      <w:r w:rsidRPr="00F27185">
        <w:rPr>
          <w:rFonts w:ascii="Times New Roman" w:eastAsia="Times New Roman" w:hAnsi="Times New Roman" w:cs="Times New Roman"/>
          <w:sz w:val="24"/>
          <w:szCs w:val="24"/>
        </w:rPr>
        <w:t xml:space="preserve">. Figure 7 shows compact regions for clusters with </w:t>
      </w:r>
      <w:r w:rsidR="00D86818" w:rsidRPr="00F27185">
        <w:rPr>
          <w:rFonts w:ascii="Times New Roman" w:eastAsia="Times New Roman" w:hAnsi="Times New Roman" w:cs="Times New Roman"/>
          <w:sz w:val="24"/>
          <w:szCs w:val="24"/>
        </w:rPr>
        <w:t>mixed</w:t>
      </w:r>
      <w:r w:rsidRPr="00F27185">
        <w:rPr>
          <w:rFonts w:ascii="Times New Roman" w:eastAsia="Times New Roman" w:hAnsi="Times New Roman" w:cs="Times New Roman"/>
          <w:sz w:val="24"/>
          <w:szCs w:val="24"/>
        </w:rPr>
        <w:t xml:space="preserve"> noise. The largest cluster (Cluster 3) </w:t>
      </w:r>
      <w:r w:rsidR="00CC3004" w:rsidRPr="00F27185">
        <w:rPr>
          <w:rFonts w:ascii="Times New Roman" w:eastAsia="Times New Roman" w:hAnsi="Times New Roman" w:cs="Times New Roman"/>
          <w:sz w:val="24"/>
          <w:szCs w:val="24"/>
        </w:rPr>
        <w:t>comprises 180 provider points, characterized by high z-scores for reimbursements and length of stay</w:t>
      </w:r>
      <w:r w:rsidR="009B1097" w:rsidRPr="00F27185">
        <w:rPr>
          <w:rFonts w:ascii="Times New Roman" w:eastAsia="Times New Roman" w:hAnsi="Times New Roman" w:cs="Times New Roman"/>
          <w:sz w:val="24"/>
          <w:szCs w:val="24"/>
        </w:rPr>
        <w:t>, but moderate counts of duplicates and overcharges</w:t>
      </w:r>
      <w:r w:rsidRPr="00F27185">
        <w:rPr>
          <w:rFonts w:ascii="Times New Roman" w:eastAsia="Times New Roman" w:hAnsi="Times New Roman" w:cs="Times New Roman"/>
          <w:sz w:val="24"/>
          <w:szCs w:val="24"/>
        </w:rPr>
        <w:t>. Cluster 1 (3</w:t>
      </w:r>
      <w:r w:rsidR="00E87BE6" w:rsidRPr="00F27185">
        <w:rPr>
          <w:rFonts w:ascii="Times New Roman" w:eastAsia="Times New Roman" w:hAnsi="Times New Roman" w:cs="Times New Roman"/>
          <w:sz w:val="24"/>
          <w:szCs w:val="24"/>
        </w:rPr>
        <w:t>6</w:t>
      </w:r>
      <w:r w:rsidRPr="00F27185">
        <w:rPr>
          <w:rFonts w:ascii="Times New Roman" w:eastAsia="Times New Roman" w:hAnsi="Times New Roman" w:cs="Times New Roman"/>
          <w:sz w:val="24"/>
          <w:szCs w:val="24"/>
        </w:rPr>
        <w:t xml:space="preserve"> providers) </w:t>
      </w:r>
      <w:r w:rsidR="00CC3004" w:rsidRPr="00F27185">
        <w:rPr>
          <w:rFonts w:ascii="Times New Roman" w:eastAsia="Times New Roman" w:hAnsi="Times New Roman" w:cs="Times New Roman"/>
          <w:sz w:val="24"/>
          <w:szCs w:val="24"/>
        </w:rPr>
        <w:t xml:space="preserve">comprises high-revenue providers with high inpatient z-scores, </w:t>
      </w:r>
      <w:r w:rsidR="009B1097" w:rsidRPr="00F27185">
        <w:rPr>
          <w:rFonts w:ascii="Times New Roman" w:eastAsia="Times New Roman" w:hAnsi="Times New Roman" w:cs="Times New Roman"/>
          <w:sz w:val="24"/>
          <w:szCs w:val="24"/>
        </w:rPr>
        <w:t>potentially indicating</w:t>
      </w:r>
      <w:r w:rsidRPr="00F27185">
        <w:rPr>
          <w:rFonts w:ascii="Times New Roman" w:eastAsia="Times New Roman" w:hAnsi="Times New Roman" w:cs="Times New Roman"/>
          <w:sz w:val="24"/>
          <w:szCs w:val="24"/>
        </w:rPr>
        <w:t xml:space="preserve"> upcoding. </w:t>
      </w:r>
      <w:r w:rsidRPr="00E210E9">
        <w:rPr>
          <w:rFonts w:ascii="Times New Roman" w:eastAsia="Times New Roman" w:hAnsi="Times New Roman" w:cs="Times New Roman"/>
          <w:sz w:val="24"/>
          <w:szCs w:val="24"/>
        </w:rPr>
        <w:t xml:space="preserve">Cluster 0 and Cluster 2 (10 providers each) </w:t>
      </w:r>
      <w:r w:rsidR="00CC3004" w:rsidRPr="00E210E9">
        <w:rPr>
          <w:rFonts w:ascii="Times New Roman" w:eastAsia="Times New Roman" w:hAnsi="Times New Roman" w:cs="Times New Roman"/>
          <w:sz w:val="24"/>
          <w:szCs w:val="24"/>
        </w:rPr>
        <w:t>account for the high count of</w:t>
      </w:r>
      <w:r w:rsidRPr="00E210E9">
        <w:rPr>
          <w:rFonts w:ascii="Times New Roman" w:eastAsia="Times New Roman" w:hAnsi="Times New Roman" w:cs="Times New Roman"/>
          <w:sz w:val="24"/>
          <w:szCs w:val="24"/>
        </w:rPr>
        <w:t xml:space="preserve"> outpatient billers with duplicates and overcharge flags. Table </w:t>
      </w:r>
      <w:r w:rsidR="00B1019F" w:rsidRPr="00E210E9">
        <w:rPr>
          <w:rFonts w:ascii="Times New Roman" w:eastAsia="Times New Roman" w:hAnsi="Times New Roman" w:cs="Times New Roman"/>
          <w:sz w:val="24"/>
          <w:szCs w:val="24"/>
        </w:rPr>
        <w:t>4</w:t>
      </w:r>
      <w:r w:rsidRPr="00E210E9">
        <w:rPr>
          <w:rFonts w:ascii="Times New Roman" w:eastAsia="Times New Roman" w:hAnsi="Times New Roman" w:cs="Times New Roman"/>
          <w:sz w:val="24"/>
          <w:szCs w:val="24"/>
        </w:rPr>
        <w:t xml:space="preserve"> shows the results of the fraudulent clusters</w:t>
      </w:r>
      <w:r w:rsidR="00227896" w:rsidRPr="00E210E9">
        <w:rPr>
          <w:rFonts w:ascii="Times New Roman" w:eastAsia="Times New Roman" w:hAnsi="Times New Roman" w:cs="Times New Roman"/>
          <w:sz w:val="24"/>
          <w:szCs w:val="24"/>
        </w:rPr>
        <w:t xml:space="preserve">. </w:t>
      </w:r>
      <w:r w:rsidR="00227896">
        <w:rPr>
          <w:rFonts w:ascii="Times New Roman" w:eastAsia="Times New Roman" w:hAnsi="Times New Roman" w:cs="Times New Roman"/>
          <w:sz w:val="24"/>
          <w:szCs w:val="24"/>
          <w:highlight w:val="yellow"/>
        </w:rPr>
        <w:t>This beha</w:t>
      </w:r>
      <w:r w:rsidR="00013ADD">
        <w:rPr>
          <w:rFonts w:ascii="Times New Roman" w:eastAsia="Times New Roman" w:hAnsi="Times New Roman" w:cs="Times New Roman"/>
          <w:sz w:val="24"/>
          <w:szCs w:val="24"/>
          <w:highlight w:val="yellow"/>
        </w:rPr>
        <w:t xml:space="preserve">vioral segmentation provides </w:t>
      </w:r>
      <w:r w:rsidR="006D6E53">
        <w:rPr>
          <w:rFonts w:ascii="Times New Roman" w:eastAsia="Times New Roman" w:hAnsi="Times New Roman" w:cs="Times New Roman"/>
          <w:sz w:val="24"/>
          <w:szCs w:val="24"/>
          <w:highlight w:val="yellow"/>
        </w:rPr>
        <w:t>massive utility for real-world investigations. Instead of flagging a provider with a binary</w:t>
      </w:r>
      <w:r w:rsidR="00B11470">
        <w:rPr>
          <w:rFonts w:ascii="Times New Roman" w:eastAsia="Times New Roman" w:hAnsi="Times New Roman" w:cs="Times New Roman"/>
          <w:sz w:val="24"/>
          <w:szCs w:val="24"/>
          <w:highlight w:val="yellow"/>
        </w:rPr>
        <w:t xml:space="preserve"> ‘sus</w:t>
      </w:r>
      <w:r w:rsidR="00630A3A">
        <w:rPr>
          <w:rFonts w:ascii="Times New Roman" w:eastAsia="Times New Roman" w:hAnsi="Times New Roman" w:cs="Times New Roman"/>
          <w:sz w:val="24"/>
          <w:szCs w:val="24"/>
          <w:highlight w:val="yellow"/>
        </w:rPr>
        <w:t xml:space="preserve">picious’ label, </w:t>
      </w:r>
      <w:r w:rsidR="00AD31F2">
        <w:rPr>
          <w:rFonts w:ascii="Times New Roman" w:eastAsia="Times New Roman" w:hAnsi="Times New Roman" w:cs="Times New Roman"/>
          <w:sz w:val="24"/>
          <w:szCs w:val="24"/>
          <w:highlight w:val="yellow"/>
        </w:rPr>
        <w:t>this unsupervised</w:t>
      </w:r>
      <w:r w:rsidR="00E64A63">
        <w:rPr>
          <w:rFonts w:ascii="Times New Roman" w:eastAsia="Times New Roman" w:hAnsi="Times New Roman" w:cs="Times New Roman"/>
          <w:sz w:val="24"/>
          <w:szCs w:val="24"/>
          <w:highlight w:val="yellow"/>
        </w:rPr>
        <w:t xml:space="preserve"> HDBSCAN</w:t>
      </w:r>
      <w:r w:rsidR="00DA67AD">
        <w:rPr>
          <w:rFonts w:ascii="Times New Roman" w:eastAsia="Times New Roman" w:hAnsi="Times New Roman" w:cs="Times New Roman"/>
          <w:sz w:val="24"/>
          <w:szCs w:val="24"/>
          <w:highlight w:val="yellow"/>
        </w:rPr>
        <w:t xml:space="preserve"> technique and PCA </w:t>
      </w:r>
      <w:r w:rsidR="00AD31F2">
        <w:rPr>
          <w:rFonts w:ascii="Times New Roman" w:eastAsia="Times New Roman" w:hAnsi="Times New Roman" w:cs="Times New Roman"/>
          <w:sz w:val="24"/>
          <w:szCs w:val="24"/>
          <w:highlight w:val="yellow"/>
        </w:rPr>
        <w:t xml:space="preserve">mapping allow auditing agencies </w:t>
      </w:r>
      <w:r w:rsidR="00E40FA3">
        <w:rPr>
          <w:rFonts w:ascii="Times New Roman" w:eastAsia="Times New Roman" w:hAnsi="Times New Roman" w:cs="Times New Roman"/>
          <w:sz w:val="24"/>
          <w:szCs w:val="24"/>
          <w:highlight w:val="yellow"/>
        </w:rPr>
        <w:t>to route specific providers to specialized investigative teams</w:t>
      </w:r>
      <w:r w:rsidR="002563F6">
        <w:rPr>
          <w:rFonts w:ascii="Times New Roman" w:eastAsia="Times New Roman" w:hAnsi="Times New Roman" w:cs="Times New Roman"/>
          <w:sz w:val="24"/>
          <w:szCs w:val="24"/>
          <w:highlight w:val="yellow"/>
        </w:rPr>
        <w:t xml:space="preserve">. For example, investigators can easily differentiate </w:t>
      </w:r>
      <w:r w:rsidR="00833FE2">
        <w:rPr>
          <w:rFonts w:ascii="Times New Roman" w:eastAsia="Times New Roman" w:hAnsi="Times New Roman" w:cs="Times New Roman"/>
          <w:sz w:val="24"/>
          <w:szCs w:val="24"/>
          <w:highlight w:val="yellow"/>
        </w:rPr>
        <w:t xml:space="preserve">between a scheme </w:t>
      </w:r>
      <w:r w:rsidR="00C17516">
        <w:rPr>
          <w:rFonts w:ascii="Times New Roman" w:eastAsia="Times New Roman" w:hAnsi="Times New Roman" w:cs="Times New Roman"/>
          <w:sz w:val="24"/>
          <w:szCs w:val="24"/>
          <w:highlight w:val="yellow"/>
        </w:rPr>
        <w:t xml:space="preserve">relying on high-volume outpatient duplication (Cluster 0) </w:t>
      </w:r>
      <w:r w:rsidR="005A3D77">
        <w:rPr>
          <w:rFonts w:ascii="Times New Roman" w:eastAsia="Times New Roman" w:hAnsi="Times New Roman" w:cs="Times New Roman"/>
          <w:sz w:val="24"/>
          <w:szCs w:val="24"/>
          <w:highlight w:val="yellow"/>
        </w:rPr>
        <w:t xml:space="preserve">versus severe inpatient upcoding (Cluster 1), allowing for </w:t>
      </w:r>
      <w:r w:rsidR="00E64A63">
        <w:rPr>
          <w:rFonts w:ascii="Times New Roman" w:eastAsia="Times New Roman" w:hAnsi="Times New Roman" w:cs="Times New Roman"/>
          <w:sz w:val="24"/>
          <w:szCs w:val="24"/>
          <w:highlight w:val="yellow"/>
        </w:rPr>
        <w:t>targeted</w:t>
      </w:r>
      <w:r w:rsidR="005A3D77">
        <w:rPr>
          <w:rFonts w:ascii="Times New Roman" w:eastAsia="Times New Roman" w:hAnsi="Times New Roman" w:cs="Times New Roman"/>
          <w:sz w:val="24"/>
          <w:szCs w:val="24"/>
          <w:highlight w:val="yellow"/>
        </w:rPr>
        <w:t xml:space="preserve"> intervention strategies</w:t>
      </w:r>
      <w:r w:rsidRPr="00636C09">
        <w:rPr>
          <w:rFonts w:ascii="Times New Roman" w:eastAsia="Times New Roman" w:hAnsi="Times New Roman" w:cs="Times New Roman"/>
          <w:sz w:val="24"/>
          <w:szCs w:val="24"/>
          <w:highlight w:val="yellow"/>
        </w:rPr>
        <w:t>.</w:t>
      </w:r>
    </w:p>
    <w:p w14:paraId="01F60999" w14:textId="3CE8B713" w:rsidR="00134EC5" w:rsidRDefault="00D73C24" w:rsidP="00134EC5">
      <w:pPr>
        <w:keepNext/>
        <w:spacing w:after="240" w:line="360" w:lineRule="auto"/>
        <w:jc w:val="center"/>
      </w:pPr>
      <w:r>
        <w:rPr>
          <w:noProof/>
        </w:rPr>
        <w:drawing>
          <wp:inline distT="0" distB="0" distL="0" distR="0" wp14:anchorId="46C43216" wp14:editId="42D15D8F">
            <wp:extent cx="4938876" cy="3144312"/>
            <wp:effectExtent l="0" t="0" r="0" b="0"/>
            <wp:docPr id="1169032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032870" name="Picture 1169032870"/>
                    <pic:cNvPicPr/>
                  </pic:nvPicPr>
                  <pic:blipFill>
                    <a:blip r:embed="rId28"/>
                    <a:stretch>
                      <a:fillRect/>
                    </a:stretch>
                  </pic:blipFill>
                  <pic:spPr>
                    <a:xfrm>
                      <a:off x="0" y="0"/>
                      <a:ext cx="4945575" cy="3148577"/>
                    </a:xfrm>
                    <a:prstGeom prst="rect">
                      <a:avLst/>
                    </a:prstGeom>
                  </pic:spPr>
                </pic:pic>
              </a:graphicData>
            </a:graphic>
          </wp:inline>
        </w:drawing>
      </w:r>
    </w:p>
    <w:p w14:paraId="36F43970" w14:textId="77F12C44" w:rsidR="00F23552" w:rsidRPr="00002492" w:rsidRDefault="00134EC5" w:rsidP="00134EC5">
      <w:pPr>
        <w:pStyle w:val="Caption"/>
        <w:rPr>
          <w:rFonts w:ascii="Times New Roman" w:eastAsia="Times New Roman" w:hAnsi="Times New Roman" w:cs="Times New Roman"/>
          <w:sz w:val="24"/>
          <w:szCs w:val="24"/>
          <w:lang w:val="en-US"/>
        </w:rPr>
      </w:pPr>
      <w:r>
        <w:t xml:space="preserve">Figure </w:t>
      </w:r>
      <w:fldSimple w:instr=" SEQ Figure \* ARABIC ">
        <w:r>
          <w:rPr>
            <w:noProof/>
          </w:rPr>
          <w:t>7</w:t>
        </w:r>
      </w:fldSimple>
      <w:r>
        <w:t xml:space="preserve">. </w:t>
      </w:r>
      <w:r w:rsidRPr="00EE3487">
        <w:t>Two-dimensional PCA projection of standardized provider-level features for high-risk providers. Points are colored by HDBSCAN cluster label, with noise providers shown in grey.</w:t>
      </w:r>
    </w:p>
    <w:p w14:paraId="4FA55504" w14:textId="670D881F" w:rsidR="00CD27C1" w:rsidRDefault="00CD27C1" w:rsidP="00CD27C1">
      <w:pPr>
        <w:pStyle w:val="Caption"/>
        <w:keepNext/>
      </w:pPr>
      <w:r>
        <w:t xml:space="preserve">Table </w:t>
      </w:r>
      <w:fldSimple w:instr=" SEQ Table \* ARABIC ">
        <w:r>
          <w:rPr>
            <w:noProof/>
          </w:rPr>
          <w:t>4</w:t>
        </w:r>
      </w:fldSimple>
      <w:r>
        <w:t xml:space="preserve">. </w:t>
      </w:r>
      <w:r w:rsidRPr="00F4552F">
        <w:t>Provider fraud-type clusters identified by HDBSCAN, showing the number of providers, labeled fraud cases in training, high-scored test providers, and median annual reimbursement and claim volumes.</w:t>
      </w:r>
    </w:p>
    <w:tbl>
      <w:tblPr>
        <w:tblStyle w:val="TableGrid"/>
        <w:tblW w:w="8214" w:type="dxa"/>
        <w:jc w:val="center"/>
        <w:tblLook w:val="04A0" w:firstRow="1" w:lastRow="0" w:firstColumn="1" w:lastColumn="0" w:noHBand="0" w:noVBand="1"/>
      </w:tblPr>
      <w:tblGrid>
        <w:gridCol w:w="856"/>
        <w:gridCol w:w="1363"/>
        <w:gridCol w:w="1523"/>
        <w:gridCol w:w="2203"/>
        <w:gridCol w:w="2269"/>
      </w:tblGrid>
      <w:tr w:rsidR="00F23552" w:rsidRPr="00002492" w14:paraId="37CCA0A3" w14:textId="77777777" w:rsidTr="00AC0014">
        <w:trPr>
          <w:trHeight w:val="458"/>
          <w:jc w:val="center"/>
        </w:trPr>
        <w:tc>
          <w:tcPr>
            <w:tcW w:w="856" w:type="dxa"/>
            <w:noWrap/>
            <w:vAlign w:val="center"/>
            <w:hideMark/>
          </w:tcPr>
          <w:p w14:paraId="524C616B"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cluster</w:t>
            </w:r>
          </w:p>
        </w:tc>
        <w:tc>
          <w:tcPr>
            <w:tcW w:w="1363" w:type="dxa"/>
            <w:noWrap/>
            <w:vAlign w:val="center"/>
            <w:hideMark/>
          </w:tcPr>
          <w:p w14:paraId="574216A5"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n_providers</w:t>
            </w:r>
          </w:p>
        </w:tc>
        <w:tc>
          <w:tcPr>
            <w:tcW w:w="1523" w:type="dxa"/>
            <w:noWrap/>
            <w:vAlign w:val="center"/>
            <w:hideMark/>
          </w:tcPr>
          <w:p w14:paraId="1D6B8A71"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n_train_fraud</w:t>
            </w:r>
          </w:p>
        </w:tc>
        <w:tc>
          <w:tcPr>
            <w:tcW w:w="2203" w:type="dxa"/>
            <w:noWrap/>
            <w:vAlign w:val="center"/>
            <w:hideMark/>
          </w:tcPr>
          <w:p w14:paraId="41AAC401"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median_reimb_365d</w:t>
            </w:r>
          </w:p>
        </w:tc>
        <w:tc>
          <w:tcPr>
            <w:tcW w:w="2269" w:type="dxa"/>
            <w:noWrap/>
            <w:vAlign w:val="center"/>
            <w:hideMark/>
          </w:tcPr>
          <w:p w14:paraId="4F2E219F"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median_claims_365d</w:t>
            </w:r>
          </w:p>
        </w:tc>
      </w:tr>
      <w:tr w:rsidR="00F23552" w:rsidRPr="00002492" w14:paraId="51ACBC7C" w14:textId="77777777" w:rsidTr="00AC0014">
        <w:trPr>
          <w:trHeight w:val="303"/>
          <w:jc w:val="center"/>
        </w:trPr>
        <w:tc>
          <w:tcPr>
            <w:tcW w:w="856" w:type="dxa"/>
            <w:noWrap/>
            <w:vAlign w:val="center"/>
            <w:hideMark/>
          </w:tcPr>
          <w:p w14:paraId="403B58D1"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lastRenderedPageBreak/>
              <w:t>0</w:t>
            </w:r>
          </w:p>
        </w:tc>
        <w:tc>
          <w:tcPr>
            <w:tcW w:w="1363" w:type="dxa"/>
            <w:noWrap/>
            <w:vAlign w:val="center"/>
            <w:hideMark/>
          </w:tcPr>
          <w:p w14:paraId="3FCB2E54"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10</w:t>
            </w:r>
          </w:p>
        </w:tc>
        <w:tc>
          <w:tcPr>
            <w:tcW w:w="1523" w:type="dxa"/>
            <w:noWrap/>
            <w:vAlign w:val="center"/>
            <w:hideMark/>
          </w:tcPr>
          <w:p w14:paraId="70BD35A3"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10</w:t>
            </w:r>
          </w:p>
        </w:tc>
        <w:tc>
          <w:tcPr>
            <w:tcW w:w="2203" w:type="dxa"/>
            <w:noWrap/>
            <w:vAlign w:val="center"/>
            <w:hideMark/>
          </w:tcPr>
          <w:p w14:paraId="25BFA85A"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252570</w:t>
            </w:r>
          </w:p>
        </w:tc>
        <w:tc>
          <w:tcPr>
            <w:tcW w:w="2269" w:type="dxa"/>
            <w:noWrap/>
            <w:vAlign w:val="center"/>
            <w:hideMark/>
          </w:tcPr>
          <w:p w14:paraId="44AA3B2B"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309</w:t>
            </w:r>
          </w:p>
        </w:tc>
      </w:tr>
      <w:tr w:rsidR="00F23552" w:rsidRPr="00002492" w14:paraId="5FB521AE" w14:textId="77777777" w:rsidTr="00AC0014">
        <w:trPr>
          <w:trHeight w:val="303"/>
          <w:jc w:val="center"/>
        </w:trPr>
        <w:tc>
          <w:tcPr>
            <w:tcW w:w="856" w:type="dxa"/>
            <w:noWrap/>
            <w:vAlign w:val="center"/>
            <w:hideMark/>
          </w:tcPr>
          <w:p w14:paraId="6AC7AF0C"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1</w:t>
            </w:r>
          </w:p>
        </w:tc>
        <w:tc>
          <w:tcPr>
            <w:tcW w:w="1363" w:type="dxa"/>
            <w:noWrap/>
            <w:vAlign w:val="center"/>
            <w:hideMark/>
          </w:tcPr>
          <w:p w14:paraId="09933C93"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36</w:t>
            </w:r>
          </w:p>
        </w:tc>
        <w:tc>
          <w:tcPr>
            <w:tcW w:w="1523" w:type="dxa"/>
            <w:noWrap/>
            <w:vAlign w:val="center"/>
            <w:hideMark/>
          </w:tcPr>
          <w:p w14:paraId="70878560"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36</w:t>
            </w:r>
          </w:p>
        </w:tc>
        <w:tc>
          <w:tcPr>
            <w:tcW w:w="2203" w:type="dxa"/>
            <w:noWrap/>
            <w:vAlign w:val="center"/>
            <w:hideMark/>
          </w:tcPr>
          <w:p w14:paraId="1A14BA00"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490880</w:t>
            </w:r>
          </w:p>
        </w:tc>
        <w:tc>
          <w:tcPr>
            <w:tcW w:w="2269" w:type="dxa"/>
            <w:noWrap/>
            <w:vAlign w:val="center"/>
            <w:hideMark/>
          </w:tcPr>
          <w:p w14:paraId="28304ADF"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140</w:t>
            </w:r>
          </w:p>
        </w:tc>
      </w:tr>
      <w:tr w:rsidR="00F23552" w:rsidRPr="00002492" w14:paraId="6EBF28E0" w14:textId="77777777" w:rsidTr="00AC0014">
        <w:trPr>
          <w:trHeight w:val="303"/>
          <w:jc w:val="center"/>
        </w:trPr>
        <w:tc>
          <w:tcPr>
            <w:tcW w:w="856" w:type="dxa"/>
            <w:noWrap/>
            <w:vAlign w:val="center"/>
            <w:hideMark/>
          </w:tcPr>
          <w:p w14:paraId="42D9F3CA"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2</w:t>
            </w:r>
          </w:p>
        </w:tc>
        <w:tc>
          <w:tcPr>
            <w:tcW w:w="1363" w:type="dxa"/>
            <w:noWrap/>
            <w:vAlign w:val="center"/>
            <w:hideMark/>
          </w:tcPr>
          <w:p w14:paraId="3E6A7595"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10</w:t>
            </w:r>
          </w:p>
        </w:tc>
        <w:tc>
          <w:tcPr>
            <w:tcW w:w="1523" w:type="dxa"/>
            <w:noWrap/>
            <w:vAlign w:val="center"/>
            <w:hideMark/>
          </w:tcPr>
          <w:p w14:paraId="152DAFDF"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10</w:t>
            </w:r>
          </w:p>
        </w:tc>
        <w:tc>
          <w:tcPr>
            <w:tcW w:w="2203" w:type="dxa"/>
            <w:noWrap/>
            <w:vAlign w:val="center"/>
            <w:hideMark/>
          </w:tcPr>
          <w:p w14:paraId="14C0B037"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390030</w:t>
            </w:r>
          </w:p>
        </w:tc>
        <w:tc>
          <w:tcPr>
            <w:tcW w:w="2269" w:type="dxa"/>
            <w:noWrap/>
            <w:vAlign w:val="center"/>
            <w:hideMark/>
          </w:tcPr>
          <w:p w14:paraId="3F34FC48"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1336</w:t>
            </w:r>
          </w:p>
        </w:tc>
      </w:tr>
      <w:tr w:rsidR="00F23552" w:rsidRPr="00002492" w14:paraId="50E670D8" w14:textId="77777777" w:rsidTr="00AC0014">
        <w:trPr>
          <w:trHeight w:val="168"/>
          <w:jc w:val="center"/>
        </w:trPr>
        <w:tc>
          <w:tcPr>
            <w:tcW w:w="856" w:type="dxa"/>
            <w:noWrap/>
            <w:vAlign w:val="center"/>
            <w:hideMark/>
          </w:tcPr>
          <w:p w14:paraId="36900798"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3</w:t>
            </w:r>
          </w:p>
        </w:tc>
        <w:tc>
          <w:tcPr>
            <w:tcW w:w="1363" w:type="dxa"/>
            <w:noWrap/>
            <w:vAlign w:val="center"/>
            <w:hideMark/>
          </w:tcPr>
          <w:p w14:paraId="4E80338D"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180</w:t>
            </w:r>
          </w:p>
        </w:tc>
        <w:tc>
          <w:tcPr>
            <w:tcW w:w="1523" w:type="dxa"/>
            <w:noWrap/>
            <w:vAlign w:val="center"/>
            <w:hideMark/>
          </w:tcPr>
          <w:p w14:paraId="27468031"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180</w:t>
            </w:r>
          </w:p>
        </w:tc>
        <w:tc>
          <w:tcPr>
            <w:tcW w:w="2203" w:type="dxa"/>
            <w:noWrap/>
            <w:vAlign w:val="center"/>
            <w:hideMark/>
          </w:tcPr>
          <w:p w14:paraId="56B094B7"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210265</w:t>
            </w:r>
          </w:p>
        </w:tc>
        <w:tc>
          <w:tcPr>
            <w:tcW w:w="2269" w:type="dxa"/>
            <w:noWrap/>
            <w:vAlign w:val="center"/>
            <w:hideMark/>
          </w:tcPr>
          <w:p w14:paraId="4F46242B"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108</w:t>
            </w:r>
          </w:p>
        </w:tc>
      </w:tr>
    </w:tbl>
    <w:p w14:paraId="66099527" w14:textId="6A125623" w:rsidR="00F23552" w:rsidRDefault="00E87BE6" w:rsidP="00CD27C1">
      <w:pPr>
        <w:spacing w:before="100" w:beforeAutospacing="1" w:after="100" w:afterAutospacing="1" w:line="240" w:lineRule="auto"/>
        <w:jc w:val="both"/>
        <w:rPr>
          <w:rFonts w:ascii="Times New Roman" w:eastAsia="Times New Roman" w:hAnsi="Times New Roman" w:cs="Times New Roman"/>
          <w:b/>
          <w:bCs/>
          <w:i/>
          <w:iCs/>
          <w:sz w:val="24"/>
          <w:szCs w:val="24"/>
          <w:lang w:val="en-US"/>
        </w:rPr>
      </w:pPr>
      <w:r>
        <w:rPr>
          <w:rFonts w:ascii="Times New Roman" w:eastAsia="Times New Roman" w:hAnsi="Times New Roman" w:cs="Times New Roman"/>
          <w:b/>
          <w:bCs/>
          <w:i/>
          <w:iCs/>
          <w:sz w:val="24"/>
          <w:szCs w:val="24"/>
          <w:lang w:val="en-US"/>
        </w:rPr>
        <w:t>4</w:t>
      </w:r>
      <w:r w:rsidR="00F23552" w:rsidRPr="000E4C9D">
        <w:rPr>
          <w:rFonts w:ascii="Times New Roman" w:eastAsia="Times New Roman" w:hAnsi="Times New Roman" w:cs="Times New Roman"/>
          <w:b/>
          <w:bCs/>
          <w:i/>
          <w:iCs/>
          <w:sz w:val="24"/>
          <w:szCs w:val="24"/>
          <w:lang w:val="en-US"/>
        </w:rPr>
        <w:t xml:space="preserve">.5 Comparison with the State-of-the-Art </w:t>
      </w:r>
      <w:r w:rsidR="00F23552">
        <w:rPr>
          <w:rFonts w:ascii="Times New Roman" w:eastAsia="Times New Roman" w:hAnsi="Times New Roman" w:cs="Times New Roman"/>
          <w:b/>
          <w:bCs/>
          <w:i/>
          <w:iCs/>
          <w:sz w:val="24"/>
          <w:szCs w:val="24"/>
          <w:lang w:val="en-US"/>
        </w:rPr>
        <w:t>Methods</w:t>
      </w:r>
    </w:p>
    <w:p w14:paraId="42F45B9B" w14:textId="1E9EB258" w:rsidR="00B94BB3" w:rsidRDefault="00F23552" w:rsidP="00F23552">
      <w:pPr>
        <w:spacing w:after="240"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To validate the effectiveness of our proposed hybrid methodology, we compared our optimal performance against recent state-of-the-art (SOTA) studies focusing on healthcare fraud detection. </w:t>
      </w:r>
      <w:r>
        <w:rPr>
          <w:rFonts w:ascii="Times New Roman" w:hAnsi="Times New Roman" w:cs="Times New Roman"/>
          <w:sz w:val="24"/>
          <w:szCs w:val="24"/>
        </w:rPr>
        <w:t xml:space="preserve">While our literature review </w:t>
      </w:r>
      <w:r w:rsidR="00CC3004">
        <w:rPr>
          <w:rFonts w:ascii="Times New Roman" w:hAnsi="Times New Roman" w:cs="Times New Roman"/>
          <w:sz w:val="24"/>
          <w:szCs w:val="24"/>
        </w:rPr>
        <w:t>identifies a range of methodologies, this quantitative comparison strictly isolates benchmarks that yield supervised predictive metrics (e.g.,</w:t>
      </w:r>
      <w:r>
        <w:rPr>
          <w:rFonts w:ascii="Times New Roman" w:hAnsi="Times New Roman" w:cs="Times New Roman"/>
          <w:sz w:val="24"/>
          <w:szCs w:val="24"/>
        </w:rPr>
        <w:t xml:space="preserve"> ROC-AUC, </w:t>
      </w:r>
      <w:r w:rsidR="009031D4">
        <w:rPr>
          <w:rFonts w:ascii="Times New Roman" w:hAnsi="Times New Roman" w:cs="Times New Roman"/>
          <w:sz w:val="24"/>
          <w:szCs w:val="24"/>
        </w:rPr>
        <w:t>AUPRC</w:t>
      </w:r>
      <w:r>
        <w:rPr>
          <w:rFonts w:ascii="Times New Roman" w:hAnsi="Times New Roman" w:cs="Times New Roman"/>
          <w:sz w:val="24"/>
          <w:szCs w:val="24"/>
        </w:rPr>
        <w:t>) for direct mathematical evaluation.</w:t>
      </w:r>
      <w:r>
        <w:rPr>
          <w:rFonts w:ascii="Times New Roman" w:eastAsia="Times New Roman" w:hAnsi="Times New Roman" w:cs="Times New Roman"/>
          <w:sz w:val="24"/>
          <w:szCs w:val="24"/>
          <w:lang w:val="en-US"/>
        </w:rPr>
        <w:t xml:space="preserve"> Direct comparisons are challenging due to </w:t>
      </w:r>
      <w:r w:rsidR="00A52E47">
        <w:rPr>
          <w:rFonts w:ascii="Times New Roman" w:eastAsia="Times New Roman" w:hAnsi="Times New Roman" w:cs="Times New Roman"/>
          <w:sz w:val="24"/>
          <w:szCs w:val="24"/>
          <w:lang w:val="en-US"/>
        </w:rPr>
        <w:t>variations in datasets and class imbalance</w:t>
      </w:r>
      <w:r w:rsidR="00EB6EDC">
        <w:rPr>
          <w:rFonts w:ascii="Times New Roman" w:eastAsia="Times New Roman" w:hAnsi="Times New Roman" w:cs="Times New Roman"/>
          <w:sz w:val="24"/>
          <w:szCs w:val="24"/>
          <w:lang w:val="en-US"/>
        </w:rPr>
        <w:t xml:space="preserve">, yet we evaluated our metrics against benchmark studies that used similar Medicare claims data </w:t>
      </w:r>
      <w:r>
        <w:rPr>
          <w:rFonts w:ascii="Times New Roman" w:eastAsia="Times New Roman" w:hAnsi="Times New Roman" w:cs="Times New Roman"/>
          <w:sz w:val="24"/>
          <w:szCs w:val="24"/>
          <w:lang w:val="en-US"/>
        </w:rPr>
        <w:t>[</w:t>
      </w:r>
      <w:r w:rsidR="00977347">
        <w:rPr>
          <w:rFonts w:ascii="Times New Roman" w:eastAsia="Times New Roman" w:hAnsi="Times New Roman" w:cs="Times New Roman"/>
          <w:sz w:val="24"/>
          <w:szCs w:val="24"/>
          <w:lang w:val="en-US"/>
        </w:rPr>
        <w:t>16</w:t>
      </w:r>
      <w:r>
        <w:rPr>
          <w:rFonts w:ascii="Times New Roman" w:eastAsia="Times New Roman" w:hAnsi="Times New Roman" w:cs="Times New Roman"/>
          <w:sz w:val="24"/>
          <w:szCs w:val="24"/>
          <w:lang w:val="en-US"/>
        </w:rPr>
        <w:t xml:space="preserve">]. </w:t>
      </w:r>
      <w:r w:rsidRPr="007D1713">
        <w:rPr>
          <w:rFonts w:ascii="Times New Roman" w:eastAsia="Times New Roman" w:hAnsi="Times New Roman" w:cs="Times New Roman"/>
          <w:sz w:val="24"/>
          <w:szCs w:val="24"/>
          <w:lang w:val="en-US"/>
        </w:rPr>
        <w:t xml:space="preserve">The comparative analysis prioritizes </w:t>
      </w:r>
      <w:r w:rsidRPr="007D1713">
        <w:rPr>
          <w:rFonts w:ascii="Times New Roman" w:eastAsia="Times New Roman" w:hAnsi="Times New Roman" w:cs="Times New Roman"/>
          <w:sz w:val="24"/>
          <w:szCs w:val="24"/>
        </w:rPr>
        <w:t>Area Under the Receiver Operating Characteristic Curve (ROC-AUC) and the Area Under the</w:t>
      </w:r>
      <w:r w:rsidR="000D690B">
        <w:rPr>
          <w:rFonts w:ascii="Times New Roman" w:eastAsia="Times New Roman" w:hAnsi="Times New Roman" w:cs="Times New Roman"/>
          <w:sz w:val="24"/>
          <w:szCs w:val="24"/>
        </w:rPr>
        <w:t xml:space="preserve"> </w:t>
      </w:r>
      <w:r w:rsidR="000D690B" w:rsidRPr="007D1713">
        <w:rPr>
          <w:rFonts w:ascii="Times New Roman" w:eastAsia="Times New Roman" w:hAnsi="Times New Roman" w:cs="Times New Roman"/>
          <w:sz w:val="24"/>
          <w:szCs w:val="24"/>
        </w:rPr>
        <w:t>Precision-Recall</w:t>
      </w:r>
      <w:r w:rsidRPr="007D1713">
        <w:rPr>
          <w:rFonts w:ascii="Times New Roman" w:eastAsia="Times New Roman" w:hAnsi="Times New Roman" w:cs="Times New Roman"/>
          <w:sz w:val="24"/>
          <w:szCs w:val="24"/>
        </w:rPr>
        <w:t xml:space="preserve"> Curve (</w:t>
      </w:r>
      <w:r w:rsidR="009031D4">
        <w:rPr>
          <w:rFonts w:ascii="Times New Roman" w:eastAsia="Times New Roman" w:hAnsi="Times New Roman" w:cs="Times New Roman"/>
          <w:sz w:val="24"/>
          <w:szCs w:val="24"/>
        </w:rPr>
        <w:t>AUPRC</w:t>
      </w:r>
      <w:r w:rsidRPr="007D1713">
        <w:rPr>
          <w:rFonts w:ascii="Times New Roman" w:eastAsia="Times New Roman" w:hAnsi="Times New Roman" w:cs="Times New Roman"/>
          <w:sz w:val="24"/>
          <w:szCs w:val="24"/>
        </w:rPr>
        <w:t xml:space="preserve">) over single-point metrics such as Precision, Recall, and the F1-score. </w:t>
      </w:r>
      <w:r w:rsidR="000D690B">
        <w:rPr>
          <w:rFonts w:ascii="Times New Roman" w:eastAsia="Times New Roman" w:hAnsi="Times New Roman" w:cs="Times New Roman"/>
          <w:sz w:val="24"/>
          <w:szCs w:val="24"/>
        </w:rPr>
        <w:t>F1-scores provide</w:t>
      </w:r>
      <w:r w:rsidRPr="007D1713">
        <w:rPr>
          <w:rFonts w:ascii="Times New Roman" w:eastAsia="Times New Roman" w:hAnsi="Times New Roman" w:cs="Times New Roman"/>
          <w:sz w:val="24"/>
          <w:szCs w:val="24"/>
        </w:rPr>
        <w:t xml:space="preserve"> insight into model performance at an arbitrary classification threshold (typically 0.5). They do not capture </w:t>
      </w:r>
      <w:r w:rsidR="00A52E47">
        <w:rPr>
          <w:rFonts w:ascii="Times New Roman" w:eastAsia="Times New Roman" w:hAnsi="Times New Roman" w:cs="Times New Roman"/>
          <w:sz w:val="24"/>
          <w:szCs w:val="24"/>
        </w:rPr>
        <w:t xml:space="preserve">an algorithm's predictive ability </w:t>
      </w:r>
      <w:r w:rsidRPr="007D1713">
        <w:rPr>
          <w:rFonts w:ascii="Times New Roman" w:eastAsia="Times New Roman" w:hAnsi="Times New Roman" w:cs="Times New Roman"/>
          <w:sz w:val="24"/>
          <w:szCs w:val="24"/>
        </w:rPr>
        <w:t>across diverse environments.</w:t>
      </w:r>
      <w:r w:rsidRPr="007D1713">
        <w:rPr>
          <w:rFonts w:ascii="Times New Roman" w:eastAsia="Times New Roman" w:hAnsi="Times New Roman" w:cs="Times New Roman"/>
          <w:sz w:val="24"/>
          <w:szCs w:val="24"/>
          <w:lang w:val="en-US"/>
        </w:rPr>
        <w:t xml:space="preserve"> In contrast, ROC-AUC and </w:t>
      </w:r>
      <w:r w:rsidR="009031D4">
        <w:rPr>
          <w:rFonts w:ascii="Times New Roman" w:eastAsia="Times New Roman" w:hAnsi="Times New Roman" w:cs="Times New Roman"/>
          <w:sz w:val="24"/>
          <w:szCs w:val="24"/>
          <w:lang w:val="en-US"/>
        </w:rPr>
        <w:t>AUPRC</w:t>
      </w:r>
      <w:r w:rsidRPr="007D1713">
        <w:rPr>
          <w:rFonts w:ascii="Times New Roman" w:eastAsia="Times New Roman" w:hAnsi="Times New Roman" w:cs="Times New Roman"/>
          <w:sz w:val="24"/>
          <w:szCs w:val="24"/>
          <w:lang w:val="en-US"/>
        </w:rPr>
        <w:t xml:space="preserve"> are threshold-agnostic. The</w:t>
      </w:r>
      <w:r w:rsidR="00012EEE">
        <w:rPr>
          <w:rFonts w:ascii="Times New Roman" w:eastAsia="Times New Roman" w:hAnsi="Times New Roman" w:cs="Times New Roman"/>
          <w:sz w:val="24"/>
          <w:szCs w:val="24"/>
          <w:lang w:val="en-US"/>
        </w:rPr>
        <w:t>se</w:t>
      </w:r>
      <w:r w:rsidRPr="007D1713">
        <w:rPr>
          <w:rFonts w:ascii="Times New Roman" w:eastAsia="Times New Roman" w:hAnsi="Times New Roman" w:cs="Times New Roman"/>
          <w:sz w:val="24"/>
          <w:szCs w:val="24"/>
          <w:lang w:val="en-US"/>
        </w:rPr>
        <w:t xml:space="preserve"> are aggregate metrics </w:t>
      </w:r>
      <w:r w:rsidR="00A52E47">
        <w:rPr>
          <w:rFonts w:ascii="Times New Roman" w:eastAsia="Times New Roman" w:hAnsi="Times New Roman" w:cs="Times New Roman"/>
          <w:sz w:val="24"/>
          <w:szCs w:val="24"/>
          <w:lang w:val="en-US"/>
        </w:rPr>
        <w:t>that</w:t>
      </w:r>
      <w:r w:rsidRPr="007D1713">
        <w:rPr>
          <w:rFonts w:ascii="Times New Roman" w:eastAsia="Times New Roman" w:hAnsi="Times New Roman" w:cs="Times New Roman"/>
          <w:sz w:val="24"/>
          <w:szCs w:val="24"/>
          <w:lang w:val="en-US"/>
        </w:rPr>
        <w:t xml:space="preserve"> measure the total area under the curve across </w:t>
      </w:r>
      <w:r w:rsidR="00A52E47">
        <w:rPr>
          <w:rFonts w:ascii="Times New Roman" w:eastAsia="Times New Roman" w:hAnsi="Times New Roman" w:cs="Times New Roman"/>
          <w:sz w:val="24"/>
          <w:szCs w:val="24"/>
          <w:lang w:val="en-US"/>
        </w:rPr>
        <w:t xml:space="preserve">all </w:t>
      </w:r>
      <w:r w:rsidR="00012EEE">
        <w:rPr>
          <w:rFonts w:ascii="Times New Roman" w:eastAsia="Times New Roman" w:hAnsi="Times New Roman" w:cs="Times New Roman"/>
          <w:sz w:val="24"/>
          <w:szCs w:val="24"/>
          <w:lang w:val="en-US"/>
        </w:rPr>
        <w:t>thresholds</w:t>
      </w:r>
      <w:r w:rsidRPr="007D1713">
        <w:rPr>
          <w:rFonts w:ascii="Times New Roman" w:eastAsia="Times New Roman" w:hAnsi="Times New Roman" w:cs="Times New Roman"/>
          <w:sz w:val="24"/>
          <w:szCs w:val="24"/>
          <w:lang w:val="en-US"/>
        </w:rPr>
        <w:t xml:space="preserve"> from 0.0 to 1.0. As we are dealing with the severe class imbalance inherent </w:t>
      </w:r>
      <w:r w:rsidR="00CC3004">
        <w:rPr>
          <w:rFonts w:ascii="Times New Roman" w:eastAsia="Times New Roman" w:hAnsi="Times New Roman" w:cs="Times New Roman"/>
          <w:sz w:val="24"/>
          <w:szCs w:val="24"/>
          <w:lang w:val="en-US"/>
        </w:rPr>
        <w:t>in Medicare claims data, AUPRC is regarded as the critical evaluation metric in the study, since it is evaluated without accounting for</w:t>
      </w:r>
      <w:r w:rsidRPr="007D1713">
        <w:rPr>
          <w:rFonts w:ascii="Times New Roman" w:eastAsia="Times New Roman" w:hAnsi="Times New Roman" w:cs="Times New Roman"/>
          <w:sz w:val="24"/>
          <w:szCs w:val="24"/>
          <w:lang w:val="en-US"/>
        </w:rPr>
        <w:t xml:space="preserve"> True Negatives [</w:t>
      </w:r>
      <w:r w:rsidR="0073048E" w:rsidRPr="007D1713">
        <w:rPr>
          <w:rFonts w:ascii="Times New Roman" w:eastAsia="Times New Roman" w:hAnsi="Times New Roman" w:cs="Times New Roman"/>
          <w:sz w:val="24"/>
          <w:szCs w:val="24"/>
          <w:lang w:val="en-US"/>
        </w:rPr>
        <w:t>17</w:t>
      </w:r>
      <w:r w:rsidRPr="007D1713">
        <w:rPr>
          <w:rFonts w:ascii="Times New Roman" w:eastAsia="Times New Roman" w:hAnsi="Times New Roman" w:cs="Times New Roman"/>
          <w:sz w:val="24"/>
          <w:szCs w:val="24"/>
          <w:lang w:val="en-US"/>
        </w:rPr>
        <w:t xml:space="preserve">]. Also, it provides </w:t>
      </w:r>
      <w:r w:rsidR="00A52E47">
        <w:rPr>
          <w:rFonts w:ascii="Times New Roman" w:eastAsia="Times New Roman" w:hAnsi="Times New Roman" w:cs="Times New Roman"/>
          <w:sz w:val="24"/>
          <w:szCs w:val="24"/>
          <w:lang w:val="en-US"/>
        </w:rPr>
        <w:t>a</w:t>
      </w:r>
      <w:r w:rsidRPr="007D1713">
        <w:rPr>
          <w:rFonts w:ascii="Times New Roman" w:eastAsia="Times New Roman" w:hAnsi="Times New Roman" w:cs="Times New Roman"/>
          <w:sz w:val="24"/>
          <w:szCs w:val="24"/>
          <w:lang w:val="en-US"/>
        </w:rPr>
        <w:t xml:space="preserve"> measure of the model’s </w:t>
      </w:r>
      <w:r w:rsidR="00A52E47">
        <w:rPr>
          <w:rFonts w:ascii="Times New Roman" w:eastAsia="Times New Roman" w:hAnsi="Times New Roman" w:cs="Times New Roman"/>
          <w:sz w:val="24"/>
          <w:szCs w:val="24"/>
          <w:lang w:val="en-US"/>
        </w:rPr>
        <w:t>ability to accurately isolate the rare minority class (fraud) without skewing</w:t>
      </w:r>
      <w:r w:rsidRPr="007D1713">
        <w:rPr>
          <w:rFonts w:ascii="Times New Roman" w:eastAsia="Times New Roman" w:hAnsi="Times New Roman" w:cs="Times New Roman"/>
          <w:sz w:val="24"/>
          <w:szCs w:val="24"/>
          <w:lang w:val="en-US"/>
        </w:rPr>
        <w:t>.</w:t>
      </w:r>
      <w:r>
        <w:rPr>
          <w:rFonts w:ascii="Times New Roman" w:eastAsia="Times New Roman" w:hAnsi="Times New Roman" w:cs="Times New Roman"/>
          <w:b/>
          <w:bCs/>
          <w:sz w:val="24"/>
          <w:szCs w:val="24"/>
          <w:lang w:val="en-US"/>
        </w:rPr>
        <w:t xml:space="preserve"> </w:t>
      </w:r>
      <w:r>
        <w:rPr>
          <w:rFonts w:ascii="Times New Roman" w:eastAsia="Times New Roman" w:hAnsi="Times New Roman" w:cs="Times New Roman"/>
          <w:sz w:val="24"/>
          <w:szCs w:val="24"/>
          <w:lang w:val="en-US"/>
        </w:rPr>
        <w:t xml:space="preserve">As shown in Table </w:t>
      </w:r>
      <w:r w:rsidR="00B10A03">
        <w:rPr>
          <w:rFonts w:ascii="Times New Roman" w:eastAsia="Times New Roman" w:hAnsi="Times New Roman" w:cs="Times New Roman"/>
          <w:sz w:val="24"/>
          <w:szCs w:val="24"/>
          <w:lang w:val="en-US"/>
        </w:rPr>
        <w:t>5</w:t>
      </w:r>
      <w:r>
        <w:rPr>
          <w:rFonts w:ascii="Times New Roman" w:eastAsia="Times New Roman" w:hAnsi="Times New Roman" w:cs="Times New Roman"/>
          <w:sz w:val="24"/>
          <w:szCs w:val="24"/>
          <w:lang w:val="en-US"/>
        </w:rPr>
        <w:t xml:space="preserve">, the proposed SQL-based feature engineering with a class-weighted Regularized Logistic Regression achieves a highly competitive ROC-AUC of 0.94 and </w:t>
      </w:r>
      <w:r w:rsidR="00A52E47">
        <w:rPr>
          <w:rFonts w:ascii="Times New Roman" w:eastAsia="Times New Roman" w:hAnsi="Times New Roman" w:cs="Times New Roman"/>
          <w:sz w:val="24"/>
          <w:szCs w:val="24"/>
          <w:lang w:val="en-US"/>
        </w:rPr>
        <w:t>an</w:t>
      </w:r>
      <w:r>
        <w:rPr>
          <w:rFonts w:ascii="Times New Roman" w:eastAsia="Times New Roman" w:hAnsi="Times New Roman" w:cs="Times New Roman"/>
          <w:sz w:val="24"/>
          <w:szCs w:val="24"/>
          <w:lang w:val="en-US"/>
        </w:rPr>
        <w:t xml:space="preserve"> </w:t>
      </w:r>
      <w:r w:rsidR="009031D4">
        <w:rPr>
          <w:rFonts w:ascii="Times New Roman" w:eastAsia="Times New Roman" w:hAnsi="Times New Roman" w:cs="Times New Roman"/>
          <w:sz w:val="24"/>
          <w:szCs w:val="24"/>
          <w:lang w:val="en-US"/>
        </w:rPr>
        <w:t>AUPRC</w:t>
      </w:r>
      <w:r>
        <w:rPr>
          <w:rFonts w:ascii="Times New Roman" w:eastAsia="Times New Roman" w:hAnsi="Times New Roman" w:cs="Times New Roman"/>
          <w:sz w:val="24"/>
          <w:szCs w:val="24"/>
          <w:lang w:val="en-US"/>
        </w:rPr>
        <w:t xml:space="preserve"> of 0.73. Our approach almost matches or outperforms the predictive capabilities of complex gradient boosting ensembles (GBDTs) proposed in recent literature. For example, our </w:t>
      </w:r>
      <w:r w:rsidR="009031D4">
        <w:rPr>
          <w:rFonts w:ascii="Times New Roman" w:eastAsia="Times New Roman" w:hAnsi="Times New Roman" w:cs="Times New Roman"/>
          <w:sz w:val="24"/>
          <w:szCs w:val="24"/>
          <w:lang w:val="en-US"/>
        </w:rPr>
        <w:t>AUPRC</w:t>
      </w:r>
      <w:r>
        <w:rPr>
          <w:rFonts w:ascii="Times New Roman" w:eastAsia="Times New Roman" w:hAnsi="Times New Roman" w:cs="Times New Roman"/>
          <w:sz w:val="24"/>
          <w:szCs w:val="24"/>
          <w:lang w:val="en-US"/>
        </w:rPr>
        <w:t xml:space="preserve"> of 0.73 outperforms the maximum AUPRC (0.71) reported by Hancock et al. [</w:t>
      </w:r>
      <w:r w:rsidR="0073048E">
        <w:rPr>
          <w:rFonts w:ascii="Times New Roman" w:eastAsia="Times New Roman" w:hAnsi="Times New Roman" w:cs="Times New Roman"/>
          <w:sz w:val="24"/>
          <w:szCs w:val="24"/>
          <w:lang w:val="en-US"/>
        </w:rPr>
        <w:t>17</w:t>
      </w:r>
      <w:r>
        <w:rPr>
          <w:rFonts w:ascii="Times New Roman" w:eastAsia="Times New Roman" w:hAnsi="Times New Roman" w:cs="Times New Roman"/>
          <w:sz w:val="24"/>
          <w:szCs w:val="24"/>
          <w:lang w:val="en-US"/>
        </w:rPr>
        <w:t>] on Medicare Part B data, despite our use of a highly interpretable linear model. Furthermore, our results emphasize the necessity of Precision-Recall metrics over standard Accuracy</w:t>
      </w:r>
      <w:r w:rsidR="00CC3004">
        <w:rPr>
          <w:rFonts w:ascii="Times New Roman" w:eastAsia="Times New Roman" w:hAnsi="Times New Roman" w:cs="Times New Roman"/>
          <w:sz w:val="24"/>
          <w:szCs w:val="24"/>
          <w:lang w:val="en-US"/>
        </w:rPr>
        <w:t xml:space="preserve">. While studies like Kanksha et al. [19] report </w:t>
      </w:r>
      <w:r w:rsidR="00CC3004">
        <w:rPr>
          <w:rFonts w:ascii="Times New Roman" w:eastAsia="Times New Roman" w:hAnsi="Times New Roman" w:cs="Times New Roman"/>
          <w:sz w:val="24"/>
          <w:szCs w:val="24"/>
          <w:lang w:val="en-US"/>
        </w:rPr>
        <w:lastRenderedPageBreak/>
        <w:t>accuracies exceeding 98%, such metrics often fail to capture</w:t>
      </w:r>
      <w:r>
        <w:rPr>
          <w:rFonts w:ascii="Times New Roman" w:eastAsia="Times New Roman" w:hAnsi="Times New Roman" w:cs="Times New Roman"/>
          <w:sz w:val="24"/>
          <w:szCs w:val="24"/>
          <w:lang w:val="en-US"/>
        </w:rPr>
        <w:t xml:space="preserve"> minority-class detection in severely imbalanced fraud domains.</w:t>
      </w:r>
    </w:p>
    <w:p w14:paraId="1853E5A5" w14:textId="7B09C6C0" w:rsidR="00F23552" w:rsidRDefault="00F23552" w:rsidP="00F23552">
      <w:pPr>
        <w:pStyle w:val="Caption"/>
        <w:keepNext/>
        <w:rPr>
          <w:rFonts w:ascii="Times New Roman" w:hAnsi="Times New Roman" w:cs="Times New Roman"/>
          <w:sz w:val="24"/>
          <w:szCs w:val="24"/>
        </w:rPr>
      </w:pPr>
      <w:r w:rsidRPr="00F2738E">
        <w:rPr>
          <w:rFonts w:ascii="Times New Roman" w:hAnsi="Times New Roman" w:cs="Times New Roman"/>
          <w:sz w:val="24"/>
          <w:szCs w:val="24"/>
        </w:rPr>
        <w:lastRenderedPageBreak/>
        <w:t xml:space="preserve">Table </w:t>
      </w:r>
      <w:r w:rsidR="00563A07">
        <w:rPr>
          <w:rFonts w:ascii="Times New Roman" w:hAnsi="Times New Roman" w:cs="Times New Roman"/>
          <w:sz w:val="24"/>
          <w:szCs w:val="24"/>
        </w:rPr>
        <w:t>5</w:t>
      </w:r>
      <w:r w:rsidRPr="00F2738E">
        <w:rPr>
          <w:rFonts w:ascii="Times New Roman" w:hAnsi="Times New Roman" w:cs="Times New Roman"/>
          <w:sz w:val="24"/>
          <w:szCs w:val="24"/>
        </w:rPr>
        <w:t>. Performance Comparison with State-of-the-Art Fraud Detection Models</w:t>
      </w:r>
    </w:p>
    <w:tbl>
      <w:tblPr>
        <w:tblStyle w:val="TableGrid"/>
        <w:tblpPr w:leftFromText="180" w:rightFromText="180" w:horzAnchor="margin" w:tblpY="832"/>
        <w:tblW w:w="0" w:type="auto"/>
        <w:tblLook w:val="04A0" w:firstRow="1" w:lastRow="0" w:firstColumn="1" w:lastColumn="0" w:noHBand="0" w:noVBand="1"/>
      </w:tblPr>
      <w:tblGrid>
        <w:gridCol w:w="1544"/>
        <w:gridCol w:w="1505"/>
        <w:gridCol w:w="1166"/>
        <w:gridCol w:w="939"/>
        <w:gridCol w:w="1075"/>
        <w:gridCol w:w="1622"/>
        <w:gridCol w:w="1499"/>
      </w:tblGrid>
      <w:tr w:rsidR="00B94BB3" w14:paraId="62CCB4C8" w14:textId="77777777" w:rsidTr="00CA1150">
        <w:tc>
          <w:tcPr>
            <w:tcW w:w="1544" w:type="dxa"/>
            <w:vAlign w:val="center"/>
          </w:tcPr>
          <w:p w14:paraId="2F57535A" w14:textId="77777777" w:rsidR="00B94BB3" w:rsidRDefault="00B94BB3" w:rsidP="00CA1150">
            <w:pPr>
              <w:spacing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Study</w:t>
            </w:r>
          </w:p>
        </w:tc>
        <w:tc>
          <w:tcPr>
            <w:tcW w:w="1505" w:type="dxa"/>
            <w:vAlign w:val="center"/>
          </w:tcPr>
          <w:p w14:paraId="44256B2D" w14:textId="77777777" w:rsidR="00B94BB3" w:rsidRDefault="00B94BB3" w:rsidP="00CA1150">
            <w:pPr>
              <w:spacing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Methodology</w:t>
            </w:r>
          </w:p>
        </w:tc>
        <w:tc>
          <w:tcPr>
            <w:tcW w:w="1166" w:type="dxa"/>
            <w:vAlign w:val="center"/>
          </w:tcPr>
          <w:p w14:paraId="6A8D8220" w14:textId="77777777" w:rsidR="00B94BB3" w:rsidRDefault="00B94BB3" w:rsidP="00CA1150">
            <w:pPr>
              <w:spacing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Dataset</w:t>
            </w:r>
          </w:p>
        </w:tc>
        <w:tc>
          <w:tcPr>
            <w:tcW w:w="939" w:type="dxa"/>
            <w:vAlign w:val="center"/>
          </w:tcPr>
          <w:p w14:paraId="51C5EB3A" w14:textId="77777777" w:rsidR="00B94BB3" w:rsidRDefault="00B94BB3" w:rsidP="00CA1150">
            <w:pPr>
              <w:spacing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Best ROC-AUC</w:t>
            </w:r>
          </w:p>
        </w:tc>
        <w:tc>
          <w:tcPr>
            <w:tcW w:w="1075" w:type="dxa"/>
            <w:vAlign w:val="center"/>
          </w:tcPr>
          <w:p w14:paraId="30DDF599" w14:textId="77777777" w:rsidR="00B94BB3" w:rsidRDefault="00B94BB3" w:rsidP="00CA1150">
            <w:pPr>
              <w:spacing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Best AUPRC</w:t>
            </w:r>
          </w:p>
        </w:tc>
        <w:tc>
          <w:tcPr>
            <w:tcW w:w="1622" w:type="dxa"/>
            <w:vAlign w:val="center"/>
          </w:tcPr>
          <w:p w14:paraId="4E23CD24" w14:textId="77777777" w:rsidR="00B94BB3" w:rsidRDefault="00B94BB3" w:rsidP="00CA1150">
            <w:pPr>
              <w:spacing w:after="240" w:line="360" w:lineRule="auto"/>
              <w:jc w:val="center"/>
              <w:rPr>
                <w:rFonts w:ascii="Times New Roman" w:eastAsia="Times New Roman" w:hAnsi="Times New Roman" w:cs="Times New Roman"/>
                <w:sz w:val="24"/>
                <w:szCs w:val="24"/>
              </w:rPr>
            </w:pPr>
            <w:r w:rsidRPr="00DA611A">
              <w:rPr>
                <w:rFonts w:ascii="Times New Roman" w:eastAsia="Times New Roman" w:hAnsi="Times New Roman" w:cs="Times New Roman"/>
                <w:sz w:val="24"/>
                <w:szCs w:val="24"/>
              </w:rPr>
              <w:t>Model Interpretability</w:t>
            </w:r>
          </w:p>
        </w:tc>
        <w:tc>
          <w:tcPr>
            <w:tcW w:w="1499" w:type="dxa"/>
            <w:vAlign w:val="center"/>
          </w:tcPr>
          <w:p w14:paraId="4E81C0C2" w14:textId="77777777" w:rsidR="00B94BB3" w:rsidRDefault="00B94BB3" w:rsidP="00CA1150">
            <w:pPr>
              <w:spacing w:after="240" w:line="360" w:lineRule="auto"/>
              <w:jc w:val="center"/>
              <w:rPr>
                <w:rFonts w:ascii="Times New Roman" w:eastAsia="Times New Roman" w:hAnsi="Times New Roman" w:cs="Times New Roman"/>
                <w:sz w:val="24"/>
                <w:szCs w:val="24"/>
              </w:rPr>
            </w:pPr>
            <w:r w:rsidRPr="001649CB">
              <w:rPr>
                <w:rFonts w:ascii="Times New Roman" w:eastAsia="Times New Roman" w:hAnsi="Times New Roman" w:cs="Times New Roman"/>
                <w:sz w:val="24"/>
                <w:szCs w:val="24"/>
              </w:rPr>
              <w:t>Typology Mapping</w:t>
            </w:r>
          </w:p>
        </w:tc>
      </w:tr>
      <w:tr w:rsidR="00B94BB3" w14:paraId="3A51EA85" w14:textId="77777777" w:rsidTr="00CA1150">
        <w:tc>
          <w:tcPr>
            <w:tcW w:w="1544" w:type="dxa"/>
            <w:vAlign w:val="center"/>
          </w:tcPr>
          <w:p w14:paraId="6240427B" w14:textId="77777777" w:rsidR="00B94BB3" w:rsidRDefault="00B94BB3" w:rsidP="00CA1150">
            <w:pPr>
              <w:spacing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Nabrawi &amp; Alanazi [13]</w:t>
            </w:r>
          </w:p>
        </w:tc>
        <w:tc>
          <w:tcPr>
            <w:tcW w:w="1505" w:type="dxa"/>
            <w:vAlign w:val="center"/>
          </w:tcPr>
          <w:p w14:paraId="5643631E" w14:textId="77777777" w:rsidR="00B94BB3" w:rsidRDefault="00B94BB3" w:rsidP="00CA1150">
            <w:pPr>
              <w:spacing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Tree-based models &amp; ANN</w:t>
            </w:r>
          </w:p>
        </w:tc>
        <w:tc>
          <w:tcPr>
            <w:tcW w:w="1166" w:type="dxa"/>
            <w:vAlign w:val="center"/>
          </w:tcPr>
          <w:p w14:paraId="723E4818" w14:textId="77777777" w:rsidR="00B94BB3" w:rsidRDefault="00B94BB3" w:rsidP="00CA1150">
            <w:pPr>
              <w:spacing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Saudi Insurance Claims</w:t>
            </w:r>
          </w:p>
        </w:tc>
        <w:tc>
          <w:tcPr>
            <w:tcW w:w="939" w:type="dxa"/>
            <w:vAlign w:val="center"/>
          </w:tcPr>
          <w:p w14:paraId="5A60A486" w14:textId="77777777" w:rsidR="00B94BB3" w:rsidRDefault="00B94BB3" w:rsidP="00CA1150">
            <w:pPr>
              <w:spacing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90%</w:t>
            </w:r>
          </w:p>
        </w:tc>
        <w:tc>
          <w:tcPr>
            <w:tcW w:w="1075" w:type="dxa"/>
            <w:vAlign w:val="center"/>
          </w:tcPr>
          <w:p w14:paraId="4894806C" w14:textId="77777777" w:rsidR="00B94BB3" w:rsidRDefault="00B94BB3" w:rsidP="00CA1150">
            <w:pPr>
              <w:spacing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Not Reported</w:t>
            </w:r>
          </w:p>
        </w:tc>
        <w:tc>
          <w:tcPr>
            <w:tcW w:w="1622" w:type="dxa"/>
            <w:vAlign w:val="center"/>
          </w:tcPr>
          <w:p w14:paraId="040F7D9D" w14:textId="77777777" w:rsidR="00B94BB3" w:rsidRDefault="00B94BB3" w:rsidP="00CA1150">
            <w:pPr>
              <w:spacing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Low (Black-Box)</w:t>
            </w:r>
          </w:p>
        </w:tc>
        <w:tc>
          <w:tcPr>
            <w:tcW w:w="1499" w:type="dxa"/>
            <w:vAlign w:val="center"/>
          </w:tcPr>
          <w:p w14:paraId="6152A35C" w14:textId="77777777" w:rsidR="00B94BB3" w:rsidRDefault="00B94BB3" w:rsidP="00CA1150">
            <w:pPr>
              <w:spacing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B94BB3" w14:paraId="4FCA4A65" w14:textId="77777777" w:rsidTr="00CA1150">
        <w:tc>
          <w:tcPr>
            <w:tcW w:w="1544" w:type="dxa"/>
            <w:vAlign w:val="center"/>
          </w:tcPr>
          <w:p w14:paraId="739ED1F2" w14:textId="77777777" w:rsidR="00B94BB3" w:rsidRDefault="00B94BB3" w:rsidP="00CA1150">
            <w:pPr>
              <w:spacing w:after="240" w:line="360" w:lineRule="auto"/>
              <w:jc w:val="center"/>
              <w:rPr>
                <w:rFonts w:ascii="Times New Roman" w:eastAsia="Times New Roman" w:hAnsi="Times New Roman" w:cs="Times New Roman"/>
                <w:sz w:val="24"/>
                <w:szCs w:val="24"/>
              </w:rPr>
            </w:pPr>
            <w:r w:rsidRPr="001052D3">
              <w:rPr>
                <w:rFonts w:ascii="Times New Roman" w:eastAsia="Times New Roman" w:hAnsi="Times New Roman" w:cs="Times New Roman"/>
                <w:sz w:val="24"/>
                <w:szCs w:val="24"/>
                <w:lang w:val="en"/>
              </w:rPr>
              <w:t xml:space="preserve">Hancock et al. </w:t>
            </w:r>
            <w:r>
              <w:rPr>
                <w:rFonts w:ascii="Times New Roman" w:eastAsia="Times New Roman" w:hAnsi="Times New Roman" w:cs="Times New Roman"/>
                <w:sz w:val="24"/>
                <w:szCs w:val="24"/>
              </w:rPr>
              <w:t>[17]</w:t>
            </w:r>
          </w:p>
        </w:tc>
        <w:tc>
          <w:tcPr>
            <w:tcW w:w="1505" w:type="dxa"/>
            <w:vAlign w:val="center"/>
          </w:tcPr>
          <w:p w14:paraId="2EE924C1" w14:textId="77777777" w:rsidR="00B94BB3" w:rsidRDefault="00B94BB3" w:rsidP="00CA1150">
            <w:pPr>
              <w:spacing w:after="240" w:line="360" w:lineRule="auto"/>
              <w:jc w:val="center"/>
              <w:rPr>
                <w:rFonts w:ascii="Times New Roman" w:eastAsia="Times New Roman" w:hAnsi="Times New Roman" w:cs="Times New Roman"/>
                <w:sz w:val="24"/>
                <w:szCs w:val="24"/>
              </w:rPr>
            </w:pPr>
            <w:r w:rsidRPr="001052D3">
              <w:rPr>
                <w:rFonts w:ascii="Times New Roman" w:eastAsia="Times New Roman" w:hAnsi="Times New Roman" w:cs="Times New Roman"/>
                <w:sz w:val="24"/>
                <w:szCs w:val="24"/>
                <w:lang w:val="en"/>
              </w:rPr>
              <w:t>Ensemble Selection &amp; GBDTs</w:t>
            </w:r>
          </w:p>
        </w:tc>
        <w:tc>
          <w:tcPr>
            <w:tcW w:w="1166" w:type="dxa"/>
            <w:vAlign w:val="center"/>
          </w:tcPr>
          <w:p w14:paraId="4133D30F" w14:textId="77777777" w:rsidR="00B94BB3" w:rsidRDefault="00B94BB3" w:rsidP="00CA1150">
            <w:pPr>
              <w:spacing w:after="240" w:line="360" w:lineRule="auto"/>
              <w:jc w:val="center"/>
              <w:rPr>
                <w:rFonts w:ascii="Times New Roman" w:eastAsia="Times New Roman" w:hAnsi="Times New Roman" w:cs="Times New Roman"/>
                <w:sz w:val="24"/>
                <w:szCs w:val="24"/>
              </w:rPr>
            </w:pPr>
            <w:r w:rsidRPr="001052D3">
              <w:rPr>
                <w:rFonts w:ascii="Times New Roman" w:eastAsia="Times New Roman" w:hAnsi="Times New Roman" w:cs="Times New Roman"/>
                <w:sz w:val="24"/>
                <w:szCs w:val="24"/>
                <w:lang w:val="en"/>
              </w:rPr>
              <w:t>Medicare Part B &amp; D</w:t>
            </w:r>
          </w:p>
        </w:tc>
        <w:tc>
          <w:tcPr>
            <w:tcW w:w="939" w:type="dxa"/>
            <w:vAlign w:val="center"/>
          </w:tcPr>
          <w:p w14:paraId="7C34C335" w14:textId="77777777" w:rsidR="00B94BB3" w:rsidRPr="00E30462" w:rsidRDefault="00B94BB3" w:rsidP="00CA1150">
            <w:pPr>
              <w:spacing w:after="240" w:line="360" w:lineRule="auto"/>
              <w:jc w:val="center"/>
              <w:rPr>
                <w:rFonts w:ascii="Times New Roman" w:eastAsia="Times New Roman" w:hAnsi="Times New Roman" w:cs="Times New Roman"/>
                <w:sz w:val="24"/>
                <w:szCs w:val="24"/>
              </w:rPr>
            </w:pPr>
            <w:r w:rsidRPr="00E30462">
              <w:rPr>
                <w:rFonts w:ascii="Times New Roman" w:eastAsia="Times New Roman" w:hAnsi="Times New Roman" w:cs="Times New Roman"/>
                <w:sz w:val="24"/>
                <w:szCs w:val="24"/>
                <w:lang w:val="en"/>
              </w:rPr>
              <w:t>95.88%</w:t>
            </w:r>
          </w:p>
        </w:tc>
        <w:tc>
          <w:tcPr>
            <w:tcW w:w="1075" w:type="dxa"/>
            <w:vAlign w:val="center"/>
          </w:tcPr>
          <w:p w14:paraId="0F31C384" w14:textId="77777777" w:rsidR="00B94BB3" w:rsidRDefault="00B94BB3" w:rsidP="00CA1150">
            <w:pPr>
              <w:spacing w:line="360" w:lineRule="auto"/>
              <w:jc w:val="center"/>
              <w:rPr>
                <w:rFonts w:ascii="Times New Roman" w:eastAsia="Times New Roman" w:hAnsi="Times New Roman" w:cs="Times New Roman"/>
                <w:sz w:val="24"/>
                <w:szCs w:val="24"/>
              </w:rPr>
            </w:pPr>
            <w:r w:rsidRPr="009B2B98">
              <w:rPr>
                <w:rFonts w:ascii="Times New Roman" w:eastAsia="Times New Roman" w:hAnsi="Times New Roman" w:cs="Times New Roman"/>
                <w:sz w:val="24"/>
                <w:szCs w:val="24"/>
                <w:lang w:val="en"/>
              </w:rPr>
              <w:t>0.8016</w:t>
            </w:r>
          </w:p>
        </w:tc>
        <w:tc>
          <w:tcPr>
            <w:tcW w:w="1622" w:type="dxa"/>
            <w:vAlign w:val="center"/>
          </w:tcPr>
          <w:p w14:paraId="03264ACA" w14:textId="77777777" w:rsidR="00B94BB3" w:rsidRPr="009B2B98" w:rsidRDefault="00B94BB3" w:rsidP="00CA115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High (Black-Box)</w:t>
            </w:r>
          </w:p>
        </w:tc>
        <w:tc>
          <w:tcPr>
            <w:tcW w:w="1499" w:type="dxa"/>
            <w:vAlign w:val="center"/>
          </w:tcPr>
          <w:p w14:paraId="6F0FE4D2" w14:textId="77777777" w:rsidR="00B94BB3" w:rsidRPr="009B2B98" w:rsidRDefault="00B94BB3" w:rsidP="00CA115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B94BB3" w14:paraId="03B2E505" w14:textId="77777777" w:rsidTr="00CA1150">
        <w:tc>
          <w:tcPr>
            <w:tcW w:w="1544" w:type="dxa"/>
            <w:vAlign w:val="center"/>
          </w:tcPr>
          <w:p w14:paraId="1E94EA12" w14:textId="77777777" w:rsidR="00B94BB3" w:rsidRDefault="00B94BB3" w:rsidP="00CA1150">
            <w:pPr>
              <w:spacing w:after="240" w:line="360" w:lineRule="auto"/>
              <w:jc w:val="center"/>
              <w:rPr>
                <w:rFonts w:ascii="Times New Roman" w:eastAsia="Times New Roman" w:hAnsi="Times New Roman" w:cs="Times New Roman"/>
                <w:sz w:val="24"/>
                <w:szCs w:val="24"/>
              </w:rPr>
            </w:pPr>
            <w:r w:rsidRPr="000171BC">
              <w:rPr>
                <w:rFonts w:ascii="Times New Roman" w:eastAsia="Times New Roman" w:hAnsi="Times New Roman" w:cs="Times New Roman"/>
                <w:sz w:val="24"/>
                <w:szCs w:val="24"/>
                <w:lang w:val="en"/>
              </w:rPr>
              <w:t xml:space="preserve">Kanksha et al. </w:t>
            </w:r>
            <w:r>
              <w:rPr>
                <w:rFonts w:ascii="Times New Roman" w:eastAsia="Times New Roman" w:hAnsi="Times New Roman" w:cs="Times New Roman"/>
                <w:sz w:val="24"/>
                <w:szCs w:val="24"/>
                <w:lang w:val="en"/>
              </w:rPr>
              <w:t>[19]</w:t>
            </w:r>
          </w:p>
        </w:tc>
        <w:tc>
          <w:tcPr>
            <w:tcW w:w="1505" w:type="dxa"/>
            <w:vAlign w:val="center"/>
          </w:tcPr>
          <w:p w14:paraId="51E48529" w14:textId="77777777" w:rsidR="00B94BB3" w:rsidRDefault="00B94BB3" w:rsidP="00CA1150">
            <w:pPr>
              <w:spacing w:after="240" w:line="360" w:lineRule="auto"/>
              <w:jc w:val="center"/>
              <w:rPr>
                <w:rFonts w:ascii="Times New Roman" w:eastAsia="Times New Roman" w:hAnsi="Times New Roman" w:cs="Times New Roman"/>
                <w:sz w:val="24"/>
                <w:szCs w:val="24"/>
              </w:rPr>
            </w:pPr>
            <w:r w:rsidRPr="000171BC">
              <w:rPr>
                <w:rFonts w:ascii="Times New Roman" w:eastAsia="Times New Roman" w:hAnsi="Times New Roman" w:cs="Times New Roman"/>
                <w:sz w:val="24"/>
                <w:szCs w:val="24"/>
                <w:lang w:val="en"/>
              </w:rPr>
              <w:t>Isolation Forest</w:t>
            </w:r>
          </w:p>
        </w:tc>
        <w:tc>
          <w:tcPr>
            <w:tcW w:w="1166" w:type="dxa"/>
            <w:vAlign w:val="center"/>
          </w:tcPr>
          <w:p w14:paraId="46D560D1" w14:textId="77777777" w:rsidR="00B94BB3" w:rsidRDefault="00B94BB3" w:rsidP="00CA1150">
            <w:pPr>
              <w:spacing w:after="240" w:line="360" w:lineRule="auto"/>
              <w:jc w:val="center"/>
              <w:rPr>
                <w:rFonts w:ascii="Times New Roman" w:eastAsia="Times New Roman" w:hAnsi="Times New Roman" w:cs="Times New Roman"/>
                <w:sz w:val="24"/>
                <w:szCs w:val="24"/>
              </w:rPr>
            </w:pPr>
            <w:r w:rsidRPr="000171BC">
              <w:rPr>
                <w:rFonts w:ascii="Times New Roman" w:eastAsia="Times New Roman" w:hAnsi="Times New Roman" w:cs="Times New Roman"/>
                <w:sz w:val="24"/>
                <w:szCs w:val="24"/>
                <w:lang w:val="en"/>
              </w:rPr>
              <w:t>Medicare Claims</w:t>
            </w:r>
          </w:p>
        </w:tc>
        <w:tc>
          <w:tcPr>
            <w:tcW w:w="939" w:type="dxa"/>
            <w:vAlign w:val="center"/>
          </w:tcPr>
          <w:p w14:paraId="02F0137D" w14:textId="77777777" w:rsidR="00B94BB3" w:rsidRPr="00535086" w:rsidRDefault="00B94BB3" w:rsidP="00CA1150">
            <w:pPr>
              <w:spacing w:after="240" w:line="360" w:lineRule="auto"/>
              <w:jc w:val="center"/>
              <w:rPr>
                <w:rFonts w:ascii="Times New Roman" w:eastAsia="Times New Roman" w:hAnsi="Times New Roman" w:cs="Times New Roman"/>
                <w:sz w:val="24"/>
                <w:szCs w:val="24"/>
              </w:rPr>
            </w:pPr>
            <w:r w:rsidRPr="00535086">
              <w:rPr>
                <w:rFonts w:ascii="Times New Roman" w:eastAsia="Times New Roman" w:hAnsi="Times New Roman" w:cs="Times New Roman"/>
                <w:sz w:val="24"/>
                <w:szCs w:val="24"/>
                <w:lang w:val="en"/>
              </w:rPr>
              <w:t>94.32%</w:t>
            </w:r>
          </w:p>
        </w:tc>
        <w:tc>
          <w:tcPr>
            <w:tcW w:w="1075" w:type="dxa"/>
            <w:vAlign w:val="center"/>
          </w:tcPr>
          <w:p w14:paraId="4F28428E" w14:textId="77777777" w:rsidR="00B94BB3" w:rsidRDefault="00B94BB3" w:rsidP="00CA1150">
            <w:pPr>
              <w:spacing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w:t>
            </w:r>
            <w:r w:rsidRPr="00264D0F">
              <w:rPr>
                <w:rFonts w:ascii="Times New Roman" w:eastAsia="Times New Roman" w:hAnsi="Times New Roman" w:cs="Times New Roman"/>
                <w:sz w:val="24"/>
                <w:szCs w:val="24"/>
                <w:lang w:val="en"/>
              </w:rPr>
              <w:t>ot Reported</w:t>
            </w:r>
          </w:p>
        </w:tc>
        <w:tc>
          <w:tcPr>
            <w:tcW w:w="1622" w:type="dxa"/>
            <w:vAlign w:val="center"/>
          </w:tcPr>
          <w:p w14:paraId="568E1881" w14:textId="77777777" w:rsidR="00B94BB3" w:rsidRDefault="00B94BB3" w:rsidP="00CA1150">
            <w:pPr>
              <w:spacing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Moderate</w:t>
            </w:r>
          </w:p>
        </w:tc>
        <w:tc>
          <w:tcPr>
            <w:tcW w:w="1499" w:type="dxa"/>
            <w:vAlign w:val="center"/>
          </w:tcPr>
          <w:p w14:paraId="244EF251" w14:textId="77777777" w:rsidR="00B94BB3" w:rsidRDefault="00B94BB3" w:rsidP="00CA1150">
            <w:pPr>
              <w:spacing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B94BB3" w14:paraId="72915FB5" w14:textId="77777777" w:rsidTr="00CA1150">
        <w:tc>
          <w:tcPr>
            <w:tcW w:w="1544" w:type="dxa"/>
            <w:vAlign w:val="center"/>
          </w:tcPr>
          <w:p w14:paraId="0108B142" w14:textId="77777777" w:rsidR="00B94BB3" w:rsidRDefault="00B94BB3" w:rsidP="00CA1150">
            <w:pPr>
              <w:spacing w:after="240" w:line="360" w:lineRule="auto"/>
              <w:jc w:val="center"/>
              <w:rPr>
                <w:rFonts w:ascii="Times New Roman" w:eastAsia="Times New Roman" w:hAnsi="Times New Roman" w:cs="Times New Roman"/>
                <w:sz w:val="24"/>
                <w:szCs w:val="24"/>
              </w:rPr>
            </w:pPr>
            <w:r w:rsidRPr="001027BC">
              <w:rPr>
                <w:rFonts w:ascii="Times New Roman" w:eastAsia="Times New Roman" w:hAnsi="Times New Roman" w:cs="Times New Roman"/>
                <w:sz w:val="24"/>
                <w:szCs w:val="24"/>
              </w:rPr>
              <w:t>De Meulemeester et al. [18]</w:t>
            </w:r>
          </w:p>
        </w:tc>
        <w:tc>
          <w:tcPr>
            <w:tcW w:w="1505" w:type="dxa"/>
            <w:vAlign w:val="center"/>
          </w:tcPr>
          <w:p w14:paraId="4584EC8B" w14:textId="77777777" w:rsidR="00B94BB3" w:rsidRPr="000171BC" w:rsidRDefault="00B94BB3" w:rsidP="00CA1150">
            <w:pPr>
              <w:spacing w:after="240" w:line="360" w:lineRule="auto"/>
              <w:jc w:val="center"/>
              <w:rPr>
                <w:rFonts w:ascii="Times New Roman" w:eastAsia="Times New Roman" w:hAnsi="Times New Roman" w:cs="Times New Roman"/>
                <w:sz w:val="24"/>
                <w:szCs w:val="24"/>
              </w:rPr>
            </w:pPr>
            <w:r w:rsidRPr="00091164">
              <w:rPr>
                <w:rFonts w:ascii="Times New Roman" w:eastAsia="Times New Roman" w:hAnsi="Times New Roman" w:cs="Times New Roman"/>
                <w:sz w:val="24"/>
                <w:szCs w:val="24"/>
                <w:lang w:val="en"/>
              </w:rPr>
              <w:t>Latent Semantic Analysis</w:t>
            </w:r>
            <w:r w:rsidRPr="001027BC">
              <w:rPr>
                <w:rFonts w:ascii="Times New Roman" w:eastAsia="Times New Roman" w:hAnsi="Times New Roman" w:cs="Times New Roman"/>
                <w:sz w:val="24"/>
                <w:szCs w:val="24"/>
              </w:rPr>
              <w:t xml:space="preserve"> Embeddings + Unsupervised + SHAP</w:t>
            </w:r>
          </w:p>
        </w:tc>
        <w:tc>
          <w:tcPr>
            <w:tcW w:w="1166" w:type="dxa"/>
            <w:vAlign w:val="center"/>
          </w:tcPr>
          <w:p w14:paraId="177379D9" w14:textId="77777777" w:rsidR="00B94BB3" w:rsidRPr="000171BC" w:rsidRDefault="00B94BB3" w:rsidP="00CA1150">
            <w:pPr>
              <w:spacing w:after="240" w:line="360" w:lineRule="auto"/>
              <w:jc w:val="center"/>
              <w:rPr>
                <w:rFonts w:ascii="Times New Roman" w:eastAsia="Times New Roman" w:hAnsi="Times New Roman" w:cs="Times New Roman"/>
                <w:sz w:val="24"/>
                <w:szCs w:val="24"/>
              </w:rPr>
            </w:pPr>
            <w:r w:rsidRPr="001027BC">
              <w:rPr>
                <w:rFonts w:ascii="Times New Roman" w:eastAsia="Times New Roman" w:hAnsi="Times New Roman" w:cs="Times New Roman"/>
                <w:sz w:val="24"/>
                <w:szCs w:val="24"/>
              </w:rPr>
              <w:t>Belgian Claims</w:t>
            </w:r>
          </w:p>
        </w:tc>
        <w:tc>
          <w:tcPr>
            <w:tcW w:w="939" w:type="dxa"/>
            <w:vAlign w:val="center"/>
          </w:tcPr>
          <w:p w14:paraId="4416479C" w14:textId="77777777" w:rsidR="00B94BB3" w:rsidRPr="00535086" w:rsidRDefault="00B94BB3" w:rsidP="00CA1150">
            <w:pPr>
              <w:spacing w:after="240" w:line="360" w:lineRule="auto"/>
              <w:jc w:val="center"/>
              <w:rPr>
                <w:rFonts w:ascii="Times New Roman" w:eastAsia="Times New Roman" w:hAnsi="Times New Roman" w:cs="Times New Roman"/>
                <w:sz w:val="24"/>
                <w:szCs w:val="24"/>
              </w:rPr>
            </w:pPr>
            <w:r w:rsidRPr="001027BC">
              <w:rPr>
                <w:rFonts w:ascii="Times New Roman" w:eastAsia="Times New Roman" w:hAnsi="Times New Roman" w:cs="Times New Roman"/>
                <w:sz w:val="24"/>
                <w:szCs w:val="24"/>
              </w:rPr>
              <w:t>82.00%</w:t>
            </w:r>
          </w:p>
        </w:tc>
        <w:tc>
          <w:tcPr>
            <w:tcW w:w="1075" w:type="dxa"/>
            <w:vAlign w:val="center"/>
          </w:tcPr>
          <w:p w14:paraId="25C5F3FB" w14:textId="77777777" w:rsidR="00B94BB3" w:rsidRDefault="00B94BB3" w:rsidP="00CA1150">
            <w:pPr>
              <w:spacing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w:t>
            </w:r>
            <w:r w:rsidRPr="00264D0F">
              <w:rPr>
                <w:rFonts w:ascii="Times New Roman" w:eastAsia="Times New Roman" w:hAnsi="Times New Roman" w:cs="Times New Roman"/>
                <w:sz w:val="24"/>
                <w:szCs w:val="24"/>
                <w:lang w:val="en"/>
              </w:rPr>
              <w:t>ot Reported</w:t>
            </w:r>
          </w:p>
        </w:tc>
        <w:tc>
          <w:tcPr>
            <w:tcW w:w="1622" w:type="dxa"/>
            <w:vAlign w:val="center"/>
          </w:tcPr>
          <w:p w14:paraId="362DA286" w14:textId="77777777" w:rsidR="00B94BB3" w:rsidRDefault="00B94BB3" w:rsidP="00CA1150">
            <w:pPr>
              <w:spacing w:after="240" w:line="360" w:lineRule="auto"/>
              <w:jc w:val="center"/>
              <w:rPr>
                <w:rFonts w:ascii="Times New Roman" w:eastAsia="Times New Roman" w:hAnsi="Times New Roman" w:cs="Times New Roman"/>
                <w:sz w:val="24"/>
                <w:szCs w:val="24"/>
              </w:rPr>
            </w:pPr>
            <w:r w:rsidRPr="001027BC">
              <w:rPr>
                <w:rFonts w:ascii="Times New Roman" w:eastAsia="Times New Roman" w:hAnsi="Times New Roman" w:cs="Times New Roman"/>
                <w:sz w:val="24"/>
                <w:szCs w:val="24"/>
              </w:rPr>
              <w:t>High (Explainable)</w:t>
            </w:r>
          </w:p>
        </w:tc>
        <w:tc>
          <w:tcPr>
            <w:tcW w:w="1499" w:type="dxa"/>
            <w:vAlign w:val="center"/>
          </w:tcPr>
          <w:p w14:paraId="0FC0CD51" w14:textId="77777777" w:rsidR="00B94BB3" w:rsidRDefault="00B94BB3" w:rsidP="00CA1150">
            <w:pPr>
              <w:spacing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B94BB3" w14:paraId="0608025B" w14:textId="77777777" w:rsidTr="00CA1150">
        <w:tc>
          <w:tcPr>
            <w:tcW w:w="1544" w:type="dxa"/>
            <w:vAlign w:val="center"/>
          </w:tcPr>
          <w:p w14:paraId="4E11A74D" w14:textId="77777777" w:rsidR="00B94BB3" w:rsidRDefault="00B94BB3" w:rsidP="00CA1150">
            <w:pPr>
              <w:spacing w:after="240" w:line="360" w:lineRule="auto"/>
              <w:jc w:val="center"/>
              <w:rPr>
                <w:rFonts w:ascii="Times New Roman" w:eastAsia="Times New Roman" w:hAnsi="Times New Roman" w:cs="Times New Roman"/>
                <w:sz w:val="24"/>
                <w:szCs w:val="24"/>
              </w:rPr>
            </w:pPr>
            <w:r w:rsidRPr="00930C86">
              <w:rPr>
                <w:rFonts w:ascii="Times New Roman" w:eastAsia="Times New Roman" w:hAnsi="Times New Roman" w:cs="Times New Roman"/>
                <w:sz w:val="24"/>
                <w:szCs w:val="24"/>
              </w:rPr>
              <w:t>Bounab et al. [16]</w:t>
            </w:r>
          </w:p>
        </w:tc>
        <w:tc>
          <w:tcPr>
            <w:tcW w:w="1505" w:type="dxa"/>
            <w:vAlign w:val="center"/>
          </w:tcPr>
          <w:p w14:paraId="164C1B41" w14:textId="77777777" w:rsidR="00B94BB3" w:rsidRPr="000171BC" w:rsidRDefault="00B94BB3" w:rsidP="00CA1150">
            <w:pPr>
              <w:spacing w:after="240" w:line="360" w:lineRule="auto"/>
              <w:jc w:val="center"/>
              <w:rPr>
                <w:rFonts w:ascii="Times New Roman" w:eastAsia="Times New Roman" w:hAnsi="Times New Roman" w:cs="Times New Roman"/>
                <w:sz w:val="24"/>
                <w:szCs w:val="24"/>
              </w:rPr>
            </w:pPr>
            <w:r w:rsidRPr="00930C86">
              <w:rPr>
                <w:rFonts w:ascii="Times New Roman" w:eastAsia="Times New Roman" w:hAnsi="Times New Roman" w:cs="Times New Roman"/>
                <w:sz w:val="24"/>
                <w:szCs w:val="24"/>
              </w:rPr>
              <w:t>SMOTE-ENN + Tree Ensembles</w:t>
            </w:r>
          </w:p>
        </w:tc>
        <w:tc>
          <w:tcPr>
            <w:tcW w:w="1166" w:type="dxa"/>
            <w:vAlign w:val="center"/>
          </w:tcPr>
          <w:p w14:paraId="00BE3DC5" w14:textId="77777777" w:rsidR="00B94BB3" w:rsidRPr="000171BC" w:rsidRDefault="00B94BB3" w:rsidP="00CA1150">
            <w:pPr>
              <w:spacing w:after="240" w:line="360" w:lineRule="auto"/>
              <w:jc w:val="center"/>
              <w:rPr>
                <w:rFonts w:ascii="Times New Roman" w:eastAsia="Times New Roman" w:hAnsi="Times New Roman" w:cs="Times New Roman"/>
                <w:sz w:val="24"/>
                <w:szCs w:val="24"/>
              </w:rPr>
            </w:pPr>
            <w:r w:rsidRPr="00930C86">
              <w:rPr>
                <w:rFonts w:ascii="Times New Roman" w:eastAsia="Times New Roman" w:hAnsi="Times New Roman" w:cs="Times New Roman"/>
                <w:sz w:val="24"/>
                <w:szCs w:val="24"/>
              </w:rPr>
              <w:t>Medicare Part B</w:t>
            </w:r>
          </w:p>
        </w:tc>
        <w:tc>
          <w:tcPr>
            <w:tcW w:w="939" w:type="dxa"/>
            <w:vAlign w:val="center"/>
          </w:tcPr>
          <w:p w14:paraId="1D54680A" w14:textId="77777777" w:rsidR="00B94BB3" w:rsidRPr="00535086" w:rsidRDefault="00B94BB3" w:rsidP="00CA1150">
            <w:pPr>
              <w:spacing w:after="240" w:line="360" w:lineRule="auto"/>
              <w:jc w:val="center"/>
              <w:rPr>
                <w:rFonts w:ascii="Times New Roman" w:eastAsia="Times New Roman" w:hAnsi="Times New Roman" w:cs="Times New Roman"/>
                <w:sz w:val="24"/>
                <w:szCs w:val="24"/>
              </w:rPr>
            </w:pPr>
            <w:r w:rsidRPr="00930C86">
              <w:rPr>
                <w:rFonts w:ascii="Times New Roman" w:eastAsia="Times New Roman" w:hAnsi="Times New Roman" w:cs="Times New Roman"/>
                <w:sz w:val="24"/>
                <w:szCs w:val="24"/>
              </w:rPr>
              <w:t>99.00%</w:t>
            </w:r>
          </w:p>
        </w:tc>
        <w:tc>
          <w:tcPr>
            <w:tcW w:w="1075" w:type="dxa"/>
            <w:vAlign w:val="center"/>
          </w:tcPr>
          <w:p w14:paraId="4A280753" w14:textId="77777777" w:rsidR="00B94BB3" w:rsidRDefault="00B94BB3" w:rsidP="00CA1150">
            <w:pPr>
              <w:spacing w:after="240" w:line="360" w:lineRule="auto"/>
              <w:jc w:val="center"/>
              <w:rPr>
                <w:rFonts w:ascii="Times New Roman" w:eastAsia="Times New Roman" w:hAnsi="Times New Roman" w:cs="Times New Roman"/>
                <w:sz w:val="24"/>
                <w:szCs w:val="24"/>
              </w:rPr>
            </w:pPr>
            <w:r w:rsidRPr="00930C86">
              <w:rPr>
                <w:rFonts w:ascii="Times New Roman" w:eastAsia="Times New Roman" w:hAnsi="Times New Roman" w:cs="Times New Roman"/>
                <w:sz w:val="24"/>
                <w:szCs w:val="24"/>
              </w:rPr>
              <w:t>1.00</w:t>
            </w:r>
          </w:p>
        </w:tc>
        <w:tc>
          <w:tcPr>
            <w:tcW w:w="1622" w:type="dxa"/>
            <w:vAlign w:val="center"/>
          </w:tcPr>
          <w:p w14:paraId="7CADC943" w14:textId="77777777" w:rsidR="00B94BB3" w:rsidRDefault="00B94BB3" w:rsidP="00CA1150">
            <w:pPr>
              <w:spacing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Low (Black-Box)</w:t>
            </w:r>
          </w:p>
        </w:tc>
        <w:tc>
          <w:tcPr>
            <w:tcW w:w="1499" w:type="dxa"/>
            <w:vAlign w:val="center"/>
          </w:tcPr>
          <w:p w14:paraId="320F0A39" w14:textId="77777777" w:rsidR="00B94BB3" w:rsidRDefault="00B94BB3" w:rsidP="00CA1150">
            <w:pPr>
              <w:spacing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B94BB3" w:rsidRPr="00F61D0E" w14:paraId="374A2846" w14:textId="77777777" w:rsidTr="00CA1150">
        <w:tc>
          <w:tcPr>
            <w:tcW w:w="1544" w:type="dxa"/>
            <w:vAlign w:val="center"/>
          </w:tcPr>
          <w:p w14:paraId="7C4F01C5" w14:textId="77777777" w:rsidR="00B94BB3" w:rsidRPr="00F61D0E" w:rsidRDefault="00B94BB3" w:rsidP="00CA1150">
            <w:pPr>
              <w:spacing w:after="240" w:line="360" w:lineRule="auto"/>
              <w:jc w:val="center"/>
              <w:rPr>
                <w:rFonts w:ascii="Times New Roman" w:eastAsia="Times New Roman" w:hAnsi="Times New Roman" w:cs="Times New Roman"/>
                <w:b/>
                <w:bCs/>
                <w:sz w:val="24"/>
                <w:szCs w:val="24"/>
              </w:rPr>
            </w:pPr>
            <w:r w:rsidRPr="00F61D0E">
              <w:rPr>
                <w:rFonts w:ascii="Times New Roman" w:eastAsia="Times New Roman" w:hAnsi="Times New Roman" w:cs="Times New Roman"/>
                <w:b/>
                <w:bCs/>
                <w:sz w:val="24"/>
                <w:szCs w:val="24"/>
                <w:lang w:val="en"/>
              </w:rPr>
              <w:t>Proposed Approach</w:t>
            </w:r>
          </w:p>
        </w:tc>
        <w:tc>
          <w:tcPr>
            <w:tcW w:w="1505" w:type="dxa"/>
            <w:vAlign w:val="center"/>
          </w:tcPr>
          <w:p w14:paraId="7E03E2EA" w14:textId="77777777" w:rsidR="00B94BB3" w:rsidRPr="00F61D0E" w:rsidRDefault="00B94BB3" w:rsidP="00CA1150">
            <w:pPr>
              <w:spacing w:after="240" w:line="360" w:lineRule="auto"/>
              <w:jc w:val="center"/>
              <w:rPr>
                <w:rFonts w:ascii="Times New Roman" w:eastAsia="Times New Roman" w:hAnsi="Times New Roman" w:cs="Times New Roman"/>
                <w:b/>
                <w:bCs/>
                <w:sz w:val="24"/>
                <w:szCs w:val="24"/>
              </w:rPr>
            </w:pPr>
            <w:r w:rsidRPr="00F61D0E">
              <w:rPr>
                <w:rFonts w:ascii="Times New Roman" w:eastAsia="Times New Roman" w:hAnsi="Times New Roman" w:cs="Times New Roman"/>
                <w:b/>
                <w:bCs/>
                <w:sz w:val="24"/>
                <w:szCs w:val="24"/>
                <w:lang w:val="en"/>
              </w:rPr>
              <w:t xml:space="preserve">SQL-Feature Store + </w:t>
            </w:r>
            <w:r w:rsidRPr="00F61D0E">
              <w:rPr>
                <w:rFonts w:ascii="Times New Roman" w:eastAsia="Times New Roman" w:hAnsi="Times New Roman" w:cs="Times New Roman"/>
                <w:b/>
                <w:bCs/>
                <w:sz w:val="24"/>
                <w:szCs w:val="24"/>
                <w:lang w:val="en"/>
              </w:rPr>
              <w:lastRenderedPageBreak/>
              <w:t>Regularized LR</w:t>
            </w:r>
          </w:p>
        </w:tc>
        <w:tc>
          <w:tcPr>
            <w:tcW w:w="1166" w:type="dxa"/>
            <w:vAlign w:val="center"/>
          </w:tcPr>
          <w:p w14:paraId="7625310D" w14:textId="77777777" w:rsidR="00B94BB3" w:rsidRPr="00F61D0E" w:rsidRDefault="00B94BB3" w:rsidP="00CA1150">
            <w:pPr>
              <w:spacing w:after="240" w:line="360" w:lineRule="auto"/>
              <w:jc w:val="center"/>
              <w:rPr>
                <w:rFonts w:ascii="Times New Roman" w:eastAsia="Times New Roman" w:hAnsi="Times New Roman" w:cs="Times New Roman"/>
                <w:b/>
                <w:bCs/>
                <w:sz w:val="24"/>
                <w:szCs w:val="24"/>
              </w:rPr>
            </w:pPr>
            <w:r w:rsidRPr="00F61D0E">
              <w:rPr>
                <w:rFonts w:ascii="Times New Roman" w:eastAsia="Times New Roman" w:hAnsi="Times New Roman" w:cs="Times New Roman"/>
                <w:b/>
                <w:bCs/>
                <w:sz w:val="24"/>
                <w:szCs w:val="24"/>
                <w:lang w:val="en"/>
              </w:rPr>
              <w:lastRenderedPageBreak/>
              <w:t>Medicare Claims</w:t>
            </w:r>
          </w:p>
        </w:tc>
        <w:tc>
          <w:tcPr>
            <w:tcW w:w="939" w:type="dxa"/>
            <w:vAlign w:val="center"/>
          </w:tcPr>
          <w:p w14:paraId="0BD7BE48" w14:textId="77777777" w:rsidR="00B94BB3" w:rsidRPr="00F61D0E" w:rsidRDefault="00B94BB3" w:rsidP="00CA1150">
            <w:pPr>
              <w:spacing w:after="240" w:line="360" w:lineRule="auto"/>
              <w:jc w:val="center"/>
              <w:rPr>
                <w:rFonts w:ascii="Times New Roman" w:eastAsia="Times New Roman" w:hAnsi="Times New Roman" w:cs="Times New Roman"/>
                <w:b/>
                <w:bCs/>
                <w:sz w:val="24"/>
                <w:szCs w:val="24"/>
              </w:rPr>
            </w:pPr>
            <w:r w:rsidRPr="00F61D0E">
              <w:rPr>
                <w:rFonts w:ascii="Times New Roman" w:eastAsia="Times New Roman" w:hAnsi="Times New Roman" w:cs="Times New Roman"/>
                <w:b/>
                <w:bCs/>
                <w:sz w:val="24"/>
                <w:szCs w:val="24"/>
              </w:rPr>
              <w:t>94%</w:t>
            </w:r>
          </w:p>
        </w:tc>
        <w:tc>
          <w:tcPr>
            <w:tcW w:w="1075" w:type="dxa"/>
            <w:vAlign w:val="center"/>
          </w:tcPr>
          <w:p w14:paraId="6EAB7BB0" w14:textId="77777777" w:rsidR="00B94BB3" w:rsidRPr="00F61D0E" w:rsidRDefault="00B94BB3" w:rsidP="00CA1150">
            <w:pPr>
              <w:spacing w:after="240" w:line="360" w:lineRule="auto"/>
              <w:jc w:val="center"/>
              <w:rPr>
                <w:rFonts w:ascii="Times New Roman" w:eastAsia="Times New Roman" w:hAnsi="Times New Roman" w:cs="Times New Roman"/>
                <w:b/>
                <w:bCs/>
                <w:sz w:val="24"/>
                <w:szCs w:val="24"/>
              </w:rPr>
            </w:pPr>
            <w:r w:rsidRPr="00F61D0E">
              <w:rPr>
                <w:rFonts w:ascii="Times New Roman" w:eastAsia="Times New Roman" w:hAnsi="Times New Roman" w:cs="Times New Roman"/>
                <w:b/>
                <w:bCs/>
                <w:sz w:val="24"/>
                <w:szCs w:val="24"/>
                <w:lang w:val="en"/>
              </w:rPr>
              <w:t>0.73</w:t>
            </w:r>
          </w:p>
        </w:tc>
        <w:tc>
          <w:tcPr>
            <w:tcW w:w="1622" w:type="dxa"/>
            <w:vAlign w:val="center"/>
          </w:tcPr>
          <w:p w14:paraId="43B4FD3B" w14:textId="77777777" w:rsidR="00B94BB3" w:rsidRPr="00F61D0E" w:rsidRDefault="00B94BB3" w:rsidP="00CA1150">
            <w:pPr>
              <w:spacing w:after="24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w:t>
            </w:r>
            <w:r w:rsidRPr="00387458">
              <w:rPr>
                <w:rFonts w:ascii="Times New Roman" w:eastAsia="Times New Roman" w:hAnsi="Times New Roman" w:cs="Times New Roman"/>
                <w:b/>
                <w:bCs/>
                <w:sz w:val="24"/>
                <w:szCs w:val="24"/>
              </w:rPr>
              <w:t>igh (Linear / Rules)</w:t>
            </w:r>
          </w:p>
        </w:tc>
        <w:tc>
          <w:tcPr>
            <w:tcW w:w="1499" w:type="dxa"/>
            <w:vAlign w:val="center"/>
          </w:tcPr>
          <w:p w14:paraId="1163A8A9" w14:textId="77777777" w:rsidR="00B94BB3" w:rsidRPr="00F61D0E" w:rsidRDefault="00B94BB3" w:rsidP="00CA1150">
            <w:pPr>
              <w:spacing w:after="24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Yes (HDBSCAN, PCA)</w:t>
            </w:r>
          </w:p>
        </w:tc>
      </w:tr>
    </w:tbl>
    <w:p w14:paraId="4D07626A" w14:textId="77777777" w:rsidR="00B94BB3" w:rsidRPr="00B94BB3" w:rsidRDefault="00B94BB3" w:rsidP="00B94BB3"/>
    <w:p w14:paraId="66555074" w14:textId="1FEB4BF0" w:rsidR="00F23552" w:rsidRPr="0077337F" w:rsidRDefault="00E87BE6" w:rsidP="00F23552">
      <w:pPr>
        <w:pStyle w:val="Heading1"/>
        <w:spacing w:before="100" w:beforeAutospacing="1" w:after="100" w:afterAutospacing="1"/>
        <w:rPr>
          <w:rFonts w:ascii="Times New Roman" w:hAnsi="Times New Roman" w:cs="Times New Roman"/>
          <w:b/>
          <w:bCs/>
          <w:sz w:val="28"/>
          <w:szCs w:val="28"/>
        </w:rPr>
      </w:pPr>
      <w:r>
        <w:rPr>
          <w:rFonts w:ascii="Times New Roman" w:hAnsi="Times New Roman" w:cs="Times New Roman"/>
          <w:b/>
          <w:bCs/>
          <w:sz w:val="28"/>
          <w:szCs w:val="28"/>
        </w:rPr>
        <w:t>5</w:t>
      </w:r>
      <w:r w:rsidR="00F23552" w:rsidRPr="0077337F">
        <w:rPr>
          <w:rFonts w:ascii="Times New Roman" w:hAnsi="Times New Roman" w:cs="Times New Roman"/>
          <w:b/>
          <w:bCs/>
          <w:sz w:val="28"/>
          <w:szCs w:val="28"/>
        </w:rPr>
        <w:t>. Conclusion</w:t>
      </w:r>
    </w:p>
    <w:p w14:paraId="71FC50D9" w14:textId="1C4DF2A2" w:rsidR="00F23552" w:rsidRPr="00002492" w:rsidRDefault="00F23552" w:rsidP="00F23552">
      <w:pPr>
        <w:spacing w:after="100" w:afterAutospacing="1" w:line="360" w:lineRule="auto"/>
        <w:jc w:val="both"/>
        <w:rPr>
          <w:rFonts w:ascii="Times New Roman" w:hAnsi="Times New Roman" w:cs="Times New Roman"/>
          <w:sz w:val="24"/>
          <w:szCs w:val="24"/>
        </w:rPr>
      </w:pPr>
      <w:r>
        <w:rPr>
          <w:rFonts w:ascii="Times New Roman" w:hAnsi="Times New Roman" w:cs="Times New Roman"/>
          <w:sz w:val="24"/>
          <w:szCs w:val="24"/>
        </w:rPr>
        <w:t xml:space="preserve">This study shows that a comprehensive and hybrid pipeline provides an effective framework for identifying and characterizing complex Medicare fraud. </w:t>
      </w:r>
      <w:commentRangeStart w:id="6"/>
      <w:r>
        <w:rPr>
          <w:rFonts w:ascii="Times New Roman" w:hAnsi="Times New Roman" w:cs="Times New Roman"/>
          <w:sz w:val="24"/>
          <w:szCs w:val="24"/>
        </w:rPr>
        <w:t xml:space="preserve">Our results </w:t>
      </w:r>
      <w:r w:rsidR="00CF3C3B">
        <w:rPr>
          <w:rFonts w:ascii="Times New Roman" w:hAnsi="Times New Roman" w:cs="Times New Roman"/>
          <w:sz w:val="24"/>
          <w:szCs w:val="24"/>
        </w:rPr>
        <w:t>pertain to classical machine learning methods, specifically regularized logistic regression, which outperform</w:t>
      </w:r>
      <w:r w:rsidR="0025260F">
        <w:rPr>
          <w:rFonts w:ascii="Times New Roman" w:hAnsi="Times New Roman" w:cs="Times New Roman"/>
          <w:sz w:val="24"/>
          <w:szCs w:val="24"/>
        </w:rPr>
        <w:t>s</w:t>
      </w:r>
      <w:r>
        <w:rPr>
          <w:rFonts w:ascii="Times New Roman" w:hAnsi="Times New Roman" w:cs="Times New Roman"/>
          <w:sz w:val="24"/>
          <w:szCs w:val="24"/>
        </w:rPr>
        <w:t xml:space="preserve"> complex tree-based models. Our strategy follows contemporary research combining association rules, supervised models, and unsupervised clustering, rather than relying on a single model </w:t>
      </w:r>
      <w:r w:rsidR="0016550C">
        <w:rPr>
          <w:rFonts w:ascii="Times New Roman" w:hAnsi="Times New Roman" w:cs="Times New Roman"/>
          <w:sz w:val="24"/>
          <w:szCs w:val="24"/>
        </w:rPr>
        <w:t>[1]-[4]</w:t>
      </w:r>
      <w:r>
        <w:rPr>
          <w:rFonts w:ascii="Times New Roman" w:hAnsi="Times New Roman" w:cs="Times New Roman"/>
          <w:sz w:val="24"/>
          <w:szCs w:val="24"/>
        </w:rPr>
        <w:t xml:space="preserve">. The regularized logistic regression model achieved an exceptional ROC-AUC of 0.94 and </w:t>
      </w:r>
      <w:r w:rsidR="00CF3C3B">
        <w:rPr>
          <w:rFonts w:ascii="Times New Roman" w:hAnsi="Times New Roman" w:cs="Times New Roman"/>
          <w:sz w:val="24"/>
          <w:szCs w:val="24"/>
        </w:rPr>
        <w:t>an</w:t>
      </w:r>
      <w:r>
        <w:rPr>
          <w:rFonts w:ascii="Times New Roman" w:hAnsi="Times New Roman" w:cs="Times New Roman"/>
          <w:sz w:val="24"/>
          <w:szCs w:val="24"/>
        </w:rPr>
        <w:t xml:space="preserve"> </w:t>
      </w:r>
      <w:r w:rsidR="009031D4">
        <w:rPr>
          <w:rFonts w:ascii="Times New Roman" w:hAnsi="Times New Roman" w:cs="Times New Roman"/>
          <w:sz w:val="24"/>
          <w:szCs w:val="24"/>
        </w:rPr>
        <w:t>AUPRC</w:t>
      </w:r>
      <w:r>
        <w:rPr>
          <w:rFonts w:ascii="Times New Roman" w:hAnsi="Times New Roman" w:cs="Times New Roman"/>
          <w:sz w:val="24"/>
          <w:szCs w:val="24"/>
        </w:rPr>
        <w:t xml:space="preserve"> of 0.73, </w:t>
      </w:r>
      <w:r w:rsidR="0025260F">
        <w:rPr>
          <w:rFonts w:ascii="Times New Roman" w:hAnsi="Times New Roman" w:cs="Times New Roman"/>
          <w:sz w:val="24"/>
          <w:szCs w:val="24"/>
        </w:rPr>
        <w:t xml:space="preserve">indicating that prediction of fraudulent cases is driven more by feature engineering than by </w:t>
      </w:r>
      <w:r>
        <w:rPr>
          <w:rFonts w:ascii="Times New Roman" w:hAnsi="Times New Roman" w:cs="Times New Roman"/>
          <w:sz w:val="24"/>
          <w:szCs w:val="24"/>
        </w:rPr>
        <w:t>algorithm complexity [</w:t>
      </w:r>
      <w:r w:rsidR="005D784D">
        <w:rPr>
          <w:rFonts w:ascii="Times New Roman" w:hAnsi="Times New Roman" w:cs="Times New Roman"/>
          <w:sz w:val="24"/>
          <w:szCs w:val="24"/>
        </w:rPr>
        <w:t>1</w:t>
      </w:r>
      <w:r>
        <w:rPr>
          <w:rFonts w:ascii="Times New Roman" w:hAnsi="Times New Roman" w:cs="Times New Roman"/>
          <w:sz w:val="24"/>
          <w:szCs w:val="24"/>
        </w:rPr>
        <w:t>], [</w:t>
      </w:r>
      <w:r w:rsidR="005D784D">
        <w:rPr>
          <w:rFonts w:ascii="Times New Roman" w:hAnsi="Times New Roman" w:cs="Times New Roman"/>
          <w:sz w:val="24"/>
          <w:szCs w:val="24"/>
        </w:rPr>
        <w:t>2</w:t>
      </w:r>
      <w:r>
        <w:rPr>
          <w:rFonts w:ascii="Times New Roman" w:hAnsi="Times New Roman" w:cs="Times New Roman"/>
          <w:sz w:val="24"/>
          <w:szCs w:val="24"/>
        </w:rPr>
        <w:t>], [1</w:t>
      </w:r>
      <w:r w:rsidR="005D784D">
        <w:rPr>
          <w:rFonts w:ascii="Times New Roman" w:hAnsi="Times New Roman" w:cs="Times New Roman"/>
          <w:sz w:val="24"/>
          <w:szCs w:val="24"/>
        </w:rPr>
        <w:t>3</w:t>
      </w:r>
      <w:r>
        <w:rPr>
          <w:rFonts w:ascii="Times New Roman" w:hAnsi="Times New Roman" w:cs="Times New Roman"/>
          <w:sz w:val="24"/>
          <w:szCs w:val="24"/>
        </w:rPr>
        <w:t xml:space="preserve">]. </w:t>
      </w:r>
      <w:commentRangeEnd w:id="6"/>
      <w:r w:rsidR="00B94BB3">
        <w:rPr>
          <w:rStyle w:val="CommentReference"/>
          <w:rFonts w:ascii="Times New Roman" w:hAnsi="Times New Roman" w:cs="Times New Roman"/>
          <w:sz w:val="24"/>
          <w:szCs w:val="24"/>
        </w:rPr>
        <w:commentReference w:id="6"/>
      </w:r>
      <w:r>
        <w:rPr>
          <w:rFonts w:ascii="Times New Roman" w:hAnsi="Times New Roman" w:cs="Times New Roman"/>
          <w:sz w:val="24"/>
          <w:szCs w:val="24"/>
        </w:rPr>
        <w:t xml:space="preserve">Furthermore, our analysis goes beyond binary classification by successfully isolating distinct fraud typologies. </w:t>
      </w:r>
      <w:r w:rsidRPr="00002492">
        <w:rPr>
          <w:rFonts w:ascii="Times New Roman" w:hAnsi="Times New Roman" w:cs="Times New Roman"/>
          <w:sz w:val="24"/>
          <w:szCs w:val="24"/>
        </w:rPr>
        <w:t xml:space="preserve">Deep learning </w:t>
      </w:r>
      <w:r w:rsidR="00F379E3">
        <w:rPr>
          <w:rFonts w:ascii="Times New Roman" w:hAnsi="Times New Roman" w:cs="Times New Roman"/>
          <w:sz w:val="24"/>
          <w:szCs w:val="24"/>
        </w:rPr>
        <w:t>offers additional performance gains from a healthcare perspective but requires greater</w:t>
      </w:r>
      <w:r w:rsidRPr="00002492">
        <w:rPr>
          <w:rFonts w:ascii="Times New Roman" w:hAnsi="Times New Roman" w:cs="Times New Roman"/>
          <w:sz w:val="24"/>
          <w:szCs w:val="24"/>
        </w:rPr>
        <w:t xml:space="preserve"> </w:t>
      </w:r>
      <w:r w:rsidR="00F379E3">
        <w:rPr>
          <w:rFonts w:ascii="Times New Roman" w:hAnsi="Times New Roman" w:cs="Times New Roman"/>
          <w:sz w:val="24"/>
          <w:szCs w:val="24"/>
        </w:rPr>
        <w:t>computational</w:t>
      </w:r>
      <w:r w:rsidRPr="00002492">
        <w:rPr>
          <w:rFonts w:ascii="Times New Roman" w:hAnsi="Times New Roman" w:cs="Times New Roman"/>
          <w:sz w:val="24"/>
          <w:szCs w:val="24"/>
        </w:rPr>
        <w:t xml:space="preserve"> power and resources [</w:t>
      </w:r>
      <w:r w:rsidR="005D784D">
        <w:rPr>
          <w:rFonts w:ascii="Times New Roman" w:hAnsi="Times New Roman" w:cs="Times New Roman"/>
          <w:sz w:val="24"/>
          <w:szCs w:val="24"/>
        </w:rPr>
        <w:t>15</w:t>
      </w:r>
      <w:r w:rsidRPr="00002492">
        <w:rPr>
          <w:rFonts w:ascii="Times New Roman" w:hAnsi="Times New Roman" w:cs="Times New Roman"/>
          <w:sz w:val="24"/>
          <w:szCs w:val="24"/>
        </w:rPr>
        <w:t xml:space="preserve">]. </w:t>
      </w:r>
      <w:commentRangeStart w:id="7"/>
      <w:r>
        <w:rPr>
          <w:rFonts w:ascii="Times New Roman" w:hAnsi="Times New Roman" w:cs="Times New Roman"/>
          <w:sz w:val="24"/>
          <w:szCs w:val="24"/>
        </w:rPr>
        <w:t>This research offers a practical benchmark for real-world investigative systems by translating complex claims data into actionable clusters such as high-revenue inpatient overcharging or high-volume outpatient overbilling [1</w:t>
      </w:r>
      <w:r w:rsidR="00F00768">
        <w:rPr>
          <w:rFonts w:ascii="Times New Roman" w:hAnsi="Times New Roman" w:cs="Times New Roman"/>
          <w:sz w:val="24"/>
          <w:szCs w:val="24"/>
        </w:rPr>
        <w:t>2</w:t>
      </w:r>
      <w:r>
        <w:rPr>
          <w:rFonts w:ascii="Times New Roman" w:hAnsi="Times New Roman" w:cs="Times New Roman"/>
          <w:sz w:val="24"/>
          <w:szCs w:val="24"/>
        </w:rPr>
        <w:t>], [</w:t>
      </w:r>
      <w:r w:rsidR="005D784D">
        <w:rPr>
          <w:rFonts w:ascii="Times New Roman" w:hAnsi="Times New Roman" w:cs="Times New Roman"/>
          <w:sz w:val="24"/>
          <w:szCs w:val="24"/>
        </w:rPr>
        <w:t>20</w:t>
      </w:r>
      <w:r>
        <w:rPr>
          <w:rFonts w:ascii="Times New Roman" w:hAnsi="Times New Roman" w:cs="Times New Roman"/>
          <w:sz w:val="24"/>
          <w:szCs w:val="24"/>
        </w:rPr>
        <w:t xml:space="preserve">]. Ultimately, integrating a structured feature store with both supervised and unsupervised learning enables healthcare organizations </w:t>
      </w:r>
      <w:r w:rsidR="00F379E3">
        <w:rPr>
          <w:rFonts w:ascii="Times New Roman" w:hAnsi="Times New Roman" w:cs="Times New Roman"/>
          <w:sz w:val="24"/>
          <w:szCs w:val="24"/>
        </w:rPr>
        <w:t>to develop explainable, high-performance tools to combat</w:t>
      </w:r>
      <w:r>
        <w:rPr>
          <w:rFonts w:ascii="Times New Roman" w:hAnsi="Times New Roman" w:cs="Times New Roman"/>
          <w:sz w:val="24"/>
          <w:szCs w:val="24"/>
        </w:rPr>
        <w:t xml:space="preserve"> sophisticated financial abuse, thereby following best practices to restore integrity to public insurance programs </w:t>
      </w:r>
      <w:commentRangeEnd w:id="7"/>
      <w:r w:rsidR="00B94BB3">
        <w:rPr>
          <w:rStyle w:val="CommentReference"/>
          <w:rFonts w:ascii="Times New Roman" w:hAnsi="Times New Roman" w:cs="Times New Roman"/>
          <w:sz w:val="24"/>
          <w:szCs w:val="24"/>
        </w:rPr>
        <w:commentReference w:id="7"/>
      </w:r>
      <w:r w:rsidR="000E7CC2">
        <w:rPr>
          <w:rFonts w:ascii="Times New Roman" w:hAnsi="Times New Roman" w:cs="Times New Roman"/>
          <w:sz w:val="24"/>
          <w:szCs w:val="24"/>
        </w:rPr>
        <w:t>[3</w:t>
      </w:r>
      <w:r>
        <w:rPr>
          <w:rFonts w:ascii="Times New Roman" w:hAnsi="Times New Roman" w:cs="Times New Roman"/>
          <w:sz w:val="24"/>
          <w:szCs w:val="24"/>
        </w:rPr>
        <w:t>], [4].</w:t>
      </w:r>
    </w:p>
    <w:p w14:paraId="77B68572" w14:textId="702FD04C" w:rsidR="00F23552" w:rsidRDefault="00E87BE6" w:rsidP="00F23552">
      <w:pPr>
        <w:pStyle w:val="Heading1"/>
        <w:spacing w:before="100" w:beforeAutospacing="1" w:after="100" w:afterAutospacing="1"/>
        <w:rPr>
          <w:rFonts w:ascii="Times New Roman" w:hAnsi="Times New Roman" w:cs="Times New Roman"/>
          <w:b/>
          <w:bCs/>
          <w:sz w:val="28"/>
          <w:szCs w:val="28"/>
        </w:rPr>
      </w:pPr>
      <w:r>
        <w:rPr>
          <w:rFonts w:ascii="Times New Roman" w:hAnsi="Times New Roman" w:cs="Times New Roman"/>
          <w:b/>
          <w:bCs/>
          <w:sz w:val="28"/>
          <w:szCs w:val="28"/>
        </w:rPr>
        <w:t>6</w:t>
      </w:r>
      <w:r w:rsidR="00F23552" w:rsidRPr="00CB4B84">
        <w:rPr>
          <w:rFonts w:ascii="Times New Roman" w:hAnsi="Times New Roman" w:cs="Times New Roman"/>
          <w:b/>
          <w:bCs/>
          <w:sz w:val="28"/>
          <w:szCs w:val="28"/>
        </w:rPr>
        <w:t>. Limitations</w:t>
      </w:r>
    </w:p>
    <w:p w14:paraId="302A66EB" w14:textId="2F8C69F6" w:rsidR="00F23552" w:rsidRPr="00CB4B84" w:rsidRDefault="00F23552" w:rsidP="00F23552">
      <w:pPr>
        <w:spacing w:after="100" w:afterAutospacing="1" w:line="360" w:lineRule="auto"/>
        <w:rPr>
          <w:rFonts w:ascii="Times New Roman" w:hAnsi="Times New Roman" w:cs="Times New Roman"/>
          <w:sz w:val="24"/>
          <w:szCs w:val="24"/>
        </w:rPr>
      </w:pPr>
      <w:r>
        <w:rPr>
          <w:rFonts w:ascii="Times New Roman" w:hAnsi="Times New Roman" w:cs="Times New Roman"/>
          <w:sz w:val="24"/>
          <w:szCs w:val="24"/>
        </w:rPr>
        <w:t xml:space="preserve">We have encountered </w:t>
      </w:r>
      <w:r w:rsidR="00F379E3">
        <w:rPr>
          <w:rFonts w:ascii="Times New Roman" w:hAnsi="Times New Roman" w:cs="Times New Roman"/>
          <w:sz w:val="24"/>
          <w:szCs w:val="24"/>
        </w:rPr>
        <w:t xml:space="preserve">a class imbalance problem, as most </w:t>
      </w:r>
      <w:r w:rsidR="002243FF">
        <w:rPr>
          <w:rFonts w:ascii="Times New Roman" w:hAnsi="Times New Roman" w:cs="Times New Roman"/>
          <w:sz w:val="24"/>
          <w:szCs w:val="24"/>
        </w:rPr>
        <w:t xml:space="preserve">cases are labeled non-fraudulent, and our models are becoming biased toward </w:t>
      </w:r>
      <w:r>
        <w:rPr>
          <w:rFonts w:ascii="Times New Roman" w:hAnsi="Times New Roman" w:cs="Times New Roman"/>
          <w:sz w:val="24"/>
          <w:szCs w:val="24"/>
        </w:rPr>
        <w:t xml:space="preserve">normal cases. The complexity in feature engineering is profound. We tried to resolve the class imbalance problem using 50% of the fraudulent and 50% </w:t>
      </w:r>
      <w:r w:rsidR="002243FF">
        <w:rPr>
          <w:rFonts w:ascii="Times New Roman" w:hAnsi="Times New Roman" w:cs="Times New Roman"/>
          <w:sz w:val="24"/>
          <w:szCs w:val="24"/>
        </w:rPr>
        <w:t xml:space="preserve">of the </w:t>
      </w:r>
      <w:r>
        <w:rPr>
          <w:rFonts w:ascii="Times New Roman" w:hAnsi="Times New Roman" w:cs="Times New Roman"/>
          <w:sz w:val="24"/>
          <w:szCs w:val="24"/>
        </w:rPr>
        <w:t xml:space="preserve">non-fraudulent cases from the train dataset. Also, we had computational </w:t>
      </w:r>
      <w:r w:rsidR="002243FF">
        <w:rPr>
          <w:rFonts w:ascii="Times New Roman" w:hAnsi="Times New Roman" w:cs="Times New Roman"/>
          <w:sz w:val="24"/>
          <w:szCs w:val="24"/>
        </w:rPr>
        <w:t xml:space="preserve">limitations, and so we did not integrate the deep learning models, as it would have </w:t>
      </w:r>
      <w:r>
        <w:rPr>
          <w:rFonts w:ascii="Times New Roman" w:hAnsi="Times New Roman" w:cs="Times New Roman"/>
          <w:sz w:val="24"/>
          <w:szCs w:val="24"/>
        </w:rPr>
        <w:t xml:space="preserve">cost a lot of time and power. The dataset we worked on </w:t>
      </w:r>
      <w:r w:rsidR="002243FF">
        <w:rPr>
          <w:rFonts w:ascii="Times New Roman" w:hAnsi="Times New Roman" w:cs="Times New Roman"/>
          <w:sz w:val="24"/>
          <w:szCs w:val="24"/>
        </w:rPr>
        <w:t>covered only one year of patients’ data, which might not be sufficient to obtain</w:t>
      </w:r>
      <w:r>
        <w:rPr>
          <w:rFonts w:ascii="Times New Roman" w:hAnsi="Times New Roman" w:cs="Times New Roman"/>
          <w:sz w:val="24"/>
          <w:szCs w:val="24"/>
        </w:rPr>
        <w:t xml:space="preserve"> a holistic result. If we could work on the dataset in the expanded </w:t>
      </w:r>
      <w:r w:rsidR="00012EEE">
        <w:rPr>
          <w:rFonts w:ascii="Times New Roman" w:hAnsi="Times New Roman" w:cs="Times New Roman"/>
          <w:sz w:val="24"/>
          <w:szCs w:val="24"/>
        </w:rPr>
        <w:t>period</w:t>
      </w:r>
      <w:r>
        <w:rPr>
          <w:rFonts w:ascii="Times New Roman" w:hAnsi="Times New Roman" w:cs="Times New Roman"/>
          <w:sz w:val="24"/>
          <w:szCs w:val="24"/>
        </w:rPr>
        <w:t xml:space="preserve">, the models could </w:t>
      </w:r>
      <w:r>
        <w:rPr>
          <w:rFonts w:ascii="Times New Roman" w:hAnsi="Times New Roman" w:cs="Times New Roman"/>
          <w:sz w:val="24"/>
          <w:szCs w:val="24"/>
        </w:rPr>
        <w:lastRenderedPageBreak/>
        <w:t xml:space="preserve">produce more mature output. We could not </w:t>
      </w:r>
      <w:r w:rsidR="00A40A5B">
        <w:rPr>
          <w:rFonts w:ascii="Times New Roman" w:hAnsi="Times New Roman" w:cs="Times New Roman"/>
          <w:sz w:val="24"/>
          <w:szCs w:val="24"/>
        </w:rPr>
        <w:t>verify the flagged cases as</w:t>
      </w:r>
      <w:r>
        <w:rPr>
          <w:rFonts w:ascii="Times New Roman" w:hAnsi="Times New Roman" w:cs="Times New Roman"/>
          <w:sz w:val="24"/>
          <w:szCs w:val="24"/>
        </w:rPr>
        <w:t xml:space="preserve"> fraudulent</w:t>
      </w:r>
      <w:r w:rsidR="002243FF">
        <w:rPr>
          <w:rFonts w:ascii="Times New Roman" w:hAnsi="Times New Roman" w:cs="Times New Roman"/>
          <w:sz w:val="24"/>
          <w:szCs w:val="24"/>
        </w:rPr>
        <w:t>,</w:t>
      </w:r>
      <w:r>
        <w:rPr>
          <w:rFonts w:ascii="Times New Roman" w:hAnsi="Times New Roman" w:cs="Times New Roman"/>
          <w:sz w:val="24"/>
          <w:szCs w:val="24"/>
        </w:rPr>
        <w:t xml:space="preserve"> as we need to verify that further with the Subject Matter Expert/Healthcare Professional. Currently</w:t>
      </w:r>
      <w:r w:rsidR="002243FF">
        <w:rPr>
          <w:rFonts w:ascii="Times New Roman" w:hAnsi="Times New Roman" w:cs="Times New Roman"/>
          <w:sz w:val="24"/>
          <w:szCs w:val="24"/>
        </w:rPr>
        <w:t>, the approach is train-test split-based, and so it does not provide any real-time</w:t>
      </w:r>
      <w:r>
        <w:rPr>
          <w:rFonts w:ascii="Times New Roman" w:hAnsi="Times New Roman" w:cs="Times New Roman"/>
          <w:sz w:val="24"/>
          <w:szCs w:val="24"/>
        </w:rPr>
        <w:t xml:space="preserve"> fraud scoring on patients’ data.</w:t>
      </w:r>
    </w:p>
    <w:p w14:paraId="65BB0CA0" w14:textId="31787A37" w:rsidR="00F23552" w:rsidRPr="005C034C" w:rsidRDefault="00E87BE6" w:rsidP="00F23552">
      <w:pPr>
        <w:pStyle w:val="Heading1"/>
        <w:spacing w:before="100" w:beforeAutospacing="1" w:after="100" w:afterAutospacing="1"/>
        <w:rPr>
          <w:rFonts w:ascii="Times New Roman" w:hAnsi="Times New Roman" w:cs="Times New Roman"/>
          <w:b/>
          <w:bCs/>
          <w:sz w:val="28"/>
          <w:szCs w:val="28"/>
        </w:rPr>
      </w:pPr>
      <w:r>
        <w:rPr>
          <w:rFonts w:ascii="Times New Roman" w:hAnsi="Times New Roman" w:cs="Times New Roman"/>
          <w:b/>
          <w:bCs/>
          <w:sz w:val="28"/>
          <w:szCs w:val="28"/>
        </w:rPr>
        <w:t>7</w:t>
      </w:r>
      <w:r w:rsidR="00F23552" w:rsidRPr="005C034C">
        <w:rPr>
          <w:rFonts w:ascii="Times New Roman" w:hAnsi="Times New Roman" w:cs="Times New Roman"/>
          <w:b/>
          <w:bCs/>
          <w:sz w:val="28"/>
          <w:szCs w:val="28"/>
        </w:rPr>
        <w:t>. Future Work</w:t>
      </w:r>
    </w:p>
    <w:p w14:paraId="6F07428C" w14:textId="1E95D3C9" w:rsidR="00EA1E71" w:rsidRPr="00DC59E5" w:rsidRDefault="00F23552" w:rsidP="00DC59E5">
      <w:pPr>
        <w:spacing w:after="100" w:afterAutospacing="1" w:line="360" w:lineRule="auto"/>
        <w:jc w:val="both"/>
        <w:rPr>
          <w:rFonts w:ascii="Times New Roman" w:hAnsi="Times New Roman" w:cs="Times New Roman"/>
          <w:sz w:val="24"/>
          <w:szCs w:val="24"/>
        </w:rPr>
      </w:pPr>
      <w:r w:rsidRPr="00002492">
        <w:rPr>
          <w:rFonts w:ascii="Times New Roman" w:hAnsi="Times New Roman" w:cs="Times New Roman"/>
          <w:sz w:val="24"/>
          <w:szCs w:val="24"/>
        </w:rPr>
        <w:t xml:space="preserve">We can </w:t>
      </w:r>
      <w:r w:rsidR="00A40A5B">
        <w:rPr>
          <w:rFonts w:ascii="Times New Roman" w:hAnsi="Times New Roman" w:cs="Times New Roman"/>
          <w:sz w:val="24"/>
          <w:szCs w:val="24"/>
        </w:rPr>
        <w:t>further enhance those models' performance by effectively tuning hyperparameters or by focusing on SQL-based feature engineering to improve</w:t>
      </w:r>
      <w:r w:rsidRPr="00002492">
        <w:rPr>
          <w:rFonts w:ascii="Times New Roman" w:hAnsi="Times New Roman" w:cs="Times New Roman"/>
          <w:sz w:val="24"/>
          <w:szCs w:val="24"/>
        </w:rPr>
        <w:t xml:space="preserve"> performance metrics. Most </w:t>
      </w:r>
      <w:r w:rsidR="00A40A5B">
        <w:rPr>
          <w:rFonts w:ascii="Times New Roman" w:hAnsi="Times New Roman" w:cs="Times New Roman"/>
          <w:sz w:val="24"/>
          <w:szCs w:val="24"/>
        </w:rPr>
        <w:t>studies have confirmed that SQL feature engineering is a crucial step that plays a significant role in improving</w:t>
      </w:r>
      <w:r w:rsidRPr="00002492">
        <w:rPr>
          <w:rFonts w:ascii="Times New Roman" w:hAnsi="Times New Roman" w:cs="Times New Roman"/>
          <w:sz w:val="24"/>
          <w:szCs w:val="24"/>
        </w:rPr>
        <w:t xml:space="preserve"> evaluation scores </w:t>
      </w:r>
      <w:r w:rsidR="00B120D3" w:rsidRPr="00B120D3">
        <w:rPr>
          <w:rFonts w:ascii="Times New Roman" w:hAnsi="Times New Roman" w:cs="Times New Roman"/>
          <w:sz w:val="24"/>
          <w:szCs w:val="24"/>
        </w:rPr>
        <w:t>[1], [2], [13]</w:t>
      </w:r>
      <w:r w:rsidRPr="00002492">
        <w:rPr>
          <w:rFonts w:ascii="Times New Roman" w:hAnsi="Times New Roman" w:cs="Times New Roman"/>
          <w:sz w:val="24"/>
          <w:szCs w:val="24"/>
        </w:rPr>
        <w:t xml:space="preserve">. We can also collaborate with </w:t>
      </w:r>
      <w:r w:rsidR="003F2F67">
        <w:rPr>
          <w:rFonts w:ascii="Times New Roman" w:hAnsi="Times New Roman" w:cs="Times New Roman"/>
          <w:sz w:val="24"/>
          <w:szCs w:val="24"/>
        </w:rPr>
        <w:t>a healthcare professional</w:t>
      </w:r>
      <w:r w:rsidRPr="00002492">
        <w:rPr>
          <w:rFonts w:ascii="Times New Roman" w:hAnsi="Times New Roman" w:cs="Times New Roman"/>
          <w:sz w:val="24"/>
          <w:szCs w:val="24"/>
        </w:rPr>
        <w:t xml:space="preserve"> to assess the model’s output </w:t>
      </w:r>
      <w:r w:rsidR="00A40A5B">
        <w:rPr>
          <w:rFonts w:ascii="Times New Roman" w:hAnsi="Times New Roman" w:cs="Times New Roman"/>
          <w:sz w:val="24"/>
          <w:szCs w:val="24"/>
        </w:rPr>
        <w:t xml:space="preserve">for flagging </w:t>
      </w:r>
      <w:r w:rsidRPr="00002492">
        <w:rPr>
          <w:rFonts w:ascii="Times New Roman" w:hAnsi="Times New Roman" w:cs="Times New Roman"/>
          <w:sz w:val="24"/>
          <w:szCs w:val="24"/>
        </w:rPr>
        <w:t xml:space="preserve">fraudulent cases by validating the association rule mining on those claims. Subject-matter experts can review the top 100 claims or providers from the fraud-type clusters and </w:t>
      </w:r>
      <w:r w:rsidR="003F2F67">
        <w:rPr>
          <w:rFonts w:ascii="Times New Roman" w:hAnsi="Times New Roman" w:cs="Times New Roman"/>
          <w:sz w:val="24"/>
          <w:szCs w:val="24"/>
        </w:rPr>
        <w:t>help us refine</w:t>
      </w:r>
      <w:r w:rsidRPr="00002492">
        <w:rPr>
          <w:rFonts w:ascii="Times New Roman" w:hAnsi="Times New Roman" w:cs="Times New Roman"/>
          <w:sz w:val="24"/>
          <w:szCs w:val="24"/>
        </w:rPr>
        <w:t xml:space="preserve"> the rule definitions. They can also help us </w:t>
      </w:r>
      <w:r w:rsidR="003F2F67">
        <w:rPr>
          <w:rFonts w:ascii="Times New Roman" w:hAnsi="Times New Roman" w:cs="Times New Roman"/>
          <w:sz w:val="24"/>
          <w:szCs w:val="24"/>
        </w:rPr>
        <w:t>ensure</w:t>
      </w:r>
      <w:r w:rsidRPr="00002492">
        <w:rPr>
          <w:rFonts w:ascii="Times New Roman" w:hAnsi="Times New Roman" w:cs="Times New Roman"/>
          <w:sz w:val="24"/>
          <w:szCs w:val="24"/>
        </w:rPr>
        <w:t xml:space="preserve"> which clusters belong to which actionable schemes and provide more reliable labels.</w:t>
      </w:r>
      <w:r>
        <w:rPr>
          <w:rFonts w:ascii="Times New Roman" w:hAnsi="Times New Roman" w:cs="Times New Roman"/>
          <w:sz w:val="24"/>
          <w:szCs w:val="24"/>
        </w:rPr>
        <w:t xml:space="preserve"> We can definitely test on the multi-year dataset</w:t>
      </w:r>
      <w:r w:rsidR="003F2F67">
        <w:rPr>
          <w:rFonts w:ascii="Times New Roman" w:hAnsi="Times New Roman" w:cs="Times New Roman"/>
          <w:sz w:val="24"/>
          <w:szCs w:val="24"/>
        </w:rPr>
        <w:t>, as it will provide more insights for fraud detection and can be integrated with deep learning models, despite being computationally intensive</w:t>
      </w:r>
      <w:r>
        <w:rPr>
          <w:rFonts w:ascii="Times New Roman" w:hAnsi="Times New Roman" w:cs="Times New Roman"/>
          <w:sz w:val="24"/>
          <w:szCs w:val="24"/>
        </w:rPr>
        <w:t xml:space="preserve">. </w:t>
      </w:r>
      <w:r w:rsidRPr="00002492">
        <w:rPr>
          <w:rFonts w:ascii="Times New Roman" w:hAnsi="Times New Roman" w:cs="Times New Roman"/>
          <w:sz w:val="24"/>
          <w:szCs w:val="24"/>
        </w:rPr>
        <w:t>Then</w:t>
      </w:r>
      <w:r w:rsidR="00A470E0">
        <w:rPr>
          <w:rFonts w:ascii="Times New Roman" w:hAnsi="Times New Roman" w:cs="Times New Roman"/>
          <w:sz w:val="24"/>
          <w:szCs w:val="24"/>
        </w:rPr>
        <w:t xml:space="preserve"> we can move on to building a real-time fraud-scoring</w:t>
      </w:r>
      <w:r w:rsidRPr="00002492">
        <w:rPr>
          <w:rFonts w:ascii="Times New Roman" w:hAnsi="Times New Roman" w:cs="Times New Roman"/>
          <w:sz w:val="24"/>
          <w:szCs w:val="24"/>
        </w:rPr>
        <w:t xml:space="preserve"> system. We will embed the current SQL feature store and </w:t>
      </w:r>
      <w:r w:rsidR="00A470E0">
        <w:rPr>
          <w:rFonts w:ascii="Times New Roman" w:hAnsi="Times New Roman" w:cs="Times New Roman"/>
          <w:sz w:val="24"/>
          <w:szCs w:val="24"/>
        </w:rPr>
        <w:t>the model training</w:t>
      </w:r>
      <w:r w:rsidRPr="00002492">
        <w:rPr>
          <w:rFonts w:ascii="Times New Roman" w:hAnsi="Times New Roman" w:cs="Times New Roman"/>
          <w:sz w:val="24"/>
          <w:szCs w:val="24"/>
        </w:rPr>
        <w:t xml:space="preserve"> into the streaming architecture. New claims will automatically be appended to the staging layer; all the aggregates will be updated near real time. Based on the </w:t>
      </w:r>
      <w:r w:rsidR="00A470E0">
        <w:rPr>
          <w:rFonts w:ascii="Times New Roman" w:hAnsi="Times New Roman" w:cs="Times New Roman"/>
          <w:sz w:val="24"/>
          <w:szCs w:val="24"/>
        </w:rPr>
        <w:t xml:space="preserve">training set, the model will assign fraud scores to </w:t>
      </w:r>
      <w:r w:rsidRPr="00002492">
        <w:rPr>
          <w:rFonts w:ascii="Times New Roman" w:hAnsi="Times New Roman" w:cs="Times New Roman"/>
          <w:sz w:val="24"/>
          <w:szCs w:val="24"/>
        </w:rPr>
        <w:t xml:space="preserve">new claims and providers as they arrive. We can also integrate live dashboards where we can see the claims flagged as fraudulent for suspicious behavior and non-fraudulent cases as well. Integrating all </w:t>
      </w:r>
      <w:r w:rsidR="006124C7">
        <w:rPr>
          <w:rFonts w:ascii="Times New Roman" w:hAnsi="Times New Roman" w:cs="Times New Roman"/>
          <w:sz w:val="24"/>
          <w:szCs w:val="24"/>
        </w:rPr>
        <w:t>of the above would give rise to an innovative system for capturing atypical claims and providers in the healthcare industry, ensuring greater</w:t>
      </w:r>
      <w:r w:rsidRPr="00002492">
        <w:rPr>
          <w:rFonts w:ascii="Times New Roman" w:hAnsi="Times New Roman" w:cs="Times New Roman"/>
          <w:sz w:val="24"/>
          <w:szCs w:val="24"/>
        </w:rPr>
        <w:t xml:space="preserve"> transparency</w:t>
      </w:r>
    </w:p>
    <w:p w14:paraId="28DC357A" w14:textId="77777777" w:rsidR="00FC52A2" w:rsidRDefault="00FC52A2" w:rsidP="00F23552">
      <w:pPr>
        <w:spacing w:line="360" w:lineRule="auto"/>
        <w:jc w:val="both"/>
        <w:rPr>
          <w:rFonts w:ascii="Times New Roman" w:hAnsi="Times New Roman" w:cs="Times New Roman"/>
          <w:b/>
          <w:sz w:val="24"/>
          <w:szCs w:val="24"/>
        </w:rPr>
      </w:pPr>
    </w:p>
    <w:p w14:paraId="43251F3A" w14:textId="77777777" w:rsidR="00FC52A2" w:rsidRDefault="00FC52A2" w:rsidP="00F23552">
      <w:pPr>
        <w:spacing w:line="360" w:lineRule="auto"/>
        <w:jc w:val="both"/>
        <w:rPr>
          <w:rFonts w:ascii="Times New Roman" w:hAnsi="Times New Roman" w:cs="Times New Roman"/>
          <w:b/>
          <w:sz w:val="24"/>
          <w:szCs w:val="24"/>
        </w:rPr>
      </w:pPr>
    </w:p>
    <w:p w14:paraId="66E5E589" w14:textId="77777777" w:rsidR="00FC52A2" w:rsidRDefault="00FC52A2" w:rsidP="00F23552">
      <w:pPr>
        <w:spacing w:line="360" w:lineRule="auto"/>
        <w:jc w:val="both"/>
        <w:rPr>
          <w:rFonts w:ascii="Times New Roman" w:hAnsi="Times New Roman" w:cs="Times New Roman"/>
          <w:b/>
          <w:sz w:val="24"/>
          <w:szCs w:val="24"/>
        </w:rPr>
      </w:pPr>
    </w:p>
    <w:p w14:paraId="4F4F98E4" w14:textId="77777777" w:rsidR="00FC52A2" w:rsidRDefault="00FC52A2" w:rsidP="00F23552">
      <w:pPr>
        <w:spacing w:line="360" w:lineRule="auto"/>
        <w:jc w:val="both"/>
        <w:rPr>
          <w:rFonts w:ascii="Times New Roman" w:hAnsi="Times New Roman" w:cs="Times New Roman"/>
          <w:b/>
          <w:sz w:val="24"/>
          <w:szCs w:val="24"/>
        </w:rPr>
      </w:pPr>
    </w:p>
    <w:p w14:paraId="67AB90BB" w14:textId="77777777" w:rsidR="00FC52A2" w:rsidRDefault="00FC52A2" w:rsidP="00F23552">
      <w:pPr>
        <w:spacing w:line="360" w:lineRule="auto"/>
        <w:jc w:val="both"/>
        <w:rPr>
          <w:rFonts w:ascii="Times New Roman" w:hAnsi="Times New Roman" w:cs="Times New Roman"/>
          <w:b/>
          <w:sz w:val="24"/>
          <w:szCs w:val="24"/>
        </w:rPr>
      </w:pPr>
    </w:p>
    <w:p w14:paraId="09EDA76C" w14:textId="77777777" w:rsidR="00FC52A2" w:rsidRDefault="00FC52A2" w:rsidP="00F23552">
      <w:pPr>
        <w:spacing w:line="360" w:lineRule="auto"/>
        <w:jc w:val="both"/>
        <w:rPr>
          <w:rFonts w:ascii="Times New Roman" w:hAnsi="Times New Roman" w:cs="Times New Roman"/>
          <w:b/>
          <w:sz w:val="24"/>
          <w:szCs w:val="24"/>
        </w:rPr>
      </w:pPr>
    </w:p>
    <w:p w14:paraId="192918DE" w14:textId="77777777" w:rsidR="00FC52A2" w:rsidRDefault="00FC52A2" w:rsidP="00F23552">
      <w:pPr>
        <w:spacing w:line="360" w:lineRule="auto"/>
        <w:jc w:val="both"/>
        <w:rPr>
          <w:rFonts w:ascii="Times New Roman" w:hAnsi="Times New Roman" w:cs="Times New Roman"/>
          <w:b/>
          <w:sz w:val="24"/>
          <w:szCs w:val="24"/>
        </w:rPr>
      </w:pPr>
    </w:p>
    <w:p w14:paraId="5EDE5763" w14:textId="7D3C9B92" w:rsidR="00F23552" w:rsidRPr="00086D60" w:rsidRDefault="00F23552" w:rsidP="00F23552">
      <w:pPr>
        <w:spacing w:line="360" w:lineRule="auto"/>
        <w:jc w:val="both"/>
        <w:rPr>
          <w:rFonts w:ascii="Times New Roman" w:hAnsi="Times New Roman" w:cs="Times New Roman"/>
          <w:sz w:val="24"/>
          <w:szCs w:val="24"/>
        </w:rPr>
      </w:pPr>
      <w:r w:rsidRPr="00C7181C">
        <w:rPr>
          <w:rFonts w:ascii="Times New Roman" w:hAnsi="Times New Roman" w:cs="Times New Roman"/>
          <w:b/>
          <w:sz w:val="24"/>
          <w:szCs w:val="24"/>
        </w:rPr>
        <w:lastRenderedPageBreak/>
        <w:t>Author Contributions</w:t>
      </w:r>
    </w:p>
    <w:p w14:paraId="12CB555F" w14:textId="44C808D5" w:rsidR="00F23552" w:rsidRPr="00700FCD" w:rsidRDefault="00F23552" w:rsidP="00F23552">
      <w:pPr>
        <w:spacing w:after="120" w:line="360" w:lineRule="auto"/>
        <w:jc w:val="both"/>
        <w:rPr>
          <w:rFonts w:ascii="Times New Roman" w:hAnsi="Times New Roman" w:cs="Times New Roman"/>
          <w:sz w:val="24"/>
          <w:szCs w:val="24"/>
        </w:rPr>
      </w:pPr>
      <w:r w:rsidRPr="00DE002C">
        <w:rPr>
          <w:rFonts w:ascii="Times New Roman" w:hAnsi="Times New Roman" w:cs="Times New Roman"/>
          <w:b/>
          <w:bCs/>
          <w:sz w:val="24"/>
          <w:szCs w:val="24"/>
        </w:rPr>
        <w:t>Zayed Uddin:</w:t>
      </w:r>
      <w:r w:rsidRPr="00DE002C">
        <w:rPr>
          <w:rFonts w:ascii="Times New Roman" w:hAnsi="Times New Roman" w:cs="Times New Roman"/>
          <w:sz w:val="24"/>
          <w:szCs w:val="24"/>
        </w:rPr>
        <w:t xml:space="preserve"> conceptualization; resource acquisition; data analysis; project coordination; validation; manuscript preparation (original draft) and revision (review/editing).</w:t>
      </w:r>
      <w:r>
        <w:rPr>
          <w:rFonts w:ascii="Times New Roman" w:hAnsi="Times New Roman" w:cs="Times New Roman"/>
          <w:sz w:val="24"/>
          <w:szCs w:val="24"/>
        </w:rPr>
        <w:t xml:space="preserve"> </w:t>
      </w:r>
      <w:r w:rsidRPr="00DE002C">
        <w:rPr>
          <w:rFonts w:ascii="Times New Roman" w:hAnsi="Times New Roman" w:cs="Times New Roman"/>
          <w:b/>
          <w:bCs/>
          <w:sz w:val="24"/>
          <w:szCs w:val="24"/>
        </w:rPr>
        <w:t>Md Mishkat:</w:t>
      </w:r>
      <w:r w:rsidRPr="00DE002C">
        <w:rPr>
          <w:rFonts w:ascii="Times New Roman" w:hAnsi="Times New Roman" w:cs="Times New Roman"/>
          <w:sz w:val="24"/>
          <w:szCs w:val="24"/>
        </w:rPr>
        <w:t xml:space="preserve"> conceptualization; </w:t>
      </w:r>
      <w:r>
        <w:rPr>
          <w:rFonts w:ascii="Times New Roman" w:hAnsi="Times New Roman" w:cs="Times New Roman"/>
          <w:sz w:val="24"/>
          <w:szCs w:val="24"/>
        </w:rPr>
        <w:t>review and</w:t>
      </w:r>
      <w:r w:rsidRPr="00DE002C">
        <w:rPr>
          <w:rFonts w:ascii="Times New Roman" w:hAnsi="Times New Roman" w:cs="Times New Roman"/>
          <w:sz w:val="24"/>
          <w:szCs w:val="24"/>
        </w:rPr>
        <w:t xml:space="preserve"> revisions.</w:t>
      </w:r>
      <w:r>
        <w:rPr>
          <w:rFonts w:ascii="Times New Roman" w:hAnsi="Times New Roman" w:cs="Times New Roman"/>
          <w:sz w:val="24"/>
          <w:szCs w:val="24"/>
        </w:rPr>
        <w:t xml:space="preserve"> </w:t>
      </w:r>
      <w:r w:rsidRPr="00DE002C">
        <w:rPr>
          <w:rFonts w:ascii="Times New Roman" w:hAnsi="Times New Roman" w:cs="Times New Roman"/>
          <w:b/>
          <w:bCs/>
          <w:sz w:val="24"/>
          <w:szCs w:val="24"/>
        </w:rPr>
        <w:t>Ulugbek Abdurakhmonov:</w:t>
      </w:r>
      <w:r w:rsidRPr="00DE002C">
        <w:rPr>
          <w:rFonts w:ascii="Times New Roman" w:hAnsi="Times New Roman" w:cs="Times New Roman"/>
          <w:sz w:val="24"/>
          <w:szCs w:val="24"/>
        </w:rPr>
        <w:t xml:space="preserve"> manuscript drafting; review and revisions.</w:t>
      </w:r>
      <w:r w:rsidR="00E462B7">
        <w:rPr>
          <w:rFonts w:ascii="Times New Roman" w:hAnsi="Times New Roman" w:cs="Times New Roman"/>
          <w:sz w:val="24"/>
          <w:szCs w:val="24"/>
        </w:rPr>
        <w:t xml:space="preserve"> </w:t>
      </w:r>
      <w:r w:rsidR="00E462B7" w:rsidRPr="00E462B7">
        <w:rPr>
          <w:rFonts w:ascii="Times New Roman" w:eastAsia="Times New Roman" w:hAnsi="Times New Roman" w:cs="Times New Roman"/>
          <w:b/>
          <w:bCs/>
          <w:sz w:val="24"/>
          <w:szCs w:val="24"/>
        </w:rPr>
        <w:t>Sarika Rajeev:</w:t>
      </w:r>
      <w:r w:rsidR="00E462B7">
        <w:rPr>
          <w:rFonts w:ascii="Times New Roman" w:eastAsia="Times New Roman" w:hAnsi="Times New Roman" w:cs="Times New Roman"/>
          <w:b/>
          <w:bCs/>
          <w:sz w:val="24"/>
          <w:szCs w:val="24"/>
        </w:rPr>
        <w:t xml:space="preserve"> </w:t>
      </w:r>
      <w:r w:rsidR="00004FF1">
        <w:rPr>
          <w:rFonts w:ascii="Times New Roman" w:eastAsia="Times New Roman" w:hAnsi="Times New Roman" w:cs="Times New Roman"/>
          <w:sz w:val="24"/>
          <w:szCs w:val="24"/>
        </w:rPr>
        <w:t>p</w:t>
      </w:r>
      <w:r w:rsidR="00004FF1" w:rsidRPr="00004FF1">
        <w:rPr>
          <w:rFonts w:ascii="Times New Roman" w:eastAsia="Times New Roman" w:hAnsi="Times New Roman" w:cs="Times New Roman"/>
          <w:sz w:val="24"/>
          <w:szCs w:val="24"/>
        </w:rPr>
        <w:t>roject administration</w:t>
      </w:r>
      <w:r w:rsidR="00E462B7">
        <w:rPr>
          <w:rFonts w:ascii="Times New Roman" w:hAnsi="Times New Roman" w:cs="Times New Roman"/>
          <w:sz w:val="24"/>
          <w:szCs w:val="24"/>
        </w:rPr>
        <w:t>, review</w:t>
      </w:r>
      <w:r w:rsidR="00973472">
        <w:rPr>
          <w:rFonts w:ascii="Times New Roman" w:hAnsi="Times New Roman" w:cs="Times New Roman"/>
          <w:sz w:val="24"/>
          <w:szCs w:val="24"/>
        </w:rPr>
        <w:t>, v</w:t>
      </w:r>
      <w:r w:rsidR="00973472" w:rsidRPr="00973472">
        <w:rPr>
          <w:rFonts w:ascii="Times New Roman" w:hAnsi="Times New Roman" w:cs="Times New Roman"/>
          <w:sz w:val="24"/>
          <w:szCs w:val="24"/>
        </w:rPr>
        <w:t>alidation</w:t>
      </w:r>
      <w:r w:rsidR="00973472">
        <w:rPr>
          <w:rFonts w:ascii="Times New Roman" w:hAnsi="Times New Roman" w:cs="Times New Roman"/>
          <w:sz w:val="24"/>
          <w:szCs w:val="24"/>
        </w:rPr>
        <w:t>, m</w:t>
      </w:r>
      <w:r w:rsidR="00973472" w:rsidRPr="00973472">
        <w:rPr>
          <w:rFonts w:ascii="Times New Roman" w:hAnsi="Times New Roman" w:cs="Times New Roman"/>
          <w:sz w:val="24"/>
          <w:szCs w:val="24"/>
        </w:rPr>
        <w:t>ethodological guidance</w:t>
      </w:r>
      <w:r w:rsidR="00973472">
        <w:rPr>
          <w:rFonts w:ascii="Times New Roman" w:hAnsi="Times New Roman" w:cs="Times New Roman"/>
          <w:sz w:val="24"/>
          <w:szCs w:val="24"/>
        </w:rPr>
        <w:t xml:space="preserve">. </w:t>
      </w:r>
      <w:r w:rsidR="00973472" w:rsidRPr="00973472">
        <w:rPr>
          <w:rFonts w:ascii="Times New Roman" w:eastAsia="Times New Roman" w:hAnsi="Times New Roman" w:cs="Times New Roman"/>
          <w:b/>
          <w:bCs/>
          <w:sz w:val="24"/>
          <w:szCs w:val="24"/>
        </w:rPr>
        <w:t>Timothy Oladunni</w:t>
      </w:r>
      <w:r w:rsidR="00973472">
        <w:rPr>
          <w:rFonts w:ascii="Times New Roman" w:eastAsia="Times New Roman" w:hAnsi="Times New Roman" w:cs="Times New Roman"/>
          <w:b/>
          <w:bCs/>
          <w:sz w:val="24"/>
          <w:szCs w:val="24"/>
        </w:rPr>
        <w:t xml:space="preserve">: </w:t>
      </w:r>
      <w:r w:rsidR="00700FCD" w:rsidRPr="00700FCD">
        <w:rPr>
          <w:rFonts w:ascii="Times New Roman" w:eastAsia="Times New Roman" w:hAnsi="Times New Roman" w:cs="Times New Roman"/>
          <w:sz w:val="24"/>
          <w:szCs w:val="24"/>
        </w:rPr>
        <w:t>supervision; validation;</w:t>
      </w:r>
      <w:r w:rsidR="00700FCD">
        <w:rPr>
          <w:rFonts w:ascii="Times New Roman" w:eastAsia="Times New Roman" w:hAnsi="Times New Roman" w:cs="Times New Roman"/>
          <w:sz w:val="24"/>
          <w:szCs w:val="24"/>
        </w:rPr>
        <w:t xml:space="preserve"> </w:t>
      </w:r>
      <w:r w:rsidR="00700FCD" w:rsidRPr="00700FCD">
        <w:rPr>
          <w:rFonts w:ascii="Times New Roman" w:eastAsia="Times New Roman" w:hAnsi="Times New Roman" w:cs="Times New Roman"/>
          <w:sz w:val="24"/>
          <w:szCs w:val="24"/>
        </w:rPr>
        <w:t>review</w:t>
      </w:r>
    </w:p>
    <w:p w14:paraId="1D96E046" w14:textId="77777777" w:rsidR="00F23552" w:rsidRPr="00C7181C" w:rsidRDefault="00F23552" w:rsidP="00F23552">
      <w:pPr>
        <w:spacing w:line="360" w:lineRule="auto"/>
        <w:rPr>
          <w:rFonts w:ascii="Times New Roman" w:hAnsi="Times New Roman" w:cs="Times New Roman"/>
          <w:b/>
          <w:sz w:val="24"/>
          <w:szCs w:val="24"/>
        </w:rPr>
      </w:pPr>
      <w:r w:rsidRPr="00C7181C">
        <w:rPr>
          <w:rFonts w:ascii="Times New Roman" w:hAnsi="Times New Roman" w:cs="Times New Roman"/>
          <w:b/>
          <w:sz w:val="24"/>
          <w:szCs w:val="24"/>
        </w:rPr>
        <w:t>Conflicts of Interest</w:t>
      </w:r>
    </w:p>
    <w:p w14:paraId="4026B133" w14:textId="77777777" w:rsidR="00F23552" w:rsidRPr="00C7181C" w:rsidRDefault="00F23552" w:rsidP="00F23552">
      <w:pPr>
        <w:spacing w:line="360" w:lineRule="auto"/>
        <w:rPr>
          <w:rFonts w:ascii="Times New Roman" w:hAnsi="Times New Roman" w:cs="Times New Roman"/>
          <w:sz w:val="24"/>
          <w:szCs w:val="24"/>
        </w:rPr>
      </w:pPr>
      <w:r w:rsidRPr="00C7181C">
        <w:rPr>
          <w:rFonts w:ascii="Times New Roman" w:hAnsi="Times New Roman" w:cs="Times New Roman"/>
          <w:sz w:val="24"/>
          <w:szCs w:val="24"/>
        </w:rPr>
        <w:t>The authors declare no conflicts of interest.</w:t>
      </w:r>
      <w:r w:rsidRPr="00C7181C">
        <w:rPr>
          <w:rFonts w:ascii="Times New Roman" w:hAnsi="Times New Roman" w:cs="Times New Roman"/>
          <w:sz w:val="24"/>
          <w:szCs w:val="24"/>
        </w:rPr>
        <w:br/>
      </w:r>
      <w:r w:rsidRPr="00C7181C">
        <w:rPr>
          <w:rFonts w:ascii="Times New Roman" w:hAnsi="Times New Roman" w:cs="Times New Roman"/>
          <w:b/>
          <w:sz w:val="24"/>
          <w:szCs w:val="24"/>
        </w:rPr>
        <w:t>Sources of Funding</w:t>
      </w:r>
    </w:p>
    <w:p w14:paraId="2768CE37" w14:textId="77777777" w:rsidR="00F23552" w:rsidRPr="00C7181C" w:rsidRDefault="00F23552" w:rsidP="00F23552">
      <w:pPr>
        <w:spacing w:line="360" w:lineRule="auto"/>
        <w:rPr>
          <w:rFonts w:ascii="Times New Roman" w:hAnsi="Times New Roman" w:cs="Times New Roman"/>
          <w:sz w:val="24"/>
          <w:szCs w:val="24"/>
        </w:rPr>
      </w:pPr>
      <w:r w:rsidRPr="00C7181C">
        <w:rPr>
          <w:rFonts w:ascii="Times New Roman" w:hAnsi="Times New Roman" w:cs="Times New Roman"/>
          <w:sz w:val="24"/>
          <w:szCs w:val="24"/>
        </w:rPr>
        <w:t xml:space="preserve">All the authors declare to have received no financial support or sponsorship for this study. </w:t>
      </w:r>
    </w:p>
    <w:p w14:paraId="7ABBE1E7" w14:textId="77777777" w:rsidR="00F23552" w:rsidRPr="00C7181C" w:rsidRDefault="00F23552" w:rsidP="00F23552">
      <w:pPr>
        <w:spacing w:line="360" w:lineRule="auto"/>
        <w:rPr>
          <w:rFonts w:ascii="Times New Roman" w:hAnsi="Times New Roman" w:cs="Times New Roman"/>
          <w:b/>
          <w:sz w:val="24"/>
          <w:szCs w:val="24"/>
        </w:rPr>
      </w:pPr>
      <w:r w:rsidRPr="00C7181C">
        <w:rPr>
          <w:rFonts w:ascii="Times New Roman" w:hAnsi="Times New Roman" w:cs="Times New Roman"/>
          <w:b/>
          <w:sz w:val="24"/>
          <w:szCs w:val="24"/>
        </w:rPr>
        <w:t>Ethical Approval</w:t>
      </w:r>
    </w:p>
    <w:p w14:paraId="14D65787" w14:textId="77777777" w:rsidR="00F23552" w:rsidRPr="00C7181C" w:rsidRDefault="00F23552" w:rsidP="00F23552">
      <w:pPr>
        <w:spacing w:line="360" w:lineRule="auto"/>
        <w:rPr>
          <w:rFonts w:ascii="Times New Roman" w:hAnsi="Times New Roman" w:cs="Times New Roman"/>
          <w:sz w:val="24"/>
          <w:szCs w:val="24"/>
        </w:rPr>
      </w:pPr>
      <w:r w:rsidRPr="00C7181C">
        <w:rPr>
          <w:rFonts w:ascii="Times New Roman" w:hAnsi="Times New Roman" w:cs="Times New Roman"/>
          <w:sz w:val="24"/>
          <w:szCs w:val="24"/>
        </w:rPr>
        <w:t>Not applicable.</w:t>
      </w:r>
      <w:r w:rsidRPr="00C7181C">
        <w:rPr>
          <w:rFonts w:ascii="Times New Roman" w:hAnsi="Times New Roman" w:cs="Times New Roman"/>
          <w:sz w:val="24"/>
          <w:szCs w:val="24"/>
        </w:rPr>
        <w:br/>
      </w:r>
      <w:r w:rsidRPr="00C7181C">
        <w:rPr>
          <w:rFonts w:ascii="Times New Roman" w:hAnsi="Times New Roman" w:cs="Times New Roman"/>
          <w:b/>
          <w:sz w:val="24"/>
          <w:szCs w:val="24"/>
        </w:rPr>
        <w:t>Consent</w:t>
      </w:r>
    </w:p>
    <w:p w14:paraId="7DE88C36" w14:textId="77777777" w:rsidR="00F23552" w:rsidRPr="00C7181C" w:rsidRDefault="00F23552" w:rsidP="00F23552">
      <w:pPr>
        <w:spacing w:line="360" w:lineRule="auto"/>
        <w:rPr>
          <w:rFonts w:ascii="Times New Roman" w:hAnsi="Times New Roman" w:cs="Times New Roman"/>
          <w:sz w:val="24"/>
          <w:szCs w:val="24"/>
        </w:rPr>
      </w:pPr>
      <w:r w:rsidRPr="00C7181C">
        <w:rPr>
          <w:rFonts w:ascii="Times New Roman" w:hAnsi="Times New Roman" w:cs="Times New Roman"/>
          <w:sz w:val="24"/>
          <w:szCs w:val="24"/>
        </w:rPr>
        <w:t>Not applicable.</w:t>
      </w:r>
    </w:p>
    <w:p w14:paraId="5D580055" w14:textId="77777777" w:rsidR="00F23552" w:rsidRPr="00C7181C" w:rsidRDefault="00F23552" w:rsidP="00F23552">
      <w:pPr>
        <w:spacing w:line="360" w:lineRule="auto"/>
        <w:jc w:val="both"/>
        <w:rPr>
          <w:rFonts w:ascii="Times New Roman" w:hAnsi="Times New Roman" w:cs="Times New Roman"/>
          <w:b/>
          <w:sz w:val="24"/>
          <w:szCs w:val="24"/>
        </w:rPr>
      </w:pPr>
      <w:r w:rsidRPr="00C7181C">
        <w:rPr>
          <w:rFonts w:ascii="Times New Roman" w:hAnsi="Times New Roman" w:cs="Times New Roman"/>
          <w:b/>
          <w:sz w:val="24"/>
          <w:szCs w:val="24"/>
        </w:rPr>
        <w:t>Data Availability Statement</w:t>
      </w:r>
    </w:p>
    <w:p w14:paraId="14119B84" w14:textId="08F3DF0F" w:rsidR="00F23552" w:rsidRPr="00C8434D" w:rsidRDefault="0063499E" w:rsidP="0063499E">
      <w:pPr>
        <w:spacing w:line="360" w:lineRule="auto"/>
        <w:jc w:val="both"/>
        <w:rPr>
          <w:rFonts w:ascii="Times New Roman" w:hAnsi="Times New Roman" w:cs="Times New Roman"/>
          <w:sz w:val="24"/>
          <w:szCs w:val="24"/>
        </w:rPr>
      </w:pPr>
      <w:r w:rsidRPr="0063499E">
        <w:rPr>
          <w:rFonts w:ascii="Times New Roman" w:hAnsi="Times New Roman" w:cs="Times New Roman"/>
          <w:sz w:val="24"/>
          <w:szCs w:val="24"/>
        </w:rPr>
        <w:t>The Medicare claims dataset analyzed during this study</w:t>
      </w:r>
      <w:r>
        <w:rPr>
          <w:rFonts w:ascii="Times New Roman" w:hAnsi="Times New Roman" w:cs="Times New Roman"/>
          <w:sz w:val="24"/>
          <w:szCs w:val="24"/>
        </w:rPr>
        <w:t xml:space="preserve"> </w:t>
      </w:r>
      <w:r w:rsidRPr="0063499E">
        <w:rPr>
          <w:rFonts w:ascii="Times New Roman" w:hAnsi="Times New Roman" w:cs="Times New Roman"/>
          <w:sz w:val="24"/>
          <w:szCs w:val="24"/>
        </w:rPr>
        <w:t>is publicly available and can be accessed via the Zenodo</w:t>
      </w:r>
      <w:r>
        <w:rPr>
          <w:rFonts w:ascii="Times New Roman" w:hAnsi="Times New Roman" w:cs="Times New Roman"/>
          <w:sz w:val="24"/>
          <w:szCs w:val="24"/>
        </w:rPr>
        <w:t xml:space="preserve"> </w:t>
      </w:r>
      <w:r w:rsidRPr="0063499E">
        <w:rPr>
          <w:rFonts w:ascii="Times New Roman" w:hAnsi="Times New Roman" w:cs="Times New Roman"/>
          <w:sz w:val="24"/>
          <w:szCs w:val="24"/>
        </w:rPr>
        <w:t>repository at https://doi.org/10.5281/zenodo.18138102.</w:t>
      </w:r>
    </w:p>
    <w:p w14:paraId="0287DA3E" w14:textId="77777777" w:rsidR="00F23552" w:rsidRDefault="00F23552" w:rsidP="00F23552">
      <w:pPr>
        <w:spacing w:line="360" w:lineRule="auto"/>
        <w:rPr>
          <w:rFonts w:ascii="Times New Roman" w:hAnsi="Times New Roman" w:cs="Times New Roman"/>
          <w:b/>
          <w:bCs/>
          <w:sz w:val="24"/>
          <w:szCs w:val="24"/>
        </w:rPr>
      </w:pPr>
    </w:p>
    <w:p w14:paraId="45AE84ED" w14:textId="77777777" w:rsidR="001D0143" w:rsidRDefault="001D0143" w:rsidP="00F23552">
      <w:pPr>
        <w:spacing w:line="360" w:lineRule="auto"/>
        <w:rPr>
          <w:rFonts w:ascii="Times New Roman" w:hAnsi="Times New Roman" w:cs="Times New Roman"/>
          <w:b/>
          <w:bCs/>
          <w:sz w:val="24"/>
          <w:szCs w:val="24"/>
        </w:rPr>
      </w:pPr>
    </w:p>
    <w:p w14:paraId="1004BD50" w14:textId="58ABB49E" w:rsidR="00DC59E5" w:rsidRDefault="00FC52A2" w:rsidP="00F23552">
      <w:pPr>
        <w:spacing w:line="360" w:lineRule="auto"/>
        <w:rPr>
          <w:rFonts w:ascii="Times New Roman" w:hAnsi="Times New Roman" w:cs="Times New Roman"/>
          <w:b/>
          <w:bCs/>
          <w:sz w:val="24"/>
          <w:szCs w:val="24"/>
        </w:rPr>
      </w:pPr>
      <w:r>
        <w:rPr>
          <w:rFonts w:ascii="Times New Roman" w:hAnsi="Times New Roman" w:cs="Times New Roman"/>
          <w:b/>
          <w:bCs/>
          <w:sz w:val="24"/>
          <w:szCs w:val="24"/>
        </w:rPr>
        <w:br/>
      </w:r>
    </w:p>
    <w:p w14:paraId="160A4771" w14:textId="77777777" w:rsidR="00FC52A2" w:rsidRDefault="00FC52A2" w:rsidP="00F23552">
      <w:pPr>
        <w:spacing w:line="360" w:lineRule="auto"/>
        <w:rPr>
          <w:rFonts w:ascii="Times New Roman" w:hAnsi="Times New Roman" w:cs="Times New Roman"/>
          <w:b/>
          <w:bCs/>
          <w:sz w:val="24"/>
          <w:szCs w:val="24"/>
        </w:rPr>
      </w:pPr>
    </w:p>
    <w:p w14:paraId="3A0E72F7" w14:textId="77777777" w:rsidR="00FC52A2" w:rsidRDefault="00FC52A2" w:rsidP="00F23552">
      <w:pPr>
        <w:spacing w:line="360" w:lineRule="auto"/>
        <w:rPr>
          <w:rFonts w:ascii="Times New Roman" w:hAnsi="Times New Roman" w:cs="Times New Roman"/>
          <w:b/>
          <w:bCs/>
          <w:sz w:val="24"/>
          <w:szCs w:val="24"/>
        </w:rPr>
      </w:pPr>
    </w:p>
    <w:p w14:paraId="2D2E44A4" w14:textId="77777777" w:rsidR="00FC52A2" w:rsidRDefault="00FC52A2" w:rsidP="00F23552">
      <w:pPr>
        <w:spacing w:line="360" w:lineRule="auto"/>
        <w:rPr>
          <w:rFonts w:ascii="Times New Roman" w:hAnsi="Times New Roman" w:cs="Times New Roman"/>
          <w:b/>
          <w:bCs/>
          <w:sz w:val="24"/>
          <w:szCs w:val="24"/>
        </w:rPr>
      </w:pPr>
    </w:p>
    <w:p w14:paraId="5F85646B" w14:textId="77777777" w:rsidR="00FC52A2" w:rsidRDefault="00FC52A2" w:rsidP="00F23552">
      <w:pPr>
        <w:spacing w:line="360" w:lineRule="auto"/>
        <w:rPr>
          <w:rFonts w:ascii="Times New Roman" w:hAnsi="Times New Roman" w:cs="Times New Roman"/>
          <w:b/>
          <w:bCs/>
          <w:sz w:val="24"/>
          <w:szCs w:val="24"/>
        </w:rPr>
      </w:pPr>
    </w:p>
    <w:p w14:paraId="527F8BDE" w14:textId="77777777" w:rsidR="00FC52A2" w:rsidRDefault="00FC52A2" w:rsidP="00F23552">
      <w:pPr>
        <w:spacing w:line="360" w:lineRule="auto"/>
        <w:rPr>
          <w:rFonts w:ascii="Times New Roman" w:hAnsi="Times New Roman" w:cs="Times New Roman"/>
          <w:b/>
          <w:bCs/>
          <w:sz w:val="24"/>
          <w:szCs w:val="24"/>
        </w:rPr>
      </w:pPr>
    </w:p>
    <w:p w14:paraId="42B3BED4" w14:textId="77777777" w:rsidR="00FC52A2" w:rsidRDefault="00FC52A2" w:rsidP="00F23552">
      <w:pPr>
        <w:spacing w:line="360" w:lineRule="auto"/>
        <w:rPr>
          <w:rFonts w:ascii="Times New Roman" w:hAnsi="Times New Roman" w:cs="Times New Roman"/>
          <w:b/>
          <w:bCs/>
          <w:sz w:val="24"/>
          <w:szCs w:val="24"/>
        </w:rPr>
      </w:pPr>
    </w:p>
    <w:p w14:paraId="51955988" w14:textId="03C9B2C9" w:rsidR="00F23552" w:rsidRPr="00DF3281" w:rsidRDefault="00F23552" w:rsidP="00DF3281">
      <w:pPr>
        <w:pStyle w:val="Heading1"/>
        <w:rPr>
          <w:rFonts w:ascii="Times New Roman" w:hAnsi="Times New Roman" w:cs="Times New Roman"/>
          <w:b/>
          <w:bCs/>
          <w:sz w:val="24"/>
          <w:szCs w:val="24"/>
        </w:rPr>
      </w:pPr>
      <w:r w:rsidRPr="002776EE">
        <w:rPr>
          <w:rFonts w:ascii="Times New Roman" w:hAnsi="Times New Roman" w:cs="Times New Roman"/>
          <w:b/>
          <w:bCs/>
          <w:sz w:val="28"/>
          <w:szCs w:val="28"/>
        </w:rPr>
        <w:lastRenderedPageBreak/>
        <w:t>References</w:t>
      </w:r>
    </w:p>
    <w:p w14:paraId="6C73CCC3" w14:textId="77777777"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7035F1">
        <w:rPr>
          <w:rFonts w:ascii="Times New Roman" w:eastAsia="Times New Roman" w:hAnsi="Times New Roman" w:cs="Times New Roman"/>
          <w:sz w:val="24"/>
          <w:szCs w:val="24"/>
          <w:lang w:val="en-US"/>
        </w:rPr>
        <w:t xml:space="preserve">[1] A. du Preez, S. Bhattacharya, P. Beling, and E. Bowen, "Fraud detection in healthcare claims using machine learning: A systematic review," </w:t>
      </w:r>
      <w:r w:rsidRPr="007035F1">
        <w:rPr>
          <w:rFonts w:ascii="Times New Roman" w:eastAsia="Times New Roman" w:hAnsi="Times New Roman" w:cs="Times New Roman"/>
          <w:i/>
          <w:iCs/>
          <w:sz w:val="24"/>
          <w:szCs w:val="24"/>
          <w:lang w:val="en-US"/>
        </w:rPr>
        <w:t>Artif. Intell. Med.</w:t>
      </w:r>
      <w:r w:rsidRPr="007035F1">
        <w:rPr>
          <w:rFonts w:ascii="Times New Roman" w:eastAsia="Times New Roman" w:hAnsi="Times New Roman" w:cs="Times New Roman"/>
          <w:sz w:val="24"/>
          <w:szCs w:val="24"/>
          <w:lang w:val="en-US"/>
        </w:rPr>
        <w:t>, vol. 160, art. 103061, 2025, doi: 10.1016/j.artmed.2024.103061.</w:t>
      </w:r>
    </w:p>
    <w:p w14:paraId="318336EC" w14:textId="77777777"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7035F1">
        <w:rPr>
          <w:rFonts w:ascii="Times New Roman" w:eastAsia="Times New Roman" w:hAnsi="Times New Roman" w:cs="Times New Roman"/>
          <w:sz w:val="24"/>
          <w:szCs w:val="24"/>
          <w:lang w:val="en-US"/>
        </w:rPr>
        <w:t xml:space="preserve">[2] N. Kumaraswamy, M. K. Markey, T. Ekin, J. C. Barner, and K. Rascati, "Healthcare fraud data mining methods: A look back and look ahead," </w:t>
      </w:r>
      <w:r w:rsidRPr="007035F1">
        <w:rPr>
          <w:rFonts w:ascii="Times New Roman" w:eastAsia="Times New Roman" w:hAnsi="Times New Roman" w:cs="Times New Roman"/>
          <w:i/>
          <w:iCs/>
          <w:sz w:val="24"/>
          <w:szCs w:val="24"/>
          <w:lang w:val="en-US"/>
        </w:rPr>
        <w:t>Perspect. Health Inf. Manag.</w:t>
      </w:r>
      <w:r w:rsidRPr="007035F1">
        <w:rPr>
          <w:rFonts w:ascii="Times New Roman" w:eastAsia="Times New Roman" w:hAnsi="Times New Roman" w:cs="Times New Roman"/>
          <w:sz w:val="24"/>
          <w:szCs w:val="24"/>
          <w:lang w:val="en-US"/>
        </w:rPr>
        <w:t>, vol. 19, no. 1, p. 1i, 2022.</w:t>
      </w:r>
    </w:p>
    <w:p w14:paraId="11DECCBC" w14:textId="77777777"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7035F1">
        <w:rPr>
          <w:rFonts w:ascii="Times New Roman" w:eastAsia="Times New Roman" w:hAnsi="Times New Roman" w:cs="Times New Roman"/>
          <w:sz w:val="24"/>
          <w:szCs w:val="24"/>
          <w:lang w:val="en-US"/>
        </w:rPr>
        <w:t xml:space="preserve">[3] K. Razzaq and M. Shah, "Next-generation machine learning in healthcare fraud detection: Current trends, challenges, and future research directions," </w:t>
      </w:r>
      <w:r w:rsidRPr="007035F1">
        <w:rPr>
          <w:rFonts w:ascii="Times New Roman" w:eastAsia="Times New Roman" w:hAnsi="Times New Roman" w:cs="Times New Roman"/>
          <w:i/>
          <w:iCs/>
          <w:sz w:val="24"/>
          <w:szCs w:val="24"/>
          <w:lang w:val="en-US"/>
        </w:rPr>
        <w:t>Information</w:t>
      </w:r>
      <w:r w:rsidRPr="007035F1">
        <w:rPr>
          <w:rFonts w:ascii="Times New Roman" w:eastAsia="Times New Roman" w:hAnsi="Times New Roman" w:cs="Times New Roman"/>
          <w:sz w:val="24"/>
          <w:szCs w:val="24"/>
          <w:lang w:val="en-US"/>
        </w:rPr>
        <w:t>, vol. 16, no. 9, art. 730, 2025, doi: 10.3390/info16090730.</w:t>
      </w:r>
    </w:p>
    <w:p w14:paraId="2B610956" w14:textId="77777777"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7035F1">
        <w:rPr>
          <w:rFonts w:ascii="Times New Roman" w:eastAsia="Times New Roman" w:hAnsi="Times New Roman" w:cs="Times New Roman"/>
          <w:sz w:val="24"/>
          <w:szCs w:val="24"/>
          <w:lang w:val="en-US"/>
        </w:rPr>
        <w:t xml:space="preserve">[4] A. Y. B. R. Thaifur, M. A. Maidin, A. I. Sidin, and A. Razak, "How to detect healthcare fraud? A systematic review," </w:t>
      </w:r>
      <w:r w:rsidRPr="007035F1">
        <w:rPr>
          <w:rFonts w:ascii="Times New Roman" w:eastAsia="Times New Roman" w:hAnsi="Times New Roman" w:cs="Times New Roman"/>
          <w:i/>
          <w:iCs/>
          <w:sz w:val="24"/>
          <w:szCs w:val="24"/>
          <w:lang w:val="en-US"/>
        </w:rPr>
        <w:t>Gac. Sanit.</w:t>
      </w:r>
      <w:r w:rsidRPr="007035F1">
        <w:rPr>
          <w:rFonts w:ascii="Times New Roman" w:eastAsia="Times New Roman" w:hAnsi="Times New Roman" w:cs="Times New Roman"/>
          <w:sz w:val="24"/>
          <w:szCs w:val="24"/>
          <w:lang w:val="en-US"/>
        </w:rPr>
        <w:t>, vol. 35, suppl. 2, pp. 441–449, 2021, doi: 10.1016/j.gaceta.2021.07.022.</w:t>
      </w:r>
    </w:p>
    <w:p w14:paraId="44AFF532" w14:textId="77777777"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7035F1">
        <w:rPr>
          <w:rFonts w:ascii="Times New Roman" w:eastAsia="Times New Roman" w:hAnsi="Times New Roman" w:cs="Times New Roman"/>
          <w:sz w:val="24"/>
          <w:szCs w:val="24"/>
          <w:lang w:val="en-US"/>
        </w:rPr>
        <w:t xml:space="preserve">[5] M. Bairy, B. Muniyal, and N. P. Shetty, "Enhancing healthcare data integrity: Fraud detection using unsupervised learning techniques," </w:t>
      </w:r>
      <w:r w:rsidRPr="007035F1">
        <w:rPr>
          <w:rFonts w:ascii="Times New Roman" w:eastAsia="Times New Roman" w:hAnsi="Times New Roman" w:cs="Times New Roman"/>
          <w:i/>
          <w:iCs/>
          <w:sz w:val="24"/>
          <w:szCs w:val="24"/>
          <w:lang w:val="en-US"/>
        </w:rPr>
        <w:t>Int. J. Comput. Appl.</w:t>
      </w:r>
      <w:r w:rsidRPr="007035F1">
        <w:rPr>
          <w:rFonts w:ascii="Times New Roman" w:eastAsia="Times New Roman" w:hAnsi="Times New Roman" w:cs="Times New Roman"/>
          <w:sz w:val="24"/>
          <w:szCs w:val="24"/>
          <w:lang w:val="en-US"/>
        </w:rPr>
        <w:t>, vol. 46, no. 11, pp. 1006–1019, 2024, doi: 10.1080/1206212X.2024.2408262.</w:t>
      </w:r>
    </w:p>
    <w:p w14:paraId="2D5E478C" w14:textId="1A973AD8" w:rsidR="007035F1" w:rsidRDefault="007035F1" w:rsidP="007035F1">
      <w:pPr>
        <w:spacing w:line="360" w:lineRule="auto"/>
        <w:jc w:val="both"/>
        <w:rPr>
          <w:rFonts w:ascii="Times New Roman" w:eastAsia="Times New Roman" w:hAnsi="Times New Roman" w:cs="Times New Roman"/>
          <w:sz w:val="24"/>
          <w:szCs w:val="24"/>
        </w:rPr>
      </w:pPr>
      <w:r w:rsidRPr="00931DC4">
        <w:rPr>
          <w:rFonts w:ascii="Times New Roman" w:eastAsia="Times New Roman" w:hAnsi="Times New Roman" w:cs="Times New Roman"/>
          <w:sz w:val="24"/>
          <w:szCs w:val="24"/>
          <w:lang w:val="en-US"/>
        </w:rPr>
        <w:t xml:space="preserve">[6] </w:t>
      </w:r>
      <w:r w:rsidR="00931DC4" w:rsidRPr="00931DC4">
        <w:rPr>
          <w:rFonts w:ascii="Times New Roman" w:eastAsia="Times New Roman" w:hAnsi="Times New Roman" w:cs="Times New Roman"/>
          <w:sz w:val="24"/>
          <w:szCs w:val="24"/>
        </w:rPr>
        <w:t xml:space="preserve">M. Herland, T. M. Khoshgoftaar, and R. A. Bauder, "Big Data fraud detection using multiple Medicare data sources," </w:t>
      </w:r>
      <w:r w:rsidR="00931DC4" w:rsidRPr="00931DC4">
        <w:rPr>
          <w:rFonts w:ascii="Times New Roman" w:eastAsia="Times New Roman" w:hAnsi="Times New Roman" w:cs="Times New Roman"/>
          <w:i/>
          <w:iCs/>
          <w:sz w:val="24"/>
          <w:szCs w:val="24"/>
        </w:rPr>
        <w:t>J. Big Data</w:t>
      </w:r>
      <w:r w:rsidR="00931DC4" w:rsidRPr="00931DC4">
        <w:rPr>
          <w:rFonts w:ascii="Times New Roman" w:eastAsia="Times New Roman" w:hAnsi="Times New Roman" w:cs="Times New Roman"/>
          <w:sz w:val="24"/>
          <w:szCs w:val="24"/>
        </w:rPr>
        <w:t>, vol. 5, no. 1, p. 29, 2018, doi: 10.1186/s40537-018-0138-3.</w:t>
      </w:r>
    </w:p>
    <w:p w14:paraId="14EB8B2C" w14:textId="334420AB"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F64690">
        <w:rPr>
          <w:rFonts w:ascii="Times New Roman" w:eastAsia="Times New Roman" w:hAnsi="Times New Roman" w:cs="Times New Roman"/>
          <w:sz w:val="24"/>
          <w:szCs w:val="24"/>
          <w:lang w:val="en-US"/>
        </w:rPr>
        <w:t xml:space="preserve">[7] </w:t>
      </w:r>
      <w:r w:rsidR="00F64690" w:rsidRPr="00F64690">
        <w:rPr>
          <w:rFonts w:ascii="Times New Roman" w:eastAsia="Times New Roman" w:hAnsi="Times New Roman" w:cs="Times New Roman"/>
          <w:sz w:val="24"/>
          <w:szCs w:val="24"/>
        </w:rPr>
        <w:t xml:space="preserve">R. A. Bauder and T. M. Khoshgoftaar, "Medicare fraud detection using machine learning methods," in </w:t>
      </w:r>
      <w:r w:rsidR="00F64690" w:rsidRPr="00F64690">
        <w:rPr>
          <w:rFonts w:ascii="Times New Roman" w:eastAsia="Times New Roman" w:hAnsi="Times New Roman" w:cs="Times New Roman"/>
          <w:i/>
          <w:iCs/>
          <w:sz w:val="24"/>
          <w:szCs w:val="24"/>
        </w:rPr>
        <w:t>16th IEEE International Conference on Machine Learning and Applications (ICMLA)</w:t>
      </w:r>
      <w:r w:rsidR="00F64690" w:rsidRPr="00F64690">
        <w:rPr>
          <w:rFonts w:ascii="Times New Roman" w:eastAsia="Times New Roman" w:hAnsi="Times New Roman" w:cs="Times New Roman"/>
          <w:sz w:val="24"/>
          <w:szCs w:val="24"/>
        </w:rPr>
        <w:t>, pp. 858–865, 2017, doi: 10.1109/ICMLA.2017.00-48.</w:t>
      </w:r>
    </w:p>
    <w:p w14:paraId="2B46CB23" w14:textId="2FAF8BD2"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5D32A3">
        <w:rPr>
          <w:rFonts w:ascii="Times New Roman" w:eastAsia="Times New Roman" w:hAnsi="Times New Roman" w:cs="Times New Roman"/>
          <w:sz w:val="24"/>
          <w:szCs w:val="24"/>
          <w:lang w:val="en-US"/>
        </w:rPr>
        <w:t xml:space="preserve">[8] </w:t>
      </w:r>
      <w:r w:rsidR="005D32A3" w:rsidRPr="005D32A3">
        <w:rPr>
          <w:rFonts w:ascii="Times New Roman" w:eastAsia="Times New Roman" w:hAnsi="Times New Roman" w:cs="Times New Roman"/>
          <w:sz w:val="24"/>
          <w:szCs w:val="24"/>
        </w:rPr>
        <w:t xml:space="preserve">K. Y. Mon, "Medicare Fraud Detection: Data Analytics Approach," M.S. thesis, School of Computing, National College of Ireland, Dublin, Ireland, 2024. [Online]. Available: </w:t>
      </w:r>
      <w:hyperlink r:id="rId29" w:tgtFrame="_blank" w:tooltip="norma.ncirl.ie" w:history="1">
        <w:r w:rsidR="005D32A3" w:rsidRPr="005D32A3">
          <w:rPr>
            <w:rStyle w:val="Hyperlink"/>
            <w:rFonts w:ascii="Times New Roman" w:eastAsia="Times New Roman" w:hAnsi="Times New Roman" w:cs="Times New Roman"/>
            <w:sz w:val="24"/>
            <w:szCs w:val="24"/>
          </w:rPr>
          <w:t>https://norma.ncirl.ie/7994/</w:t>
        </w:r>
      </w:hyperlink>
    </w:p>
    <w:p w14:paraId="55EBC160" w14:textId="64F87563"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E65373">
        <w:rPr>
          <w:rFonts w:ascii="Times New Roman" w:eastAsia="Times New Roman" w:hAnsi="Times New Roman" w:cs="Times New Roman"/>
          <w:sz w:val="24"/>
          <w:szCs w:val="24"/>
          <w:lang w:val="en-US"/>
        </w:rPr>
        <w:t xml:space="preserve">[9] </w:t>
      </w:r>
      <w:r w:rsidR="006B09CD" w:rsidRPr="00E65373">
        <w:rPr>
          <w:rFonts w:ascii="Times New Roman" w:eastAsia="Times New Roman" w:hAnsi="Times New Roman" w:cs="Times New Roman"/>
          <w:sz w:val="24"/>
          <w:szCs w:val="24"/>
        </w:rPr>
        <w:t xml:space="preserve">A. Abdallah, M. A. Maarof, and A. Zainal, "Fraud detection system: A survey," </w:t>
      </w:r>
      <w:r w:rsidR="006B09CD" w:rsidRPr="00E65373">
        <w:rPr>
          <w:rFonts w:ascii="Times New Roman" w:eastAsia="Times New Roman" w:hAnsi="Times New Roman" w:cs="Times New Roman"/>
          <w:i/>
          <w:iCs/>
          <w:sz w:val="24"/>
          <w:szCs w:val="24"/>
        </w:rPr>
        <w:t>J. Netw. Comput. Appl.</w:t>
      </w:r>
      <w:r w:rsidR="006B09CD" w:rsidRPr="00E65373">
        <w:rPr>
          <w:rFonts w:ascii="Times New Roman" w:eastAsia="Times New Roman" w:hAnsi="Times New Roman" w:cs="Times New Roman"/>
          <w:sz w:val="24"/>
          <w:szCs w:val="24"/>
        </w:rPr>
        <w:t>, vol. 68, pp. 90–113, 2016, doi: 10.1016/j.jnca.2016.04.007.</w:t>
      </w:r>
    </w:p>
    <w:p w14:paraId="50665A8A" w14:textId="267B8793"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35498D">
        <w:rPr>
          <w:rFonts w:ascii="Times New Roman" w:eastAsia="Times New Roman" w:hAnsi="Times New Roman" w:cs="Times New Roman"/>
          <w:sz w:val="24"/>
          <w:szCs w:val="24"/>
          <w:lang w:val="en-US"/>
        </w:rPr>
        <w:t xml:space="preserve">[10] </w:t>
      </w:r>
      <w:r w:rsidR="0035498D" w:rsidRPr="0035498D">
        <w:rPr>
          <w:rFonts w:ascii="Times New Roman" w:eastAsia="Times New Roman" w:hAnsi="Times New Roman" w:cs="Times New Roman"/>
          <w:sz w:val="24"/>
          <w:szCs w:val="24"/>
        </w:rPr>
        <w:t xml:space="preserve">F. Ahammed, B. A. Barakati, and O. Marques, "Improving Medicare Fraud Detection Accuracy in Deep Learning by Exploring Feature Selection and Data Sampling Techniques," </w:t>
      </w:r>
      <w:r w:rsidR="0035498D" w:rsidRPr="0035498D">
        <w:rPr>
          <w:rFonts w:ascii="Times New Roman" w:eastAsia="Times New Roman" w:hAnsi="Times New Roman" w:cs="Times New Roman"/>
          <w:i/>
          <w:iCs/>
          <w:sz w:val="24"/>
          <w:szCs w:val="24"/>
        </w:rPr>
        <w:t>medRxiv</w:t>
      </w:r>
      <w:r w:rsidR="0035498D" w:rsidRPr="0035498D">
        <w:rPr>
          <w:rFonts w:ascii="Times New Roman" w:eastAsia="Times New Roman" w:hAnsi="Times New Roman" w:cs="Times New Roman"/>
          <w:sz w:val="24"/>
          <w:szCs w:val="24"/>
        </w:rPr>
        <w:t>, Mar. 2026, doi: 10.64898/2026.03.18.26348763.</w:t>
      </w:r>
    </w:p>
    <w:p w14:paraId="01AC31BC" w14:textId="77777777"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7035F1">
        <w:rPr>
          <w:rFonts w:ascii="Times New Roman" w:eastAsia="Times New Roman" w:hAnsi="Times New Roman" w:cs="Times New Roman"/>
          <w:sz w:val="24"/>
          <w:szCs w:val="24"/>
          <w:lang w:val="en-US"/>
        </w:rPr>
        <w:lastRenderedPageBreak/>
        <w:t xml:space="preserve">[11] Z. Hamid, F. Khalique, S. Mahmood, A. Daud, A. Bukhari, and B. Alshemaimri, "Healthcare insurance fraud detection using data mining," </w:t>
      </w:r>
      <w:r w:rsidRPr="007035F1">
        <w:rPr>
          <w:rFonts w:ascii="Times New Roman" w:eastAsia="Times New Roman" w:hAnsi="Times New Roman" w:cs="Times New Roman"/>
          <w:i/>
          <w:iCs/>
          <w:sz w:val="24"/>
          <w:szCs w:val="24"/>
          <w:lang w:val="en-US"/>
        </w:rPr>
        <w:t>BMC Med. Inform. Decis. Mak.</w:t>
      </w:r>
      <w:r w:rsidRPr="007035F1">
        <w:rPr>
          <w:rFonts w:ascii="Times New Roman" w:eastAsia="Times New Roman" w:hAnsi="Times New Roman" w:cs="Times New Roman"/>
          <w:sz w:val="24"/>
          <w:szCs w:val="24"/>
          <w:lang w:val="en-US"/>
        </w:rPr>
        <w:t>, vol. 24, art. 112, 2024, doi: 10.1186/s12911-024-02512-4.</w:t>
      </w:r>
    </w:p>
    <w:p w14:paraId="45FCA55B" w14:textId="77777777"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7035F1">
        <w:rPr>
          <w:rFonts w:ascii="Times New Roman" w:eastAsia="Times New Roman" w:hAnsi="Times New Roman" w:cs="Times New Roman"/>
          <w:sz w:val="24"/>
          <w:szCs w:val="24"/>
          <w:lang w:val="en-US"/>
        </w:rPr>
        <w:t xml:space="preserve">[12] M. C. Massi, F. Ieva, and E. Lettieri, "Data mining application to healthcare fraud detection: A two-step unsupervised clustering method for outlier detection with administrative databases," </w:t>
      </w:r>
      <w:r w:rsidRPr="007035F1">
        <w:rPr>
          <w:rFonts w:ascii="Times New Roman" w:eastAsia="Times New Roman" w:hAnsi="Times New Roman" w:cs="Times New Roman"/>
          <w:i/>
          <w:iCs/>
          <w:sz w:val="24"/>
          <w:szCs w:val="24"/>
          <w:lang w:val="en-US"/>
        </w:rPr>
        <w:t>BMC Med. Inform. Decis. Mak.</w:t>
      </w:r>
      <w:r w:rsidRPr="007035F1">
        <w:rPr>
          <w:rFonts w:ascii="Times New Roman" w:eastAsia="Times New Roman" w:hAnsi="Times New Roman" w:cs="Times New Roman"/>
          <w:sz w:val="24"/>
          <w:szCs w:val="24"/>
          <w:lang w:val="en-US"/>
        </w:rPr>
        <w:t>, vol. 20, art. 160, 2020, doi: 10.1186/s12911-020-01143-9.</w:t>
      </w:r>
    </w:p>
    <w:p w14:paraId="08606669" w14:textId="77777777"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7035F1">
        <w:rPr>
          <w:rFonts w:ascii="Times New Roman" w:eastAsia="Times New Roman" w:hAnsi="Times New Roman" w:cs="Times New Roman"/>
          <w:sz w:val="24"/>
          <w:szCs w:val="24"/>
          <w:lang w:val="en-US"/>
        </w:rPr>
        <w:t xml:space="preserve">[13] E. Nabrawi and A. Alanazi, "Fraud detection in healthcare insurance claims using machine learning," </w:t>
      </w:r>
      <w:r w:rsidRPr="007035F1">
        <w:rPr>
          <w:rFonts w:ascii="Times New Roman" w:eastAsia="Times New Roman" w:hAnsi="Times New Roman" w:cs="Times New Roman"/>
          <w:i/>
          <w:iCs/>
          <w:sz w:val="24"/>
          <w:szCs w:val="24"/>
          <w:lang w:val="en-US"/>
        </w:rPr>
        <w:t>Risks</w:t>
      </w:r>
      <w:r w:rsidRPr="007035F1">
        <w:rPr>
          <w:rFonts w:ascii="Times New Roman" w:eastAsia="Times New Roman" w:hAnsi="Times New Roman" w:cs="Times New Roman"/>
          <w:sz w:val="24"/>
          <w:szCs w:val="24"/>
          <w:lang w:val="en-US"/>
        </w:rPr>
        <w:t>, vol. 11, no. 9, art. 160, 2023, doi: 10.3390/risks11090160.</w:t>
      </w:r>
    </w:p>
    <w:p w14:paraId="75458629" w14:textId="77777777"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7035F1">
        <w:rPr>
          <w:rFonts w:ascii="Times New Roman" w:eastAsia="Times New Roman" w:hAnsi="Times New Roman" w:cs="Times New Roman"/>
          <w:sz w:val="24"/>
          <w:szCs w:val="24"/>
          <w:lang w:val="en-US"/>
        </w:rPr>
        <w:t xml:space="preserve">[14] Q. Liu and M. A. Vasarhelyi, "Healthcare fraud detection: A survey and a clustering model incorporating geo-location information," in </w:t>
      </w:r>
      <w:r w:rsidRPr="007035F1">
        <w:rPr>
          <w:rFonts w:ascii="Times New Roman" w:eastAsia="Times New Roman" w:hAnsi="Times New Roman" w:cs="Times New Roman"/>
          <w:i/>
          <w:iCs/>
          <w:sz w:val="24"/>
          <w:szCs w:val="24"/>
          <w:lang w:val="en-US"/>
        </w:rPr>
        <w:t>Proc. 29th World Continuous Auditing and Reporting Symp. (WCARS)</w:t>
      </w:r>
      <w:r w:rsidRPr="007035F1">
        <w:rPr>
          <w:rFonts w:ascii="Times New Roman" w:eastAsia="Times New Roman" w:hAnsi="Times New Roman" w:cs="Times New Roman"/>
          <w:sz w:val="24"/>
          <w:szCs w:val="24"/>
          <w:lang w:val="en-US"/>
        </w:rPr>
        <w:t>, Brisbane, Australia, Nov. 21–22, 2013.</w:t>
      </w:r>
    </w:p>
    <w:p w14:paraId="0738BFB2" w14:textId="77777777"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7035F1">
        <w:rPr>
          <w:rFonts w:ascii="Times New Roman" w:eastAsia="Times New Roman" w:hAnsi="Times New Roman" w:cs="Times New Roman"/>
          <w:sz w:val="24"/>
          <w:szCs w:val="24"/>
          <w:lang w:val="en-US"/>
        </w:rPr>
        <w:t xml:space="preserve">[15] P. A. Kumar and S. Sountharrajan, "Insurance claims estimation and fraud detection with optimized deep learning techniques," </w:t>
      </w:r>
      <w:r w:rsidRPr="007035F1">
        <w:rPr>
          <w:rFonts w:ascii="Times New Roman" w:eastAsia="Times New Roman" w:hAnsi="Times New Roman" w:cs="Times New Roman"/>
          <w:i/>
          <w:iCs/>
          <w:sz w:val="24"/>
          <w:szCs w:val="24"/>
          <w:lang w:val="en-US"/>
        </w:rPr>
        <w:t>Sci. Rep.</w:t>
      </w:r>
      <w:r w:rsidRPr="007035F1">
        <w:rPr>
          <w:rFonts w:ascii="Times New Roman" w:eastAsia="Times New Roman" w:hAnsi="Times New Roman" w:cs="Times New Roman"/>
          <w:sz w:val="24"/>
          <w:szCs w:val="24"/>
          <w:lang w:val="en-US"/>
        </w:rPr>
        <w:t>, vol. 15, art. 27296, 2025, doi: 10.1038/s41598-025-12848-0.</w:t>
      </w:r>
    </w:p>
    <w:p w14:paraId="271EB940" w14:textId="77777777"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7035F1">
        <w:rPr>
          <w:rFonts w:ascii="Times New Roman" w:eastAsia="Times New Roman" w:hAnsi="Times New Roman" w:cs="Times New Roman"/>
          <w:sz w:val="24"/>
          <w:szCs w:val="24"/>
          <w:lang w:val="en-US"/>
        </w:rPr>
        <w:t xml:space="preserve">[16] R. Bounab, K. Zarour, G. Bouchra, and N. Khlifa, "Enhancing Medicare Fraud Detection through Machine Learning: Addressing Class Imbalance with SMOTE-ENN," </w:t>
      </w:r>
      <w:r w:rsidRPr="007035F1">
        <w:rPr>
          <w:rFonts w:ascii="Times New Roman" w:eastAsia="Times New Roman" w:hAnsi="Times New Roman" w:cs="Times New Roman"/>
          <w:i/>
          <w:iCs/>
          <w:sz w:val="24"/>
          <w:szCs w:val="24"/>
          <w:lang w:val="en-US"/>
        </w:rPr>
        <w:t>IEEE Access</w:t>
      </w:r>
      <w:r w:rsidRPr="007035F1">
        <w:rPr>
          <w:rFonts w:ascii="Times New Roman" w:eastAsia="Times New Roman" w:hAnsi="Times New Roman" w:cs="Times New Roman"/>
          <w:sz w:val="24"/>
          <w:szCs w:val="24"/>
          <w:lang w:val="en-US"/>
        </w:rPr>
        <w:t>, vol. 12, pp. 54399–54413, 2024, doi: 10.1109/ACCESS.2024.3385781.</w:t>
      </w:r>
    </w:p>
    <w:p w14:paraId="60B59ED2" w14:textId="69FD469B"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ED0482">
        <w:rPr>
          <w:rFonts w:ascii="Times New Roman" w:eastAsia="Times New Roman" w:hAnsi="Times New Roman" w:cs="Times New Roman"/>
          <w:sz w:val="24"/>
          <w:szCs w:val="24"/>
          <w:lang w:val="en-US"/>
        </w:rPr>
        <w:t xml:space="preserve">[17] </w:t>
      </w:r>
      <w:r w:rsidR="00E65373" w:rsidRPr="00ED0482">
        <w:rPr>
          <w:rFonts w:ascii="Times New Roman" w:eastAsia="Times New Roman" w:hAnsi="Times New Roman" w:cs="Times New Roman"/>
          <w:sz w:val="24"/>
          <w:szCs w:val="24"/>
        </w:rPr>
        <w:t xml:space="preserve">J. T. Hancock, R. A. Bauder, H. Wang, and T. M. Khoshgoftaar, "Explainable machine learning models for Medicare fraud detection," </w:t>
      </w:r>
      <w:r w:rsidR="00E65373" w:rsidRPr="00ED0482">
        <w:rPr>
          <w:rFonts w:ascii="Times New Roman" w:eastAsia="Times New Roman" w:hAnsi="Times New Roman" w:cs="Times New Roman"/>
          <w:i/>
          <w:iCs/>
          <w:sz w:val="24"/>
          <w:szCs w:val="24"/>
        </w:rPr>
        <w:t>J. Big Data</w:t>
      </w:r>
      <w:r w:rsidR="00E65373" w:rsidRPr="00ED0482">
        <w:rPr>
          <w:rFonts w:ascii="Times New Roman" w:eastAsia="Times New Roman" w:hAnsi="Times New Roman" w:cs="Times New Roman"/>
          <w:sz w:val="24"/>
          <w:szCs w:val="24"/>
        </w:rPr>
        <w:t>, vol. 10, no. 1, art. 154, 2023, doi: 10.1186/s40537-023-00821-5.</w:t>
      </w:r>
    </w:p>
    <w:p w14:paraId="329ABE93" w14:textId="77777777"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7035F1">
        <w:rPr>
          <w:rFonts w:ascii="Times New Roman" w:eastAsia="Times New Roman" w:hAnsi="Times New Roman" w:cs="Times New Roman"/>
          <w:sz w:val="24"/>
          <w:szCs w:val="24"/>
          <w:lang w:val="en-US"/>
        </w:rPr>
        <w:t xml:space="preserve">[18] H. De Meulemeester, F. De Smet, J. van Dorst, E. Derroitte, and B. De Moor, "Explainable unsupervised anomaly detection for healthcare insurance data," </w:t>
      </w:r>
      <w:r w:rsidRPr="007035F1">
        <w:rPr>
          <w:rFonts w:ascii="Times New Roman" w:eastAsia="Times New Roman" w:hAnsi="Times New Roman" w:cs="Times New Roman"/>
          <w:i/>
          <w:iCs/>
          <w:sz w:val="24"/>
          <w:szCs w:val="24"/>
          <w:lang w:val="en-US"/>
        </w:rPr>
        <w:t>BMC Med. Inform. Decis. Mak.</w:t>
      </w:r>
      <w:r w:rsidRPr="007035F1">
        <w:rPr>
          <w:rFonts w:ascii="Times New Roman" w:eastAsia="Times New Roman" w:hAnsi="Times New Roman" w:cs="Times New Roman"/>
          <w:sz w:val="24"/>
          <w:szCs w:val="24"/>
          <w:lang w:val="en-US"/>
        </w:rPr>
        <w:t>, vol. 25, art. 14, 2025, doi: 10.1186/s12911-024-02823-6.</w:t>
      </w:r>
    </w:p>
    <w:p w14:paraId="758DD089" w14:textId="77777777"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7035F1">
        <w:rPr>
          <w:rFonts w:ascii="Times New Roman" w:eastAsia="Times New Roman" w:hAnsi="Times New Roman" w:cs="Times New Roman"/>
          <w:sz w:val="24"/>
          <w:szCs w:val="24"/>
          <w:lang w:val="en-US"/>
        </w:rPr>
        <w:t xml:space="preserve">[19] Kanksha, A. Bhaskar, S. Pande, R. Malik, and A. Khamparia, "An intelligent unsupervised technique for fraud detection in health care systems," </w:t>
      </w:r>
      <w:r w:rsidRPr="007035F1">
        <w:rPr>
          <w:rFonts w:ascii="Times New Roman" w:eastAsia="Times New Roman" w:hAnsi="Times New Roman" w:cs="Times New Roman"/>
          <w:i/>
          <w:iCs/>
          <w:sz w:val="24"/>
          <w:szCs w:val="24"/>
          <w:lang w:val="en-US"/>
        </w:rPr>
        <w:t>Intell. Decis. Technol.</w:t>
      </w:r>
      <w:r w:rsidRPr="007035F1">
        <w:rPr>
          <w:rFonts w:ascii="Times New Roman" w:eastAsia="Times New Roman" w:hAnsi="Times New Roman" w:cs="Times New Roman"/>
          <w:sz w:val="24"/>
          <w:szCs w:val="24"/>
          <w:lang w:val="en-US"/>
        </w:rPr>
        <w:t>, vol. 15, no. 1, pp. 127–139, Feb. 2021, doi: 10.3233/IDT-200052.</w:t>
      </w:r>
    </w:p>
    <w:p w14:paraId="5C860E61" w14:textId="77777777"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7035F1">
        <w:rPr>
          <w:rFonts w:ascii="Times New Roman" w:eastAsia="Times New Roman" w:hAnsi="Times New Roman" w:cs="Times New Roman"/>
          <w:sz w:val="24"/>
          <w:szCs w:val="24"/>
          <w:lang w:val="en-US"/>
        </w:rPr>
        <w:t xml:space="preserve">[20] L. Settipalli and G. R. Gangadharan, "WMTDBC: An unsupervised multivariate analysis model for fraud detection in health insurance claims," </w:t>
      </w:r>
      <w:r w:rsidRPr="007035F1">
        <w:rPr>
          <w:rFonts w:ascii="Times New Roman" w:eastAsia="Times New Roman" w:hAnsi="Times New Roman" w:cs="Times New Roman"/>
          <w:i/>
          <w:iCs/>
          <w:sz w:val="24"/>
          <w:szCs w:val="24"/>
          <w:lang w:val="en-US"/>
        </w:rPr>
        <w:t>Expert Syst. Appl.</w:t>
      </w:r>
      <w:r w:rsidRPr="007035F1">
        <w:rPr>
          <w:rFonts w:ascii="Times New Roman" w:eastAsia="Times New Roman" w:hAnsi="Times New Roman" w:cs="Times New Roman"/>
          <w:sz w:val="24"/>
          <w:szCs w:val="24"/>
          <w:lang w:val="en-US"/>
        </w:rPr>
        <w:t>, vol. 215, art. 119259, 2023, doi: 10.1016/j.eswa.2022.119259.</w:t>
      </w:r>
    </w:p>
    <w:p w14:paraId="18B17887" w14:textId="77777777" w:rsidR="000548F1" w:rsidRDefault="000548F1" w:rsidP="007035F1">
      <w:pPr>
        <w:spacing w:line="360" w:lineRule="auto"/>
        <w:jc w:val="both"/>
        <w:rPr>
          <w:rFonts w:ascii="Times New Roman" w:eastAsia="Times New Roman" w:hAnsi="Times New Roman" w:cs="Times New Roman"/>
          <w:sz w:val="24"/>
          <w:szCs w:val="24"/>
          <w:lang w:val="en-US"/>
        </w:rPr>
      </w:pPr>
      <w:r w:rsidRPr="000548F1">
        <w:rPr>
          <w:rFonts w:ascii="Times New Roman" w:eastAsia="Times New Roman" w:hAnsi="Times New Roman" w:cs="Times New Roman"/>
          <w:sz w:val="24"/>
          <w:szCs w:val="24"/>
        </w:rPr>
        <w:t xml:space="preserve">[21] G. Saldamli et al., "Health care insurance fraud detection using blockchain," in </w:t>
      </w:r>
      <w:r w:rsidRPr="000548F1">
        <w:rPr>
          <w:rFonts w:ascii="Times New Roman" w:eastAsia="Times New Roman" w:hAnsi="Times New Roman" w:cs="Times New Roman"/>
          <w:i/>
          <w:iCs/>
          <w:sz w:val="24"/>
          <w:szCs w:val="24"/>
        </w:rPr>
        <w:t>Proc. 7th Int. Conf. Softw. Defined Syst. (SDS)</w:t>
      </w:r>
      <w:r w:rsidRPr="000548F1">
        <w:rPr>
          <w:rFonts w:ascii="Times New Roman" w:eastAsia="Times New Roman" w:hAnsi="Times New Roman" w:cs="Times New Roman"/>
          <w:sz w:val="24"/>
          <w:szCs w:val="24"/>
        </w:rPr>
        <w:t>, pp. 145–152, 2020, doi: 10.1109/SDS49854.2020.9143900.</w:t>
      </w:r>
      <w:r w:rsidRPr="000548F1">
        <w:rPr>
          <w:rFonts w:ascii="Times New Roman" w:eastAsia="Times New Roman" w:hAnsi="Times New Roman" w:cs="Times New Roman"/>
          <w:sz w:val="24"/>
          <w:szCs w:val="24"/>
          <w:lang w:val="en-US"/>
        </w:rPr>
        <w:t xml:space="preserve"> </w:t>
      </w:r>
    </w:p>
    <w:p w14:paraId="1765223F" w14:textId="4F700D0D"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7035F1">
        <w:rPr>
          <w:rFonts w:ascii="Times New Roman" w:eastAsia="Times New Roman" w:hAnsi="Times New Roman" w:cs="Times New Roman"/>
          <w:sz w:val="24"/>
          <w:szCs w:val="24"/>
          <w:lang w:val="en-US"/>
        </w:rPr>
        <w:lastRenderedPageBreak/>
        <w:t xml:space="preserve">[22] I. Matloob, S. A. Khan, and H. U. Rahman, "Sequence mining and prediction-based healthcare fraud detection methodology," </w:t>
      </w:r>
      <w:r w:rsidRPr="007035F1">
        <w:rPr>
          <w:rFonts w:ascii="Times New Roman" w:eastAsia="Times New Roman" w:hAnsi="Times New Roman" w:cs="Times New Roman"/>
          <w:i/>
          <w:iCs/>
          <w:sz w:val="24"/>
          <w:szCs w:val="24"/>
          <w:lang w:val="en-US"/>
        </w:rPr>
        <w:t>IEEE Access</w:t>
      </w:r>
      <w:r w:rsidRPr="007035F1">
        <w:rPr>
          <w:rFonts w:ascii="Times New Roman" w:eastAsia="Times New Roman" w:hAnsi="Times New Roman" w:cs="Times New Roman"/>
          <w:sz w:val="24"/>
          <w:szCs w:val="24"/>
          <w:lang w:val="en-US"/>
        </w:rPr>
        <w:t>, vol. 8, pp. 143256–143273, 2020, doi: 10.1109/ACCESS.2020.3013962.</w:t>
      </w:r>
    </w:p>
    <w:p w14:paraId="1DDF8B67" w14:textId="39712D57"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865D5C">
        <w:rPr>
          <w:rFonts w:ascii="Times New Roman" w:eastAsia="Times New Roman" w:hAnsi="Times New Roman" w:cs="Times New Roman"/>
          <w:sz w:val="24"/>
          <w:szCs w:val="24"/>
          <w:lang w:val="en-US"/>
        </w:rPr>
        <w:t xml:space="preserve">[23] </w:t>
      </w:r>
      <w:r w:rsidR="00865D5C" w:rsidRPr="00865D5C">
        <w:rPr>
          <w:rFonts w:ascii="Times New Roman" w:eastAsia="Times New Roman" w:hAnsi="Times New Roman" w:cs="Times New Roman"/>
          <w:sz w:val="24"/>
          <w:szCs w:val="24"/>
        </w:rPr>
        <w:t xml:space="preserve">L. McInnes, J. Healy, and S. Astels, "hdbscan: Hierarchical density based clustering," </w:t>
      </w:r>
      <w:r w:rsidR="00865D5C" w:rsidRPr="00865D5C">
        <w:rPr>
          <w:rFonts w:ascii="Times New Roman" w:eastAsia="Times New Roman" w:hAnsi="Times New Roman" w:cs="Times New Roman"/>
          <w:i/>
          <w:iCs/>
          <w:sz w:val="24"/>
          <w:szCs w:val="24"/>
        </w:rPr>
        <w:t>J. Open Source Softw.</w:t>
      </w:r>
      <w:r w:rsidR="00865D5C" w:rsidRPr="00865D5C">
        <w:rPr>
          <w:rFonts w:ascii="Times New Roman" w:eastAsia="Times New Roman" w:hAnsi="Times New Roman" w:cs="Times New Roman"/>
          <w:sz w:val="24"/>
          <w:szCs w:val="24"/>
        </w:rPr>
        <w:t>, vol. 2, no. 11, p. 205, 2017, doi: 10.21105/joss.00205.</w:t>
      </w:r>
    </w:p>
    <w:p w14:paraId="23F3B0F5" w14:textId="38E7BD09"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0954B1">
        <w:rPr>
          <w:rFonts w:ascii="Times New Roman" w:eastAsia="Times New Roman" w:hAnsi="Times New Roman" w:cs="Times New Roman"/>
          <w:sz w:val="24"/>
          <w:szCs w:val="24"/>
          <w:lang w:val="en-US"/>
        </w:rPr>
        <w:t xml:space="preserve">[24] </w:t>
      </w:r>
      <w:r w:rsidR="000954B1" w:rsidRPr="000954B1">
        <w:rPr>
          <w:rFonts w:ascii="Times New Roman" w:eastAsia="Times New Roman" w:hAnsi="Times New Roman" w:cs="Times New Roman"/>
          <w:sz w:val="24"/>
          <w:szCs w:val="24"/>
        </w:rPr>
        <w:t xml:space="preserve">R. J. G. B. Campello, D. Moulavi, and J. Sander, "Density-based clustering based on hierarchical density estimates," in </w:t>
      </w:r>
      <w:r w:rsidR="000954B1" w:rsidRPr="000954B1">
        <w:rPr>
          <w:rFonts w:ascii="Times New Roman" w:eastAsia="Times New Roman" w:hAnsi="Times New Roman" w:cs="Times New Roman"/>
          <w:i/>
          <w:iCs/>
          <w:sz w:val="24"/>
          <w:szCs w:val="24"/>
        </w:rPr>
        <w:t>Pacific-Asia Conference on Knowledge Discovery and Data Mining</w:t>
      </w:r>
      <w:r w:rsidR="000954B1" w:rsidRPr="000954B1">
        <w:rPr>
          <w:rFonts w:ascii="Times New Roman" w:eastAsia="Times New Roman" w:hAnsi="Times New Roman" w:cs="Times New Roman"/>
          <w:sz w:val="24"/>
          <w:szCs w:val="24"/>
        </w:rPr>
        <w:t>, Springer, pp. 160–172, 2013, doi: 10.1007/978-3-642-37456-2_14.</w:t>
      </w:r>
    </w:p>
    <w:p w14:paraId="56D865DE" w14:textId="745708C2"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4F3BD2">
        <w:rPr>
          <w:rFonts w:ascii="Times New Roman" w:eastAsia="Times New Roman" w:hAnsi="Times New Roman" w:cs="Times New Roman"/>
          <w:sz w:val="24"/>
          <w:szCs w:val="24"/>
          <w:lang w:val="en-US"/>
        </w:rPr>
        <w:t xml:space="preserve">[25] </w:t>
      </w:r>
      <w:r w:rsidR="004F3BD2" w:rsidRPr="004F3BD2">
        <w:rPr>
          <w:rFonts w:ascii="Times New Roman" w:eastAsia="Times New Roman" w:hAnsi="Times New Roman" w:cs="Times New Roman"/>
          <w:sz w:val="24"/>
          <w:szCs w:val="24"/>
        </w:rPr>
        <w:t xml:space="preserve">R. Setiawan, B. Tjahjono, G. Firmansyah, and H. Akbar, "Fraud Detection in Credit Card Transactions Using HDBSCAN, UMAP and SMOTE Methods," </w:t>
      </w:r>
      <w:r w:rsidR="004F3BD2" w:rsidRPr="004F3BD2">
        <w:rPr>
          <w:rFonts w:ascii="Times New Roman" w:eastAsia="Times New Roman" w:hAnsi="Times New Roman" w:cs="Times New Roman"/>
          <w:i/>
          <w:iCs/>
          <w:sz w:val="24"/>
          <w:szCs w:val="24"/>
        </w:rPr>
        <w:t>Int. J. Sci. Technol. Manag.</w:t>
      </w:r>
      <w:r w:rsidR="004F3BD2" w:rsidRPr="004F3BD2">
        <w:rPr>
          <w:rFonts w:ascii="Times New Roman" w:eastAsia="Times New Roman" w:hAnsi="Times New Roman" w:cs="Times New Roman"/>
          <w:sz w:val="24"/>
          <w:szCs w:val="24"/>
        </w:rPr>
        <w:t>, vol. 4, no. 5, pp. 1333–1339, Sep. 2023, doi: 10.46729/ijstm.v4i5.929.</w:t>
      </w:r>
    </w:p>
    <w:p w14:paraId="46C8DEB3" w14:textId="7AD10774"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0954B1">
        <w:rPr>
          <w:rFonts w:ascii="Times New Roman" w:eastAsia="Times New Roman" w:hAnsi="Times New Roman" w:cs="Times New Roman"/>
          <w:sz w:val="24"/>
          <w:szCs w:val="24"/>
          <w:lang w:val="en-US"/>
        </w:rPr>
        <w:t xml:space="preserve">[26] </w:t>
      </w:r>
      <w:r w:rsidR="000954B1" w:rsidRPr="000954B1">
        <w:rPr>
          <w:rFonts w:ascii="Times New Roman" w:eastAsia="Times New Roman" w:hAnsi="Times New Roman" w:cs="Times New Roman"/>
          <w:sz w:val="24"/>
          <w:szCs w:val="24"/>
        </w:rPr>
        <w:t xml:space="preserve">M. M. Breunig, H.-P. Kriegel, R. T. Ng, and J. Sander, "LOF: identifying density-based local outliers," </w:t>
      </w:r>
      <w:r w:rsidR="000954B1" w:rsidRPr="000954B1">
        <w:rPr>
          <w:rFonts w:ascii="Times New Roman" w:eastAsia="Times New Roman" w:hAnsi="Times New Roman" w:cs="Times New Roman"/>
          <w:i/>
          <w:iCs/>
          <w:sz w:val="24"/>
          <w:szCs w:val="24"/>
        </w:rPr>
        <w:t>ACM SIGMOD Record</w:t>
      </w:r>
      <w:r w:rsidR="000954B1" w:rsidRPr="000954B1">
        <w:rPr>
          <w:rFonts w:ascii="Times New Roman" w:eastAsia="Times New Roman" w:hAnsi="Times New Roman" w:cs="Times New Roman"/>
          <w:sz w:val="24"/>
          <w:szCs w:val="24"/>
        </w:rPr>
        <w:t>, vol. 29, no. 2, pp. 93–104, 2000, doi: 10.1145/335191.335388.</w:t>
      </w:r>
    </w:p>
    <w:p w14:paraId="231445D5" w14:textId="6B154FC0"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837879">
        <w:rPr>
          <w:rFonts w:ascii="Times New Roman" w:eastAsia="Times New Roman" w:hAnsi="Times New Roman" w:cs="Times New Roman"/>
          <w:sz w:val="24"/>
          <w:szCs w:val="24"/>
          <w:lang w:val="en-US"/>
        </w:rPr>
        <w:t xml:space="preserve">[27] </w:t>
      </w:r>
      <w:r w:rsidR="00837879" w:rsidRPr="00837879">
        <w:rPr>
          <w:rFonts w:ascii="Times New Roman" w:eastAsia="Times New Roman" w:hAnsi="Times New Roman" w:cs="Times New Roman"/>
          <w:sz w:val="24"/>
          <w:szCs w:val="24"/>
        </w:rPr>
        <w:t xml:space="preserve">C. C. Aggarwal, "Outlier analysis," in </w:t>
      </w:r>
      <w:r w:rsidR="00837879" w:rsidRPr="00837879">
        <w:rPr>
          <w:rFonts w:ascii="Times New Roman" w:eastAsia="Times New Roman" w:hAnsi="Times New Roman" w:cs="Times New Roman"/>
          <w:i/>
          <w:iCs/>
          <w:sz w:val="24"/>
          <w:szCs w:val="24"/>
        </w:rPr>
        <w:t>Data Mining</w:t>
      </w:r>
      <w:r w:rsidR="00837879" w:rsidRPr="00837879">
        <w:rPr>
          <w:rFonts w:ascii="Times New Roman" w:eastAsia="Times New Roman" w:hAnsi="Times New Roman" w:cs="Times New Roman"/>
          <w:sz w:val="24"/>
          <w:szCs w:val="24"/>
        </w:rPr>
        <w:t>, Springer, pp. 237–263, 2015, doi: 10.1007/978-3-319-14142-8.</w:t>
      </w:r>
    </w:p>
    <w:p w14:paraId="5BC7B6D2" w14:textId="389C7590"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9A0647">
        <w:rPr>
          <w:rFonts w:ascii="Times New Roman" w:eastAsia="Times New Roman" w:hAnsi="Times New Roman" w:cs="Times New Roman"/>
          <w:sz w:val="24"/>
          <w:szCs w:val="24"/>
          <w:lang w:val="en-US"/>
        </w:rPr>
        <w:t xml:space="preserve">[28] R. Agrawal and R. Srikant, "Fast algorithms for mining association rules," </w:t>
      </w:r>
      <w:r w:rsidR="00547A75" w:rsidRPr="00547A75">
        <w:rPr>
          <w:rFonts w:ascii="Times New Roman" w:eastAsia="Times New Roman" w:hAnsi="Times New Roman" w:cs="Times New Roman"/>
          <w:sz w:val="24"/>
          <w:szCs w:val="24"/>
        </w:rPr>
        <w:t xml:space="preserve">in </w:t>
      </w:r>
      <w:r w:rsidR="00547A75" w:rsidRPr="00547A75">
        <w:rPr>
          <w:rFonts w:ascii="Times New Roman" w:eastAsia="Times New Roman" w:hAnsi="Times New Roman" w:cs="Times New Roman"/>
          <w:i/>
          <w:iCs/>
          <w:sz w:val="24"/>
          <w:szCs w:val="24"/>
        </w:rPr>
        <w:t>Proc. 20th Int. Conf. Very Large Data Bases</w:t>
      </w:r>
      <w:r w:rsidRPr="009A0647">
        <w:rPr>
          <w:rFonts w:ascii="Times New Roman" w:eastAsia="Times New Roman" w:hAnsi="Times New Roman" w:cs="Times New Roman"/>
          <w:i/>
          <w:iCs/>
          <w:sz w:val="24"/>
          <w:szCs w:val="24"/>
          <w:lang w:val="en-US"/>
        </w:rPr>
        <w:t>, VLDB</w:t>
      </w:r>
      <w:r w:rsidRPr="009A0647">
        <w:rPr>
          <w:rFonts w:ascii="Times New Roman" w:eastAsia="Times New Roman" w:hAnsi="Times New Roman" w:cs="Times New Roman"/>
          <w:sz w:val="24"/>
          <w:szCs w:val="24"/>
          <w:lang w:val="en-US"/>
        </w:rPr>
        <w:t>, vol. 1215, pp. 487–499, 1994.</w:t>
      </w:r>
    </w:p>
    <w:p w14:paraId="17BD8A35" w14:textId="77777777"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7035F1">
        <w:rPr>
          <w:rFonts w:ascii="Times New Roman" w:eastAsia="Times New Roman" w:hAnsi="Times New Roman" w:cs="Times New Roman"/>
          <w:sz w:val="24"/>
          <w:szCs w:val="24"/>
          <w:lang w:val="en-US"/>
        </w:rPr>
        <w:t xml:space="preserve">[29] S. Zhou, J. He, H. Yang, D. Chen, and R. Zhang, "Big Data-Driven Abnormal Behavior Detection in Healthcare Based on Association Rules," </w:t>
      </w:r>
      <w:r w:rsidRPr="007035F1">
        <w:rPr>
          <w:rFonts w:ascii="Times New Roman" w:eastAsia="Times New Roman" w:hAnsi="Times New Roman" w:cs="Times New Roman"/>
          <w:i/>
          <w:iCs/>
          <w:sz w:val="24"/>
          <w:szCs w:val="24"/>
          <w:lang w:val="en-US"/>
        </w:rPr>
        <w:t>IEEE Access</w:t>
      </w:r>
      <w:r w:rsidRPr="007035F1">
        <w:rPr>
          <w:rFonts w:ascii="Times New Roman" w:eastAsia="Times New Roman" w:hAnsi="Times New Roman" w:cs="Times New Roman"/>
          <w:sz w:val="24"/>
          <w:szCs w:val="24"/>
          <w:lang w:val="en-US"/>
        </w:rPr>
        <w:t>, vol. 8, pp. 129002–129011, 2020, doi: 10.1109/ACCESS.2020.3009006.</w:t>
      </w:r>
    </w:p>
    <w:p w14:paraId="5D6BC6A7" w14:textId="018F45BA"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7035F1">
        <w:rPr>
          <w:rFonts w:ascii="Times New Roman" w:eastAsia="Times New Roman" w:hAnsi="Times New Roman" w:cs="Times New Roman"/>
          <w:sz w:val="24"/>
          <w:szCs w:val="24"/>
          <w:lang w:val="en-US"/>
        </w:rPr>
        <w:t xml:space="preserve">[30] </w:t>
      </w:r>
      <w:r w:rsidR="00001CEE" w:rsidRPr="00001CEE">
        <w:rPr>
          <w:rFonts w:ascii="Times New Roman" w:eastAsia="Times New Roman" w:hAnsi="Times New Roman" w:cs="Times New Roman"/>
          <w:sz w:val="24"/>
          <w:szCs w:val="24"/>
        </w:rPr>
        <w:t xml:space="preserve">J. Liu, "Graph Analysis for Detecting Fraud, Waste, and Abuse in Healthcare Data," in </w:t>
      </w:r>
      <w:r w:rsidR="00001CEE" w:rsidRPr="00001CEE">
        <w:rPr>
          <w:rFonts w:ascii="Times New Roman" w:eastAsia="Times New Roman" w:hAnsi="Times New Roman" w:cs="Times New Roman"/>
          <w:i/>
          <w:iCs/>
          <w:sz w:val="24"/>
          <w:szCs w:val="24"/>
        </w:rPr>
        <w:t>Proc. AAAI Conf. Artif. Intell.</w:t>
      </w:r>
      <w:r w:rsidR="00001CEE" w:rsidRPr="00001CEE">
        <w:rPr>
          <w:rFonts w:ascii="Times New Roman" w:eastAsia="Times New Roman" w:hAnsi="Times New Roman" w:cs="Times New Roman"/>
          <w:sz w:val="24"/>
          <w:szCs w:val="24"/>
        </w:rPr>
        <w:t>, vol. 29, no. 2, pp. 3912–3919, Jan. 2015.</w:t>
      </w:r>
    </w:p>
    <w:p w14:paraId="0D1F9FFC" w14:textId="11493AA0" w:rsidR="00837879" w:rsidRDefault="007035F1" w:rsidP="007035F1">
      <w:pPr>
        <w:spacing w:line="360" w:lineRule="auto"/>
        <w:jc w:val="both"/>
        <w:rPr>
          <w:rFonts w:ascii="Times New Roman" w:eastAsia="Times New Roman" w:hAnsi="Times New Roman" w:cs="Times New Roman"/>
          <w:sz w:val="24"/>
          <w:szCs w:val="24"/>
          <w:highlight w:val="yellow"/>
          <w:lang w:val="en-US"/>
        </w:rPr>
      </w:pPr>
      <w:r w:rsidRPr="00837879">
        <w:rPr>
          <w:rFonts w:ascii="Times New Roman" w:eastAsia="Times New Roman" w:hAnsi="Times New Roman" w:cs="Times New Roman"/>
          <w:sz w:val="24"/>
          <w:szCs w:val="24"/>
          <w:lang w:val="en-US"/>
        </w:rPr>
        <w:t xml:space="preserve">[31] </w:t>
      </w:r>
      <w:r w:rsidR="00837879" w:rsidRPr="00837879">
        <w:rPr>
          <w:rFonts w:ascii="Times New Roman" w:eastAsia="Times New Roman" w:hAnsi="Times New Roman" w:cs="Times New Roman"/>
          <w:sz w:val="24"/>
          <w:szCs w:val="24"/>
        </w:rPr>
        <w:t xml:space="preserve">N. V. Chawla, K. W. Bowyer, L. O. Hall, and W. P. Kegelmeyer, "SMOTE: Synthetic minority over-sampling technique," </w:t>
      </w:r>
      <w:r w:rsidR="00837879" w:rsidRPr="00837879">
        <w:rPr>
          <w:rFonts w:ascii="Times New Roman" w:eastAsia="Times New Roman" w:hAnsi="Times New Roman" w:cs="Times New Roman"/>
          <w:i/>
          <w:iCs/>
          <w:sz w:val="24"/>
          <w:szCs w:val="24"/>
        </w:rPr>
        <w:t>J. Artif. Intell. Res.</w:t>
      </w:r>
      <w:r w:rsidR="00837879" w:rsidRPr="00837879">
        <w:rPr>
          <w:rFonts w:ascii="Times New Roman" w:eastAsia="Times New Roman" w:hAnsi="Times New Roman" w:cs="Times New Roman"/>
          <w:sz w:val="24"/>
          <w:szCs w:val="24"/>
        </w:rPr>
        <w:t>, vol. 16, pp. 321–357, 2002, doi: 10.1613/jair.953.</w:t>
      </w:r>
    </w:p>
    <w:p w14:paraId="3F6A3ACF" w14:textId="4BBF5196"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B4560E">
        <w:rPr>
          <w:rFonts w:ascii="Times New Roman" w:eastAsia="Times New Roman" w:hAnsi="Times New Roman" w:cs="Times New Roman"/>
          <w:sz w:val="24"/>
          <w:szCs w:val="24"/>
          <w:lang w:val="en-US"/>
        </w:rPr>
        <w:t xml:space="preserve">[32] </w:t>
      </w:r>
      <w:r w:rsidR="00B4560E" w:rsidRPr="00B4560E">
        <w:rPr>
          <w:rFonts w:ascii="Times New Roman" w:eastAsia="Times New Roman" w:hAnsi="Times New Roman" w:cs="Times New Roman"/>
          <w:sz w:val="24"/>
          <w:szCs w:val="24"/>
        </w:rPr>
        <w:t xml:space="preserve">J. M. Johnson and T. M. Khoshgoftaar, "Medicare fraud detection using neural networks," </w:t>
      </w:r>
      <w:r w:rsidR="00B4560E" w:rsidRPr="00B4560E">
        <w:rPr>
          <w:rFonts w:ascii="Times New Roman" w:eastAsia="Times New Roman" w:hAnsi="Times New Roman" w:cs="Times New Roman"/>
          <w:i/>
          <w:iCs/>
          <w:sz w:val="24"/>
          <w:szCs w:val="24"/>
        </w:rPr>
        <w:t>J. Big Data</w:t>
      </w:r>
      <w:r w:rsidR="00B4560E" w:rsidRPr="00B4560E">
        <w:rPr>
          <w:rFonts w:ascii="Times New Roman" w:eastAsia="Times New Roman" w:hAnsi="Times New Roman" w:cs="Times New Roman"/>
          <w:sz w:val="24"/>
          <w:szCs w:val="24"/>
        </w:rPr>
        <w:t>, vol. 6, no. 1, p. 63, 2019, doi: 10.1186/s40537-019-0225-0.</w:t>
      </w:r>
    </w:p>
    <w:p w14:paraId="695EE50C" w14:textId="09A4BF6B"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691555">
        <w:rPr>
          <w:rFonts w:ascii="Times New Roman" w:eastAsia="Times New Roman" w:hAnsi="Times New Roman" w:cs="Times New Roman"/>
          <w:sz w:val="24"/>
          <w:szCs w:val="24"/>
          <w:lang w:val="en-US"/>
        </w:rPr>
        <w:t xml:space="preserve">[33] </w:t>
      </w:r>
      <w:r w:rsidR="00691555" w:rsidRPr="00691555">
        <w:rPr>
          <w:rFonts w:ascii="Times New Roman" w:eastAsia="Times New Roman" w:hAnsi="Times New Roman" w:cs="Times New Roman"/>
          <w:sz w:val="24"/>
          <w:szCs w:val="24"/>
        </w:rPr>
        <w:t xml:space="preserve">A. Fernandez, S. Garcia, F. Herrera, and N. V. Chawla, "SMOTE for learning from imbalanced data: progress and challenges, marking the 15-year anniversary," </w:t>
      </w:r>
      <w:r w:rsidR="00691555" w:rsidRPr="00691555">
        <w:rPr>
          <w:rFonts w:ascii="Times New Roman" w:eastAsia="Times New Roman" w:hAnsi="Times New Roman" w:cs="Times New Roman"/>
          <w:i/>
          <w:iCs/>
          <w:sz w:val="24"/>
          <w:szCs w:val="24"/>
        </w:rPr>
        <w:t>J. Artif. Intell. Res.</w:t>
      </w:r>
      <w:r w:rsidR="00691555" w:rsidRPr="00691555">
        <w:rPr>
          <w:rFonts w:ascii="Times New Roman" w:eastAsia="Times New Roman" w:hAnsi="Times New Roman" w:cs="Times New Roman"/>
          <w:sz w:val="24"/>
          <w:szCs w:val="24"/>
        </w:rPr>
        <w:t>, vol. 61, pp. 863–905, 2018, doi: 10.1613/jair.1.11192.</w:t>
      </w:r>
    </w:p>
    <w:p w14:paraId="038732B4" w14:textId="02AB0787" w:rsidR="00A71B51" w:rsidRDefault="007035F1" w:rsidP="00DA278B">
      <w:pPr>
        <w:spacing w:line="360" w:lineRule="auto"/>
        <w:jc w:val="both"/>
        <w:rPr>
          <w:rFonts w:ascii="Times New Roman" w:eastAsia="Times New Roman" w:hAnsi="Times New Roman" w:cs="Times New Roman"/>
          <w:sz w:val="24"/>
          <w:szCs w:val="24"/>
        </w:rPr>
      </w:pPr>
      <w:r w:rsidRPr="00136FEB">
        <w:rPr>
          <w:rFonts w:ascii="Times New Roman" w:eastAsia="Times New Roman" w:hAnsi="Times New Roman" w:cs="Times New Roman"/>
          <w:sz w:val="24"/>
          <w:szCs w:val="24"/>
          <w:lang w:val="en-US"/>
        </w:rPr>
        <w:lastRenderedPageBreak/>
        <w:t xml:space="preserve">[34] </w:t>
      </w:r>
      <w:r w:rsidR="00136FEB" w:rsidRPr="00136FEB">
        <w:rPr>
          <w:rFonts w:ascii="Times New Roman" w:eastAsia="Times New Roman" w:hAnsi="Times New Roman" w:cs="Times New Roman"/>
          <w:sz w:val="24"/>
          <w:szCs w:val="24"/>
        </w:rPr>
        <w:t xml:space="preserve">R. K. L. Kennedy and T. M. Khoshgoftaar, "Impact of class imbalance on unsupervised label generation for Medicare fraud detection," in </w:t>
      </w:r>
      <w:r w:rsidR="00136FEB" w:rsidRPr="00136FEB">
        <w:rPr>
          <w:rFonts w:ascii="Times New Roman" w:eastAsia="Times New Roman" w:hAnsi="Times New Roman" w:cs="Times New Roman"/>
          <w:i/>
          <w:iCs/>
          <w:sz w:val="24"/>
          <w:szCs w:val="24"/>
        </w:rPr>
        <w:t>2024 IEEE International Conference on Information Reuse and Integration for Data Science (IRI)</w:t>
      </w:r>
      <w:r w:rsidR="00136FEB" w:rsidRPr="00136FEB">
        <w:rPr>
          <w:rFonts w:ascii="Times New Roman" w:eastAsia="Times New Roman" w:hAnsi="Times New Roman" w:cs="Times New Roman"/>
          <w:sz w:val="24"/>
          <w:szCs w:val="24"/>
        </w:rPr>
        <w:t>, pp. 216–221, 2024, doi: 10.1109/IRI62200.2024.00053.</w:t>
      </w:r>
    </w:p>
    <w:p w14:paraId="13DFB4CF" w14:textId="46F2CC76" w:rsidR="0042247D" w:rsidRPr="008D58FA" w:rsidRDefault="00B2194A" w:rsidP="00B2194A">
      <w:pPr>
        <w:spacing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[35] </w:t>
      </w:r>
      <w:r w:rsidRPr="00B2194A">
        <w:rPr>
          <w:rFonts w:ascii="Times New Roman" w:eastAsia="Times New Roman" w:hAnsi="Times New Roman" w:cs="Times New Roman"/>
          <w:sz w:val="24"/>
          <w:szCs w:val="24"/>
          <w:lang w:val="en-US"/>
        </w:rPr>
        <w:t>P. Kumar, P. Shungube, T. Makaba, P. Ndayizigamiye, S. Mhlongo, and</w:t>
      </w:r>
      <w:r>
        <w:rPr>
          <w:rFonts w:ascii="Times New Roman" w:eastAsia="Times New Roman" w:hAnsi="Times New Roman" w:cs="Times New Roman"/>
          <w:sz w:val="24"/>
          <w:szCs w:val="24"/>
          <w:lang w:val="en-US"/>
        </w:rPr>
        <w:t xml:space="preserve"> </w:t>
      </w:r>
      <w:r w:rsidRPr="00B2194A">
        <w:rPr>
          <w:rFonts w:ascii="Times New Roman" w:eastAsia="Times New Roman" w:hAnsi="Times New Roman" w:cs="Times New Roman"/>
          <w:sz w:val="24"/>
          <w:szCs w:val="24"/>
          <w:lang w:val="en-US"/>
        </w:rPr>
        <w:t>E. M. Dogo, “Medicare Fraud Detection Dataset,” Zenodo, Dec. 07, 2023.</w:t>
      </w:r>
      <w:r>
        <w:rPr>
          <w:rFonts w:ascii="Times New Roman" w:eastAsia="Times New Roman" w:hAnsi="Times New Roman" w:cs="Times New Roman"/>
          <w:sz w:val="24"/>
          <w:szCs w:val="24"/>
          <w:lang w:val="en-US"/>
        </w:rPr>
        <w:t xml:space="preserve"> </w:t>
      </w:r>
      <w:r w:rsidRPr="00B2194A">
        <w:rPr>
          <w:rFonts w:ascii="Times New Roman" w:eastAsia="Times New Roman" w:hAnsi="Times New Roman" w:cs="Times New Roman"/>
          <w:sz w:val="24"/>
          <w:szCs w:val="24"/>
          <w:lang w:val="en-US"/>
        </w:rPr>
        <w:t>[Online]. Available: https://doi.org/10.5281/zenodo.18138102.</w:t>
      </w:r>
    </w:p>
    <w:sectPr w:rsidR="0042247D" w:rsidRPr="008D58FA">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Uddin, Zayed Mohammed - (STUDENT)" w:date="2026-06-04T17:43:00Z" w:initials="ZU">
    <w:p w14:paraId="33EA51BB" w14:textId="77777777" w:rsidR="00F23552" w:rsidRDefault="00F23552" w:rsidP="0067159C">
      <w:pPr>
        <w:pStyle w:val="CommentText"/>
      </w:pPr>
      <w:r>
        <w:rPr>
          <w:rStyle w:val="CommentReference"/>
        </w:rPr>
        <w:annotationRef/>
      </w:r>
      <w:r>
        <w:t>Goal of the Study</w:t>
      </w:r>
    </w:p>
  </w:comment>
  <w:comment w:id="1" w:author="Uddin, Zayed Mohammed - (STUDENT)" w:date="2026-06-08T18:12:00Z" w:initials="ZU">
    <w:p w14:paraId="3F4E3F96" w14:textId="77777777" w:rsidR="00F23552" w:rsidRDefault="00F23552" w:rsidP="00294317">
      <w:pPr>
        <w:pStyle w:val="CommentText"/>
      </w:pPr>
      <w:r>
        <w:rPr>
          <w:rStyle w:val="CommentReference"/>
        </w:rPr>
        <w:annotationRef/>
      </w:r>
      <w:r>
        <w:t>Contributions of the Study</w:t>
      </w:r>
    </w:p>
  </w:comment>
  <w:comment w:id="2" w:author="Uddin, Zayed Mohammed - (STUDENT)" w:date="2026-07-04T22:01:00Z" w:initials="ZU">
    <w:p w14:paraId="37EA305D" w14:textId="77777777" w:rsidR="00F23552" w:rsidRDefault="00F23552" w:rsidP="00B97790">
      <w:pPr>
        <w:pStyle w:val="CommentText"/>
      </w:pPr>
      <w:r>
        <w:rPr>
          <w:rStyle w:val="CommentReference"/>
        </w:rPr>
        <w:annotationRef/>
      </w:r>
      <w:r>
        <w:t>Detailed Literature Review</w:t>
      </w:r>
    </w:p>
  </w:comment>
  <w:comment w:id="3" w:author="Uddin, Zayed Mohammed - (STUDENT)" w:date="2026-06-08T17:36:00Z" w:initials="ZU">
    <w:p w14:paraId="2E4E3594" w14:textId="77777777" w:rsidR="00F23552" w:rsidRDefault="00F23552" w:rsidP="00FD63D2">
      <w:pPr>
        <w:pStyle w:val="CommentText"/>
      </w:pPr>
      <w:r>
        <w:rPr>
          <w:rStyle w:val="CommentReference"/>
        </w:rPr>
        <w:annotationRef/>
      </w:r>
      <w:r>
        <w:rPr>
          <w:color w:val="000000"/>
        </w:rPr>
        <w:t>Table summarizing State-of-the-Art methodologies and their limitations</w:t>
      </w:r>
      <w:r>
        <w:t xml:space="preserve"> </w:t>
      </w:r>
    </w:p>
  </w:comment>
  <w:comment w:id="4" w:author="Uddin, Zayed Mohammed - (STUDENT)" w:date="2026-06-12T23:11:00Z" w:initials="ZU">
    <w:p w14:paraId="096A47C9" w14:textId="77777777" w:rsidR="00F23552" w:rsidRDefault="00F23552" w:rsidP="00EA777A">
      <w:pPr>
        <w:pStyle w:val="CommentText"/>
      </w:pPr>
      <w:r>
        <w:rPr>
          <w:rStyle w:val="CommentReference"/>
        </w:rPr>
        <w:annotationRef/>
      </w:r>
      <w:r>
        <w:t>Algorithm attached</w:t>
      </w:r>
    </w:p>
  </w:comment>
  <w:comment w:id="5" w:author="Uddin, Zayed Mohammed - (STUDENT)" w:date="2026-06-19T23:17:00Z" w:initials="ZU">
    <w:p w14:paraId="278070C7" w14:textId="77777777" w:rsidR="00F23552" w:rsidRDefault="00F23552" w:rsidP="00E10B97">
      <w:pPr>
        <w:pStyle w:val="CommentText"/>
      </w:pPr>
      <w:r>
        <w:rPr>
          <w:rStyle w:val="CommentReference"/>
        </w:rPr>
        <w:annotationRef/>
      </w:r>
      <w:r>
        <w:t>Mathematical Formulation</w:t>
      </w:r>
    </w:p>
  </w:comment>
  <w:comment w:id="6" w:author="Uddin, Zayed Mohammed - (STUDENT)" w:date="2026-06-04T16:22:00Z" w:initials="ZU">
    <w:p w14:paraId="05734C67" w14:textId="77777777" w:rsidR="00F23552" w:rsidRDefault="00F23552" w:rsidP="0018416B">
      <w:pPr>
        <w:pStyle w:val="CommentText"/>
      </w:pPr>
      <w:r>
        <w:rPr>
          <w:rStyle w:val="CommentReference"/>
        </w:rPr>
        <w:annotationRef/>
      </w:r>
      <w:r>
        <w:t>Summary of the main findings and performance of the leading model</w:t>
      </w:r>
    </w:p>
  </w:comment>
  <w:comment w:id="7" w:author="Uddin, Zayed Mohammed - (STUDENT)" w:date="2026-06-04T16:23:00Z" w:initials="ZU">
    <w:p w14:paraId="3346B12F" w14:textId="77777777" w:rsidR="00F23552" w:rsidRDefault="00F23552" w:rsidP="008E5D51">
      <w:pPr>
        <w:pStyle w:val="CommentText"/>
      </w:pPr>
      <w:r>
        <w:rPr>
          <w:rStyle w:val="CommentReference"/>
        </w:rPr>
        <w:annotationRef/>
      </w:r>
      <w:r>
        <w:t>Approach Contribution to the field and real-world applications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3EA51BB" w15:done="1"/>
  <w15:commentEx w15:paraId="3F4E3F96" w15:done="1"/>
  <w15:commentEx w15:paraId="37EA305D" w15:done="1"/>
  <w15:commentEx w15:paraId="2E4E3594" w15:done="1"/>
  <w15:commentEx w15:paraId="096A47C9" w15:done="1"/>
  <w15:commentEx w15:paraId="278070C7" w15:done="1"/>
  <w15:commentEx w15:paraId="05734C67" w15:done="1"/>
  <w15:commentEx w15:paraId="3346B12F"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87F63D7" w16cex:dateUtc="2026-06-04T21:43:00Z"/>
  <w16cex:commentExtensible w16cex:durableId="58FC6A68" w16cex:dateUtc="2026-06-08T22:12:00Z"/>
  <w16cex:commentExtensible w16cex:durableId="5F34FEA9" w16cex:dateUtc="2026-07-05T02:01:00Z"/>
  <w16cex:commentExtensible w16cex:durableId="1A1D0863" w16cex:dateUtc="2026-06-08T21:36:00Z"/>
  <w16cex:commentExtensible w16cex:durableId="5CF18CF6" w16cex:dateUtc="2026-06-13T03:11:00Z"/>
  <w16cex:commentExtensible w16cex:durableId="6D36EC9E" w16cex:dateUtc="2026-06-20T03:17:00Z"/>
  <w16cex:commentExtensible w16cex:durableId="3E4BFF73" w16cex:dateUtc="2026-06-04T20:22:00Z"/>
  <w16cex:commentExtensible w16cex:durableId="378551D4" w16cex:dateUtc="2026-06-04T20: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3EA51BB" w16cid:durableId="087F63D7"/>
  <w16cid:commentId w16cid:paraId="3F4E3F96" w16cid:durableId="58FC6A68"/>
  <w16cid:commentId w16cid:paraId="37EA305D" w16cid:durableId="5F34FEA9"/>
  <w16cid:commentId w16cid:paraId="2E4E3594" w16cid:durableId="1A1D0863"/>
  <w16cid:commentId w16cid:paraId="096A47C9" w16cid:durableId="5CF18CF6"/>
  <w16cid:commentId w16cid:paraId="278070C7" w16cid:durableId="6D36EC9E"/>
  <w16cid:commentId w16cid:paraId="05734C67" w16cid:durableId="3E4BFF73"/>
  <w16cid:commentId w16cid:paraId="3346B12F" w16cid:durableId="378551D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CBB068" w14:textId="77777777" w:rsidR="00A73DA5" w:rsidRDefault="00A73DA5" w:rsidP="00FF07ED">
      <w:pPr>
        <w:spacing w:line="240" w:lineRule="auto"/>
      </w:pPr>
      <w:r>
        <w:separator/>
      </w:r>
    </w:p>
  </w:endnote>
  <w:endnote w:type="continuationSeparator" w:id="0">
    <w:p w14:paraId="19FA9875" w14:textId="77777777" w:rsidR="00A73DA5" w:rsidRDefault="00A73DA5" w:rsidP="00FF07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D622F247-2B85-4BA7-A6D3-33C3359CDA4D}"/>
    <w:embedItalic r:id="rId2" w:fontKey="{A7253BAD-B809-4A11-B49B-F82851EC2CBD}"/>
  </w:font>
  <w:font w:name="Calibri">
    <w:panose1 w:val="020F0502020204030204"/>
    <w:charset w:val="00"/>
    <w:family w:val="swiss"/>
    <w:pitch w:val="variable"/>
    <w:sig w:usb0="E4002EFF" w:usb1="C200247B" w:usb2="00000009" w:usb3="00000000" w:csb0="000001FF" w:csb1="00000000"/>
    <w:embedRegular r:id="rId3" w:fontKey="{E5140429-F28B-49BC-A724-A60627BD4312}"/>
    <w:embedBold r:id="rId4" w:fontKey="{0EB865AF-B254-4FCC-AC9E-0760171C4A91}"/>
  </w:font>
  <w:font w:name="Noto Sans">
    <w:charset w:val="00"/>
    <w:family w:val="swiss"/>
    <w:pitch w:val="variable"/>
    <w:sig w:usb0="E00082FF" w:usb1="400078FF" w:usb2="00000021" w:usb3="00000000" w:csb0="0000019F" w:csb1="00000000"/>
    <w:embedRegular r:id="rId5" w:fontKey="{5D5F5FAD-ADE3-4848-8019-949F52D35A3C}"/>
  </w:font>
  <w:font w:name="Cambria Math">
    <w:panose1 w:val="02040503050406030204"/>
    <w:charset w:val="00"/>
    <w:family w:val="roman"/>
    <w:pitch w:val="variable"/>
    <w:sig w:usb0="E00006FF" w:usb1="420024FF" w:usb2="02000000" w:usb3="00000000" w:csb0="0000019F" w:csb1="00000000"/>
    <w:embedRegular r:id="rId6" w:fontKey="{461D11C6-BCA9-4E80-8204-103C5179AD8E}"/>
    <w:embedItalic r:id="rId7" w:fontKey="{9EAC3EA0-14FC-4802-8004-35C93D9FC56D}"/>
  </w:font>
  <w:font w:name="Aptos">
    <w:charset w:val="00"/>
    <w:family w:val="swiss"/>
    <w:pitch w:val="variable"/>
    <w:sig w:usb0="20000287" w:usb1="00000003" w:usb2="00000000" w:usb3="00000000" w:csb0="0000019F" w:csb1="00000000"/>
    <w:embedRegular r:id="rId8" w:fontKey="{EAC11CA0-5348-4DC5-8B5A-C73409573E6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FC92D1" w14:textId="77777777" w:rsidR="00A73DA5" w:rsidRDefault="00A73DA5" w:rsidP="00FF07ED">
      <w:pPr>
        <w:spacing w:line="240" w:lineRule="auto"/>
      </w:pPr>
      <w:r>
        <w:separator/>
      </w:r>
    </w:p>
  </w:footnote>
  <w:footnote w:type="continuationSeparator" w:id="0">
    <w:p w14:paraId="2BEDD438" w14:textId="77777777" w:rsidR="00A73DA5" w:rsidRDefault="00A73DA5" w:rsidP="00FF07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360C3B"/>
    <w:multiLevelType w:val="hybridMultilevel"/>
    <w:tmpl w:val="EFB8F1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00A57F6"/>
    <w:multiLevelType w:val="multilevel"/>
    <w:tmpl w:val="65E44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F632403"/>
    <w:multiLevelType w:val="multilevel"/>
    <w:tmpl w:val="A5788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2119579">
    <w:abstractNumId w:val="0"/>
  </w:num>
  <w:num w:numId="2" w16cid:durableId="1060132351">
    <w:abstractNumId w:val="2"/>
  </w:num>
  <w:num w:numId="3" w16cid:durableId="74141126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ddin, Zayed Mohammed - (STUDENT)">
    <w15:presenceInfo w15:providerId="AD" w15:userId="S::ZUddin00@student.coppin.edu::4e581bbd-b2d9-4f99-864a-2ffa0760afc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3EE0"/>
    <w:rsid w:val="00000D2E"/>
    <w:rsid w:val="00000DE3"/>
    <w:rsid w:val="000016A2"/>
    <w:rsid w:val="00001CEE"/>
    <w:rsid w:val="00002492"/>
    <w:rsid w:val="0000392D"/>
    <w:rsid w:val="00003EE0"/>
    <w:rsid w:val="00004119"/>
    <w:rsid w:val="00004FF1"/>
    <w:rsid w:val="00006BF0"/>
    <w:rsid w:val="0000738D"/>
    <w:rsid w:val="00007C27"/>
    <w:rsid w:val="00007E22"/>
    <w:rsid w:val="00011765"/>
    <w:rsid w:val="00012A66"/>
    <w:rsid w:val="00012E8B"/>
    <w:rsid w:val="00012EEE"/>
    <w:rsid w:val="00013600"/>
    <w:rsid w:val="000139A7"/>
    <w:rsid w:val="00013ADD"/>
    <w:rsid w:val="00017144"/>
    <w:rsid w:val="000171BC"/>
    <w:rsid w:val="00021392"/>
    <w:rsid w:val="000225EB"/>
    <w:rsid w:val="0002336D"/>
    <w:rsid w:val="00023E1F"/>
    <w:rsid w:val="00023F40"/>
    <w:rsid w:val="00030CF4"/>
    <w:rsid w:val="00031A6B"/>
    <w:rsid w:val="00031CC8"/>
    <w:rsid w:val="0003544D"/>
    <w:rsid w:val="00036265"/>
    <w:rsid w:val="000379AB"/>
    <w:rsid w:val="00050A38"/>
    <w:rsid w:val="000548F1"/>
    <w:rsid w:val="000553D1"/>
    <w:rsid w:val="000559E8"/>
    <w:rsid w:val="00055EF5"/>
    <w:rsid w:val="00057152"/>
    <w:rsid w:val="00057466"/>
    <w:rsid w:val="0006084C"/>
    <w:rsid w:val="00062A29"/>
    <w:rsid w:val="00062D78"/>
    <w:rsid w:val="00065FF7"/>
    <w:rsid w:val="000733A0"/>
    <w:rsid w:val="00073C9C"/>
    <w:rsid w:val="0008148A"/>
    <w:rsid w:val="00082819"/>
    <w:rsid w:val="000835ED"/>
    <w:rsid w:val="0008365E"/>
    <w:rsid w:val="0008698B"/>
    <w:rsid w:val="000869EC"/>
    <w:rsid w:val="00086A87"/>
    <w:rsid w:val="00086D60"/>
    <w:rsid w:val="00090A8D"/>
    <w:rsid w:val="00091164"/>
    <w:rsid w:val="00093FC0"/>
    <w:rsid w:val="000954B1"/>
    <w:rsid w:val="000A0458"/>
    <w:rsid w:val="000A11B2"/>
    <w:rsid w:val="000A11D6"/>
    <w:rsid w:val="000A5221"/>
    <w:rsid w:val="000A5E1A"/>
    <w:rsid w:val="000A78E8"/>
    <w:rsid w:val="000B2075"/>
    <w:rsid w:val="000B7631"/>
    <w:rsid w:val="000C3357"/>
    <w:rsid w:val="000C3F53"/>
    <w:rsid w:val="000C490C"/>
    <w:rsid w:val="000C5A1B"/>
    <w:rsid w:val="000D14A3"/>
    <w:rsid w:val="000D4370"/>
    <w:rsid w:val="000D5747"/>
    <w:rsid w:val="000D64D6"/>
    <w:rsid w:val="000D6543"/>
    <w:rsid w:val="000D690B"/>
    <w:rsid w:val="000E20BC"/>
    <w:rsid w:val="000E305F"/>
    <w:rsid w:val="000E4ADB"/>
    <w:rsid w:val="000E4C9D"/>
    <w:rsid w:val="000E68BE"/>
    <w:rsid w:val="000E796C"/>
    <w:rsid w:val="000E7CC2"/>
    <w:rsid w:val="000E7D37"/>
    <w:rsid w:val="000F0AC0"/>
    <w:rsid w:val="000F15B0"/>
    <w:rsid w:val="000F27BA"/>
    <w:rsid w:val="001027BC"/>
    <w:rsid w:val="00104CFB"/>
    <w:rsid w:val="00104F1F"/>
    <w:rsid w:val="001052D3"/>
    <w:rsid w:val="00106E8F"/>
    <w:rsid w:val="001142AA"/>
    <w:rsid w:val="0012442C"/>
    <w:rsid w:val="00127032"/>
    <w:rsid w:val="00131F0B"/>
    <w:rsid w:val="00134EC5"/>
    <w:rsid w:val="001369A7"/>
    <w:rsid w:val="00136FEB"/>
    <w:rsid w:val="0013772E"/>
    <w:rsid w:val="001405DC"/>
    <w:rsid w:val="00143D8B"/>
    <w:rsid w:val="00144ED7"/>
    <w:rsid w:val="00145475"/>
    <w:rsid w:val="001457E7"/>
    <w:rsid w:val="00147062"/>
    <w:rsid w:val="00147157"/>
    <w:rsid w:val="001479E5"/>
    <w:rsid w:val="00153357"/>
    <w:rsid w:val="001550A8"/>
    <w:rsid w:val="00156424"/>
    <w:rsid w:val="00157056"/>
    <w:rsid w:val="001629C8"/>
    <w:rsid w:val="001649CB"/>
    <w:rsid w:val="0016550C"/>
    <w:rsid w:val="0016581C"/>
    <w:rsid w:val="0016787E"/>
    <w:rsid w:val="001714EF"/>
    <w:rsid w:val="001723F7"/>
    <w:rsid w:val="001741D4"/>
    <w:rsid w:val="00176633"/>
    <w:rsid w:val="00180613"/>
    <w:rsid w:val="0018416B"/>
    <w:rsid w:val="001858CC"/>
    <w:rsid w:val="00185D55"/>
    <w:rsid w:val="00190042"/>
    <w:rsid w:val="001903F9"/>
    <w:rsid w:val="00190736"/>
    <w:rsid w:val="00195E08"/>
    <w:rsid w:val="001A63B3"/>
    <w:rsid w:val="001A74ED"/>
    <w:rsid w:val="001A7C5F"/>
    <w:rsid w:val="001B2C41"/>
    <w:rsid w:val="001B33AF"/>
    <w:rsid w:val="001B4209"/>
    <w:rsid w:val="001B5621"/>
    <w:rsid w:val="001B5736"/>
    <w:rsid w:val="001B78DE"/>
    <w:rsid w:val="001C1096"/>
    <w:rsid w:val="001C4801"/>
    <w:rsid w:val="001C6EDE"/>
    <w:rsid w:val="001D0143"/>
    <w:rsid w:val="001D22B5"/>
    <w:rsid w:val="001E532E"/>
    <w:rsid w:val="001E5F50"/>
    <w:rsid w:val="001F0310"/>
    <w:rsid w:val="001F1BC3"/>
    <w:rsid w:val="001F26F2"/>
    <w:rsid w:val="00203422"/>
    <w:rsid w:val="00204D88"/>
    <w:rsid w:val="0020657D"/>
    <w:rsid w:val="00211626"/>
    <w:rsid w:val="0021568D"/>
    <w:rsid w:val="00215AEF"/>
    <w:rsid w:val="002170C0"/>
    <w:rsid w:val="00217F31"/>
    <w:rsid w:val="00223184"/>
    <w:rsid w:val="002235E8"/>
    <w:rsid w:val="002243FF"/>
    <w:rsid w:val="00227896"/>
    <w:rsid w:val="0024172A"/>
    <w:rsid w:val="002426DA"/>
    <w:rsid w:val="002520BD"/>
    <w:rsid w:val="00252507"/>
    <w:rsid w:val="0025260F"/>
    <w:rsid w:val="002527DE"/>
    <w:rsid w:val="00253121"/>
    <w:rsid w:val="002547F1"/>
    <w:rsid w:val="00255E09"/>
    <w:rsid w:val="002563F6"/>
    <w:rsid w:val="0025677E"/>
    <w:rsid w:val="002603F1"/>
    <w:rsid w:val="00264D0F"/>
    <w:rsid w:val="0026581D"/>
    <w:rsid w:val="0026655E"/>
    <w:rsid w:val="00266567"/>
    <w:rsid w:val="00267744"/>
    <w:rsid w:val="00276E5C"/>
    <w:rsid w:val="002776EE"/>
    <w:rsid w:val="00293497"/>
    <w:rsid w:val="00294317"/>
    <w:rsid w:val="00294C77"/>
    <w:rsid w:val="002A10C4"/>
    <w:rsid w:val="002A75FF"/>
    <w:rsid w:val="002B0292"/>
    <w:rsid w:val="002B0B99"/>
    <w:rsid w:val="002B13B0"/>
    <w:rsid w:val="002B1719"/>
    <w:rsid w:val="002B188C"/>
    <w:rsid w:val="002B613E"/>
    <w:rsid w:val="002B75DA"/>
    <w:rsid w:val="002B785E"/>
    <w:rsid w:val="002C0EE7"/>
    <w:rsid w:val="002C2988"/>
    <w:rsid w:val="002C44F7"/>
    <w:rsid w:val="002C5D5E"/>
    <w:rsid w:val="002D1A7A"/>
    <w:rsid w:val="002D3C11"/>
    <w:rsid w:val="002D6939"/>
    <w:rsid w:val="002E07A4"/>
    <w:rsid w:val="002E112D"/>
    <w:rsid w:val="002E586D"/>
    <w:rsid w:val="002F7DEE"/>
    <w:rsid w:val="00300698"/>
    <w:rsid w:val="00300E75"/>
    <w:rsid w:val="00301723"/>
    <w:rsid w:val="00301848"/>
    <w:rsid w:val="003026A3"/>
    <w:rsid w:val="00302959"/>
    <w:rsid w:val="003030F9"/>
    <w:rsid w:val="00304CA6"/>
    <w:rsid w:val="00306C10"/>
    <w:rsid w:val="00311CFD"/>
    <w:rsid w:val="003151D0"/>
    <w:rsid w:val="00326FC8"/>
    <w:rsid w:val="00327054"/>
    <w:rsid w:val="00331220"/>
    <w:rsid w:val="00333986"/>
    <w:rsid w:val="00334707"/>
    <w:rsid w:val="0034171C"/>
    <w:rsid w:val="00343F1A"/>
    <w:rsid w:val="00344791"/>
    <w:rsid w:val="003450E6"/>
    <w:rsid w:val="00346AD5"/>
    <w:rsid w:val="003474C3"/>
    <w:rsid w:val="00351AE8"/>
    <w:rsid w:val="0035498D"/>
    <w:rsid w:val="00363AB6"/>
    <w:rsid w:val="00363BF1"/>
    <w:rsid w:val="00364C67"/>
    <w:rsid w:val="00370E73"/>
    <w:rsid w:val="003715F9"/>
    <w:rsid w:val="0037203B"/>
    <w:rsid w:val="003727FC"/>
    <w:rsid w:val="003734EC"/>
    <w:rsid w:val="00374613"/>
    <w:rsid w:val="00381333"/>
    <w:rsid w:val="0038135D"/>
    <w:rsid w:val="00387458"/>
    <w:rsid w:val="0039084F"/>
    <w:rsid w:val="00391139"/>
    <w:rsid w:val="0039299F"/>
    <w:rsid w:val="003935E1"/>
    <w:rsid w:val="00394B04"/>
    <w:rsid w:val="0039567F"/>
    <w:rsid w:val="003956B2"/>
    <w:rsid w:val="003962DD"/>
    <w:rsid w:val="00396671"/>
    <w:rsid w:val="003A52C0"/>
    <w:rsid w:val="003B05CA"/>
    <w:rsid w:val="003B11E1"/>
    <w:rsid w:val="003B24AF"/>
    <w:rsid w:val="003B3D41"/>
    <w:rsid w:val="003B64EF"/>
    <w:rsid w:val="003C04BE"/>
    <w:rsid w:val="003C4677"/>
    <w:rsid w:val="003D0166"/>
    <w:rsid w:val="003D0A9B"/>
    <w:rsid w:val="003D1BA8"/>
    <w:rsid w:val="003E0B9C"/>
    <w:rsid w:val="003E0BB2"/>
    <w:rsid w:val="003E4E47"/>
    <w:rsid w:val="003E509F"/>
    <w:rsid w:val="003F0BC9"/>
    <w:rsid w:val="003F1D0A"/>
    <w:rsid w:val="003F2F67"/>
    <w:rsid w:val="004006B0"/>
    <w:rsid w:val="00402F23"/>
    <w:rsid w:val="004059EC"/>
    <w:rsid w:val="00407500"/>
    <w:rsid w:val="004100F3"/>
    <w:rsid w:val="00421D02"/>
    <w:rsid w:val="0042247D"/>
    <w:rsid w:val="00423CBA"/>
    <w:rsid w:val="004262A9"/>
    <w:rsid w:val="00430D3A"/>
    <w:rsid w:val="00436486"/>
    <w:rsid w:val="0043680F"/>
    <w:rsid w:val="00445B4D"/>
    <w:rsid w:val="0045009C"/>
    <w:rsid w:val="00451950"/>
    <w:rsid w:val="00453DB0"/>
    <w:rsid w:val="00454966"/>
    <w:rsid w:val="004600C9"/>
    <w:rsid w:val="00461D77"/>
    <w:rsid w:val="0046411A"/>
    <w:rsid w:val="00466C06"/>
    <w:rsid w:val="00472494"/>
    <w:rsid w:val="004726F2"/>
    <w:rsid w:val="00475B94"/>
    <w:rsid w:val="00485B3E"/>
    <w:rsid w:val="004907CD"/>
    <w:rsid w:val="00492166"/>
    <w:rsid w:val="004929CB"/>
    <w:rsid w:val="00493828"/>
    <w:rsid w:val="004A2F83"/>
    <w:rsid w:val="004A560A"/>
    <w:rsid w:val="004B098B"/>
    <w:rsid w:val="004B1344"/>
    <w:rsid w:val="004B1CF5"/>
    <w:rsid w:val="004B556A"/>
    <w:rsid w:val="004B5CA1"/>
    <w:rsid w:val="004B78FD"/>
    <w:rsid w:val="004C0BF6"/>
    <w:rsid w:val="004C6DB7"/>
    <w:rsid w:val="004D7101"/>
    <w:rsid w:val="004E0045"/>
    <w:rsid w:val="004E130B"/>
    <w:rsid w:val="004E3EA5"/>
    <w:rsid w:val="004E4901"/>
    <w:rsid w:val="004E5509"/>
    <w:rsid w:val="004E5ACA"/>
    <w:rsid w:val="004E74F5"/>
    <w:rsid w:val="004F3BD2"/>
    <w:rsid w:val="004F42B6"/>
    <w:rsid w:val="004F455D"/>
    <w:rsid w:val="004F6392"/>
    <w:rsid w:val="004F7C4D"/>
    <w:rsid w:val="00501791"/>
    <w:rsid w:val="0050313E"/>
    <w:rsid w:val="0050776C"/>
    <w:rsid w:val="00511DAB"/>
    <w:rsid w:val="00512721"/>
    <w:rsid w:val="005128BB"/>
    <w:rsid w:val="00512A67"/>
    <w:rsid w:val="00517216"/>
    <w:rsid w:val="00517958"/>
    <w:rsid w:val="00521150"/>
    <w:rsid w:val="005212EB"/>
    <w:rsid w:val="00521604"/>
    <w:rsid w:val="005227BB"/>
    <w:rsid w:val="0052367E"/>
    <w:rsid w:val="00525A33"/>
    <w:rsid w:val="005260AF"/>
    <w:rsid w:val="0052696F"/>
    <w:rsid w:val="00527934"/>
    <w:rsid w:val="005310BF"/>
    <w:rsid w:val="00533BF8"/>
    <w:rsid w:val="00533CF6"/>
    <w:rsid w:val="00535086"/>
    <w:rsid w:val="00535491"/>
    <w:rsid w:val="00543DC3"/>
    <w:rsid w:val="0054509F"/>
    <w:rsid w:val="00545B73"/>
    <w:rsid w:val="00547A75"/>
    <w:rsid w:val="00555739"/>
    <w:rsid w:val="00556807"/>
    <w:rsid w:val="00556F8E"/>
    <w:rsid w:val="00557653"/>
    <w:rsid w:val="00557738"/>
    <w:rsid w:val="00560CE4"/>
    <w:rsid w:val="00562CA6"/>
    <w:rsid w:val="00562D7B"/>
    <w:rsid w:val="00562E82"/>
    <w:rsid w:val="00563442"/>
    <w:rsid w:val="00563A07"/>
    <w:rsid w:val="00576BF2"/>
    <w:rsid w:val="0057796F"/>
    <w:rsid w:val="0058049E"/>
    <w:rsid w:val="0058324C"/>
    <w:rsid w:val="00585FB7"/>
    <w:rsid w:val="00590218"/>
    <w:rsid w:val="005934B6"/>
    <w:rsid w:val="00596396"/>
    <w:rsid w:val="005A07DA"/>
    <w:rsid w:val="005A3D77"/>
    <w:rsid w:val="005A48BF"/>
    <w:rsid w:val="005A579E"/>
    <w:rsid w:val="005A64E6"/>
    <w:rsid w:val="005B3B43"/>
    <w:rsid w:val="005B43B9"/>
    <w:rsid w:val="005B4978"/>
    <w:rsid w:val="005B6E20"/>
    <w:rsid w:val="005C034C"/>
    <w:rsid w:val="005C14F6"/>
    <w:rsid w:val="005C2045"/>
    <w:rsid w:val="005C6585"/>
    <w:rsid w:val="005D3285"/>
    <w:rsid w:val="005D32A3"/>
    <w:rsid w:val="005D585A"/>
    <w:rsid w:val="005D784D"/>
    <w:rsid w:val="005E4B60"/>
    <w:rsid w:val="005E738C"/>
    <w:rsid w:val="005F14E4"/>
    <w:rsid w:val="005F2A63"/>
    <w:rsid w:val="005F5D5F"/>
    <w:rsid w:val="005F61AF"/>
    <w:rsid w:val="005F68C8"/>
    <w:rsid w:val="00601288"/>
    <w:rsid w:val="00606840"/>
    <w:rsid w:val="00606C0E"/>
    <w:rsid w:val="00607971"/>
    <w:rsid w:val="006124C7"/>
    <w:rsid w:val="00612F45"/>
    <w:rsid w:val="00613369"/>
    <w:rsid w:val="00617E13"/>
    <w:rsid w:val="00623542"/>
    <w:rsid w:val="00623B4E"/>
    <w:rsid w:val="00624B10"/>
    <w:rsid w:val="00630341"/>
    <w:rsid w:val="00630A3A"/>
    <w:rsid w:val="00632F3D"/>
    <w:rsid w:val="00633D78"/>
    <w:rsid w:val="0063499E"/>
    <w:rsid w:val="00635D76"/>
    <w:rsid w:val="00636C09"/>
    <w:rsid w:val="00637A11"/>
    <w:rsid w:val="00640EA6"/>
    <w:rsid w:val="00642781"/>
    <w:rsid w:val="00645539"/>
    <w:rsid w:val="0065157B"/>
    <w:rsid w:val="00654777"/>
    <w:rsid w:val="00657C47"/>
    <w:rsid w:val="00665995"/>
    <w:rsid w:val="00666B08"/>
    <w:rsid w:val="00666CE5"/>
    <w:rsid w:val="00666EAD"/>
    <w:rsid w:val="0067159C"/>
    <w:rsid w:val="00671A86"/>
    <w:rsid w:val="00671EC5"/>
    <w:rsid w:val="00672FF5"/>
    <w:rsid w:val="006752C8"/>
    <w:rsid w:val="006761B5"/>
    <w:rsid w:val="006831BF"/>
    <w:rsid w:val="00686A4F"/>
    <w:rsid w:val="00686A55"/>
    <w:rsid w:val="00691555"/>
    <w:rsid w:val="006A00C9"/>
    <w:rsid w:val="006A3B7A"/>
    <w:rsid w:val="006A3D4E"/>
    <w:rsid w:val="006A4669"/>
    <w:rsid w:val="006B09CD"/>
    <w:rsid w:val="006B207C"/>
    <w:rsid w:val="006B4589"/>
    <w:rsid w:val="006B4EF7"/>
    <w:rsid w:val="006C0CA3"/>
    <w:rsid w:val="006C2079"/>
    <w:rsid w:val="006C215C"/>
    <w:rsid w:val="006C3EB7"/>
    <w:rsid w:val="006C6A53"/>
    <w:rsid w:val="006D3B00"/>
    <w:rsid w:val="006D3DDA"/>
    <w:rsid w:val="006D49DB"/>
    <w:rsid w:val="006D5D86"/>
    <w:rsid w:val="006D6E53"/>
    <w:rsid w:val="006D727C"/>
    <w:rsid w:val="006E072E"/>
    <w:rsid w:val="006E0EEF"/>
    <w:rsid w:val="006E11AB"/>
    <w:rsid w:val="006E2002"/>
    <w:rsid w:val="006E6721"/>
    <w:rsid w:val="006E738F"/>
    <w:rsid w:val="006E7467"/>
    <w:rsid w:val="006F52D4"/>
    <w:rsid w:val="006F69A7"/>
    <w:rsid w:val="006F6A93"/>
    <w:rsid w:val="00700FCD"/>
    <w:rsid w:val="007013BC"/>
    <w:rsid w:val="00702B21"/>
    <w:rsid w:val="007035F1"/>
    <w:rsid w:val="00703680"/>
    <w:rsid w:val="00704706"/>
    <w:rsid w:val="00714167"/>
    <w:rsid w:val="00717052"/>
    <w:rsid w:val="0071779E"/>
    <w:rsid w:val="007223D9"/>
    <w:rsid w:val="00722BA7"/>
    <w:rsid w:val="007274EE"/>
    <w:rsid w:val="0073048E"/>
    <w:rsid w:val="00731BE1"/>
    <w:rsid w:val="0073618F"/>
    <w:rsid w:val="007378D8"/>
    <w:rsid w:val="00741145"/>
    <w:rsid w:val="00743021"/>
    <w:rsid w:val="0075103F"/>
    <w:rsid w:val="00752513"/>
    <w:rsid w:val="00752F5F"/>
    <w:rsid w:val="00753B6C"/>
    <w:rsid w:val="007546F6"/>
    <w:rsid w:val="00754743"/>
    <w:rsid w:val="00766D00"/>
    <w:rsid w:val="00770725"/>
    <w:rsid w:val="007716D5"/>
    <w:rsid w:val="0077251E"/>
    <w:rsid w:val="0077337F"/>
    <w:rsid w:val="0077608D"/>
    <w:rsid w:val="00790C19"/>
    <w:rsid w:val="007913E8"/>
    <w:rsid w:val="0079408E"/>
    <w:rsid w:val="007946A1"/>
    <w:rsid w:val="00795BA8"/>
    <w:rsid w:val="00795BFE"/>
    <w:rsid w:val="007969CB"/>
    <w:rsid w:val="007A4216"/>
    <w:rsid w:val="007A6931"/>
    <w:rsid w:val="007A6DCF"/>
    <w:rsid w:val="007A7585"/>
    <w:rsid w:val="007B09A5"/>
    <w:rsid w:val="007B207F"/>
    <w:rsid w:val="007B3F3D"/>
    <w:rsid w:val="007B4152"/>
    <w:rsid w:val="007B75BA"/>
    <w:rsid w:val="007C33BC"/>
    <w:rsid w:val="007C3C52"/>
    <w:rsid w:val="007C3E68"/>
    <w:rsid w:val="007C66D8"/>
    <w:rsid w:val="007C744F"/>
    <w:rsid w:val="007D0706"/>
    <w:rsid w:val="007D0AB9"/>
    <w:rsid w:val="007D1189"/>
    <w:rsid w:val="007D1713"/>
    <w:rsid w:val="007D5ED2"/>
    <w:rsid w:val="007D6E28"/>
    <w:rsid w:val="007E19A9"/>
    <w:rsid w:val="007E2DFB"/>
    <w:rsid w:val="007E466A"/>
    <w:rsid w:val="007E6098"/>
    <w:rsid w:val="007F0F7B"/>
    <w:rsid w:val="007F2FDC"/>
    <w:rsid w:val="007F3829"/>
    <w:rsid w:val="007F47EB"/>
    <w:rsid w:val="007F7464"/>
    <w:rsid w:val="007F7E95"/>
    <w:rsid w:val="008009C1"/>
    <w:rsid w:val="00805997"/>
    <w:rsid w:val="00807BD8"/>
    <w:rsid w:val="0081188A"/>
    <w:rsid w:val="00812067"/>
    <w:rsid w:val="00813807"/>
    <w:rsid w:val="008153EB"/>
    <w:rsid w:val="00816636"/>
    <w:rsid w:val="0082294B"/>
    <w:rsid w:val="008239AD"/>
    <w:rsid w:val="00823B40"/>
    <w:rsid w:val="008277EF"/>
    <w:rsid w:val="00830476"/>
    <w:rsid w:val="008308F6"/>
    <w:rsid w:val="00830CDC"/>
    <w:rsid w:val="00830DA3"/>
    <w:rsid w:val="00831245"/>
    <w:rsid w:val="00833FE2"/>
    <w:rsid w:val="008362F1"/>
    <w:rsid w:val="00837879"/>
    <w:rsid w:val="00840448"/>
    <w:rsid w:val="00840DF0"/>
    <w:rsid w:val="00844C29"/>
    <w:rsid w:val="00845A6F"/>
    <w:rsid w:val="00846D62"/>
    <w:rsid w:val="00847553"/>
    <w:rsid w:val="00850794"/>
    <w:rsid w:val="00856F62"/>
    <w:rsid w:val="008623AB"/>
    <w:rsid w:val="00865D5C"/>
    <w:rsid w:val="00865F86"/>
    <w:rsid w:val="00867EF2"/>
    <w:rsid w:val="00871EED"/>
    <w:rsid w:val="0087346A"/>
    <w:rsid w:val="0087464D"/>
    <w:rsid w:val="00874C75"/>
    <w:rsid w:val="00876D71"/>
    <w:rsid w:val="0088036A"/>
    <w:rsid w:val="008821D9"/>
    <w:rsid w:val="00882460"/>
    <w:rsid w:val="008834BC"/>
    <w:rsid w:val="00887AF8"/>
    <w:rsid w:val="00887E23"/>
    <w:rsid w:val="00890C3E"/>
    <w:rsid w:val="00895AAA"/>
    <w:rsid w:val="008A6750"/>
    <w:rsid w:val="008B0047"/>
    <w:rsid w:val="008B00EA"/>
    <w:rsid w:val="008B15C6"/>
    <w:rsid w:val="008B1DF8"/>
    <w:rsid w:val="008C0332"/>
    <w:rsid w:val="008C079E"/>
    <w:rsid w:val="008C2525"/>
    <w:rsid w:val="008C5AA8"/>
    <w:rsid w:val="008D163F"/>
    <w:rsid w:val="008D453B"/>
    <w:rsid w:val="008D527B"/>
    <w:rsid w:val="008D58FA"/>
    <w:rsid w:val="008D5F81"/>
    <w:rsid w:val="008D725A"/>
    <w:rsid w:val="008E0ACE"/>
    <w:rsid w:val="008E154A"/>
    <w:rsid w:val="008E1615"/>
    <w:rsid w:val="008E2133"/>
    <w:rsid w:val="008E35E7"/>
    <w:rsid w:val="008E5CC4"/>
    <w:rsid w:val="008E5D51"/>
    <w:rsid w:val="008F0FCB"/>
    <w:rsid w:val="008F36FA"/>
    <w:rsid w:val="008F4673"/>
    <w:rsid w:val="009031D4"/>
    <w:rsid w:val="00904E10"/>
    <w:rsid w:val="0091044B"/>
    <w:rsid w:val="00912CFF"/>
    <w:rsid w:val="0091395C"/>
    <w:rsid w:val="0091534D"/>
    <w:rsid w:val="00915663"/>
    <w:rsid w:val="00921C4E"/>
    <w:rsid w:val="0092230A"/>
    <w:rsid w:val="0092332E"/>
    <w:rsid w:val="00926A9E"/>
    <w:rsid w:val="00927065"/>
    <w:rsid w:val="00930C86"/>
    <w:rsid w:val="0093177B"/>
    <w:rsid w:val="00931DC4"/>
    <w:rsid w:val="00934FFE"/>
    <w:rsid w:val="00935AF8"/>
    <w:rsid w:val="00940C24"/>
    <w:rsid w:val="0094208F"/>
    <w:rsid w:val="009532DA"/>
    <w:rsid w:val="009533FA"/>
    <w:rsid w:val="009537F4"/>
    <w:rsid w:val="00956B20"/>
    <w:rsid w:val="00961195"/>
    <w:rsid w:val="00961430"/>
    <w:rsid w:val="009629D6"/>
    <w:rsid w:val="00965A62"/>
    <w:rsid w:val="009662FB"/>
    <w:rsid w:val="009666A6"/>
    <w:rsid w:val="00966E46"/>
    <w:rsid w:val="00970496"/>
    <w:rsid w:val="00973472"/>
    <w:rsid w:val="00977347"/>
    <w:rsid w:val="00977828"/>
    <w:rsid w:val="00980E92"/>
    <w:rsid w:val="00981B7F"/>
    <w:rsid w:val="00990290"/>
    <w:rsid w:val="0099226F"/>
    <w:rsid w:val="0099266B"/>
    <w:rsid w:val="00992FDD"/>
    <w:rsid w:val="0099721C"/>
    <w:rsid w:val="009A0647"/>
    <w:rsid w:val="009A6D22"/>
    <w:rsid w:val="009B1097"/>
    <w:rsid w:val="009B23EC"/>
    <w:rsid w:val="009B2B98"/>
    <w:rsid w:val="009B407B"/>
    <w:rsid w:val="009B66FC"/>
    <w:rsid w:val="009B7232"/>
    <w:rsid w:val="009B77FF"/>
    <w:rsid w:val="009B78BF"/>
    <w:rsid w:val="009C59A5"/>
    <w:rsid w:val="009D0B85"/>
    <w:rsid w:val="009D32D5"/>
    <w:rsid w:val="009E1B0A"/>
    <w:rsid w:val="009E36B0"/>
    <w:rsid w:val="009E5D93"/>
    <w:rsid w:val="009F169C"/>
    <w:rsid w:val="009F17E4"/>
    <w:rsid w:val="009F1A97"/>
    <w:rsid w:val="009F1B3D"/>
    <w:rsid w:val="009F1C62"/>
    <w:rsid w:val="009F3208"/>
    <w:rsid w:val="009F4337"/>
    <w:rsid w:val="009F64DC"/>
    <w:rsid w:val="009F66B8"/>
    <w:rsid w:val="00A017E1"/>
    <w:rsid w:val="00A04A70"/>
    <w:rsid w:val="00A12039"/>
    <w:rsid w:val="00A17576"/>
    <w:rsid w:val="00A21936"/>
    <w:rsid w:val="00A22EAE"/>
    <w:rsid w:val="00A2464B"/>
    <w:rsid w:val="00A24EFB"/>
    <w:rsid w:val="00A25433"/>
    <w:rsid w:val="00A255EC"/>
    <w:rsid w:val="00A25E3D"/>
    <w:rsid w:val="00A2675E"/>
    <w:rsid w:val="00A32FFF"/>
    <w:rsid w:val="00A35C8A"/>
    <w:rsid w:val="00A36019"/>
    <w:rsid w:val="00A37F27"/>
    <w:rsid w:val="00A40A5B"/>
    <w:rsid w:val="00A41183"/>
    <w:rsid w:val="00A44678"/>
    <w:rsid w:val="00A45770"/>
    <w:rsid w:val="00A45995"/>
    <w:rsid w:val="00A470E0"/>
    <w:rsid w:val="00A5133A"/>
    <w:rsid w:val="00A52E47"/>
    <w:rsid w:val="00A62053"/>
    <w:rsid w:val="00A719C0"/>
    <w:rsid w:val="00A71B51"/>
    <w:rsid w:val="00A73DA5"/>
    <w:rsid w:val="00A82C44"/>
    <w:rsid w:val="00A833A9"/>
    <w:rsid w:val="00A86DFF"/>
    <w:rsid w:val="00A94375"/>
    <w:rsid w:val="00A97A7F"/>
    <w:rsid w:val="00AA22E4"/>
    <w:rsid w:val="00AA339F"/>
    <w:rsid w:val="00AA3D0E"/>
    <w:rsid w:val="00AA49F7"/>
    <w:rsid w:val="00AA514B"/>
    <w:rsid w:val="00AB3535"/>
    <w:rsid w:val="00AB3E18"/>
    <w:rsid w:val="00AB4FC2"/>
    <w:rsid w:val="00AB5BEC"/>
    <w:rsid w:val="00AC0B84"/>
    <w:rsid w:val="00AC175A"/>
    <w:rsid w:val="00AC50EA"/>
    <w:rsid w:val="00AD2E31"/>
    <w:rsid w:val="00AD31F2"/>
    <w:rsid w:val="00AD3873"/>
    <w:rsid w:val="00AD49A1"/>
    <w:rsid w:val="00AD4D08"/>
    <w:rsid w:val="00AE1D27"/>
    <w:rsid w:val="00AE2CFF"/>
    <w:rsid w:val="00AE3CA1"/>
    <w:rsid w:val="00AE3D03"/>
    <w:rsid w:val="00AE4B40"/>
    <w:rsid w:val="00AE72DA"/>
    <w:rsid w:val="00AF1323"/>
    <w:rsid w:val="00AF1427"/>
    <w:rsid w:val="00AF35E3"/>
    <w:rsid w:val="00AF47E7"/>
    <w:rsid w:val="00AF562B"/>
    <w:rsid w:val="00AF5990"/>
    <w:rsid w:val="00AF76CC"/>
    <w:rsid w:val="00B036D3"/>
    <w:rsid w:val="00B1019F"/>
    <w:rsid w:val="00B10A03"/>
    <w:rsid w:val="00B11470"/>
    <w:rsid w:val="00B120D3"/>
    <w:rsid w:val="00B128E2"/>
    <w:rsid w:val="00B134E6"/>
    <w:rsid w:val="00B13807"/>
    <w:rsid w:val="00B148C9"/>
    <w:rsid w:val="00B173A1"/>
    <w:rsid w:val="00B2194A"/>
    <w:rsid w:val="00B24794"/>
    <w:rsid w:val="00B25938"/>
    <w:rsid w:val="00B309E3"/>
    <w:rsid w:val="00B309E8"/>
    <w:rsid w:val="00B31D71"/>
    <w:rsid w:val="00B341FA"/>
    <w:rsid w:val="00B40840"/>
    <w:rsid w:val="00B4560E"/>
    <w:rsid w:val="00B463E1"/>
    <w:rsid w:val="00B53278"/>
    <w:rsid w:val="00B55037"/>
    <w:rsid w:val="00B60C9B"/>
    <w:rsid w:val="00B6750F"/>
    <w:rsid w:val="00B709AA"/>
    <w:rsid w:val="00B72905"/>
    <w:rsid w:val="00B72B97"/>
    <w:rsid w:val="00B806C8"/>
    <w:rsid w:val="00B8236D"/>
    <w:rsid w:val="00B904A4"/>
    <w:rsid w:val="00B90F10"/>
    <w:rsid w:val="00B94BB3"/>
    <w:rsid w:val="00B94D2E"/>
    <w:rsid w:val="00B97790"/>
    <w:rsid w:val="00BA4E5F"/>
    <w:rsid w:val="00BA737C"/>
    <w:rsid w:val="00BB543F"/>
    <w:rsid w:val="00BB799F"/>
    <w:rsid w:val="00BB79AC"/>
    <w:rsid w:val="00BB7B0A"/>
    <w:rsid w:val="00BC27D7"/>
    <w:rsid w:val="00BC4DE2"/>
    <w:rsid w:val="00BC62F8"/>
    <w:rsid w:val="00BD2743"/>
    <w:rsid w:val="00BD58D0"/>
    <w:rsid w:val="00BD7538"/>
    <w:rsid w:val="00BE01F9"/>
    <w:rsid w:val="00BE0214"/>
    <w:rsid w:val="00BE4F91"/>
    <w:rsid w:val="00BE5AB2"/>
    <w:rsid w:val="00BE7838"/>
    <w:rsid w:val="00BF32A8"/>
    <w:rsid w:val="00BF4696"/>
    <w:rsid w:val="00BF5F4F"/>
    <w:rsid w:val="00C014F2"/>
    <w:rsid w:val="00C0281C"/>
    <w:rsid w:val="00C039F5"/>
    <w:rsid w:val="00C056C5"/>
    <w:rsid w:val="00C13057"/>
    <w:rsid w:val="00C133DF"/>
    <w:rsid w:val="00C1677F"/>
    <w:rsid w:val="00C17516"/>
    <w:rsid w:val="00C202EF"/>
    <w:rsid w:val="00C21B35"/>
    <w:rsid w:val="00C21BF2"/>
    <w:rsid w:val="00C23274"/>
    <w:rsid w:val="00C2462B"/>
    <w:rsid w:val="00C26D68"/>
    <w:rsid w:val="00C27A36"/>
    <w:rsid w:val="00C3026E"/>
    <w:rsid w:val="00C30B84"/>
    <w:rsid w:val="00C337FB"/>
    <w:rsid w:val="00C3544B"/>
    <w:rsid w:val="00C44040"/>
    <w:rsid w:val="00C44501"/>
    <w:rsid w:val="00C508F0"/>
    <w:rsid w:val="00C51974"/>
    <w:rsid w:val="00C556D4"/>
    <w:rsid w:val="00C56D0C"/>
    <w:rsid w:val="00C63579"/>
    <w:rsid w:val="00C74669"/>
    <w:rsid w:val="00C806B7"/>
    <w:rsid w:val="00C8094F"/>
    <w:rsid w:val="00C8434D"/>
    <w:rsid w:val="00C84A01"/>
    <w:rsid w:val="00C87529"/>
    <w:rsid w:val="00C87B2C"/>
    <w:rsid w:val="00C93373"/>
    <w:rsid w:val="00C95DBA"/>
    <w:rsid w:val="00C97266"/>
    <w:rsid w:val="00CA35C1"/>
    <w:rsid w:val="00CA3CB1"/>
    <w:rsid w:val="00CA4F4C"/>
    <w:rsid w:val="00CA5751"/>
    <w:rsid w:val="00CA7F4D"/>
    <w:rsid w:val="00CB0A7A"/>
    <w:rsid w:val="00CB3301"/>
    <w:rsid w:val="00CB34FA"/>
    <w:rsid w:val="00CB43A4"/>
    <w:rsid w:val="00CB4B84"/>
    <w:rsid w:val="00CB6E6B"/>
    <w:rsid w:val="00CC1465"/>
    <w:rsid w:val="00CC3004"/>
    <w:rsid w:val="00CC4603"/>
    <w:rsid w:val="00CC5BC7"/>
    <w:rsid w:val="00CC62F9"/>
    <w:rsid w:val="00CC6D19"/>
    <w:rsid w:val="00CC6DC7"/>
    <w:rsid w:val="00CC7E4F"/>
    <w:rsid w:val="00CD0F72"/>
    <w:rsid w:val="00CD27C1"/>
    <w:rsid w:val="00CD3289"/>
    <w:rsid w:val="00CD6952"/>
    <w:rsid w:val="00CD6CB8"/>
    <w:rsid w:val="00CE5363"/>
    <w:rsid w:val="00CE6C5F"/>
    <w:rsid w:val="00CF35C8"/>
    <w:rsid w:val="00CF3C3B"/>
    <w:rsid w:val="00CF48EC"/>
    <w:rsid w:val="00CF5E25"/>
    <w:rsid w:val="00CF6B06"/>
    <w:rsid w:val="00D01325"/>
    <w:rsid w:val="00D03DAE"/>
    <w:rsid w:val="00D04FA0"/>
    <w:rsid w:val="00D05F21"/>
    <w:rsid w:val="00D06341"/>
    <w:rsid w:val="00D06E1A"/>
    <w:rsid w:val="00D06E9C"/>
    <w:rsid w:val="00D07480"/>
    <w:rsid w:val="00D179B5"/>
    <w:rsid w:val="00D20F93"/>
    <w:rsid w:val="00D23875"/>
    <w:rsid w:val="00D24FD7"/>
    <w:rsid w:val="00D2612A"/>
    <w:rsid w:val="00D27267"/>
    <w:rsid w:val="00D276F9"/>
    <w:rsid w:val="00D33C04"/>
    <w:rsid w:val="00D360A8"/>
    <w:rsid w:val="00D36175"/>
    <w:rsid w:val="00D41840"/>
    <w:rsid w:val="00D41DE1"/>
    <w:rsid w:val="00D4480D"/>
    <w:rsid w:val="00D5127E"/>
    <w:rsid w:val="00D51A1C"/>
    <w:rsid w:val="00D576F7"/>
    <w:rsid w:val="00D63646"/>
    <w:rsid w:val="00D63B04"/>
    <w:rsid w:val="00D655F6"/>
    <w:rsid w:val="00D71771"/>
    <w:rsid w:val="00D73C24"/>
    <w:rsid w:val="00D804A7"/>
    <w:rsid w:val="00D8161F"/>
    <w:rsid w:val="00D83B35"/>
    <w:rsid w:val="00D866DB"/>
    <w:rsid w:val="00D86818"/>
    <w:rsid w:val="00D87CE6"/>
    <w:rsid w:val="00D9047B"/>
    <w:rsid w:val="00D95E0E"/>
    <w:rsid w:val="00D97324"/>
    <w:rsid w:val="00D97725"/>
    <w:rsid w:val="00DA1706"/>
    <w:rsid w:val="00DA1FBC"/>
    <w:rsid w:val="00DA278B"/>
    <w:rsid w:val="00DA31ED"/>
    <w:rsid w:val="00DA3B76"/>
    <w:rsid w:val="00DA4BF3"/>
    <w:rsid w:val="00DA611A"/>
    <w:rsid w:val="00DA67AD"/>
    <w:rsid w:val="00DB1F6F"/>
    <w:rsid w:val="00DB6540"/>
    <w:rsid w:val="00DC0DA9"/>
    <w:rsid w:val="00DC1E75"/>
    <w:rsid w:val="00DC2200"/>
    <w:rsid w:val="00DC2908"/>
    <w:rsid w:val="00DC3392"/>
    <w:rsid w:val="00DC59E5"/>
    <w:rsid w:val="00DC6B25"/>
    <w:rsid w:val="00DD0579"/>
    <w:rsid w:val="00DD1983"/>
    <w:rsid w:val="00DD7B91"/>
    <w:rsid w:val="00DE002C"/>
    <w:rsid w:val="00DE0A47"/>
    <w:rsid w:val="00DE323B"/>
    <w:rsid w:val="00DE3DDA"/>
    <w:rsid w:val="00DE5BA8"/>
    <w:rsid w:val="00DE7F48"/>
    <w:rsid w:val="00DF3281"/>
    <w:rsid w:val="00DF344A"/>
    <w:rsid w:val="00DF371E"/>
    <w:rsid w:val="00DF4557"/>
    <w:rsid w:val="00DF5431"/>
    <w:rsid w:val="00DF5D80"/>
    <w:rsid w:val="00E059EF"/>
    <w:rsid w:val="00E06706"/>
    <w:rsid w:val="00E07F55"/>
    <w:rsid w:val="00E102B5"/>
    <w:rsid w:val="00E10B97"/>
    <w:rsid w:val="00E13FAC"/>
    <w:rsid w:val="00E144C5"/>
    <w:rsid w:val="00E145EF"/>
    <w:rsid w:val="00E15311"/>
    <w:rsid w:val="00E15426"/>
    <w:rsid w:val="00E1683B"/>
    <w:rsid w:val="00E210E9"/>
    <w:rsid w:val="00E21DB8"/>
    <w:rsid w:val="00E22618"/>
    <w:rsid w:val="00E22A56"/>
    <w:rsid w:val="00E241C3"/>
    <w:rsid w:val="00E26BCA"/>
    <w:rsid w:val="00E27ADC"/>
    <w:rsid w:val="00E30462"/>
    <w:rsid w:val="00E33CCB"/>
    <w:rsid w:val="00E36ECF"/>
    <w:rsid w:val="00E40FA3"/>
    <w:rsid w:val="00E458F8"/>
    <w:rsid w:val="00E462B7"/>
    <w:rsid w:val="00E466F9"/>
    <w:rsid w:val="00E46A80"/>
    <w:rsid w:val="00E513B8"/>
    <w:rsid w:val="00E52200"/>
    <w:rsid w:val="00E53CA6"/>
    <w:rsid w:val="00E569D9"/>
    <w:rsid w:val="00E61ECF"/>
    <w:rsid w:val="00E62681"/>
    <w:rsid w:val="00E63914"/>
    <w:rsid w:val="00E63ECD"/>
    <w:rsid w:val="00E64A63"/>
    <w:rsid w:val="00E65373"/>
    <w:rsid w:val="00E657BD"/>
    <w:rsid w:val="00E72EA7"/>
    <w:rsid w:val="00E75EB3"/>
    <w:rsid w:val="00E85018"/>
    <w:rsid w:val="00E86099"/>
    <w:rsid w:val="00E87BE6"/>
    <w:rsid w:val="00E91925"/>
    <w:rsid w:val="00E93BC2"/>
    <w:rsid w:val="00E94A2F"/>
    <w:rsid w:val="00E96D91"/>
    <w:rsid w:val="00EA1E71"/>
    <w:rsid w:val="00EA22F1"/>
    <w:rsid w:val="00EA22F2"/>
    <w:rsid w:val="00EA777A"/>
    <w:rsid w:val="00EB01E0"/>
    <w:rsid w:val="00EB2842"/>
    <w:rsid w:val="00EB3BD7"/>
    <w:rsid w:val="00EB4CBE"/>
    <w:rsid w:val="00EB6B67"/>
    <w:rsid w:val="00EB6EDC"/>
    <w:rsid w:val="00EB7AF5"/>
    <w:rsid w:val="00EB7E64"/>
    <w:rsid w:val="00EC1D80"/>
    <w:rsid w:val="00EC2BA0"/>
    <w:rsid w:val="00EC36A3"/>
    <w:rsid w:val="00EC3AFF"/>
    <w:rsid w:val="00EC4A43"/>
    <w:rsid w:val="00EC4F59"/>
    <w:rsid w:val="00ED0482"/>
    <w:rsid w:val="00ED0CF8"/>
    <w:rsid w:val="00ED0F1B"/>
    <w:rsid w:val="00ED29E1"/>
    <w:rsid w:val="00ED47CA"/>
    <w:rsid w:val="00ED56E8"/>
    <w:rsid w:val="00ED56FF"/>
    <w:rsid w:val="00ED6584"/>
    <w:rsid w:val="00EE0026"/>
    <w:rsid w:val="00EE15EA"/>
    <w:rsid w:val="00EE25A0"/>
    <w:rsid w:val="00EE2955"/>
    <w:rsid w:val="00EE3FDA"/>
    <w:rsid w:val="00EE49BF"/>
    <w:rsid w:val="00EE4F7F"/>
    <w:rsid w:val="00EE5130"/>
    <w:rsid w:val="00EE5ED7"/>
    <w:rsid w:val="00EE6E0A"/>
    <w:rsid w:val="00EF2C1A"/>
    <w:rsid w:val="00EF5ABA"/>
    <w:rsid w:val="00F00768"/>
    <w:rsid w:val="00F00D1A"/>
    <w:rsid w:val="00F023A4"/>
    <w:rsid w:val="00F03E95"/>
    <w:rsid w:val="00F06A2E"/>
    <w:rsid w:val="00F0767E"/>
    <w:rsid w:val="00F10AEA"/>
    <w:rsid w:val="00F139DA"/>
    <w:rsid w:val="00F144DF"/>
    <w:rsid w:val="00F16C95"/>
    <w:rsid w:val="00F17CD8"/>
    <w:rsid w:val="00F20691"/>
    <w:rsid w:val="00F231B9"/>
    <w:rsid w:val="00F23552"/>
    <w:rsid w:val="00F23FF0"/>
    <w:rsid w:val="00F241A9"/>
    <w:rsid w:val="00F27185"/>
    <w:rsid w:val="00F2738E"/>
    <w:rsid w:val="00F3118E"/>
    <w:rsid w:val="00F31D8C"/>
    <w:rsid w:val="00F35B70"/>
    <w:rsid w:val="00F379E3"/>
    <w:rsid w:val="00F42DAD"/>
    <w:rsid w:val="00F43E4E"/>
    <w:rsid w:val="00F53FC7"/>
    <w:rsid w:val="00F57978"/>
    <w:rsid w:val="00F60C37"/>
    <w:rsid w:val="00F60ECE"/>
    <w:rsid w:val="00F60FB3"/>
    <w:rsid w:val="00F61D0E"/>
    <w:rsid w:val="00F64649"/>
    <w:rsid w:val="00F64690"/>
    <w:rsid w:val="00F650B7"/>
    <w:rsid w:val="00F66CCC"/>
    <w:rsid w:val="00F670D1"/>
    <w:rsid w:val="00F67284"/>
    <w:rsid w:val="00F72045"/>
    <w:rsid w:val="00F750AE"/>
    <w:rsid w:val="00F7541E"/>
    <w:rsid w:val="00F7593F"/>
    <w:rsid w:val="00F821BF"/>
    <w:rsid w:val="00F84533"/>
    <w:rsid w:val="00F861AC"/>
    <w:rsid w:val="00F91375"/>
    <w:rsid w:val="00F9568C"/>
    <w:rsid w:val="00FA2725"/>
    <w:rsid w:val="00FA6400"/>
    <w:rsid w:val="00FB0A90"/>
    <w:rsid w:val="00FB2877"/>
    <w:rsid w:val="00FB559D"/>
    <w:rsid w:val="00FC0293"/>
    <w:rsid w:val="00FC0832"/>
    <w:rsid w:val="00FC1A8F"/>
    <w:rsid w:val="00FC2BC8"/>
    <w:rsid w:val="00FC4A99"/>
    <w:rsid w:val="00FC52A2"/>
    <w:rsid w:val="00FC53D6"/>
    <w:rsid w:val="00FD2D4B"/>
    <w:rsid w:val="00FD4188"/>
    <w:rsid w:val="00FD63D2"/>
    <w:rsid w:val="00FE2A22"/>
    <w:rsid w:val="00FE2CAB"/>
    <w:rsid w:val="00FE4565"/>
    <w:rsid w:val="00FE5A69"/>
    <w:rsid w:val="00FE746A"/>
    <w:rsid w:val="00FE7A96"/>
    <w:rsid w:val="00FF043F"/>
    <w:rsid w:val="00FF07ED"/>
    <w:rsid w:val="00FF384D"/>
    <w:rsid w:val="00FF5F49"/>
    <w:rsid w:val="00FF611A"/>
    <w:rsid w:val="00FF79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2D2AC1"/>
  <w14:defaultImageDpi w14:val="32767"/>
  <w15:docId w15:val="{24284BEA-B819-4CAB-8DD9-7739BF18E4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semiHidden/>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link w:val="Heading4Char"/>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link w:val="Heading5Char"/>
    <w:uiPriority w:val="9"/>
    <w:semiHidden/>
    <w:unhideWhenUsed/>
    <w:qFormat/>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pPr>
      <w:keepNext/>
      <w:keepLines/>
      <w:spacing w:before="240" w:after="80"/>
      <w:outlineLvl w:val="5"/>
    </w:pPr>
    <w:rPr>
      <w:i/>
      <w:iCs/>
      <w:color w:val="666666"/>
    </w:rPr>
  </w:style>
  <w:style w:type="paragraph" w:styleId="Heading7">
    <w:name w:val="heading 7"/>
    <w:basedOn w:val="Normal"/>
    <w:next w:val="Normal"/>
    <w:link w:val="Heading7Char"/>
    <w:uiPriority w:val="9"/>
    <w:semiHidden/>
    <w:unhideWhenUsed/>
    <w:qFormat/>
    <w:rsid w:val="00F2355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355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355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keepNext/>
      <w:keepLines/>
      <w:spacing w:after="60"/>
    </w:pPr>
    <w:rPr>
      <w:sz w:val="52"/>
      <w:szCs w:val="52"/>
    </w:rPr>
  </w:style>
  <w:style w:type="paragraph" w:styleId="Subtitle">
    <w:name w:val="Subtitle"/>
    <w:basedOn w:val="Normal"/>
    <w:next w:val="Normal"/>
    <w:link w:val="SubtitleChar"/>
    <w:uiPriority w:val="11"/>
    <w:qFormat/>
    <w:pPr>
      <w:keepNext/>
      <w:keepLines/>
      <w:spacing w:after="320"/>
    </w:pPr>
    <w:rPr>
      <w:color w:val="666666"/>
      <w:sz w:val="30"/>
      <w:szCs w:val="30"/>
    </w:rPr>
  </w:style>
  <w:style w:type="character" w:styleId="Hyperlink">
    <w:name w:val="Hyperlink"/>
    <w:basedOn w:val="DefaultParagraphFont"/>
    <w:uiPriority w:val="99"/>
    <w:unhideWhenUsed/>
    <w:rsid w:val="006F6A93"/>
    <w:rPr>
      <w:color w:val="0000FF" w:themeColor="hyperlink"/>
      <w:u w:val="single"/>
    </w:rPr>
  </w:style>
  <w:style w:type="character" w:styleId="UnresolvedMention">
    <w:name w:val="Unresolved Mention"/>
    <w:basedOn w:val="DefaultParagraphFont"/>
    <w:uiPriority w:val="99"/>
    <w:semiHidden/>
    <w:unhideWhenUsed/>
    <w:rsid w:val="006F6A93"/>
    <w:rPr>
      <w:color w:val="605E5C"/>
      <w:shd w:val="clear" w:color="auto" w:fill="E1DFDD"/>
    </w:rPr>
  </w:style>
  <w:style w:type="paragraph" w:styleId="NormalWeb">
    <w:name w:val="Normal (Web)"/>
    <w:basedOn w:val="Normal"/>
    <w:uiPriority w:val="99"/>
    <w:semiHidden/>
    <w:unhideWhenUsed/>
    <w:rsid w:val="005F68C8"/>
    <w:rPr>
      <w:rFonts w:ascii="Times New Roman" w:hAnsi="Times New Roman" w:cs="Times New Roman"/>
      <w:sz w:val="24"/>
      <w:szCs w:val="24"/>
    </w:rPr>
  </w:style>
  <w:style w:type="table" w:styleId="LightGrid-Accent1">
    <w:name w:val="Light Grid Accent 1"/>
    <w:basedOn w:val="TableNormal"/>
    <w:uiPriority w:val="62"/>
    <w:rsid w:val="00921C4E"/>
    <w:pPr>
      <w:spacing w:line="240" w:lineRule="auto"/>
    </w:pPr>
    <w:rPr>
      <w:rFonts w:asciiTheme="minorHAnsi" w:eastAsiaTheme="minorEastAsia" w:hAnsiTheme="minorHAnsi" w:cstheme="minorBidi"/>
      <w:lang w:val="en-U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eader">
    <w:name w:val="header"/>
    <w:basedOn w:val="Normal"/>
    <w:link w:val="HeaderChar"/>
    <w:uiPriority w:val="99"/>
    <w:unhideWhenUsed/>
    <w:rsid w:val="00FF07ED"/>
    <w:pPr>
      <w:tabs>
        <w:tab w:val="center" w:pos="4680"/>
        <w:tab w:val="right" w:pos="9360"/>
      </w:tabs>
      <w:spacing w:line="240" w:lineRule="auto"/>
    </w:pPr>
  </w:style>
  <w:style w:type="character" w:customStyle="1" w:styleId="HeaderChar">
    <w:name w:val="Header Char"/>
    <w:basedOn w:val="DefaultParagraphFont"/>
    <w:link w:val="Header"/>
    <w:uiPriority w:val="99"/>
    <w:rsid w:val="00FF07ED"/>
  </w:style>
  <w:style w:type="paragraph" w:styleId="Footer">
    <w:name w:val="footer"/>
    <w:basedOn w:val="Normal"/>
    <w:link w:val="FooterChar"/>
    <w:uiPriority w:val="99"/>
    <w:unhideWhenUsed/>
    <w:rsid w:val="00FF07ED"/>
    <w:pPr>
      <w:tabs>
        <w:tab w:val="center" w:pos="4680"/>
        <w:tab w:val="right" w:pos="9360"/>
      </w:tabs>
      <w:spacing w:line="240" w:lineRule="auto"/>
    </w:pPr>
  </w:style>
  <w:style w:type="character" w:customStyle="1" w:styleId="FooterChar">
    <w:name w:val="Footer Char"/>
    <w:basedOn w:val="DefaultParagraphFont"/>
    <w:link w:val="Footer"/>
    <w:uiPriority w:val="99"/>
    <w:rsid w:val="00FF07ED"/>
  </w:style>
  <w:style w:type="table" w:styleId="TableGrid">
    <w:name w:val="Table Grid"/>
    <w:basedOn w:val="TableNormal"/>
    <w:uiPriority w:val="59"/>
    <w:rsid w:val="00895AAA"/>
    <w:pPr>
      <w:spacing w:line="240" w:lineRule="auto"/>
    </w:pPr>
    <w:rPr>
      <w:rFonts w:asciiTheme="minorHAnsi" w:eastAsiaTheme="minorEastAsia" w:hAnsiTheme="minorHAnsi" w:cstheme="minorBid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E36B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CommentReference">
    <w:name w:val="annotation reference"/>
    <w:basedOn w:val="DefaultParagraphFont"/>
    <w:uiPriority w:val="99"/>
    <w:semiHidden/>
    <w:unhideWhenUsed/>
    <w:rsid w:val="00D804A7"/>
    <w:rPr>
      <w:sz w:val="16"/>
      <w:szCs w:val="16"/>
    </w:rPr>
  </w:style>
  <w:style w:type="paragraph" w:styleId="CommentText">
    <w:name w:val="annotation text"/>
    <w:basedOn w:val="Normal"/>
    <w:link w:val="CommentTextChar"/>
    <w:uiPriority w:val="99"/>
    <w:unhideWhenUsed/>
    <w:rsid w:val="00D804A7"/>
    <w:pPr>
      <w:spacing w:line="240" w:lineRule="auto"/>
    </w:pPr>
    <w:rPr>
      <w:sz w:val="20"/>
      <w:szCs w:val="20"/>
    </w:rPr>
  </w:style>
  <w:style w:type="character" w:customStyle="1" w:styleId="CommentTextChar">
    <w:name w:val="Comment Text Char"/>
    <w:basedOn w:val="DefaultParagraphFont"/>
    <w:link w:val="CommentText"/>
    <w:uiPriority w:val="99"/>
    <w:rsid w:val="00D804A7"/>
    <w:rPr>
      <w:sz w:val="20"/>
      <w:szCs w:val="20"/>
    </w:rPr>
  </w:style>
  <w:style w:type="paragraph" w:styleId="CommentSubject">
    <w:name w:val="annotation subject"/>
    <w:basedOn w:val="CommentText"/>
    <w:next w:val="CommentText"/>
    <w:link w:val="CommentSubjectChar"/>
    <w:uiPriority w:val="99"/>
    <w:semiHidden/>
    <w:unhideWhenUsed/>
    <w:rsid w:val="00D804A7"/>
    <w:rPr>
      <w:b/>
      <w:bCs/>
    </w:rPr>
  </w:style>
  <w:style w:type="character" w:customStyle="1" w:styleId="CommentSubjectChar">
    <w:name w:val="Comment Subject Char"/>
    <w:basedOn w:val="CommentTextChar"/>
    <w:link w:val="CommentSubject"/>
    <w:uiPriority w:val="99"/>
    <w:semiHidden/>
    <w:rsid w:val="00D804A7"/>
    <w:rPr>
      <w:b/>
      <w:bCs/>
      <w:sz w:val="20"/>
      <w:szCs w:val="20"/>
    </w:rPr>
  </w:style>
  <w:style w:type="paragraph" w:styleId="Caption">
    <w:name w:val="caption"/>
    <w:basedOn w:val="Normal"/>
    <w:next w:val="Normal"/>
    <w:uiPriority w:val="35"/>
    <w:unhideWhenUsed/>
    <w:qFormat/>
    <w:rsid w:val="00DF4557"/>
    <w:pPr>
      <w:spacing w:after="200" w:line="240" w:lineRule="auto"/>
    </w:pPr>
    <w:rPr>
      <w:i/>
      <w:iCs/>
      <w:color w:val="1F497D" w:themeColor="text2"/>
      <w:sz w:val="18"/>
      <w:szCs w:val="18"/>
    </w:rPr>
  </w:style>
  <w:style w:type="paragraph" w:styleId="ListParagraph">
    <w:name w:val="List Paragraph"/>
    <w:basedOn w:val="Normal"/>
    <w:uiPriority w:val="34"/>
    <w:qFormat/>
    <w:rsid w:val="00294317"/>
    <w:pPr>
      <w:ind w:left="720"/>
      <w:contextualSpacing/>
    </w:pPr>
  </w:style>
  <w:style w:type="character" w:styleId="PlaceholderText">
    <w:name w:val="Placeholder Text"/>
    <w:basedOn w:val="DefaultParagraphFont"/>
    <w:uiPriority w:val="99"/>
    <w:semiHidden/>
    <w:rsid w:val="00D27267"/>
    <w:rPr>
      <w:color w:val="666666"/>
    </w:rPr>
  </w:style>
  <w:style w:type="character" w:customStyle="1" w:styleId="Heading7Char">
    <w:name w:val="Heading 7 Char"/>
    <w:basedOn w:val="DefaultParagraphFont"/>
    <w:link w:val="Heading7"/>
    <w:uiPriority w:val="9"/>
    <w:semiHidden/>
    <w:rsid w:val="00F23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3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3552"/>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F23552"/>
    <w:rPr>
      <w:sz w:val="40"/>
      <w:szCs w:val="40"/>
    </w:rPr>
  </w:style>
  <w:style w:type="character" w:customStyle="1" w:styleId="Heading2Char">
    <w:name w:val="Heading 2 Char"/>
    <w:basedOn w:val="DefaultParagraphFont"/>
    <w:link w:val="Heading2"/>
    <w:uiPriority w:val="9"/>
    <w:semiHidden/>
    <w:rsid w:val="00F23552"/>
    <w:rPr>
      <w:sz w:val="32"/>
      <w:szCs w:val="32"/>
    </w:rPr>
  </w:style>
  <w:style w:type="character" w:customStyle="1" w:styleId="Heading3Char">
    <w:name w:val="Heading 3 Char"/>
    <w:basedOn w:val="DefaultParagraphFont"/>
    <w:link w:val="Heading3"/>
    <w:uiPriority w:val="9"/>
    <w:semiHidden/>
    <w:rsid w:val="00F23552"/>
    <w:rPr>
      <w:color w:val="434343"/>
      <w:sz w:val="28"/>
      <w:szCs w:val="28"/>
    </w:rPr>
  </w:style>
  <w:style w:type="character" w:customStyle="1" w:styleId="Heading4Char">
    <w:name w:val="Heading 4 Char"/>
    <w:basedOn w:val="DefaultParagraphFont"/>
    <w:link w:val="Heading4"/>
    <w:uiPriority w:val="9"/>
    <w:semiHidden/>
    <w:rsid w:val="00F23552"/>
    <w:rPr>
      <w:color w:val="666666"/>
      <w:sz w:val="24"/>
      <w:szCs w:val="24"/>
    </w:rPr>
  </w:style>
  <w:style w:type="character" w:customStyle="1" w:styleId="Heading5Char">
    <w:name w:val="Heading 5 Char"/>
    <w:basedOn w:val="DefaultParagraphFont"/>
    <w:link w:val="Heading5"/>
    <w:uiPriority w:val="9"/>
    <w:semiHidden/>
    <w:rsid w:val="00F23552"/>
    <w:rPr>
      <w:color w:val="666666"/>
    </w:rPr>
  </w:style>
  <w:style w:type="character" w:customStyle="1" w:styleId="Heading6Char">
    <w:name w:val="Heading 6 Char"/>
    <w:basedOn w:val="DefaultParagraphFont"/>
    <w:link w:val="Heading6"/>
    <w:uiPriority w:val="9"/>
    <w:semiHidden/>
    <w:rsid w:val="00F23552"/>
    <w:rPr>
      <w:i/>
      <w:iCs/>
      <w:color w:val="666666"/>
    </w:rPr>
  </w:style>
  <w:style w:type="character" w:customStyle="1" w:styleId="TitleChar">
    <w:name w:val="Title Char"/>
    <w:basedOn w:val="DefaultParagraphFont"/>
    <w:link w:val="Title"/>
    <w:uiPriority w:val="10"/>
    <w:rsid w:val="00F23552"/>
    <w:rPr>
      <w:sz w:val="52"/>
      <w:szCs w:val="52"/>
    </w:rPr>
  </w:style>
  <w:style w:type="character" w:customStyle="1" w:styleId="SubtitleChar">
    <w:name w:val="Subtitle Char"/>
    <w:basedOn w:val="DefaultParagraphFont"/>
    <w:link w:val="Subtitle"/>
    <w:uiPriority w:val="11"/>
    <w:rsid w:val="00F23552"/>
    <w:rPr>
      <w:color w:val="666666"/>
      <w:sz w:val="30"/>
      <w:szCs w:val="30"/>
    </w:rPr>
  </w:style>
  <w:style w:type="paragraph" w:styleId="Quote">
    <w:name w:val="Quote"/>
    <w:basedOn w:val="Normal"/>
    <w:next w:val="Normal"/>
    <w:link w:val="QuoteChar"/>
    <w:uiPriority w:val="29"/>
    <w:qFormat/>
    <w:rsid w:val="00F23552"/>
    <w:pPr>
      <w:spacing w:before="160"/>
      <w:jc w:val="center"/>
    </w:pPr>
    <w:rPr>
      <w:i/>
      <w:iCs/>
      <w:color w:val="404040" w:themeColor="text1" w:themeTint="BF"/>
    </w:rPr>
  </w:style>
  <w:style w:type="character" w:customStyle="1" w:styleId="QuoteChar">
    <w:name w:val="Quote Char"/>
    <w:basedOn w:val="DefaultParagraphFont"/>
    <w:link w:val="Quote"/>
    <w:uiPriority w:val="29"/>
    <w:rsid w:val="00F23552"/>
    <w:rPr>
      <w:i/>
      <w:iCs/>
      <w:color w:val="404040" w:themeColor="text1" w:themeTint="BF"/>
    </w:rPr>
  </w:style>
  <w:style w:type="character" w:styleId="IntenseEmphasis">
    <w:name w:val="Intense Emphasis"/>
    <w:basedOn w:val="DefaultParagraphFont"/>
    <w:uiPriority w:val="21"/>
    <w:qFormat/>
    <w:rsid w:val="00F23552"/>
    <w:rPr>
      <w:i/>
      <w:iCs/>
      <w:color w:val="365F91" w:themeColor="accent1" w:themeShade="BF"/>
    </w:rPr>
  </w:style>
  <w:style w:type="paragraph" w:styleId="IntenseQuote">
    <w:name w:val="Intense Quote"/>
    <w:basedOn w:val="Normal"/>
    <w:next w:val="Normal"/>
    <w:link w:val="IntenseQuoteChar"/>
    <w:uiPriority w:val="30"/>
    <w:qFormat/>
    <w:rsid w:val="00F23552"/>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F23552"/>
    <w:rPr>
      <w:i/>
      <w:iCs/>
      <w:color w:val="365F91" w:themeColor="accent1" w:themeShade="BF"/>
    </w:rPr>
  </w:style>
  <w:style w:type="character" w:styleId="IntenseReference">
    <w:name w:val="Intense Reference"/>
    <w:basedOn w:val="DefaultParagraphFont"/>
    <w:uiPriority w:val="32"/>
    <w:qFormat/>
    <w:rsid w:val="00F23552"/>
    <w:rPr>
      <w:b/>
      <w:bCs/>
      <w:smallCaps/>
      <w:color w:val="365F91" w:themeColor="accent1" w:themeShade="BF"/>
      <w:spacing w:val="5"/>
    </w:rPr>
  </w:style>
  <w:style w:type="paragraph" w:styleId="Revision">
    <w:name w:val="Revision"/>
    <w:hidden/>
    <w:uiPriority w:val="99"/>
    <w:semiHidden/>
    <w:rsid w:val="00DF3281"/>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zayed.md.uddin273@gmail.com" TargetMode="External"/><Relationship Id="rId13" Type="http://schemas.openxmlformats.org/officeDocument/2006/relationships/hyperlink" Target="mailto:srajeev@coppin.edu" TargetMode="External"/><Relationship Id="rId18" Type="http://schemas.microsoft.com/office/2018/08/relationships/commentsExtensible" Target="commentsExtensible.xml"/><Relationship Id="rId26"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mailto:Timothy.Oladunni@morgan.edu" TargetMode="External"/><Relationship Id="rId17" Type="http://schemas.microsoft.com/office/2016/09/relationships/commentsIds" Target="commentsIds.xml"/><Relationship Id="rId25" Type="http://schemas.openxmlformats.org/officeDocument/2006/relationships/image" Target="media/image7.png"/><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2.png"/><Relationship Id="rId29" Type="http://schemas.openxmlformats.org/officeDocument/2006/relationships/hyperlink" Target="https://norma.ncirl.ie/7994/?utm_source=copilo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srajeev@coppin.edu" TargetMode="External"/><Relationship Id="rId24" Type="http://schemas.openxmlformats.org/officeDocument/2006/relationships/image" Target="media/image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media/image5.png"/><Relationship Id="rId28" Type="http://schemas.openxmlformats.org/officeDocument/2006/relationships/image" Target="media/image10.png"/><Relationship Id="rId10" Type="http://schemas.openxmlformats.org/officeDocument/2006/relationships/hyperlink" Target="mailto:ulugbekabdurakhmonov.tennis@gmail.com" TargetMode="External"/><Relationship Id="rId19" Type="http://schemas.openxmlformats.org/officeDocument/2006/relationships/image" Target="media/image1.png"/><Relationship Id="rId31" Type="http://schemas.microsoft.com/office/2011/relationships/people" Target="people.xml"/><Relationship Id="rId4" Type="http://schemas.openxmlformats.org/officeDocument/2006/relationships/settings" Target="settings.xml"/><Relationship Id="rId9" Type="http://schemas.openxmlformats.org/officeDocument/2006/relationships/hyperlink" Target="mailto:mishkatfamily@gmail.com" TargetMode="External"/><Relationship Id="rId14" Type="http://schemas.openxmlformats.org/officeDocument/2006/relationships/hyperlink" Target="mailto:Timothy.Oladunni@morgan.edu"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D733615-A5BC-4C29-98B3-076315A7A5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56576</TotalTime>
  <Pages>29</Pages>
  <Words>7803</Words>
  <Characters>44480</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Uddin, Zayed Mohammed - (STUDENT)</dc:creator>
  <cp:keywords/>
  <dc:description/>
  <cp:lastModifiedBy>Uddin, Zayed Mohammed - (STUDENT)</cp:lastModifiedBy>
  <cp:revision>731</cp:revision>
  <dcterms:created xsi:type="dcterms:W3CDTF">2025-11-27T19:07:00Z</dcterms:created>
  <dcterms:modified xsi:type="dcterms:W3CDTF">2026-08-16T19:30:00Z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50bf44ba-afa5-435b-9a23-f947cfe24235</vt:lpwstr>
  </property>
</Properties>
</file>