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67A38" w14:textId="7E13286D" w:rsidR="00D71FBF" w:rsidRDefault="00D061E4">
      <w:pPr>
        <w:spacing w:after="27" w:line="259" w:lineRule="auto"/>
        <w:ind w:left="0" w:firstLine="0"/>
      </w:pPr>
      <w:r>
        <w:rPr>
          <w:rFonts w:ascii="Times New Roman" w:eastAsia="Times New Roman" w:hAnsi="Times New Roman" w:cs="Times New Roman"/>
          <w:b/>
          <w:sz w:val="28"/>
        </w:rPr>
        <w:t>Document info</w:t>
      </w:r>
    </w:p>
    <w:tbl>
      <w:tblPr>
        <w:tblStyle w:val="TableGrid"/>
        <w:tblW w:w="7126" w:type="dxa"/>
        <w:tblInd w:w="20" w:type="dxa"/>
        <w:tblLook w:val="04A0" w:firstRow="1" w:lastRow="0" w:firstColumn="1" w:lastColumn="0" w:noHBand="0" w:noVBand="1"/>
      </w:tblPr>
      <w:tblGrid>
        <w:gridCol w:w="2360"/>
        <w:gridCol w:w="4766"/>
      </w:tblGrid>
      <w:tr w:rsidR="00D71FBF" w14:paraId="29392DBD" w14:textId="77777777">
        <w:trPr>
          <w:trHeight w:val="292"/>
        </w:trPr>
        <w:tc>
          <w:tcPr>
            <w:tcW w:w="2360" w:type="dxa"/>
            <w:tcBorders>
              <w:top w:val="nil"/>
              <w:left w:val="nil"/>
              <w:bottom w:val="nil"/>
              <w:right w:val="nil"/>
            </w:tcBorders>
          </w:tcPr>
          <w:p w14:paraId="575BA157" w14:textId="77777777" w:rsidR="00D71FBF" w:rsidRDefault="00D061E4">
            <w:pPr>
              <w:spacing w:after="0" w:line="259" w:lineRule="auto"/>
              <w:ind w:left="0" w:firstLine="0"/>
            </w:pPr>
            <w:r>
              <w:rPr>
                <w:rFonts w:ascii="Times New Roman" w:eastAsia="Times New Roman" w:hAnsi="Times New Roman" w:cs="Times New Roman"/>
                <w:sz w:val="24"/>
              </w:rPr>
              <w:t>Result type:</w:t>
            </w:r>
          </w:p>
        </w:tc>
        <w:tc>
          <w:tcPr>
            <w:tcW w:w="4766" w:type="dxa"/>
            <w:tcBorders>
              <w:top w:val="nil"/>
              <w:left w:val="nil"/>
              <w:bottom w:val="nil"/>
              <w:right w:val="nil"/>
            </w:tcBorders>
          </w:tcPr>
          <w:p w14:paraId="71496F21" w14:textId="703AEDF8" w:rsidR="00D71FBF" w:rsidRDefault="00D061E4" w:rsidP="00234082">
            <w:pPr>
              <w:spacing w:after="0" w:line="259" w:lineRule="auto"/>
              <w:jc w:val="both"/>
            </w:pPr>
            <w:r>
              <w:rPr>
                <w:rFonts w:ascii="Times New Roman" w:eastAsia="Times New Roman" w:hAnsi="Times New Roman" w:cs="Times New Roman"/>
                <w:sz w:val="24"/>
              </w:rPr>
              <w:t>Outp</w:t>
            </w:r>
            <w:r w:rsidR="00C31266">
              <w:rPr>
                <w:rFonts w:ascii="Times New Roman" w:eastAsia="Times New Roman" w:hAnsi="Times New Roman" w:cs="Times New Roman"/>
                <w:sz w:val="24"/>
              </w:rPr>
              <w:t>a</w:t>
            </w:r>
            <w:r>
              <w:rPr>
                <w:rFonts w:ascii="Times New Roman" w:eastAsia="Times New Roman" w:hAnsi="Times New Roman" w:cs="Times New Roman"/>
                <w:sz w:val="24"/>
              </w:rPr>
              <w:t>t</w:t>
            </w:r>
            <w:r w:rsidR="00C31266">
              <w:rPr>
                <w:rFonts w:ascii="Times New Roman" w:eastAsia="Times New Roman" w:hAnsi="Times New Roman" w:cs="Times New Roman"/>
                <w:sz w:val="24"/>
              </w:rPr>
              <w:t>ient</w:t>
            </w:r>
            <w:r>
              <w:rPr>
                <w:rFonts w:ascii="Times New Roman" w:eastAsia="Times New Roman" w:hAnsi="Times New Roman" w:cs="Times New Roman"/>
                <w:sz w:val="24"/>
              </w:rPr>
              <w:t xml:space="preserve"> Clinic Note</w:t>
            </w:r>
            <w:r w:rsidR="00C31266">
              <w:rPr>
                <w:rFonts w:ascii="Times New Roman" w:eastAsia="Times New Roman" w:hAnsi="Times New Roman" w:cs="Times New Roman"/>
                <w:sz w:val="24"/>
              </w:rPr>
              <w:t xml:space="preserve"> (deidentified)</w:t>
            </w:r>
          </w:p>
        </w:tc>
      </w:tr>
      <w:tr w:rsidR="00D71FBF" w14:paraId="09FBA1E0" w14:textId="77777777">
        <w:trPr>
          <w:trHeight w:val="368"/>
        </w:trPr>
        <w:tc>
          <w:tcPr>
            <w:tcW w:w="2360" w:type="dxa"/>
            <w:tcBorders>
              <w:top w:val="nil"/>
              <w:left w:val="nil"/>
              <w:bottom w:val="nil"/>
              <w:right w:val="nil"/>
            </w:tcBorders>
          </w:tcPr>
          <w:p w14:paraId="119C831B" w14:textId="77777777" w:rsidR="00D71FBF" w:rsidRDefault="00D061E4">
            <w:pPr>
              <w:spacing w:after="0" w:line="259" w:lineRule="auto"/>
              <w:ind w:left="0" w:firstLine="0"/>
            </w:pPr>
            <w:r>
              <w:rPr>
                <w:rFonts w:ascii="Times New Roman" w:eastAsia="Times New Roman" w:hAnsi="Times New Roman" w:cs="Times New Roman"/>
                <w:sz w:val="24"/>
              </w:rPr>
              <w:t>Result date:</w:t>
            </w:r>
          </w:p>
        </w:tc>
        <w:tc>
          <w:tcPr>
            <w:tcW w:w="4766" w:type="dxa"/>
            <w:tcBorders>
              <w:top w:val="nil"/>
              <w:left w:val="nil"/>
              <w:bottom w:val="nil"/>
              <w:right w:val="nil"/>
            </w:tcBorders>
          </w:tcPr>
          <w:p w14:paraId="3C5E5550" w14:textId="7347C3F3" w:rsidR="00D71FBF" w:rsidRDefault="00D061E4" w:rsidP="00234082">
            <w:pPr>
              <w:spacing w:after="0" w:line="259" w:lineRule="auto"/>
              <w:ind w:left="0" w:firstLine="0"/>
              <w:jc w:val="both"/>
            </w:pPr>
            <w:r>
              <w:rPr>
                <w:rFonts w:ascii="Times New Roman" w:eastAsia="Times New Roman" w:hAnsi="Times New Roman" w:cs="Times New Roman"/>
                <w:sz w:val="24"/>
              </w:rPr>
              <w:t>Dec 1, 201</w:t>
            </w:r>
            <w:r w:rsidR="00775B61">
              <w:rPr>
                <w:rFonts w:ascii="Times New Roman" w:eastAsia="Times New Roman" w:hAnsi="Times New Roman" w:cs="Times New Roman"/>
                <w:sz w:val="24"/>
              </w:rPr>
              <w:t>7</w:t>
            </w:r>
            <w:r>
              <w:rPr>
                <w:rFonts w:ascii="Times New Roman" w:eastAsia="Times New Roman" w:hAnsi="Times New Roman" w:cs="Times New Roman"/>
                <w:sz w:val="24"/>
              </w:rPr>
              <w:t xml:space="preserve">, </w:t>
            </w:r>
            <w:r w:rsidR="00C31266">
              <w:rPr>
                <w:rFonts w:ascii="Times New Roman" w:eastAsia="Times New Roman" w:hAnsi="Times New Roman" w:cs="Times New Roman"/>
                <w:sz w:val="24"/>
              </w:rPr>
              <w:t>08</w:t>
            </w:r>
            <w:r>
              <w:rPr>
                <w:rFonts w:ascii="Times New Roman" w:eastAsia="Times New Roman" w:hAnsi="Times New Roman" w:cs="Times New Roman"/>
                <w:sz w:val="24"/>
              </w:rPr>
              <w:t>:</w:t>
            </w:r>
            <w:r w:rsidR="00C31266">
              <w:rPr>
                <w:rFonts w:ascii="Times New Roman" w:eastAsia="Times New Roman" w:hAnsi="Times New Roman" w:cs="Times New Roman"/>
                <w:sz w:val="24"/>
              </w:rPr>
              <w:t>1</w:t>
            </w:r>
            <w:r>
              <w:rPr>
                <w:rFonts w:ascii="Times New Roman" w:eastAsia="Times New Roman" w:hAnsi="Times New Roman" w:cs="Times New Roman"/>
                <w:sz w:val="24"/>
              </w:rPr>
              <w:t>8 a.m.</w:t>
            </w:r>
          </w:p>
        </w:tc>
      </w:tr>
      <w:tr w:rsidR="00D71FBF" w14:paraId="4D852F7F" w14:textId="77777777">
        <w:trPr>
          <w:trHeight w:val="368"/>
        </w:trPr>
        <w:tc>
          <w:tcPr>
            <w:tcW w:w="2360" w:type="dxa"/>
            <w:tcBorders>
              <w:top w:val="nil"/>
              <w:left w:val="nil"/>
              <w:bottom w:val="nil"/>
              <w:right w:val="nil"/>
            </w:tcBorders>
          </w:tcPr>
          <w:p w14:paraId="157DD09D" w14:textId="77777777" w:rsidR="00D71FBF" w:rsidRDefault="00D061E4">
            <w:pPr>
              <w:spacing w:after="0" w:line="259" w:lineRule="auto"/>
              <w:ind w:left="0" w:firstLine="0"/>
            </w:pPr>
            <w:r>
              <w:rPr>
                <w:rFonts w:ascii="Times New Roman" w:eastAsia="Times New Roman" w:hAnsi="Times New Roman" w:cs="Times New Roman"/>
                <w:sz w:val="24"/>
              </w:rPr>
              <w:t>Result status:</w:t>
            </w:r>
          </w:p>
        </w:tc>
        <w:tc>
          <w:tcPr>
            <w:tcW w:w="4766" w:type="dxa"/>
            <w:tcBorders>
              <w:top w:val="nil"/>
              <w:left w:val="nil"/>
              <w:bottom w:val="nil"/>
              <w:right w:val="nil"/>
            </w:tcBorders>
          </w:tcPr>
          <w:p w14:paraId="16B8E065" w14:textId="77777777" w:rsidR="00D71FBF" w:rsidRDefault="00D061E4" w:rsidP="00234082">
            <w:pPr>
              <w:spacing w:after="0" w:line="259" w:lineRule="auto"/>
              <w:jc w:val="both"/>
            </w:pPr>
            <w:r>
              <w:rPr>
                <w:rFonts w:ascii="Times New Roman" w:eastAsia="Times New Roman" w:hAnsi="Times New Roman" w:cs="Times New Roman"/>
                <w:sz w:val="24"/>
              </w:rPr>
              <w:t>authenticated</w:t>
            </w:r>
          </w:p>
        </w:tc>
      </w:tr>
      <w:tr w:rsidR="00D71FBF" w14:paraId="70020064" w14:textId="77777777">
        <w:trPr>
          <w:trHeight w:val="368"/>
        </w:trPr>
        <w:tc>
          <w:tcPr>
            <w:tcW w:w="2360" w:type="dxa"/>
            <w:tcBorders>
              <w:top w:val="nil"/>
              <w:left w:val="nil"/>
              <w:bottom w:val="nil"/>
              <w:right w:val="nil"/>
            </w:tcBorders>
          </w:tcPr>
          <w:p w14:paraId="097C0CCE" w14:textId="77777777" w:rsidR="00D71FBF" w:rsidRDefault="00D061E4">
            <w:pPr>
              <w:spacing w:after="0" w:line="259" w:lineRule="auto"/>
              <w:ind w:left="0" w:firstLine="0"/>
            </w:pPr>
            <w:r>
              <w:rPr>
                <w:rFonts w:ascii="Times New Roman" w:eastAsia="Times New Roman" w:hAnsi="Times New Roman" w:cs="Times New Roman"/>
                <w:sz w:val="24"/>
              </w:rPr>
              <w:t>Performed by:</w:t>
            </w:r>
          </w:p>
        </w:tc>
        <w:tc>
          <w:tcPr>
            <w:tcW w:w="4766" w:type="dxa"/>
            <w:tcBorders>
              <w:top w:val="nil"/>
              <w:left w:val="nil"/>
              <w:bottom w:val="nil"/>
              <w:right w:val="nil"/>
            </w:tcBorders>
          </w:tcPr>
          <w:p w14:paraId="7704035D" w14:textId="13D6CA53" w:rsidR="00D71FBF" w:rsidRDefault="00775B61" w:rsidP="00234082">
            <w:pPr>
              <w:spacing w:after="0" w:line="259" w:lineRule="auto"/>
              <w:jc w:val="both"/>
            </w:pPr>
            <w:r>
              <w:rPr>
                <w:rFonts w:ascii="Times New Roman" w:eastAsia="Times New Roman" w:hAnsi="Times New Roman" w:cs="Times New Roman"/>
                <w:sz w:val="24"/>
              </w:rPr>
              <w:t>Dr. Jennifer Jones</w:t>
            </w:r>
          </w:p>
        </w:tc>
      </w:tr>
      <w:tr w:rsidR="00D71FBF" w14:paraId="0641BE77" w14:textId="77777777">
        <w:trPr>
          <w:trHeight w:val="368"/>
        </w:trPr>
        <w:tc>
          <w:tcPr>
            <w:tcW w:w="2360" w:type="dxa"/>
            <w:tcBorders>
              <w:top w:val="nil"/>
              <w:left w:val="nil"/>
              <w:bottom w:val="nil"/>
              <w:right w:val="nil"/>
            </w:tcBorders>
          </w:tcPr>
          <w:p w14:paraId="17D5F50A" w14:textId="77777777" w:rsidR="00D71FBF" w:rsidRDefault="00D061E4">
            <w:pPr>
              <w:spacing w:after="0" w:line="259" w:lineRule="auto"/>
              <w:ind w:left="0" w:firstLine="0"/>
            </w:pPr>
            <w:r>
              <w:rPr>
                <w:rFonts w:ascii="Times New Roman" w:eastAsia="Times New Roman" w:hAnsi="Times New Roman" w:cs="Times New Roman"/>
                <w:sz w:val="24"/>
              </w:rPr>
              <w:t>Verified by:</w:t>
            </w:r>
          </w:p>
        </w:tc>
        <w:tc>
          <w:tcPr>
            <w:tcW w:w="4766" w:type="dxa"/>
            <w:tcBorders>
              <w:top w:val="nil"/>
              <w:left w:val="nil"/>
              <w:bottom w:val="nil"/>
              <w:right w:val="nil"/>
            </w:tcBorders>
          </w:tcPr>
          <w:p w14:paraId="06264C17" w14:textId="53EDC625" w:rsidR="00D71FBF" w:rsidRDefault="00775B61" w:rsidP="00234082">
            <w:pPr>
              <w:spacing w:after="0" w:line="259" w:lineRule="auto"/>
              <w:jc w:val="both"/>
            </w:pPr>
            <w:r>
              <w:rPr>
                <w:rFonts w:ascii="Times New Roman" w:eastAsia="Times New Roman" w:hAnsi="Times New Roman" w:cs="Times New Roman"/>
                <w:sz w:val="24"/>
              </w:rPr>
              <w:t>Dr. Jennifer Jones</w:t>
            </w:r>
          </w:p>
        </w:tc>
      </w:tr>
      <w:tr w:rsidR="00D71FBF" w14:paraId="7F0953A2" w14:textId="77777777">
        <w:trPr>
          <w:trHeight w:val="292"/>
        </w:trPr>
        <w:tc>
          <w:tcPr>
            <w:tcW w:w="2360" w:type="dxa"/>
            <w:tcBorders>
              <w:top w:val="nil"/>
              <w:left w:val="nil"/>
              <w:bottom w:val="nil"/>
              <w:right w:val="nil"/>
            </w:tcBorders>
          </w:tcPr>
          <w:p w14:paraId="23347FDF" w14:textId="77777777" w:rsidR="00D71FBF" w:rsidRDefault="00D061E4">
            <w:pPr>
              <w:spacing w:after="0" w:line="259" w:lineRule="auto"/>
              <w:ind w:left="0" w:firstLine="0"/>
            </w:pPr>
            <w:r>
              <w:rPr>
                <w:rFonts w:ascii="Times New Roman" w:eastAsia="Times New Roman" w:hAnsi="Times New Roman" w:cs="Times New Roman"/>
                <w:sz w:val="24"/>
              </w:rPr>
              <w:t>Modified by:</w:t>
            </w:r>
          </w:p>
        </w:tc>
        <w:tc>
          <w:tcPr>
            <w:tcW w:w="4766" w:type="dxa"/>
            <w:tcBorders>
              <w:top w:val="nil"/>
              <w:left w:val="nil"/>
              <w:bottom w:val="nil"/>
              <w:right w:val="nil"/>
            </w:tcBorders>
          </w:tcPr>
          <w:p w14:paraId="301A6109" w14:textId="5788B87B" w:rsidR="00D71FBF" w:rsidRDefault="00775B61" w:rsidP="00234082">
            <w:pPr>
              <w:spacing w:after="0" w:line="259" w:lineRule="auto"/>
              <w:jc w:val="both"/>
            </w:pPr>
            <w:r>
              <w:rPr>
                <w:rFonts w:ascii="Times New Roman" w:eastAsia="Times New Roman" w:hAnsi="Times New Roman" w:cs="Times New Roman"/>
                <w:sz w:val="24"/>
              </w:rPr>
              <w:t>Dr. Jennifer Jones</w:t>
            </w:r>
          </w:p>
        </w:tc>
      </w:tr>
    </w:tbl>
    <w:p w14:paraId="23DA64FD" w14:textId="77777777" w:rsidR="00D71FBF" w:rsidRDefault="00D061E4">
      <w:pPr>
        <w:spacing w:after="215" w:line="259" w:lineRule="auto"/>
        <w:ind w:left="-20" w:right="-29" w:firstLine="0"/>
      </w:pPr>
      <w:r>
        <w:rPr>
          <w:rFonts w:ascii="Calibri" w:eastAsia="Calibri" w:hAnsi="Calibri" w:cs="Calibri"/>
          <w:noProof/>
        </w:rPr>
        <mc:AlternateContent>
          <mc:Choice Requires="wpg">
            <w:drawing>
              <wp:inline distT="0" distB="0" distL="0" distR="0" wp14:anchorId="7A84779E" wp14:editId="46EDEA53">
                <wp:extent cx="5969000" cy="25400"/>
                <wp:effectExtent l="0" t="0" r="0" b="0"/>
                <wp:docPr id="3707" name="Group 3707"/>
                <wp:cNvGraphicFramePr/>
                <a:graphic xmlns:a="http://schemas.openxmlformats.org/drawingml/2006/main">
                  <a:graphicData uri="http://schemas.microsoft.com/office/word/2010/wordprocessingGroup">
                    <wpg:wgp>
                      <wpg:cNvGrpSpPr/>
                      <wpg:grpSpPr>
                        <a:xfrm>
                          <a:off x="0" y="0"/>
                          <a:ext cx="5969000" cy="25400"/>
                          <a:chOff x="0" y="0"/>
                          <a:chExt cx="5969000" cy="25400"/>
                        </a:xfrm>
                      </wpg:grpSpPr>
                      <wps:wsp>
                        <wps:cNvPr id="19" name="Shape 19"/>
                        <wps:cNvSpPr/>
                        <wps:spPr>
                          <a:xfrm>
                            <a:off x="0" y="0"/>
                            <a:ext cx="12700" cy="25400"/>
                          </a:xfrm>
                          <a:custGeom>
                            <a:avLst/>
                            <a:gdLst/>
                            <a:ahLst/>
                            <a:cxnLst/>
                            <a:rect l="0" t="0" r="0" b="0"/>
                            <a:pathLst>
                              <a:path w="12700" h="25400">
                                <a:moveTo>
                                  <a:pt x="0" y="0"/>
                                </a:moveTo>
                                <a:lnTo>
                                  <a:pt x="12700" y="127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5956300" y="0"/>
                            <a:ext cx="12700" cy="25400"/>
                          </a:xfrm>
                          <a:custGeom>
                            <a:avLst/>
                            <a:gdLst/>
                            <a:ahLst/>
                            <a:cxnLst/>
                            <a:rect l="0" t="0" r="0" b="0"/>
                            <a:pathLst>
                              <a:path w="12700" h="25400">
                                <a:moveTo>
                                  <a:pt x="12700" y="0"/>
                                </a:moveTo>
                                <a:lnTo>
                                  <a:pt x="12700" y="25400"/>
                                </a:lnTo>
                                <a:lnTo>
                                  <a:pt x="0" y="1270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0" y="0"/>
                            <a:ext cx="5969000" cy="12700"/>
                          </a:xfrm>
                          <a:custGeom>
                            <a:avLst/>
                            <a:gdLst/>
                            <a:ahLst/>
                            <a:cxnLst/>
                            <a:rect l="0" t="0" r="0" b="0"/>
                            <a:pathLst>
                              <a:path w="5969000" h="12700">
                                <a:moveTo>
                                  <a:pt x="0" y="0"/>
                                </a:moveTo>
                                <a:lnTo>
                                  <a:pt x="5969000" y="0"/>
                                </a:lnTo>
                                <a:lnTo>
                                  <a:pt x="5956300" y="12700"/>
                                </a:lnTo>
                                <a:lnTo>
                                  <a:pt x="12700" y="127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0" y="12700"/>
                            <a:ext cx="5969000" cy="12700"/>
                          </a:xfrm>
                          <a:custGeom>
                            <a:avLst/>
                            <a:gdLst/>
                            <a:ahLst/>
                            <a:cxnLst/>
                            <a:rect l="0" t="0" r="0" b="0"/>
                            <a:pathLst>
                              <a:path w="5969000" h="12700">
                                <a:moveTo>
                                  <a:pt x="12700" y="0"/>
                                </a:moveTo>
                                <a:lnTo>
                                  <a:pt x="5956300" y="0"/>
                                </a:lnTo>
                                <a:lnTo>
                                  <a:pt x="5969000" y="12700"/>
                                </a:lnTo>
                                <a:lnTo>
                                  <a:pt x="0" y="1270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07" style="width:470pt;height:2pt;mso-position-horizontal-relative:char;mso-position-vertical-relative:line" coordsize="59690,254">
                <v:shape id="Shape 19" style="position:absolute;width:127;height:254;left:0;top:0;" coordsize="12700,25400" path="m0,0l12700,12700l0,25400l0,0x">
                  <v:stroke weight="0pt" endcap="flat" joinstyle="miter" miterlimit="10" on="false" color="#000000" opacity="0"/>
                  <v:fill on="true" color="#000000"/>
                </v:shape>
                <v:shape id="Shape 20" style="position:absolute;width:127;height:254;left:59563;top:0;" coordsize="12700,25400" path="m12700,0l12700,25400l0,12700l12700,0x">
                  <v:stroke weight="0pt" endcap="flat" joinstyle="miter" miterlimit="10" on="false" color="#000000" opacity="0"/>
                  <v:fill on="true" color="#000000"/>
                </v:shape>
                <v:shape id="Shape 21" style="position:absolute;width:59690;height:127;left:0;top:0;" coordsize="5969000,12700" path="m0,0l5969000,0l5956300,12700l12700,12700l0,0x">
                  <v:stroke weight="0pt" endcap="flat" joinstyle="miter" miterlimit="10" on="false" color="#000000" opacity="0"/>
                  <v:fill on="true" color="#000000"/>
                </v:shape>
                <v:shape id="Shape 22" style="position:absolute;width:59690;height:127;left:0;top:127;" coordsize="5969000,12700" path="m12700,0l5956300,0l5969000,12700l0,12700l12700,0x">
                  <v:stroke weight="0pt" endcap="flat" joinstyle="miter" miterlimit="10" on="false" color="#000000" opacity="0"/>
                  <v:fill on="true" color="#000000"/>
                </v:shape>
              </v:group>
            </w:pict>
          </mc:Fallback>
        </mc:AlternateContent>
      </w:r>
    </w:p>
    <w:p w14:paraId="0C61108F" w14:textId="2387E197" w:rsidR="00D71FBF" w:rsidRDefault="00775B61">
      <w:pPr>
        <w:spacing w:after="0" w:line="259" w:lineRule="auto"/>
        <w:ind w:left="2375"/>
      </w:pPr>
      <w:r>
        <w:rPr>
          <w:rFonts w:ascii="Times New Roman" w:eastAsia="Times New Roman" w:hAnsi="Times New Roman" w:cs="Times New Roman"/>
          <w:b/>
          <w:sz w:val="24"/>
        </w:rPr>
        <w:t>Jill</w:t>
      </w:r>
    </w:p>
    <w:p w14:paraId="02C4FED7" w14:textId="4971AE6B" w:rsidR="00D71FBF" w:rsidRDefault="00D061E4">
      <w:pPr>
        <w:tabs>
          <w:tab w:val="center" w:pos="5850"/>
          <w:tab w:val="center" w:pos="7700"/>
        </w:tabs>
        <w:spacing w:after="0" w:line="259" w:lineRule="auto"/>
        <w:ind w:left="0" w:firstLine="0"/>
      </w:pPr>
      <w:r>
        <w:rPr>
          <w:rFonts w:ascii="Times New Roman" w:eastAsia="Times New Roman" w:hAnsi="Times New Roman" w:cs="Times New Roman"/>
          <w:b/>
          <w:sz w:val="24"/>
        </w:rPr>
        <w:t>Patient:</w:t>
      </w:r>
      <w:r>
        <w:rPr>
          <w:rFonts w:ascii="Times New Roman" w:eastAsia="Times New Roman" w:hAnsi="Times New Roman" w:cs="Times New Roman"/>
          <w:b/>
          <w:sz w:val="24"/>
        </w:rPr>
        <w:tab/>
        <w:t>DOB:</w:t>
      </w:r>
      <w:r>
        <w:rPr>
          <w:rFonts w:ascii="Times New Roman" w:eastAsia="Times New Roman" w:hAnsi="Times New Roman" w:cs="Times New Roman"/>
          <w:b/>
          <w:sz w:val="24"/>
        </w:rPr>
        <w:tab/>
        <w:t xml:space="preserve">May </w:t>
      </w:r>
      <w:r w:rsidR="00775B61">
        <w:rPr>
          <w:rFonts w:ascii="Times New Roman" w:eastAsia="Times New Roman" w:hAnsi="Times New Roman" w:cs="Times New Roman"/>
          <w:b/>
          <w:sz w:val="24"/>
        </w:rPr>
        <w:t>22</w:t>
      </w:r>
      <w:r>
        <w:rPr>
          <w:rFonts w:ascii="Times New Roman" w:eastAsia="Times New Roman" w:hAnsi="Times New Roman" w:cs="Times New Roman"/>
          <w:b/>
          <w:sz w:val="24"/>
        </w:rPr>
        <w:t>, 197</w:t>
      </w:r>
      <w:r w:rsidR="00775B61">
        <w:rPr>
          <w:rFonts w:ascii="Times New Roman" w:eastAsia="Times New Roman" w:hAnsi="Times New Roman" w:cs="Times New Roman"/>
          <w:b/>
          <w:sz w:val="24"/>
        </w:rPr>
        <w:t>9</w:t>
      </w:r>
    </w:p>
    <w:p w14:paraId="5A713D1E" w14:textId="7658092E" w:rsidR="00D71FBF" w:rsidRDefault="00775B61">
      <w:pPr>
        <w:spacing w:after="0" w:line="259" w:lineRule="auto"/>
        <w:ind w:left="2375"/>
      </w:pPr>
      <w:r>
        <w:rPr>
          <w:rFonts w:ascii="Times New Roman" w:eastAsia="Times New Roman" w:hAnsi="Times New Roman" w:cs="Times New Roman"/>
          <w:b/>
          <w:sz w:val="24"/>
        </w:rPr>
        <w:t>Smith</w:t>
      </w:r>
    </w:p>
    <w:p w14:paraId="45429EE3" w14:textId="77777777" w:rsidR="00D71FBF" w:rsidRDefault="00D061E4">
      <w:pPr>
        <w:spacing w:after="439" w:line="259" w:lineRule="auto"/>
        <w:ind w:left="-20" w:right="-29" w:firstLine="0"/>
      </w:pPr>
      <w:r>
        <w:rPr>
          <w:rFonts w:ascii="Calibri" w:eastAsia="Calibri" w:hAnsi="Calibri" w:cs="Calibri"/>
          <w:noProof/>
        </w:rPr>
        <mc:AlternateContent>
          <mc:Choice Requires="wpg">
            <w:drawing>
              <wp:inline distT="0" distB="0" distL="0" distR="0" wp14:anchorId="30434ACB" wp14:editId="20992304">
                <wp:extent cx="5969000" cy="25400"/>
                <wp:effectExtent l="0" t="0" r="0" b="0"/>
                <wp:docPr id="3708" name="Group 3708"/>
                <wp:cNvGraphicFramePr/>
                <a:graphic xmlns:a="http://schemas.openxmlformats.org/drawingml/2006/main">
                  <a:graphicData uri="http://schemas.microsoft.com/office/word/2010/wordprocessingGroup">
                    <wpg:wgp>
                      <wpg:cNvGrpSpPr/>
                      <wpg:grpSpPr>
                        <a:xfrm>
                          <a:off x="0" y="0"/>
                          <a:ext cx="5969000" cy="25400"/>
                          <a:chOff x="0" y="0"/>
                          <a:chExt cx="5969000" cy="25400"/>
                        </a:xfrm>
                      </wpg:grpSpPr>
                      <wps:wsp>
                        <wps:cNvPr id="28" name="Shape 28"/>
                        <wps:cNvSpPr/>
                        <wps:spPr>
                          <a:xfrm>
                            <a:off x="0" y="0"/>
                            <a:ext cx="12700" cy="25400"/>
                          </a:xfrm>
                          <a:custGeom>
                            <a:avLst/>
                            <a:gdLst/>
                            <a:ahLst/>
                            <a:cxnLst/>
                            <a:rect l="0" t="0" r="0" b="0"/>
                            <a:pathLst>
                              <a:path w="12700" h="25400">
                                <a:moveTo>
                                  <a:pt x="0" y="0"/>
                                </a:moveTo>
                                <a:lnTo>
                                  <a:pt x="12700" y="1270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5956300" y="0"/>
                            <a:ext cx="12700" cy="25400"/>
                          </a:xfrm>
                          <a:custGeom>
                            <a:avLst/>
                            <a:gdLst/>
                            <a:ahLst/>
                            <a:cxnLst/>
                            <a:rect l="0" t="0" r="0" b="0"/>
                            <a:pathLst>
                              <a:path w="12700" h="25400">
                                <a:moveTo>
                                  <a:pt x="12700" y="0"/>
                                </a:moveTo>
                                <a:lnTo>
                                  <a:pt x="12700" y="25400"/>
                                </a:lnTo>
                                <a:lnTo>
                                  <a:pt x="0" y="1270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0" y="0"/>
                            <a:ext cx="5969000" cy="12700"/>
                          </a:xfrm>
                          <a:custGeom>
                            <a:avLst/>
                            <a:gdLst/>
                            <a:ahLst/>
                            <a:cxnLst/>
                            <a:rect l="0" t="0" r="0" b="0"/>
                            <a:pathLst>
                              <a:path w="5969000" h="12700">
                                <a:moveTo>
                                  <a:pt x="0" y="0"/>
                                </a:moveTo>
                                <a:lnTo>
                                  <a:pt x="5969000" y="0"/>
                                </a:lnTo>
                                <a:lnTo>
                                  <a:pt x="5956300" y="12700"/>
                                </a:lnTo>
                                <a:lnTo>
                                  <a:pt x="12700" y="127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0" y="12700"/>
                            <a:ext cx="5969000" cy="12700"/>
                          </a:xfrm>
                          <a:custGeom>
                            <a:avLst/>
                            <a:gdLst/>
                            <a:ahLst/>
                            <a:cxnLst/>
                            <a:rect l="0" t="0" r="0" b="0"/>
                            <a:pathLst>
                              <a:path w="5969000" h="12700">
                                <a:moveTo>
                                  <a:pt x="12700" y="0"/>
                                </a:moveTo>
                                <a:lnTo>
                                  <a:pt x="5956300" y="0"/>
                                </a:lnTo>
                                <a:lnTo>
                                  <a:pt x="5969000" y="12700"/>
                                </a:lnTo>
                                <a:lnTo>
                                  <a:pt x="0" y="1270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08" style="width:470pt;height:2pt;mso-position-horizontal-relative:char;mso-position-vertical-relative:line" coordsize="59690,254">
                <v:shape id="Shape 28" style="position:absolute;width:127;height:254;left:0;top:0;" coordsize="12700,25400" path="m0,0l12700,12700l0,25400l0,0x">
                  <v:stroke weight="0pt" endcap="flat" joinstyle="miter" miterlimit="10" on="false" color="#000000" opacity="0"/>
                  <v:fill on="true" color="#000000"/>
                </v:shape>
                <v:shape id="Shape 29" style="position:absolute;width:127;height:254;left:59563;top:0;" coordsize="12700,25400" path="m12700,0l12700,25400l0,12700l12700,0x">
                  <v:stroke weight="0pt" endcap="flat" joinstyle="miter" miterlimit="10" on="false" color="#000000" opacity="0"/>
                  <v:fill on="true" color="#000000"/>
                </v:shape>
                <v:shape id="Shape 30" style="position:absolute;width:59690;height:127;left:0;top:0;" coordsize="5969000,12700" path="m0,0l5969000,0l5956300,12700l12700,12700l0,0x">
                  <v:stroke weight="0pt" endcap="flat" joinstyle="miter" miterlimit="10" on="false" color="#000000" opacity="0"/>
                  <v:fill on="true" color="#000000"/>
                </v:shape>
                <v:shape id="Shape 31" style="position:absolute;width:59690;height:127;left:0;top:127;" coordsize="5969000,12700" path="m12700,0l5956300,0l5969000,12700l0,12700l12700,0x">
                  <v:stroke weight="0pt" endcap="flat" joinstyle="miter" miterlimit="10" on="false" color="#000000" opacity="0"/>
                  <v:fill on="true" color="#000000"/>
                </v:shape>
              </v:group>
            </w:pict>
          </mc:Fallback>
        </mc:AlternateContent>
      </w:r>
    </w:p>
    <w:p w14:paraId="27D64607" w14:textId="77777777" w:rsidR="00D71FBF" w:rsidRDefault="00D061E4">
      <w:pPr>
        <w:pStyle w:val="Heading1"/>
      </w:pPr>
      <w:r>
        <w:t>Virginia Mason Medical Center</w:t>
      </w:r>
    </w:p>
    <w:p w14:paraId="62495308" w14:textId="77777777" w:rsidR="00D71FBF" w:rsidRDefault="00D061E4">
      <w:pPr>
        <w:spacing w:after="9" w:line="259" w:lineRule="auto"/>
        <w:ind w:left="56" w:firstLine="0"/>
      </w:pPr>
      <w:r>
        <w:rPr>
          <w:sz w:val="20"/>
        </w:rPr>
        <w:t xml:space="preserve">   </w:t>
      </w:r>
    </w:p>
    <w:p w14:paraId="3203479A" w14:textId="77777777" w:rsidR="00D71FBF" w:rsidRDefault="00D061E4">
      <w:pPr>
        <w:spacing w:after="8" w:line="259" w:lineRule="auto"/>
        <w:ind w:left="9" w:firstLine="0"/>
        <w:jc w:val="center"/>
      </w:pPr>
      <w:r>
        <w:rPr>
          <w:b/>
        </w:rPr>
        <w:t>Ophthalmology- Retina Service</w:t>
      </w:r>
    </w:p>
    <w:p w14:paraId="42DEB5CA" w14:textId="77777777" w:rsidR="00D71FBF" w:rsidRDefault="00D061E4">
      <w:pPr>
        <w:spacing w:after="96" w:line="259" w:lineRule="auto"/>
        <w:ind w:left="67" w:firstLine="0"/>
      </w:pPr>
      <w:r>
        <w:rPr>
          <w:sz w:val="24"/>
        </w:rPr>
        <w:t xml:space="preserve">  </w:t>
      </w:r>
    </w:p>
    <w:p w14:paraId="74F0CDDD" w14:textId="77777777" w:rsidR="00D71FBF" w:rsidRDefault="00D061E4">
      <w:pPr>
        <w:tabs>
          <w:tab w:val="center" w:pos="4196"/>
          <w:tab w:val="center" w:pos="7591"/>
        </w:tabs>
        <w:spacing w:after="80" w:line="259" w:lineRule="auto"/>
        <w:ind w:left="-15" w:firstLine="0"/>
      </w:pPr>
      <w:r>
        <w:rPr>
          <w:b/>
        </w:rPr>
        <w:t>[x] New Patient</w:t>
      </w:r>
      <w:r>
        <w:rPr>
          <w:b/>
        </w:rPr>
        <w:tab/>
        <w:t>Established Patient: [_] Follow-up</w:t>
      </w:r>
      <w:r>
        <w:rPr>
          <w:b/>
        </w:rPr>
        <w:tab/>
        <w:t>[_] New Condition</w:t>
      </w:r>
    </w:p>
    <w:p w14:paraId="55167C10" w14:textId="0517932C" w:rsidR="00D71FBF" w:rsidRDefault="00D061E4">
      <w:pPr>
        <w:tabs>
          <w:tab w:val="center" w:pos="2423"/>
          <w:tab w:val="right" w:pos="9351"/>
        </w:tabs>
        <w:spacing w:after="3" w:line="259" w:lineRule="auto"/>
        <w:ind w:left="-15" w:firstLine="0"/>
      </w:pPr>
      <w:r>
        <w:rPr>
          <w:b/>
        </w:rPr>
        <w:t>Age: 37</w:t>
      </w:r>
      <w:r>
        <w:rPr>
          <w:b/>
        </w:rPr>
        <w:tab/>
        <w:t>Last Exam: 12/6/201</w:t>
      </w:r>
      <w:r w:rsidR="00775B61">
        <w:rPr>
          <w:b/>
        </w:rPr>
        <w:t>7</w:t>
      </w:r>
      <w:r>
        <w:rPr>
          <w:b/>
        </w:rPr>
        <w:t xml:space="preserve"> </w:t>
      </w:r>
      <w:r w:rsidR="00775B61">
        <w:rPr>
          <w:b/>
        </w:rPr>
        <w:t>Overseas</w:t>
      </w:r>
      <w:r>
        <w:rPr>
          <w:b/>
        </w:rPr>
        <w:tab/>
        <w:t>Self referred for evaluation of Retinal Detachment</w:t>
      </w:r>
    </w:p>
    <w:p w14:paraId="5AA2577D" w14:textId="77777777" w:rsidR="00D71FBF" w:rsidRDefault="00D061E4">
      <w:pPr>
        <w:spacing w:after="3" w:line="259" w:lineRule="auto"/>
        <w:ind w:left="-5"/>
      </w:pPr>
      <w:r>
        <w:rPr>
          <w:b/>
        </w:rPr>
        <w:t>OS</w:t>
      </w:r>
    </w:p>
    <w:p w14:paraId="210342E9" w14:textId="77777777" w:rsidR="00D71FBF" w:rsidRDefault="00D061E4">
      <w:pPr>
        <w:spacing w:after="12" w:line="259" w:lineRule="auto"/>
        <w:ind w:left="61" w:firstLine="0"/>
      </w:pPr>
      <w:r>
        <w:t xml:space="preserve">  </w:t>
      </w:r>
    </w:p>
    <w:p w14:paraId="152A98B9" w14:textId="77777777" w:rsidR="00D71FBF" w:rsidRDefault="00D061E4">
      <w:pPr>
        <w:spacing w:after="0" w:line="259" w:lineRule="auto"/>
        <w:ind w:left="0" w:firstLine="0"/>
      </w:pPr>
      <w:r>
        <w:rPr>
          <w:b/>
          <w:u w:val="single" w:color="000000"/>
        </w:rPr>
        <w:t xml:space="preserve">Chief Complaint </w:t>
      </w:r>
      <w:r>
        <w:rPr>
          <w:shd w:val="clear" w:color="auto" w:fill="FFFFFF"/>
        </w:rPr>
        <w:t>evaluation for retinal detachment left eye</w:t>
      </w:r>
    </w:p>
    <w:p w14:paraId="1E31ADE7" w14:textId="77777777" w:rsidR="00D71FBF" w:rsidRDefault="00D061E4">
      <w:pPr>
        <w:spacing w:after="12" w:line="259" w:lineRule="auto"/>
        <w:ind w:left="61" w:firstLine="0"/>
      </w:pPr>
      <w:r>
        <w:t xml:space="preserve">  </w:t>
      </w:r>
    </w:p>
    <w:p w14:paraId="72E92F56" w14:textId="2B0BCBB5" w:rsidR="00D71FBF" w:rsidRDefault="00D061E4">
      <w:pPr>
        <w:ind w:left="-5"/>
      </w:pPr>
      <w:r>
        <w:rPr>
          <w:b/>
        </w:rPr>
        <w:t xml:space="preserve">HPI: </w:t>
      </w:r>
      <w:proofErr w:type="gramStart"/>
      <w:r>
        <w:t>38 year old</w:t>
      </w:r>
      <w:proofErr w:type="gramEnd"/>
      <w:r>
        <w:t xml:space="preserve"> female presents for evaluation of Retinal detachment OS. The patient was in </w:t>
      </w:r>
      <w:r w:rsidR="00775B61">
        <w:t>Singapore</w:t>
      </w:r>
      <w:r>
        <w:t xml:space="preserve"> 10 days ago and was being seen for new glasses when they found ret holes OD and shallow RD OS. They did laser in both eyes. She denies flashes of light or floaters. No pain or irritation. She now notes a black spot in her vision OS in the superior nasal corner.</w:t>
      </w:r>
    </w:p>
    <w:p w14:paraId="76C9EDD3" w14:textId="77777777" w:rsidR="00D71FBF" w:rsidRDefault="00D061E4">
      <w:pPr>
        <w:spacing w:after="0" w:line="259" w:lineRule="auto"/>
        <w:ind w:left="61" w:firstLine="0"/>
      </w:pPr>
      <w:r>
        <w:t xml:space="preserve">  </w:t>
      </w:r>
    </w:p>
    <w:p w14:paraId="3BB5B3F5" w14:textId="77777777" w:rsidR="00D71FBF" w:rsidRDefault="00D061E4">
      <w:pPr>
        <w:spacing w:after="12" w:line="259" w:lineRule="auto"/>
        <w:ind w:left="61" w:firstLine="0"/>
      </w:pPr>
      <w:r>
        <w:t xml:space="preserve">  </w:t>
      </w:r>
    </w:p>
    <w:p w14:paraId="44C5A508" w14:textId="77777777" w:rsidR="00D71FBF" w:rsidRDefault="00D061E4">
      <w:pPr>
        <w:ind w:left="46" w:hanging="61"/>
      </w:pPr>
      <w:r>
        <w:rPr>
          <w:b/>
        </w:rPr>
        <w:t xml:space="preserve">Past Ocular History: </w:t>
      </w:r>
      <w:r>
        <w:t xml:space="preserve">[_] Negative, [_] Glaucoma, [_] Cataracts, [_] _ AMD, [_] PVD, [_] Vitreous Syneresis, [_] </w:t>
      </w:r>
      <w:proofErr w:type="spellStart"/>
      <w:r>
        <w:t>Peripherial</w:t>
      </w:r>
      <w:proofErr w:type="spellEnd"/>
      <w:r>
        <w:t xml:space="preserve"> Retinal Degeneration, [_] RT, [_] RD, [_] Dry Eye, [_] Blepharitis, [_]</w:t>
      </w:r>
    </w:p>
    <w:p w14:paraId="6D58F460" w14:textId="77777777" w:rsidR="00D71FBF" w:rsidRDefault="00D061E4">
      <w:pPr>
        <w:ind w:left="-5"/>
      </w:pPr>
      <w:r>
        <w:t>Meibomitis, [_] ERM, [_] Pseudophakia, [_] CL, [_] Injuries, [_] Iritis, [_] Eye Surgeries, [x]</w:t>
      </w:r>
    </w:p>
    <w:p w14:paraId="08A40A3A" w14:textId="77777777" w:rsidR="00D71FBF" w:rsidRDefault="00D061E4">
      <w:pPr>
        <w:ind w:left="-5"/>
      </w:pPr>
      <w:r>
        <w:t>Refractive Error OU, [x] Other: high myope</w:t>
      </w:r>
    </w:p>
    <w:p w14:paraId="18291695" w14:textId="77777777" w:rsidR="00D71FBF" w:rsidRDefault="00D061E4">
      <w:pPr>
        <w:spacing w:after="12" w:line="259" w:lineRule="auto"/>
        <w:ind w:left="61" w:firstLine="0"/>
      </w:pPr>
      <w:r>
        <w:t xml:space="preserve">  </w:t>
      </w:r>
    </w:p>
    <w:p w14:paraId="7B541EDA" w14:textId="77777777" w:rsidR="00D71FBF" w:rsidRDefault="00D061E4">
      <w:pPr>
        <w:ind w:left="-5"/>
      </w:pPr>
      <w:r>
        <w:rPr>
          <w:b/>
        </w:rPr>
        <w:t xml:space="preserve">Eye Meds: </w:t>
      </w:r>
      <w:r>
        <w:t>[x] Negative, [_]</w:t>
      </w:r>
    </w:p>
    <w:p w14:paraId="65309165" w14:textId="77777777" w:rsidR="00D71FBF" w:rsidRDefault="00D061E4">
      <w:pPr>
        <w:spacing w:after="0" w:line="259" w:lineRule="auto"/>
        <w:ind w:left="61" w:firstLine="0"/>
      </w:pPr>
      <w:r>
        <w:t xml:space="preserve">  </w:t>
      </w:r>
    </w:p>
    <w:p w14:paraId="1346C7CE" w14:textId="77777777" w:rsidR="00D71FBF" w:rsidRDefault="00D061E4">
      <w:pPr>
        <w:spacing w:after="3" w:line="259" w:lineRule="auto"/>
        <w:ind w:left="-5"/>
      </w:pPr>
      <w:r>
        <w:rPr>
          <w:b/>
        </w:rPr>
        <w:lastRenderedPageBreak/>
        <w:t>PMH: See problem list below</w:t>
      </w:r>
    </w:p>
    <w:p w14:paraId="1D6BE3D5" w14:textId="77777777" w:rsidR="00D71FBF" w:rsidRDefault="00D061E4">
      <w:pPr>
        <w:spacing w:after="12" w:line="259" w:lineRule="auto"/>
        <w:ind w:left="61" w:firstLine="0"/>
      </w:pPr>
      <w:r>
        <w:t xml:space="preserve">  </w:t>
      </w:r>
    </w:p>
    <w:p w14:paraId="4F102C7B" w14:textId="77777777" w:rsidR="00D71FBF" w:rsidRDefault="00D061E4">
      <w:pPr>
        <w:spacing w:after="0" w:line="259" w:lineRule="auto"/>
        <w:ind w:left="0" w:firstLine="0"/>
      </w:pPr>
      <w:r>
        <w:rPr>
          <w:b/>
        </w:rPr>
        <w:t xml:space="preserve">[_] </w:t>
      </w:r>
      <w:r>
        <w:rPr>
          <w:i/>
        </w:rPr>
        <w:t>Pertinent positives noted above, all other systems reviewed are negative</w:t>
      </w:r>
    </w:p>
    <w:p w14:paraId="3A875D2D" w14:textId="77777777" w:rsidR="00D71FBF" w:rsidRDefault="00D061E4">
      <w:pPr>
        <w:spacing w:after="3" w:line="259" w:lineRule="auto"/>
        <w:ind w:left="-5"/>
      </w:pPr>
      <w:r>
        <w:rPr>
          <w:b/>
        </w:rPr>
        <w:t xml:space="preserve">Fam </w:t>
      </w:r>
      <w:proofErr w:type="spellStart"/>
      <w:r>
        <w:rPr>
          <w:b/>
        </w:rPr>
        <w:t>Hx</w:t>
      </w:r>
      <w:proofErr w:type="spellEnd"/>
      <w:r>
        <w:rPr>
          <w:b/>
        </w:rPr>
        <w:t>: See Below</w:t>
      </w:r>
    </w:p>
    <w:p w14:paraId="760E4FCD" w14:textId="77777777" w:rsidR="00D71FBF" w:rsidRDefault="00D061E4">
      <w:pPr>
        <w:spacing w:after="3" w:line="259" w:lineRule="auto"/>
        <w:ind w:left="-5"/>
      </w:pPr>
      <w:proofErr w:type="spellStart"/>
      <w:r>
        <w:rPr>
          <w:b/>
        </w:rPr>
        <w:t>Soc</w:t>
      </w:r>
      <w:proofErr w:type="spellEnd"/>
      <w:r>
        <w:rPr>
          <w:b/>
        </w:rPr>
        <w:t xml:space="preserve"> </w:t>
      </w:r>
      <w:proofErr w:type="spellStart"/>
      <w:r>
        <w:rPr>
          <w:b/>
        </w:rPr>
        <w:t>Hx</w:t>
      </w:r>
      <w:proofErr w:type="spellEnd"/>
      <w:r>
        <w:rPr>
          <w:b/>
        </w:rPr>
        <w:t>: See Below</w:t>
      </w:r>
    </w:p>
    <w:p w14:paraId="1E185E1E" w14:textId="77777777" w:rsidR="00D71FBF" w:rsidRDefault="00D061E4">
      <w:pPr>
        <w:spacing w:after="3" w:line="259" w:lineRule="auto"/>
        <w:ind w:left="-5"/>
      </w:pPr>
      <w:r>
        <w:rPr>
          <w:b/>
        </w:rPr>
        <w:t>PSH: See Below</w:t>
      </w:r>
    </w:p>
    <w:p w14:paraId="27DF5514" w14:textId="77777777" w:rsidR="00D71FBF" w:rsidRDefault="00D061E4">
      <w:pPr>
        <w:spacing w:after="3" w:line="259" w:lineRule="auto"/>
        <w:ind w:left="-5"/>
      </w:pPr>
      <w:r>
        <w:rPr>
          <w:b/>
        </w:rPr>
        <w:t>Medication: See Below</w:t>
      </w:r>
    </w:p>
    <w:p w14:paraId="3DCFB23D" w14:textId="77777777" w:rsidR="00D71FBF" w:rsidRDefault="00D061E4">
      <w:pPr>
        <w:spacing w:after="3" w:line="259" w:lineRule="auto"/>
        <w:ind w:left="-5"/>
      </w:pPr>
      <w:r>
        <w:rPr>
          <w:b/>
        </w:rPr>
        <w:t>Allergies: See Below</w:t>
      </w:r>
    </w:p>
    <w:p w14:paraId="63F59D0F" w14:textId="77777777" w:rsidR="00D71FBF" w:rsidRDefault="00D061E4">
      <w:pPr>
        <w:spacing w:after="0" w:line="259" w:lineRule="auto"/>
        <w:ind w:left="61" w:firstLine="0"/>
      </w:pPr>
      <w:r>
        <w:t xml:space="preserve">  </w:t>
      </w:r>
    </w:p>
    <w:p w14:paraId="60972C8D" w14:textId="77777777" w:rsidR="00D71FBF" w:rsidRDefault="00D061E4">
      <w:pPr>
        <w:spacing w:after="143" w:line="259" w:lineRule="auto"/>
        <w:ind w:left="-5"/>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2DE11F0E" wp14:editId="30712451">
                <wp:simplePos x="0" y="0"/>
                <wp:positionH relativeFrom="column">
                  <wp:posOffset>0</wp:posOffset>
                </wp:positionH>
                <wp:positionV relativeFrom="paragraph">
                  <wp:posOffset>-19201</wp:posOffset>
                </wp:positionV>
                <wp:extent cx="450113" cy="167640"/>
                <wp:effectExtent l="0" t="0" r="0" b="0"/>
                <wp:wrapNone/>
                <wp:docPr id="3835" name="Group 3835"/>
                <wp:cNvGraphicFramePr/>
                <a:graphic xmlns:a="http://schemas.openxmlformats.org/drawingml/2006/main">
                  <a:graphicData uri="http://schemas.microsoft.com/office/word/2010/wordprocessingGroup">
                    <wpg:wgp>
                      <wpg:cNvGrpSpPr/>
                      <wpg:grpSpPr>
                        <a:xfrm>
                          <a:off x="0" y="0"/>
                          <a:ext cx="450113" cy="167640"/>
                          <a:chOff x="0" y="0"/>
                          <a:chExt cx="450113" cy="167640"/>
                        </a:xfrm>
                      </wpg:grpSpPr>
                      <wps:wsp>
                        <wps:cNvPr id="121" name="Shape 121"/>
                        <wps:cNvSpPr/>
                        <wps:spPr>
                          <a:xfrm>
                            <a:off x="0" y="134176"/>
                            <a:ext cx="403593" cy="0"/>
                          </a:xfrm>
                          <a:custGeom>
                            <a:avLst/>
                            <a:gdLst/>
                            <a:ahLst/>
                            <a:cxnLst/>
                            <a:rect l="0" t="0" r="0" b="0"/>
                            <a:pathLst>
                              <a:path w="403593">
                                <a:moveTo>
                                  <a:pt x="0" y="0"/>
                                </a:moveTo>
                                <a:lnTo>
                                  <a:pt x="403593" y="0"/>
                                </a:lnTo>
                              </a:path>
                            </a:pathLst>
                          </a:custGeom>
                          <a:ln w="10198" cap="flat">
                            <a:miter lim="127000"/>
                          </a:ln>
                        </wps:spPr>
                        <wps:style>
                          <a:lnRef idx="1">
                            <a:srgbClr val="000000"/>
                          </a:lnRef>
                          <a:fillRef idx="0">
                            <a:srgbClr val="000000">
                              <a:alpha val="0"/>
                            </a:srgbClr>
                          </a:fillRef>
                          <a:effectRef idx="0">
                            <a:scrgbClr r="0" g="0" b="0"/>
                          </a:effectRef>
                          <a:fontRef idx="none"/>
                        </wps:style>
                        <wps:bodyPr/>
                      </wps:wsp>
                      <wps:wsp>
                        <wps:cNvPr id="5276" name="Shape 5276"/>
                        <wps:cNvSpPr/>
                        <wps:spPr>
                          <a:xfrm>
                            <a:off x="403593" y="0"/>
                            <a:ext cx="46520" cy="167640"/>
                          </a:xfrm>
                          <a:custGeom>
                            <a:avLst/>
                            <a:gdLst/>
                            <a:ahLst/>
                            <a:cxnLst/>
                            <a:rect l="0" t="0" r="0" b="0"/>
                            <a:pathLst>
                              <a:path w="46520" h="167640">
                                <a:moveTo>
                                  <a:pt x="0" y="0"/>
                                </a:moveTo>
                                <a:lnTo>
                                  <a:pt x="46520" y="0"/>
                                </a:lnTo>
                                <a:lnTo>
                                  <a:pt x="46520" y="167640"/>
                                </a:lnTo>
                                <a:lnTo>
                                  <a:pt x="0" y="1676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835" style="width:35.442pt;height:13.2pt;position:absolute;z-index:-2147483645;mso-position-horizontal-relative:text;mso-position-horizontal:absolute;margin-left:0pt;mso-position-vertical-relative:text;margin-top:-1.51196pt;" coordsize="4501,1676">
                <v:shape id="Shape 121" style="position:absolute;width:4035;height:0;left:0;top:1341;" coordsize="403593,0" path="m0,0l403593,0">
                  <v:stroke weight="0.803pt" endcap="flat" joinstyle="miter" miterlimit="10" on="true" color="#000000"/>
                  <v:fill on="false" color="#000000" opacity="0"/>
                </v:shape>
                <v:shape id="Shape 5277" style="position:absolute;width:465;height:1676;left:4035;top:0;" coordsize="46520,167640" path="m0,0l46520,0l46520,167640l0,167640l0,0">
                  <v:stroke weight="0pt" endcap="flat" joinstyle="miter" miterlimit="10" on="false" color="#000000" opacity="0"/>
                  <v:fill on="true" color="#ffffff"/>
                </v:shape>
              </v:group>
            </w:pict>
          </mc:Fallback>
        </mc:AlternateContent>
      </w:r>
      <w:r>
        <w:rPr>
          <w:b/>
        </w:rPr>
        <w:t>EXAM:</w:t>
      </w:r>
    </w:p>
    <w:p w14:paraId="229510D7" w14:textId="77777777" w:rsidR="00D71FBF" w:rsidRDefault="00D061E4">
      <w:pPr>
        <w:tabs>
          <w:tab w:val="center" w:pos="3635"/>
          <w:tab w:val="center" w:pos="5492"/>
        </w:tabs>
        <w:spacing w:after="214"/>
        <w:ind w:left="-15" w:firstLine="0"/>
      </w:pPr>
      <w:r>
        <w:rPr>
          <w:b/>
        </w:rPr>
        <w:t xml:space="preserve">Psych: </w:t>
      </w:r>
      <w:r>
        <w:t>Mood/Affect:</w:t>
      </w:r>
      <w:r>
        <w:tab/>
      </w:r>
      <w:r>
        <w:rPr>
          <w:b/>
        </w:rPr>
        <w:t xml:space="preserve">[x] </w:t>
      </w:r>
      <w:r>
        <w:t>Appropriate</w:t>
      </w:r>
      <w:r>
        <w:tab/>
      </w:r>
      <w:r>
        <w:rPr>
          <w:b/>
        </w:rPr>
        <w:t xml:space="preserve">[_] </w:t>
      </w:r>
      <w:r>
        <w:t>Other:</w:t>
      </w:r>
    </w:p>
    <w:p w14:paraId="4BB3C5FF" w14:textId="77777777" w:rsidR="00D71FBF" w:rsidRDefault="00D061E4">
      <w:pPr>
        <w:ind w:left="-5"/>
      </w:pPr>
      <w:r>
        <w:rPr>
          <w:b/>
        </w:rPr>
        <w:t xml:space="preserve">Neuro </w:t>
      </w:r>
      <w:r>
        <w:t xml:space="preserve">Oriented: </w:t>
      </w:r>
      <w:r>
        <w:rPr>
          <w:b/>
        </w:rPr>
        <w:t xml:space="preserve">[x] </w:t>
      </w:r>
      <w:r>
        <w:t>Alert and oriented to person, place, and time</w:t>
      </w:r>
    </w:p>
    <w:p w14:paraId="4ABFA2D3" w14:textId="77777777" w:rsidR="00D71FBF" w:rsidRDefault="00D061E4">
      <w:pPr>
        <w:spacing w:after="73" w:line="259" w:lineRule="auto"/>
        <w:ind w:left="61" w:firstLine="0"/>
      </w:pPr>
      <w:r>
        <w:t xml:space="preserve">  </w:t>
      </w:r>
    </w:p>
    <w:p w14:paraId="34D654AA" w14:textId="77777777" w:rsidR="00D71FBF" w:rsidRDefault="00D061E4">
      <w:pPr>
        <w:pStyle w:val="Heading2"/>
        <w:tabs>
          <w:tab w:val="center" w:pos="4129"/>
          <w:tab w:val="center" w:pos="7262"/>
        </w:tabs>
        <w:spacing w:after="147"/>
        <w:ind w:left="-15" w:firstLine="0"/>
      </w:pPr>
      <w:r>
        <w:rPr>
          <w:u w:val="none"/>
        </w:rPr>
        <w:t>Visual Acuity</w:t>
      </w:r>
      <w:r>
        <w:rPr>
          <w:u w:val="none"/>
        </w:rPr>
        <w:tab/>
      </w:r>
      <w:proofErr w:type="spellStart"/>
      <w:r>
        <w:t>Dist</w:t>
      </w:r>
      <w:proofErr w:type="spellEnd"/>
      <w:r>
        <w:t xml:space="preserve"> [_]SC [x]CC [_]CL</w:t>
      </w:r>
      <w:r>
        <w:rPr>
          <w:rFonts w:ascii="Calibri" w:eastAsia="Calibri" w:hAnsi="Calibri" w:cs="Calibri"/>
          <w:noProof/>
        </w:rPr>
        <mc:AlternateContent>
          <mc:Choice Requires="wpg">
            <w:drawing>
              <wp:inline distT="0" distB="0" distL="0" distR="0" wp14:anchorId="7F8B1528" wp14:editId="15B7A8A7">
                <wp:extent cx="676275" cy="178105"/>
                <wp:effectExtent l="0" t="0" r="0" b="0"/>
                <wp:docPr id="3836" name="Group 3836"/>
                <wp:cNvGraphicFramePr/>
                <a:graphic xmlns:a="http://schemas.openxmlformats.org/drawingml/2006/main">
                  <a:graphicData uri="http://schemas.microsoft.com/office/word/2010/wordprocessingGroup">
                    <wpg:wgp>
                      <wpg:cNvGrpSpPr/>
                      <wpg:grpSpPr>
                        <a:xfrm>
                          <a:off x="0" y="0"/>
                          <a:ext cx="676275" cy="178105"/>
                          <a:chOff x="0" y="0"/>
                          <a:chExt cx="676275" cy="178105"/>
                        </a:xfrm>
                      </wpg:grpSpPr>
                      <wps:wsp>
                        <wps:cNvPr id="5278" name="Shape 5278"/>
                        <wps:cNvSpPr/>
                        <wps:spPr>
                          <a:xfrm>
                            <a:off x="0" y="0"/>
                            <a:ext cx="676275" cy="178105"/>
                          </a:xfrm>
                          <a:custGeom>
                            <a:avLst/>
                            <a:gdLst/>
                            <a:ahLst/>
                            <a:cxnLst/>
                            <a:rect l="0" t="0" r="0" b="0"/>
                            <a:pathLst>
                              <a:path w="676275" h="178105">
                                <a:moveTo>
                                  <a:pt x="0" y="0"/>
                                </a:moveTo>
                                <a:lnTo>
                                  <a:pt x="676275" y="0"/>
                                </a:lnTo>
                                <a:lnTo>
                                  <a:pt x="676275" y="178105"/>
                                </a:lnTo>
                                <a:lnTo>
                                  <a:pt x="0" y="1781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3836" style="width:53.25pt;height:14.024pt;mso-position-horizontal-relative:char;mso-position-vertical-relative:line" coordsize="6762,1781">
                <v:shape id="Shape 5279" style="position:absolute;width:6762;height:1781;left:0;top:0;" coordsize="676275,178105" path="m0,0l676275,0l676275,178105l0,178105l0,0">
                  <v:stroke weight="0pt" endcap="flat" joinstyle="miter" miterlimit="10" on="false" color="#000000" opacity="0"/>
                  <v:fill on="true" color="#ffffff"/>
                </v:shape>
              </v:group>
            </w:pict>
          </mc:Fallback>
        </mc:AlternateContent>
      </w:r>
      <w:r>
        <w:t>PH</w:t>
      </w:r>
      <w:r>
        <w:tab/>
        <w:t>NV</w:t>
      </w:r>
    </w:p>
    <w:p w14:paraId="1D7AD9B2" w14:textId="39DC087F" w:rsidR="00D71FBF" w:rsidRDefault="00D061E4">
      <w:pPr>
        <w:tabs>
          <w:tab w:val="center" w:pos="880"/>
          <w:tab w:val="center" w:pos="4909"/>
          <w:tab w:val="center" w:pos="5805"/>
        </w:tabs>
        <w:spacing w:after="194"/>
        <w:ind w:left="-15" w:firstLine="0"/>
      </w:pPr>
      <w:r>
        <w:rPr>
          <w:b/>
        </w:rPr>
        <w:t>OD</w:t>
      </w:r>
      <w:r>
        <w:rPr>
          <w:b/>
        </w:rPr>
        <w:tab/>
      </w:r>
      <w:r>
        <w:t>20 /</w:t>
      </w:r>
      <w:r w:rsidR="00AA5E15">
        <w:t>4</w:t>
      </w:r>
      <w:r>
        <w:t>0</w:t>
      </w:r>
      <w:r>
        <w:tab/>
        <w:t>20/25-</w:t>
      </w:r>
      <w:r w:rsidR="00AA5E15">
        <w:t>3</w:t>
      </w:r>
      <w:r>
        <w:tab/>
        <w:t>J_</w:t>
      </w:r>
    </w:p>
    <w:p w14:paraId="0CFE56A3" w14:textId="4F9765A8" w:rsidR="00D71FBF" w:rsidRDefault="00D061E4">
      <w:pPr>
        <w:tabs>
          <w:tab w:val="center" w:pos="994"/>
          <w:tab w:val="center" w:pos="4939"/>
          <w:tab w:val="center" w:pos="5834"/>
        </w:tabs>
        <w:spacing w:after="61"/>
        <w:ind w:left="-15" w:firstLine="0"/>
      </w:pPr>
      <w:r>
        <w:rPr>
          <w:b/>
        </w:rPr>
        <w:t>OS</w:t>
      </w:r>
      <w:r>
        <w:rPr>
          <w:b/>
        </w:rPr>
        <w:tab/>
      </w:r>
      <w:r>
        <w:t>20 /</w:t>
      </w:r>
      <w:r w:rsidR="00AA5E15">
        <w:t>4</w:t>
      </w:r>
      <w:r>
        <w:t>0+1</w:t>
      </w:r>
      <w:r>
        <w:tab/>
        <w:t>20/</w:t>
      </w:r>
      <w:r w:rsidR="00AA5E15">
        <w:t>25</w:t>
      </w:r>
      <w:r>
        <w:t>-</w:t>
      </w:r>
      <w:r w:rsidR="00AA5E15">
        <w:t>3</w:t>
      </w:r>
      <w:r>
        <w:tab/>
        <w:t>J_</w:t>
      </w:r>
    </w:p>
    <w:p w14:paraId="144E5DF2" w14:textId="77777777" w:rsidR="00D71FBF" w:rsidRDefault="00D061E4">
      <w:pPr>
        <w:spacing w:after="133" w:line="259" w:lineRule="auto"/>
        <w:ind w:left="61" w:firstLine="0"/>
      </w:pPr>
      <w:r>
        <w:t xml:space="preserve">  </w:t>
      </w:r>
    </w:p>
    <w:p w14:paraId="1D76BF45" w14:textId="77777777" w:rsidR="00D71FBF" w:rsidRDefault="00D061E4">
      <w:pPr>
        <w:tabs>
          <w:tab w:val="center" w:pos="4806"/>
        </w:tabs>
        <w:spacing w:after="176" w:line="259" w:lineRule="auto"/>
        <w:ind w:left="-15" w:firstLine="0"/>
      </w:pPr>
      <w:r>
        <w:rPr>
          <w:b/>
        </w:rPr>
        <w:t>Spectacles:</w:t>
      </w:r>
      <w:r>
        <w:rPr>
          <w:b/>
        </w:rPr>
        <w:tab/>
        <w:t>Manifest Refraction:</w:t>
      </w:r>
    </w:p>
    <w:p w14:paraId="6F946FF0" w14:textId="0892509A" w:rsidR="00D71FBF" w:rsidRDefault="00D061E4">
      <w:pPr>
        <w:tabs>
          <w:tab w:val="center" w:pos="4527"/>
        </w:tabs>
        <w:spacing w:after="189"/>
        <w:ind w:left="-15" w:firstLine="0"/>
      </w:pPr>
      <w:r>
        <w:rPr>
          <w:b/>
        </w:rPr>
        <w:t xml:space="preserve">OD </w:t>
      </w:r>
      <w:r>
        <w:t>-</w:t>
      </w:r>
      <w:r w:rsidR="00AA5E15">
        <w:t>6</w:t>
      </w:r>
      <w:r>
        <w:t>.50sph</w:t>
      </w:r>
      <w:r>
        <w:tab/>
        <w:t>_</w:t>
      </w:r>
    </w:p>
    <w:p w14:paraId="2C973B08" w14:textId="412643B2" w:rsidR="00D71FBF" w:rsidRDefault="00D061E4">
      <w:pPr>
        <w:tabs>
          <w:tab w:val="center" w:pos="4573"/>
        </w:tabs>
        <w:spacing w:after="55"/>
        <w:ind w:left="-15" w:firstLine="0"/>
      </w:pPr>
      <w:r>
        <w:rPr>
          <w:b/>
        </w:rPr>
        <w:t xml:space="preserve">OS </w:t>
      </w:r>
      <w:r>
        <w:t>-</w:t>
      </w:r>
      <w:r w:rsidR="00AA5E15">
        <w:t>7</w:t>
      </w:r>
      <w:r>
        <w:t>.25 +0.75x06</w:t>
      </w:r>
      <w:r w:rsidR="00AA5E15">
        <w:t>3</w:t>
      </w:r>
      <w:bookmarkStart w:id="0" w:name="_GoBack"/>
      <w:bookmarkEnd w:id="0"/>
      <w:r>
        <w:tab/>
        <w:t>_</w:t>
      </w:r>
    </w:p>
    <w:p w14:paraId="40C06AA9" w14:textId="77777777" w:rsidR="00D71FBF" w:rsidRDefault="00D061E4">
      <w:pPr>
        <w:spacing w:after="0" w:line="259" w:lineRule="auto"/>
        <w:ind w:left="61" w:firstLine="0"/>
      </w:pPr>
      <w:r>
        <w:t xml:space="preserve">  </w:t>
      </w:r>
    </w:p>
    <w:p w14:paraId="30C8BD8C" w14:textId="77777777" w:rsidR="00D71FBF" w:rsidRDefault="00D061E4">
      <w:pPr>
        <w:spacing w:after="3" w:line="259" w:lineRule="auto"/>
        <w:ind w:left="-5"/>
      </w:pPr>
      <w:r>
        <w:rPr>
          <w:b/>
        </w:rPr>
        <w:t>Intraocular Pressure</w:t>
      </w:r>
    </w:p>
    <w:p w14:paraId="201C69C5" w14:textId="77777777" w:rsidR="00D71FBF" w:rsidRDefault="00D061E4">
      <w:pPr>
        <w:ind w:left="-5"/>
      </w:pPr>
      <w:r>
        <w:rPr>
          <w:b/>
        </w:rPr>
        <w:t>Method: [</w:t>
      </w:r>
      <w:proofErr w:type="gramStart"/>
      <w:r>
        <w:rPr>
          <w:b/>
        </w:rPr>
        <w:t>_]</w:t>
      </w:r>
      <w:proofErr w:type="spellStart"/>
      <w:r>
        <w:t>Tonopen</w:t>
      </w:r>
      <w:proofErr w:type="spellEnd"/>
      <w:proofErr w:type="gramEnd"/>
      <w:r>
        <w:t xml:space="preserve"> </w:t>
      </w:r>
      <w:r>
        <w:rPr>
          <w:b/>
        </w:rPr>
        <w:t xml:space="preserve">[X] </w:t>
      </w:r>
      <w:r>
        <w:t xml:space="preserve">Applanation </w:t>
      </w:r>
      <w:r>
        <w:rPr>
          <w:b/>
        </w:rPr>
        <w:t xml:space="preserve">OD: </w:t>
      </w:r>
      <w:r>
        <w:t xml:space="preserve">10 </w:t>
      </w:r>
      <w:r>
        <w:rPr>
          <w:b/>
        </w:rPr>
        <w:t xml:space="preserve">OS: </w:t>
      </w:r>
      <w:r>
        <w:t>10 @ 01:27m</w:t>
      </w:r>
    </w:p>
    <w:p w14:paraId="7D127019" w14:textId="77777777" w:rsidR="00D71FBF" w:rsidRDefault="00D061E4">
      <w:pPr>
        <w:ind w:left="-5"/>
      </w:pPr>
      <w:r>
        <w:rPr>
          <w:b/>
        </w:rPr>
        <w:t xml:space="preserve">Visual Field </w:t>
      </w:r>
      <w:r>
        <w:t xml:space="preserve">Full to: </w:t>
      </w:r>
      <w:r>
        <w:rPr>
          <w:b/>
        </w:rPr>
        <w:t xml:space="preserve">[X] </w:t>
      </w:r>
      <w:r>
        <w:t xml:space="preserve">Confrontation </w:t>
      </w:r>
      <w:r>
        <w:rPr>
          <w:b/>
        </w:rPr>
        <w:t xml:space="preserve">[X] </w:t>
      </w:r>
      <w:r>
        <w:t>Finger Count OU</w:t>
      </w:r>
    </w:p>
    <w:p w14:paraId="47635E80" w14:textId="77777777" w:rsidR="00D71FBF" w:rsidRDefault="00D061E4">
      <w:pPr>
        <w:spacing w:after="173"/>
        <w:ind w:left="-5"/>
      </w:pPr>
      <w:r>
        <w:rPr>
          <w:b/>
        </w:rPr>
        <w:t xml:space="preserve">Motility: [X] </w:t>
      </w:r>
      <w:r>
        <w:t xml:space="preserve">ortho, full versions </w:t>
      </w:r>
      <w:r>
        <w:rPr>
          <w:b/>
        </w:rPr>
        <w:t xml:space="preserve">[X] </w:t>
      </w:r>
      <w:r>
        <w:t xml:space="preserve">full ductions, OU </w:t>
      </w:r>
      <w:r>
        <w:rPr>
          <w:b/>
        </w:rPr>
        <w:t xml:space="preserve">[_] </w:t>
      </w:r>
      <w:r>
        <w:t>other</w:t>
      </w:r>
    </w:p>
    <w:p w14:paraId="4A2D323C" w14:textId="77777777" w:rsidR="00D71FBF" w:rsidRDefault="00D061E4">
      <w:pPr>
        <w:tabs>
          <w:tab w:val="center" w:pos="2514"/>
          <w:tab w:val="center" w:pos="4707"/>
        </w:tabs>
        <w:spacing w:after="3" w:line="259" w:lineRule="auto"/>
        <w:ind w:left="-15" w:firstLine="0"/>
      </w:pPr>
      <w:r>
        <w:rPr>
          <w:b/>
        </w:rPr>
        <w:t xml:space="preserve">Pupils: OD: </w:t>
      </w:r>
      <w:r>
        <w:t>5-3</w:t>
      </w:r>
      <w:r>
        <w:tab/>
      </w:r>
      <w:r>
        <w:rPr>
          <w:b/>
        </w:rPr>
        <w:t xml:space="preserve">OS: </w:t>
      </w:r>
      <w:r>
        <w:t>5-4</w:t>
      </w:r>
      <w:r>
        <w:tab/>
        <w:t xml:space="preserve">APD </w:t>
      </w:r>
      <w:r>
        <w:rPr>
          <w:b/>
        </w:rPr>
        <w:t xml:space="preserve">[x] </w:t>
      </w:r>
      <w:r>
        <w:t xml:space="preserve">yes </w:t>
      </w:r>
      <w:r>
        <w:rPr>
          <w:b/>
        </w:rPr>
        <w:t xml:space="preserve">OS [_] </w:t>
      </w:r>
      <w:r>
        <w:t>no</w:t>
      </w:r>
    </w:p>
    <w:p w14:paraId="42ED0A8D" w14:textId="77777777" w:rsidR="00D71FBF" w:rsidRDefault="00D061E4">
      <w:pPr>
        <w:spacing w:after="152" w:line="259" w:lineRule="auto"/>
        <w:ind w:left="61" w:firstLine="0"/>
      </w:pPr>
      <w:r>
        <w:t xml:space="preserve">  </w:t>
      </w:r>
    </w:p>
    <w:p w14:paraId="1ABAAC80" w14:textId="77777777" w:rsidR="00D71FBF" w:rsidRDefault="00D061E4">
      <w:pPr>
        <w:spacing w:after="51"/>
        <w:ind w:left="-5"/>
      </w:pPr>
      <w:proofErr w:type="spellStart"/>
      <w:r>
        <w:rPr>
          <w:b/>
        </w:rPr>
        <w:t>Gonioscopy</w:t>
      </w:r>
      <w:proofErr w:type="spellEnd"/>
      <w:r>
        <w:rPr>
          <w:b/>
        </w:rPr>
        <w:t xml:space="preserve">: </w:t>
      </w:r>
      <w:r>
        <w:t>[_] OD [_] OS [_] open X 360 [_] no angle rubeosis</w:t>
      </w:r>
    </w:p>
    <w:p w14:paraId="067865D9" w14:textId="77777777" w:rsidR="00D71FBF" w:rsidRDefault="00D061E4">
      <w:pPr>
        <w:ind w:left="-5"/>
      </w:pPr>
      <w:r>
        <w:rPr>
          <w:b/>
        </w:rPr>
        <w:t xml:space="preserve">External: </w:t>
      </w:r>
      <w:r>
        <w:t>no proptosis, ptosis or lacrimal gland enlargement</w:t>
      </w:r>
    </w:p>
    <w:p w14:paraId="53E7E3E9" w14:textId="77777777" w:rsidR="00D71FBF" w:rsidRDefault="00D061E4">
      <w:pPr>
        <w:spacing w:after="0" w:line="259" w:lineRule="auto"/>
        <w:ind w:left="61" w:firstLine="0"/>
      </w:pPr>
      <w:r>
        <w:t xml:space="preserve">  </w:t>
      </w:r>
    </w:p>
    <w:p w14:paraId="021F56B0" w14:textId="77777777" w:rsidR="00D71FBF" w:rsidRDefault="00D061E4">
      <w:pPr>
        <w:pStyle w:val="Heading2"/>
        <w:ind w:left="-5"/>
      </w:pPr>
      <w:r>
        <w:t>Slit Lamp Examination</w:t>
      </w:r>
    </w:p>
    <w:p w14:paraId="074D46C7" w14:textId="77777777" w:rsidR="00D71FBF" w:rsidRDefault="00D061E4">
      <w:pPr>
        <w:spacing w:after="3" w:line="259" w:lineRule="auto"/>
        <w:ind w:left="499"/>
      </w:pPr>
      <w:r>
        <w:rPr>
          <w:b/>
        </w:rPr>
        <w:t>Lids/Lashes</w:t>
      </w:r>
    </w:p>
    <w:p w14:paraId="3AA0F38C" w14:textId="77777777" w:rsidR="00D71FBF" w:rsidRDefault="00D061E4">
      <w:pPr>
        <w:ind w:left="730"/>
      </w:pPr>
      <w:r>
        <w:t xml:space="preserve">OD: </w:t>
      </w:r>
      <w:proofErr w:type="spellStart"/>
      <w:r>
        <w:t>wnl</w:t>
      </w:r>
      <w:proofErr w:type="spellEnd"/>
    </w:p>
    <w:p w14:paraId="4BAC159F" w14:textId="77777777" w:rsidR="00D71FBF" w:rsidRDefault="00D061E4">
      <w:pPr>
        <w:ind w:left="730"/>
      </w:pPr>
      <w:r>
        <w:t xml:space="preserve">OS: </w:t>
      </w:r>
      <w:proofErr w:type="spellStart"/>
      <w:r>
        <w:t>wnl</w:t>
      </w:r>
      <w:proofErr w:type="spellEnd"/>
    </w:p>
    <w:p w14:paraId="23C6422A" w14:textId="77777777" w:rsidR="00D71FBF" w:rsidRDefault="00D061E4">
      <w:pPr>
        <w:spacing w:after="3" w:line="259" w:lineRule="auto"/>
        <w:ind w:left="499"/>
      </w:pPr>
      <w:r>
        <w:rPr>
          <w:b/>
        </w:rPr>
        <w:t>Conjunctiva</w:t>
      </w:r>
    </w:p>
    <w:p w14:paraId="07E51117" w14:textId="77777777" w:rsidR="00D71FBF" w:rsidRDefault="00D061E4">
      <w:pPr>
        <w:ind w:left="730"/>
      </w:pPr>
      <w:r>
        <w:lastRenderedPageBreak/>
        <w:t>OD: white and quiet</w:t>
      </w:r>
    </w:p>
    <w:p w14:paraId="79CD4BEF" w14:textId="77777777" w:rsidR="00D71FBF" w:rsidRDefault="00D061E4">
      <w:pPr>
        <w:ind w:left="730"/>
      </w:pPr>
      <w:r>
        <w:t>OS: white and quiet</w:t>
      </w:r>
    </w:p>
    <w:p w14:paraId="53E712F3" w14:textId="77777777" w:rsidR="00D71FBF" w:rsidRDefault="00D061E4">
      <w:pPr>
        <w:spacing w:after="3" w:line="259" w:lineRule="auto"/>
        <w:ind w:left="499"/>
      </w:pPr>
      <w:r>
        <w:rPr>
          <w:b/>
        </w:rPr>
        <w:t>Cornea</w:t>
      </w:r>
    </w:p>
    <w:p w14:paraId="62CEC952" w14:textId="77777777" w:rsidR="00D71FBF" w:rsidRDefault="00D061E4">
      <w:pPr>
        <w:ind w:left="730"/>
      </w:pPr>
      <w:r>
        <w:t>OD: clear</w:t>
      </w:r>
    </w:p>
    <w:p w14:paraId="320E2ED9" w14:textId="77777777" w:rsidR="00D71FBF" w:rsidRDefault="00D061E4">
      <w:pPr>
        <w:ind w:left="730"/>
      </w:pPr>
      <w:r>
        <w:t>OS: clear</w:t>
      </w:r>
    </w:p>
    <w:p w14:paraId="65280F6D" w14:textId="77777777" w:rsidR="00D71FBF" w:rsidRDefault="00D061E4">
      <w:pPr>
        <w:spacing w:after="3" w:line="259" w:lineRule="auto"/>
        <w:ind w:left="499"/>
      </w:pPr>
      <w:r>
        <w:rPr>
          <w:b/>
        </w:rPr>
        <w:t>Anterior Chamber</w:t>
      </w:r>
    </w:p>
    <w:p w14:paraId="4CE4A535" w14:textId="77777777" w:rsidR="00D71FBF" w:rsidRDefault="00D061E4">
      <w:pPr>
        <w:ind w:left="730"/>
      </w:pPr>
      <w:r>
        <w:t>OD: deep and quiet</w:t>
      </w:r>
    </w:p>
    <w:p w14:paraId="7AA2CF92" w14:textId="77777777" w:rsidR="00D71FBF" w:rsidRDefault="00D061E4">
      <w:pPr>
        <w:ind w:left="730"/>
      </w:pPr>
      <w:r>
        <w:t>OS: deep and quiet</w:t>
      </w:r>
    </w:p>
    <w:p w14:paraId="530214C4" w14:textId="77777777" w:rsidR="00D71FBF" w:rsidRDefault="00D061E4">
      <w:pPr>
        <w:spacing w:after="3" w:line="259" w:lineRule="auto"/>
        <w:ind w:left="499"/>
      </w:pPr>
      <w:r>
        <w:rPr>
          <w:b/>
        </w:rPr>
        <w:t>Iris</w:t>
      </w:r>
    </w:p>
    <w:p w14:paraId="11E37F71" w14:textId="77777777" w:rsidR="00D71FBF" w:rsidRDefault="00D061E4">
      <w:pPr>
        <w:ind w:left="730"/>
      </w:pPr>
      <w:r>
        <w:t>OD: round and regular, no rubeosis</w:t>
      </w:r>
    </w:p>
    <w:p w14:paraId="5F9CDC87" w14:textId="77777777" w:rsidR="00D71FBF" w:rsidRDefault="00D061E4">
      <w:pPr>
        <w:ind w:left="489" w:right="4689" w:firstLine="231"/>
      </w:pPr>
      <w:r>
        <w:t xml:space="preserve">OS: round and regular, no rubeosis </w:t>
      </w:r>
      <w:r>
        <w:rPr>
          <w:b/>
        </w:rPr>
        <w:t>Lens</w:t>
      </w:r>
    </w:p>
    <w:p w14:paraId="1FC51604" w14:textId="77777777" w:rsidR="00D71FBF" w:rsidRDefault="00D061E4">
      <w:pPr>
        <w:ind w:left="730"/>
      </w:pPr>
      <w:r>
        <w:t>OD: clear lens, cortex and nucleus</w:t>
      </w:r>
    </w:p>
    <w:p w14:paraId="66EA4B4D" w14:textId="77777777" w:rsidR="00D71FBF" w:rsidRDefault="00D061E4">
      <w:pPr>
        <w:ind w:left="730"/>
      </w:pPr>
      <w:r>
        <w:t>OS: clear lens, cortex and nucleus</w:t>
      </w:r>
    </w:p>
    <w:p w14:paraId="4557BD7C" w14:textId="77777777" w:rsidR="00D71FBF" w:rsidRDefault="00D061E4">
      <w:pPr>
        <w:spacing w:after="3" w:line="259" w:lineRule="auto"/>
        <w:ind w:left="499"/>
      </w:pPr>
      <w:r>
        <w:rPr>
          <w:b/>
        </w:rPr>
        <w:t>Anterior Vitreous</w:t>
      </w:r>
    </w:p>
    <w:p w14:paraId="520D2932" w14:textId="77777777" w:rsidR="00D71FBF" w:rsidRDefault="00D061E4">
      <w:pPr>
        <w:ind w:left="730"/>
      </w:pPr>
      <w:r>
        <w:t>OD: clear</w:t>
      </w:r>
    </w:p>
    <w:p w14:paraId="5DF23343" w14:textId="77777777" w:rsidR="00D71FBF" w:rsidRDefault="00D061E4">
      <w:pPr>
        <w:ind w:left="730"/>
      </w:pPr>
      <w:r>
        <w:t>OS: clear</w:t>
      </w:r>
    </w:p>
    <w:p w14:paraId="2FA571D9" w14:textId="77777777" w:rsidR="00D71FBF" w:rsidRDefault="00D061E4">
      <w:pPr>
        <w:spacing w:after="12" w:line="259" w:lineRule="auto"/>
        <w:ind w:left="61" w:firstLine="0"/>
      </w:pPr>
      <w:r>
        <w:t xml:space="preserve">  </w:t>
      </w:r>
    </w:p>
    <w:p w14:paraId="790D69DF" w14:textId="77777777" w:rsidR="00D71FBF" w:rsidRDefault="00D061E4">
      <w:pPr>
        <w:ind w:left="-5"/>
      </w:pPr>
      <w:r>
        <w:rPr>
          <w:b/>
          <w:u w:val="single" w:color="000000"/>
        </w:rPr>
        <w:t xml:space="preserve">Posterior Segment Exam </w:t>
      </w:r>
      <w:r>
        <w:rPr>
          <w:shd w:val="clear" w:color="auto" w:fill="FFFFFF"/>
        </w:rPr>
        <w:t xml:space="preserve">Dilation OU @ 01:27 pm </w:t>
      </w:r>
      <w:r>
        <w:rPr>
          <w:b/>
        </w:rPr>
        <w:t xml:space="preserve">[x] </w:t>
      </w:r>
      <w:r>
        <w:t xml:space="preserve">Neo 2.5% </w:t>
      </w:r>
      <w:r>
        <w:rPr>
          <w:b/>
        </w:rPr>
        <w:t xml:space="preserve">[_] </w:t>
      </w:r>
      <w:r>
        <w:t xml:space="preserve">Neo 10% </w:t>
      </w:r>
      <w:r>
        <w:rPr>
          <w:b/>
        </w:rPr>
        <w:t xml:space="preserve">[x] </w:t>
      </w:r>
      <w:proofErr w:type="spellStart"/>
      <w:r>
        <w:t>Mydriacyl</w:t>
      </w:r>
      <w:proofErr w:type="spellEnd"/>
    </w:p>
    <w:p w14:paraId="12A37A43" w14:textId="77777777" w:rsidR="00D71FBF" w:rsidRDefault="00D061E4">
      <w:pPr>
        <w:ind w:left="-5"/>
      </w:pPr>
      <w:r>
        <w:t>1%</w:t>
      </w:r>
    </w:p>
    <w:p w14:paraId="249625B2" w14:textId="77777777" w:rsidR="00D71FBF" w:rsidRDefault="00D061E4">
      <w:pPr>
        <w:ind w:left="-5"/>
      </w:pPr>
      <w:r>
        <w:t>refer to paper medical records for drawings</w:t>
      </w:r>
    </w:p>
    <w:p w14:paraId="2F30F0D6" w14:textId="77777777" w:rsidR="00D71FBF" w:rsidRDefault="00D061E4">
      <w:pPr>
        <w:spacing w:after="3" w:line="259" w:lineRule="auto"/>
        <w:ind w:left="-5"/>
      </w:pPr>
      <w:r>
        <w:rPr>
          <w:b/>
        </w:rPr>
        <w:t>Vitreous</w:t>
      </w:r>
    </w:p>
    <w:p w14:paraId="03940D0D" w14:textId="77777777" w:rsidR="00D71FBF" w:rsidRDefault="00D061E4">
      <w:pPr>
        <w:ind w:left="791"/>
      </w:pPr>
      <w:r>
        <w:t>OD: syneresis</w:t>
      </w:r>
    </w:p>
    <w:p w14:paraId="61C54DE3" w14:textId="77777777" w:rsidR="00D71FBF" w:rsidRDefault="00D061E4">
      <w:pPr>
        <w:ind w:left="791"/>
      </w:pPr>
      <w:r>
        <w:t>OS: syneresis</w:t>
      </w:r>
    </w:p>
    <w:p w14:paraId="6949F712" w14:textId="77777777" w:rsidR="00D71FBF" w:rsidRDefault="00D061E4">
      <w:pPr>
        <w:spacing w:after="3" w:line="259" w:lineRule="auto"/>
        <w:ind w:left="-5"/>
      </w:pPr>
      <w:r>
        <w:rPr>
          <w:b/>
        </w:rPr>
        <w:t>Optic Nerve</w:t>
      </w:r>
    </w:p>
    <w:p w14:paraId="5598662C" w14:textId="77777777" w:rsidR="00D71FBF" w:rsidRDefault="00D061E4">
      <w:pPr>
        <w:ind w:left="730"/>
      </w:pPr>
      <w:r>
        <w:t>OD: tilted, sharp, good color, PPA</w:t>
      </w:r>
    </w:p>
    <w:p w14:paraId="529490C2" w14:textId="77777777" w:rsidR="00D71FBF" w:rsidRDefault="00D061E4">
      <w:pPr>
        <w:ind w:left="730"/>
      </w:pPr>
      <w:r>
        <w:t>OS: tilted, sharp, good color, PPA</w:t>
      </w:r>
    </w:p>
    <w:p w14:paraId="28823619" w14:textId="77777777" w:rsidR="00D71FBF" w:rsidRDefault="00D061E4">
      <w:pPr>
        <w:spacing w:after="3" w:line="259" w:lineRule="auto"/>
        <w:ind w:left="-5"/>
      </w:pPr>
      <w:r>
        <w:rPr>
          <w:b/>
        </w:rPr>
        <w:t>CD Ratio</w:t>
      </w:r>
    </w:p>
    <w:p w14:paraId="26622BD5" w14:textId="77777777" w:rsidR="00D71FBF" w:rsidRDefault="00D061E4">
      <w:pPr>
        <w:ind w:left="730"/>
      </w:pPr>
      <w:r>
        <w:t>Vertical: 0.4</w:t>
      </w:r>
    </w:p>
    <w:p w14:paraId="1F38608C" w14:textId="77777777" w:rsidR="00D71FBF" w:rsidRDefault="00D061E4">
      <w:pPr>
        <w:ind w:left="730"/>
      </w:pPr>
      <w:r>
        <w:t>Vertical: 0.3</w:t>
      </w:r>
    </w:p>
    <w:p w14:paraId="50DCB05A" w14:textId="77777777" w:rsidR="00D71FBF" w:rsidRDefault="00D061E4">
      <w:pPr>
        <w:spacing w:after="3" w:line="259" w:lineRule="auto"/>
        <w:ind w:left="-5"/>
      </w:pPr>
      <w:r>
        <w:rPr>
          <w:b/>
        </w:rPr>
        <w:t>Macula</w:t>
      </w:r>
    </w:p>
    <w:p w14:paraId="3D665033" w14:textId="77777777" w:rsidR="00D71FBF" w:rsidRDefault="00D061E4">
      <w:pPr>
        <w:ind w:left="791"/>
      </w:pPr>
      <w:r>
        <w:t>OD: flat, no hemorrhages, exudates, or pigment changes.</w:t>
      </w:r>
    </w:p>
    <w:p w14:paraId="191F96C3" w14:textId="77777777" w:rsidR="00D71FBF" w:rsidRDefault="00D061E4">
      <w:pPr>
        <w:ind w:left="791"/>
      </w:pPr>
      <w:r>
        <w:t xml:space="preserve">OS: central </w:t>
      </w:r>
      <w:proofErr w:type="spellStart"/>
      <w:r>
        <w:t>pseudohole</w:t>
      </w:r>
      <w:proofErr w:type="spellEnd"/>
      <w:r>
        <w:t xml:space="preserve"> and ERM, inferotemporal macular laser around subretinal fluid</w:t>
      </w:r>
    </w:p>
    <w:p w14:paraId="6BE76F55" w14:textId="77777777" w:rsidR="00D71FBF" w:rsidRDefault="00D061E4">
      <w:pPr>
        <w:spacing w:after="3" w:line="259" w:lineRule="auto"/>
        <w:ind w:left="-5"/>
      </w:pPr>
      <w:r>
        <w:rPr>
          <w:b/>
        </w:rPr>
        <w:t>Vessels</w:t>
      </w:r>
    </w:p>
    <w:p w14:paraId="28A70E6F" w14:textId="77777777" w:rsidR="00D71FBF" w:rsidRDefault="00D061E4">
      <w:pPr>
        <w:ind w:left="791"/>
      </w:pPr>
      <w:r>
        <w:t>OD: normal vessels</w:t>
      </w:r>
    </w:p>
    <w:p w14:paraId="2BE18A39" w14:textId="77777777" w:rsidR="00D71FBF" w:rsidRDefault="00D061E4">
      <w:pPr>
        <w:ind w:left="791"/>
      </w:pPr>
      <w:r>
        <w:t>OS: normal vessels</w:t>
      </w:r>
    </w:p>
    <w:p w14:paraId="068074A4" w14:textId="77777777" w:rsidR="00D71FBF" w:rsidRDefault="00D061E4">
      <w:pPr>
        <w:spacing w:after="3" w:line="259" w:lineRule="auto"/>
        <w:ind w:left="-5"/>
      </w:pPr>
      <w:r>
        <w:rPr>
          <w:b/>
        </w:rPr>
        <w:t>Periphery</w:t>
      </w:r>
    </w:p>
    <w:p w14:paraId="09077972" w14:textId="77777777" w:rsidR="00D71FBF" w:rsidRDefault="00D061E4">
      <w:pPr>
        <w:ind w:left="791"/>
      </w:pPr>
      <w:r>
        <w:t>OD: inferior atrophic holes with barricade laser</w:t>
      </w:r>
    </w:p>
    <w:p w14:paraId="7ECAB0EC" w14:textId="77777777" w:rsidR="00D71FBF" w:rsidRDefault="00D061E4">
      <w:pPr>
        <w:ind w:left="-15" w:firstLine="781"/>
      </w:pPr>
      <w:r>
        <w:t>OS: superior retinal detachment with atrophic holes, temporal detachment and inferior detachment. laser barricade around extensive detachment including around inferotemporal macula fluid.</w:t>
      </w:r>
    </w:p>
    <w:p w14:paraId="40F25BE0" w14:textId="77777777" w:rsidR="00D71FBF" w:rsidRDefault="00D061E4">
      <w:pPr>
        <w:spacing w:after="0" w:line="259" w:lineRule="auto"/>
        <w:ind w:left="61" w:firstLine="0"/>
      </w:pPr>
      <w:r>
        <w:lastRenderedPageBreak/>
        <w:t xml:space="preserve">  </w:t>
      </w:r>
    </w:p>
    <w:p w14:paraId="2CBB69E2" w14:textId="77777777" w:rsidR="00D71FBF" w:rsidRDefault="00D061E4">
      <w:pPr>
        <w:pStyle w:val="Heading2"/>
        <w:ind w:left="-5"/>
      </w:pPr>
      <w:r>
        <w:t>Testing</w:t>
      </w:r>
    </w:p>
    <w:p w14:paraId="2CD9BDD9" w14:textId="77777777" w:rsidR="00D71FBF" w:rsidRDefault="00D061E4">
      <w:pPr>
        <w:spacing w:after="0" w:line="259" w:lineRule="auto"/>
        <w:ind w:left="61" w:firstLine="0"/>
      </w:pPr>
      <w:r>
        <w:t xml:space="preserve">  </w:t>
      </w:r>
    </w:p>
    <w:p w14:paraId="3854F0E5" w14:textId="77777777" w:rsidR="00D71FBF" w:rsidRDefault="00D061E4">
      <w:pPr>
        <w:spacing w:after="0" w:line="259" w:lineRule="auto"/>
        <w:ind w:left="61" w:firstLine="0"/>
      </w:pPr>
      <w:r>
        <w:t xml:space="preserve">  </w:t>
      </w:r>
    </w:p>
    <w:p w14:paraId="2DAA4A79" w14:textId="77777777" w:rsidR="00D71FBF" w:rsidRDefault="00D061E4">
      <w:pPr>
        <w:ind w:left="-5"/>
      </w:pPr>
      <w:r>
        <w:t>OCT:</w:t>
      </w:r>
    </w:p>
    <w:p w14:paraId="78F7D028" w14:textId="77777777" w:rsidR="00D71FBF" w:rsidRDefault="00D061E4">
      <w:pPr>
        <w:ind w:left="-5"/>
      </w:pPr>
      <w:r>
        <w:t xml:space="preserve">OD central foveal thickness 200 um </w:t>
      </w:r>
      <w:proofErr w:type="spellStart"/>
      <w:r>
        <w:t>nl</w:t>
      </w:r>
      <w:proofErr w:type="spellEnd"/>
      <w:r>
        <w:t xml:space="preserve"> foveal contour. No SRF/</w:t>
      </w:r>
      <w:proofErr w:type="spellStart"/>
      <w:r>
        <w:t>Intraretinal</w:t>
      </w:r>
      <w:proofErr w:type="spellEnd"/>
      <w:r>
        <w:t xml:space="preserve"> Fluid</w:t>
      </w:r>
    </w:p>
    <w:p w14:paraId="55F98451" w14:textId="61A5720A" w:rsidR="00D71FBF" w:rsidRDefault="00D061E4">
      <w:pPr>
        <w:ind w:left="-5"/>
      </w:pPr>
      <w:r>
        <w:t xml:space="preserve">OS central foveal thickness 166 um </w:t>
      </w:r>
      <w:proofErr w:type="spellStart"/>
      <w:r>
        <w:t>nl</w:t>
      </w:r>
      <w:proofErr w:type="spellEnd"/>
      <w:r>
        <w:t xml:space="preserve"> foveal contour. </w:t>
      </w:r>
      <w:proofErr w:type="spellStart"/>
      <w:r>
        <w:t>Pseudohole</w:t>
      </w:r>
      <w:proofErr w:type="spellEnd"/>
      <w:r>
        <w:t xml:space="preserve"> with ERM, developed after 12/6/1</w:t>
      </w:r>
      <w:r w:rsidR="00775B61">
        <w:t>7</w:t>
      </w:r>
      <w:r>
        <w:t xml:space="preserve"> laser</w:t>
      </w:r>
    </w:p>
    <w:p w14:paraId="605605F2" w14:textId="77777777" w:rsidR="00D71FBF" w:rsidRDefault="00D061E4">
      <w:pPr>
        <w:spacing w:after="0" w:line="259" w:lineRule="auto"/>
        <w:ind w:left="61" w:firstLine="0"/>
      </w:pPr>
      <w:r>
        <w:t xml:space="preserve">  </w:t>
      </w:r>
    </w:p>
    <w:p w14:paraId="5F2EEBAE" w14:textId="77777777" w:rsidR="00D71FBF" w:rsidRDefault="00D061E4">
      <w:pPr>
        <w:spacing w:after="0" w:line="259" w:lineRule="auto"/>
        <w:ind w:left="61" w:firstLine="0"/>
      </w:pPr>
      <w:r>
        <w:t xml:space="preserve">  </w:t>
      </w:r>
    </w:p>
    <w:p w14:paraId="26145917" w14:textId="77777777" w:rsidR="00D71FBF" w:rsidRDefault="00D061E4">
      <w:pPr>
        <w:pStyle w:val="Heading2"/>
        <w:ind w:left="-5"/>
      </w:pPr>
      <w:r>
        <w:t>Impression/Plan and Discussion</w:t>
      </w:r>
    </w:p>
    <w:p w14:paraId="75AA89E4" w14:textId="77777777" w:rsidR="00D71FBF" w:rsidRDefault="00D061E4">
      <w:pPr>
        <w:numPr>
          <w:ilvl w:val="0"/>
          <w:numId w:val="1"/>
        </w:numPr>
        <w:ind w:hanging="245"/>
      </w:pPr>
      <w:proofErr w:type="spellStart"/>
      <w:r>
        <w:t>Rhegmatogenous</w:t>
      </w:r>
      <w:proofErr w:type="spellEnd"/>
      <w:r>
        <w:t xml:space="preserve"> Retinal detachment left eye. s/p barricade laser around subretinal fluid. </w:t>
      </w:r>
      <w:proofErr w:type="spellStart"/>
      <w:r>
        <w:t>Irecommend</w:t>
      </w:r>
      <w:proofErr w:type="spellEnd"/>
      <w:r>
        <w:t xml:space="preserve"> that we proceed with scleral buckle to treat detachment and prevent </w:t>
      </w:r>
      <w:proofErr w:type="spellStart"/>
      <w:r>
        <w:t>futher</w:t>
      </w:r>
      <w:proofErr w:type="spellEnd"/>
      <w:r>
        <w:t xml:space="preserve"> posterior</w:t>
      </w:r>
    </w:p>
    <w:p w14:paraId="78926335" w14:textId="6E289F87" w:rsidR="00D71FBF" w:rsidRDefault="00D061E4" w:rsidP="00775B61">
      <w:pPr>
        <w:ind w:left="-15" w:firstLine="61"/>
      </w:pPr>
      <w:r>
        <w:t>PVR (epiretinal membrane) from developing. I discussed staged procedure with scleral buckle with small gas bubble initially, and possible membrane peel in the future. I recommend that we proceed with surgery 12/29/1</w:t>
      </w:r>
      <w:r w:rsidR="00775B61">
        <w:t>7</w:t>
      </w:r>
      <w:r>
        <w:t xml:space="preserve"> with buckle and small gas bubble with 3-4 days of face down positioning to help with resolution of macular subretinal fluid. I </w:t>
      </w:r>
      <w:r w:rsidR="00775B61">
        <w:t>discussed</w:t>
      </w:r>
      <w:r>
        <w:t xml:space="preserve"> that it is unclear whether her scotoma is related to the detachment or the laser, but that fixing the detachment will</w:t>
      </w:r>
      <w:r w:rsidR="00775B61">
        <w:t xml:space="preserve"> </w:t>
      </w:r>
      <w:r>
        <w:t>minimize the progression of ERM</w:t>
      </w:r>
    </w:p>
    <w:p w14:paraId="22F4E264" w14:textId="77777777" w:rsidR="00D71FBF" w:rsidRDefault="00D061E4">
      <w:pPr>
        <w:spacing w:after="0" w:line="259" w:lineRule="auto"/>
        <w:ind w:left="61" w:firstLine="0"/>
      </w:pPr>
      <w:r>
        <w:t xml:space="preserve">  </w:t>
      </w:r>
    </w:p>
    <w:p w14:paraId="279DCCCE" w14:textId="42218CEC" w:rsidR="00D71FBF" w:rsidRDefault="00D061E4">
      <w:pPr>
        <w:numPr>
          <w:ilvl w:val="0"/>
          <w:numId w:val="1"/>
        </w:numPr>
        <w:ind w:hanging="245"/>
      </w:pPr>
      <w:r>
        <w:t xml:space="preserve">Limited peripheral </w:t>
      </w:r>
      <w:proofErr w:type="spellStart"/>
      <w:r>
        <w:t>rhegmatogenous</w:t>
      </w:r>
      <w:proofErr w:type="spellEnd"/>
      <w:r>
        <w:t xml:space="preserve"> retinal detachment right eye. s/p laser barricade 12/6/1</w:t>
      </w:r>
      <w:r w:rsidR="00775B61">
        <w:t>7</w:t>
      </w:r>
      <w:r>
        <w:t>. No fu</w:t>
      </w:r>
      <w:r w:rsidR="00775B61">
        <w:t>r</w:t>
      </w:r>
      <w:r>
        <w:t>ther tears noted. plan dilated exam OD at the time of surgery OS.</w:t>
      </w:r>
    </w:p>
    <w:p w14:paraId="6BC6B055" w14:textId="77777777" w:rsidR="00D71FBF" w:rsidRDefault="00D061E4">
      <w:pPr>
        <w:spacing w:after="0" w:line="259" w:lineRule="auto"/>
        <w:ind w:left="61" w:firstLine="0"/>
      </w:pPr>
      <w:r>
        <w:t xml:space="preserve">  </w:t>
      </w:r>
    </w:p>
    <w:p w14:paraId="4067A13E" w14:textId="77777777" w:rsidR="00D71FBF" w:rsidRDefault="00D061E4">
      <w:pPr>
        <w:numPr>
          <w:ilvl w:val="0"/>
          <w:numId w:val="1"/>
        </w:numPr>
        <w:ind w:hanging="245"/>
      </w:pPr>
      <w:r>
        <w:t>High myopia both eyes.</w:t>
      </w:r>
    </w:p>
    <w:p w14:paraId="62A1A4CF" w14:textId="77777777" w:rsidR="00D71FBF" w:rsidRDefault="00D061E4">
      <w:pPr>
        <w:spacing w:after="0" w:line="259" w:lineRule="auto"/>
        <w:ind w:left="61" w:firstLine="0"/>
      </w:pPr>
      <w:r>
        <w:t xml:space="preserve">  </w:t>
      </w:r>
    </w:p>
    <w:p w14:paraId="6E3C7881" w14:textId="77777777" w:rsidR="00D71FBF" w:rsidRDefault="00D061E4">
      <w:pPr>
        <w:spacing w:after="0" w:line="259" w:lineRule="auto"/>
        <w:ind w:left="61" w:firstLine="0"/>
      </w:pPr>
      <w:r>
        <w:t xml:space="preserve">  </w:t>
      </w:r>
    </w:p>
    <w:p w14:paraId="20E7EEDE" w14:textId="77777777" w:rsidR="00D71FBF" w:rsidRDefault="00D061E4">
      <w:pPr>
        <w:ind w:left="-5"/>
      </w:pPr>
      <w:r>
        <w:t>The clinical findings noted were reviewed in detail. Printed information was provided. The patient expressed an understanding of this explanation and further expressed a desire to proceed in the manner outlined.</w:t>
      </w:r>
    </w:p>
    <w:p w14:paraId="7CC373D1" w14:textId="77777777" w:rsidR="00D71FBF" w:rsidRDefault="00D061E4">
      <w:pPr>
        <w:spacing w:after="0" w:line="259" w:lineRule="auto"/>
        <w:ind w:left="67" w:firstLine="0"/>
      </w:pPr>
      <w:r>
        <w:rPr>
          <w:sz w:val="24"/>
        </w:rPr>
        <w:t xml:space="preserve">  </w:t>
      </w:r>
    </w:p>
    <w:p w14:paraId="713F0977" w14:textId="488F3F8F" w:rsidR="00D71FBF" w:rsidRDefault="00D061E4">
      <w:pPr>
        <w:ind w:left="-5"/>
      </w:pPr>
      <w:r>
        <w:t>Follow up scheduled for 12.29.1</w:t>
      </w:r>
      <w:r w:rsidR="00775B61">
        <w:t>7</w:t>
      </w:r>
      <w:r>
        <w:t xml:space="preserve"> </w:t>
      </w:r>
      <w:proofErr w:type="spellStart"/>
      <w:r>
        <w:t>cryo</w:t>
      </w:r>
      <w:proofErr w:type="spellEnd"/>
      <w:r>
        <w:t>, scleral buckle with gas left eye.</w:t>
      </w:r>
    </w:p>
    <w:p w14:paraId="1A5B13D7" w14:textId="77777777" w:rsidR="00D71FBF" w:rsidRDefault="00D061E4">
      <w:pPr>
        <w:spacing w:after="169" w:line="259" w:lineRule="auto"/>
        <w:ind w:left="67" w:firstLine="0"/>
      </w:pPr>
      <w:r>
        <w:rPr>
          <w:sz w:val="24"/>
        </w:rPr>
        <w:t xml:space="preserve">  </w:t>
      </w:r>
    </w:p>
    <w:p w14:paraId="3314F174" w14:textId="77777777" w:rsidR="00D71FBF" w:rsidRDefault="00D061E4">
      <w:pPr>
        <w:spacing w:after="4" w:line="259" w:lineRule="auto"/>
        <w:ind w:left="-5"/>
      </w:pPr>
      <w:r>
        <w:rPr>
          <w:b/>
          <w:u w:val="single" w:color="000000"/>
        </w:rPr>
        <w:t>Allergies, Medications and Problem list</w:t>
      </w:r>
    </w:p>
    <w:p w14:paraId="457FBA85" w14:textId="77777777" w:rsidR="00D71FBF" w:rsidRDefault="00D061E4">
      <w:pPr>
        <w:spacing w:after="0" w:line="259" w:lineRule="auto"/>
        <w:ind w:left="67" w:firstLine="0"/>
      </w:pPr>
      <w:r>
        <w:rPr>
          <w:sz w:val="24"/>
        </w:rPr>
        <w:t xml:space="preserve">  </w:t>
      </w:r>
    </w:p>
    <w:p w14:paraId="50234FD1" w14:textId="77777777" w:rsidR="00D71FBF" w:rsidRDefault="00D061E4">
      <w:pPr>
        <w:pStyle w:val="Heading2"/>
        <w:spacing w:after="0"/>
        <w:ind w:left="-5"/>
      </w:pPr>
      <w:r>
        <w:rPr>
          <w:sz w:val="24"/>
        </w:rPr>
        <w:t>Problems</w:t>
      </w:r>
    </w:p>
    <w:p w14:paraId="75B9D40C" w14:textId="77777777" w:rsidR="00D71FBF" w:rsidRDefault="00D061E4">
      <w:pPr>
        <w:spacing w:after="0" w:line="259" w:lineRule="auto"/>
        <w:ind w:left="50" w:firstLine="0"/>
      </w:pPr>
      <w:r>
        <w:rPr>
          <w:sz w:val="18"/>
        </w:rPr>
        <w:t xml:space="preserve">   </w:t>
      </w:r>
    </w:p>
    <w:p w14:paraId="7508C95E" w14:textId="77777777" w:rsidR="00D71FBF" w:rsidRDefault="00D061E4">
      <w:pPr>
        <w:spacing w:after="0" w:line="259" w:lineRule="auto"/>
        <w:ind w:left="45"/>
      </w:pPr>
      <w:r>
        <w:rPr>
          <w:b/>
          <w:sz w:val="18"/>
        </w:rPr>
        <w:t>Medical History:</w:t>
      </w:r>
    </w:p>
    <w:p w14:paraId="6D220279" w14:textId="37566238" w:rsidR="00D71FBF" w:rsidRDefault="00775B61">
      <w:pPr>
        <w:tabs>
          <w:tab w:val="center" w:pos="1703"/>
        </w:tabs>
        <w:spacing w:after="3" w:line="259" w:lineRule="auto"/>
        <w:ind w:left="0" w:firstLine="0"/>
      </w:pPr>
      <w:r>
        <w:rPr>
          <w:sz w:val="18"/>
        </w:rPr>
        <w:t>None</w:t>
      </w:r>
    </w:p>
    <w:p w14:paraId="4CC5C861" w14:textId="77777777" w:rsidR="00D71FBF" w:rsidRDefault="00D061E4">
      <w:pPr>
        <w:spacing w:after="44" w:line="259" w:lineRule="auto"/>
        <w:ind w:left="50" w:firstLine="0"/>
      </w:pPr>
      <w:r>
        <w:rPr>
          <w:sz w:val="18"/>
        </w:rPr>
        <w:t xml:space="preserve">   </w:t>
      </w:r>
    </w:p>
    <w:p w14:paraId="5AA504C8" w14:textId="77777777" w:rsidR="00D71FBF" w:rsidRDefault="00D061E4">
      <w:pPr>
        <w:spacing w:after="0" w:line="259" w:lineRule="auto"/>
        <w:ind w:left="-5"/>
      </w:pPr>
      <w:r>
        <w:rPr>
          <w:b/>
          <w:sz w:val="24"/>
          <w:u w:val="single" w:color="000000"/>
        </w:rPr>
        <w:t xml:space="preserve">Allergies </w:t>
      </w:r>
    </w:p>
    <w:p w14:paraId="07B55ACE" w14:textId="77777777" w:rsidR="00D71FBF" w:rsidRDefault="00D061E4">
      <w:pPr>
        <w:spacing w:after="10" w:line="259" w:lineRule="auto"/>
        <w:ind w:left="50" w:firstLine="0"/>
      </w:pPr>
      <w:r>
        <w:rPr>
          <w:sz w:val="18"/>
        </w:rPr>
        <w:lastRenderedPageBreak/>
        <w:t xml:space="preserve">   </w:t>
      </w:r>
    </w:p>
    <w:p w14:paraId="536944C3" w14:textId="77777777" w:rsidR="00D71FBF" w:rsidRDefault="00D061E4">
      <w:pPr>
        <w:spacing w:after="50" w:line="259" w:lineRule="auto"/>
        <w:ind w:left="95"/>
      </w:pPr>
      <w:r>
        <w:rPr>
          <w:b/>
          <w:sz w:val="18"/>
        </w:rPr>
        <w:t xml:space="preserve">NKA </w:t>
      </w:r>
      <w:r>
        <w:rPr>
          <w:sz w:val="18"/>
        </w:rPr>
        <w:t xml:space="preserve">- Active, Allergy </w:t>
      </w:r>
      <w:proofErr w:type="gramStart"/>
      <w:r>
        <w:rPr>
          <w:sz w:val="18"/>
        </w:rPr>
        <w:t>( None</w:t>
      </w:r>
      <w:proofErr w:type="gramEnd"/>
      <w:r>
        <w:rPr>
          <w:sz w:val="18"/>
        </w:rPr>
        <w:t xml:space="preserve"> Documented )</w:t>
      </w:r>
    </w:p>
    <w:p w14:paraId="087FC1F6" w14:textId="77777777" w:rsidR="00D71FBF" w:rsidRDefault="00D061E4">
      <w:pPr>
        <w:spacing w:after="0" w:line="259" w:lineRule="auto"/>
        <w:ind w:left="67" w:firstLine="0"/>
      </w:pPr>
      <w:r>
        <w:rPr>
          <w:sz w:val="24"/>
        </w:rPr>
        <w:t xml:space="preserve">  </w:t>
      </w:r>
    </w:p>
    <w:p w14:paraId="2840BB08" w14:textId="77777777" w:rsidR="00D71FBF" w:rsidRDefault="00D061E4">
      <w:pPr>
        <w:pStyle w:val="Heading2"/>
        <w:spacing w:after="0"/>
        <w:ind w:left="-5"/>
      </w:pPr>
      <w:r>
        <w:rPr>
          <w:sz w:val="24"/>
        </w:rPr>
        <w:t xml:space="preserve">Outpatient Medications </w:t>
      </w:r>
    </w:p>
    <w:p w14:paraId="5653F261" w14:textId="77777777" w:rsidR="00D71FBF" w:rsidRDefault="00D061E4">
      <w:pPr>
        <w:spacing w:after="0" w:line="259" w:lineRule="auto"/>
        <w:ind w:left="50" w:firstLine="0"/>
      </w:pPr>
      <w:r>
        <w:rPr>
          <w:sz w:val="18"/>
        </w:rPr>
        <w:t xml:space="preserve">   </w:t>
      </w:r>
    </w:p>
    <w:p w14:paraId="6D865039" w14:textId="77777777" w:rsidR="00D71FBF" w:rsidRDefault="00D061E4">
      <w:pPr>
        <w:spacing w:after="0" w:line="259" w:lineRule="auto"/>
        <w:ind w:left="-5"/>
      </w:pPr>
      <w:r>
        <w:rPr>
          <w:b/>
          <w:sz w:val="18"/>
          <w:u w:val="single" w:color="000000"/>
        </w:rPr>
        <w:t xml:space="preserve">Prescriptions:  </w:t>
      </w:r>
    </w:p>
    <w:p w14:paraId="54C08481" w14:textId="77777777" w:rsidR="00D71FBF" w:rsidRDefault="00D061E4">
      <w:pPr>
        <w:spacing w:after="0" w:line="259" w:lineRule="auto"/>
        <w:ind w:left="45"/>
      </w:pPr>
      <w:r>
        <w:rPr>
          <w:b/>
          <w:sz w:val="18"/>
        </w:rPr>
        <w:t>(R)=Refill Review</w:t>
      </w:r>
    </w:p>
    <w:p w14:paraId="78A834FB" w14:textId="77777777" w:rsidR="00D71FBF" w:rsidRDefault="00D061E4">
      <w:pPr>
        <w:spacing w:after="10" w:line="259" w:lineRule="auto"/>
        <w:ind w:left="50" w:firstLine="0"/>
      </w:pPr>
      <w:r>
        <w:rPr>
          <w:sz w:val="18"/>
        </w:rPr>
        <w:t xml:space="preserve">   </w:t>
      </w:r>
    </w:p>
    <w:p w14:paraId="05E92979" w14:textId="4ED1B740" w:rsidR="00D71FBF" w:rsidRDefault="00775B61">
      <w:pPr>
        <w:spacing w:after="3" w:line="259" w:lineRule="auto"/>
        <w:ind w:left="95"/>
      </w:pPr>
      <w:r>
        <w:rPr>
          <w:b/>
          <w:sz w:val="18"/>
        </w:rPr>
        <w:t>--None</w:t>
      </w:r>
    </w:p>
    <w:p w14:paraId="5CE8AB39" w14:textId="77777777" w:rsidR="00D71FBF" w:rsidRDefault="00D061E4">
      <w:pPr>
        <w:spacing w:after="0" w:line="259" w:lineRule="auto"/>
        <w:ind w:left="50" w:firstLine="0"/>
      </w:pPr>
      <w:r>
        <w:rPr>
          <w:sz w:val="18"/>
        </w:rPr>
        <w:t xml:space="preserve">   </w:t>
      </w:r>
    </w:p>
    <w:p w14:paraId="64FD803F" w14:textId="77777777" w:rsidR="00D71FBF" w:rsidRDefault="00D061E4">
      <w:pPr>
        <w:spacing w:after="0" w:line="259" w:lineRule="auto"/>
        <w:ind w:left="-5"/>
      </w:pPr>
      <w:r>
        <w:rPr>
          <w:b/>
          <w:sz w:val="18"/>
          <w:u w:val="single" w:color="000000"/>
        </w:rPr>
        <w:t>Historical/Other Medications:</w:t>
      </w:r>
    </w:p>
    <w:p w14:paraId="6C2DE938" w14:textId="77777777" w:rsidR="00D71FBF" w:rsidRDefault="00D061E4">
      <w:pPr>
        <w:spacing w:after="0" w:line="259" w:lineRule="auto"/>
        <w:ind w:left="45"/>
      </w:pPr>
      <w:r>
        <w:rPr>
          <w:b/>
          <w:sz w:val="18"/>
        </w:rPr>
        <w:t>-- FISH OIL (omega-3 polyunsaturated fatty acids): Oral</w:t>
      </w:r>
    </w:p>
    <w:p w14:paraId="3858FE9B" w14:textId="47637770" w:rsidR="00D71FBF" w:rsidRDefault="00D061E4">
      <w:pPr>
        <w:spacing w:after="3" w:line="259" w:lineRule="auto"/>
        <w:ind w:left="95"/>
      </w:pPr>
      <w:r>
        <w:rPr>
          <w:sz w:val="18"/>
        </w:rPr>
        <w:t>Start date/time:04/1/201</w:t>
      </w:r>
      <w:r w:rsidR="00775B61">
        <w:rPr>
          <w:sz w:val="18"/>
        </w:rPr>
        <w:t>4</w:t>
      </w:r>
    </w:p>
    <w:p w14:paraId="492C647D" w14:textId="77777777" w:rsidR="00D71FBF" w:rsidRDefault="00D061E4">
      <w:pPr>
        <w:spacing w:after="0" w:line="259" w:lineRule="auto"/>
        <w:ind w:left="45"/>
      </w:pPr>
      <w:r>
        <w:rPr>
          <w:b/>
          <w:sz w:val="18"/>
        </w:rPr>
        <w:t>-- multivitamin with fluoride: Daily</w:t>
      </w:r>
    </w:p>
    <w:p w14:paraId="4717E3A1" w14:textId="7869ABBF" w:rsidR="00D71FBF" w:rsidRDefault="00D061E4">
      <w:pPr>
        <w:spacing w:after="3" w:line="259" w:lineRule="auto"/>
        <w:ind w:left="95"/>
      </w:pPr>
      <w:r>
        <w:rPr>
          <w:sz w:val="18"/>
        </w:rPr>
        <w:t>Start date/time:04/1/201</w:t>
      </w:r>
      <w:r w:rsidR="00775B61">
        <w:rPr>
          <w:sz w:val="18"/>
        </w:rPr>
        <w:t>4</w:t>
      </w:r>
    </w:p>
    <w:sectPr w:rsidR="00D71FBF">
      <w:headerReference w:type="default" r:id="rId7"/>
      <w:pgSz w:w="12240" w:h="15840"/>
      <w:pgMar w:top="1470" w:right="1449" w:bottom="151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57275" w14:textId="77777777" w:rsidR="00C31266" w:rsidRDefault="00C31266" w:rsidP="00C31266">
      <w:pPr>
        <w:spacing w:after="0" w:line="240" w:lineRule="auto"/>
      </w:pPr>
      <w:r>
        <w:separator/>
      </w:r>
    </w:p>
  </w:endnote>
  <w:endnote w:type="continuationSeparator" w:id="0">
    <w:p w14:paraId="3D61603B" w14:textId="77777777" w:rsidR="00C31266" w:rsidRDefault="00C31266" w:rsidP="00C3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791EC" w14:textId="77777777" w:rsidR="00C31266" w:rsidRDefault="00C31266" w:rsidP="00C31266">
      <w:pPr>
        <w:spacing w:after="0" w:line="240" w:lineRule="auto"/>
      </w:pPr>
      <w:r>
        <w:separator/>
      </w:r>
    </w:p>
  </w:footnote>
  <w:footnote w:type="continuationSeparator" w:id="0">
    <w:p w14:paraId="7A552862" w14:textId="77777777" w:rsidR="00C31266" w:rsidRDefault="00C31266" w:rsidP="00C31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F6CF0" w14:textId="4C7F09C2" w:rsidR="00C31266" w:rsidRDefault="00C31266" w:rsidP="00C31266">
    <w:pPr>
      <w:pStyle w:val="Header"/>
      <w:jc w:val="center"/>
    </w:pPr>
    <w:r>
      <w:rPr>
        <w:noProof/>
      </w:rPr>
      <w:drawing>
        <wp:inline distT="0" distB="0" distL="0" distR="0" wp14:anchorId="3BD14F16" wp14:editId="55C11C94">
          <wp:extent cx="1451464" cy="881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65233" cy="889844"/>
                  </a:xfrm>
                  <a:prstGeom prst="rect">
                    <a:avLst/>
                  </a:prstGeom>
                </pic:spPr>
              </pic:pic>
            </a:graphicData>
          </a:graphic>
        </wp:inline>
      </w:drawing>
    </w:r>
  </w:p>
  <w:p w14:paraId="2EE0CA83" w14:textId="77777777" w:rsidR="00D061E4" w:rsidRDefault="00D061E4" w:rsidP="00C31266">
    <w:pPr>
      <w:pStyle w:val="Header"/>
      <w:jc w:val="center"/>
    </w:pPr>
    <w:r>
      <w:t>Hospital and Medical Center</w:t>
    </w:r>
  </w:p>
  <w:p w14:paraId="40A63E81" w14:textId="1A0E3A57" w:rsidR="00C31266" w:rsidRDefault="00C31266" w:rsidP="00C31266">
    <w:pPr>
      <w:pStyle w:val="Header"/>
      <w:jc w:val="center"/>
    </w:pPr>
    <w:r>
      <w:t>Clinical Documentation</w:t>
    </w:r>
  </w:p>
  <w:p w14:paraId="1F837F88" w14:textId="77777777" w:rsidR="00C31266" w:rsidRDefault="00C31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95BF1"/>
    <w:multiLevelType w:val="hybridMultilevel"/>
    <w:tmpl w:val="FCD40CE2"/>
    <w:lvl w:ilvl="0" w:tplc="7E9483D2">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E274F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26127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8A0A4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787C6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AAC3F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1415A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EE52E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C874C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FBF"/>
    <w:rsid w:val="00234082"/>
    <w:rsid w:val="00775B61"/>
    <w:rsid w:val="00AA5E15"/>
    <w:rsid w:val="00C31266"/>
    <w:rsid w:val="00D061E4"/>
    <w:rsid w:val="00D71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BC37"/>
  <w15:docId w15:val="{0DA30FAE-90EA-4332-BBE9-AB4A95D5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8"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9"/>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4"/>
      <w:ind w:left="10" w:hanging="10"/>
      <w:outlineLvl w:val="1"/>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u w:val="single" w:color="000000"/>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31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266"/>
    <w:rPr>
      <w:rFonts w:ascii="Arial" w:eastAsia="Arial" w:hAnsi="Arial" w:cs="Arial"/>
      <w:color w:val="000000"/>
    </w:rPr>
  </w:style>
  <w:style w:type="paragraph" w:styleId="Footer">
    <w:name w:val="footer"/>
    <w:basedOn w:val="Normal"/>
    <w:link w:val="FooterChar"/>
    <w:uiPriority w:val="99"/>
    <w:unhideWhenUsed/>
    <w:rsid w:val="00C31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266"/>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dc:creator>
  <cp:keywords/>
  <cp:lastModifiedBy>Prem</cp:lastModifiedBy>
  <cp:revision>5</cp:revision>
  <dcterms:created xsi:type="dcterms:W3CDTF">2018-05-03T18:14:00Z</dcterms:created>
  <dcterms:modified xsi:type="dcterms:W3CDTF">2018-05-03T18:23:00Z</dcterms:modified>
</cp:coreProperties>
</file>