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Build a self-hosted "Kirklees Service Finder" full-stack web application based on the functional requirements outlined below.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Core Concept &amp; User Goal</w:t>
      </w:r>
    </w:p>
    <w:p w:rsidR="00000000" w:rsidDel="00000000" w:rsidP="00000000" w:rsidRDefault="00000000" w:rsidRPr="00000000" w14:paraId="00000004">
      <w:pPr>
        <w:rPr/>
      </w:pPr>
      <w:r w:rsidDel="00000000" w:rsidR="00000000" w:rsidRPr="00000000">
        <w:rPr>
          <w:rtl w:val="0"/>
        </w:rPr>
        <w:t xml:space="preserve">A chat-based service discovery platform designed for caseworkers and the public to discover, query, and recommend local NHS, council, and community healthcare services in Kirklees (West Yorkshire). The system helps workers direct patients (e.g., those on return-to-work or community health initiatives) to relevant local support options.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Key Requirements &amp; Features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1. **User Interface (Frontend)**</w:t>
      </w:r>
    </w:p>
    <w:p w:rsidR="00000000" w:rsidDel="00000000" w:rsidP="00000000" w:rsidRDefault="00000000" w:rsidRPr="00000000" w14:paraId="0000000B">
      <w:pPr>
        <w:rPr/>
      </w:pPr>
      <w:r w:rsidDel="00000000" w:rsidR="00000000" w:rsidRPr="00000000">
        <w:rPr>
          <w:rtl w:val="0"/>
        </w:rPr>
        <w:t xml:space="preserve">   - Clean, accessible chat interface styled with NHS design system cues (blue/green palette, clean typography).</w:t>
      </w:r>
    </w:p>
    <w:p w:rsidR="00000000" w:rsidDel="00000000" w:rsidP="00000000" w:rsidRDefault="00000000" w:rsidRPr="00000000" w14:paraId="0000000C">
      <w:pPr>
        <w:rPr/>
      </w:pPr>
      <w:r w:rsidDel="00000000" w:rsidR="00000000" w:rsidRPr="00000000">
        <w:rPr>
          <w:rtl w:val="0"/>
        </w:rPr>
        <w:t xml:space="preserve">   - Real-time prompt suggestions (e.g., "What back pain services are available in Kirklees?", "Tell me more about Kirklees Lightship").</w:t>
      </w:r>
    </w:p>
    <w:p w:rsidR="00000000" w:rsidDel="00000000" w:rsidP="00000000" w:rsidRDefault="00000000" w:rsidRPr="00000000" w14:paraId="0000000D">
      <w:pPr>
        <w:rPr/>
      </w:pPr>
      <w:r w:rsidDel="00000000" w:rsidR="00000000" w:rsidRPr="00000000">
        <w:rPr>
          <w:rtl w:val="0"/>
        </w:rPr>
        <w:t xml:space="preserve">   - Response Cards for discovered services:</w:t>
      </w:r>
    </w:p>
    <w:p w:rsidR="00000000" w:rsidDel="00000000" w:rsidP="00000000" w:rsidRDefault="00000000" w:rsidRPr="00000000" w14:paraId="0000000E">
      <w:pPr>
        <w:rPr/>
      </w:pPr>
      <w:r w:rsidDel="00000000" w:rsidR="00000000" w:rsidRPr="00000000">
        <w:rPr>
          <w:rtl w:val="0"/>
        </w:rPr>
        <w:t xml:space="preserve">     - Header tags (e.g., `COMMISSIONED`, category badges like `MSK`, `Mental Health`).</w:t>
      </w:r>
    </w:p>
    <w:p w:rsidR="00000000" w:rsidDel="00000000" w:rsidP="00000000" w:rsidRDefault="00000000" w:rsidRPr="00000000" w14:paraId="0000000F">
      <w:pPr>
        <w:rPr/>
      </w:pPr>
      <w:r w:rsidDel="00000000" w:rsidR="00000000" w:rsidRPr="00000000">
        <w:rPr>
          <w:rtl w:val="0"/>
        </w:rPr>
        <w:t xml:space="preserve">     - Location, contact details (phone, website, email), operating hours.</w:t>
      </w:r>
    </w:p>
    <w:p w:rsidR="00000000" w:rsidDel="00000000" w:rsidP="00000000" w:rsidRDefault="00000000" w:rsidRPr="00000000" w14:paraId="00000010">
      <w:pPr>
        <w:rPr/>
      </w:pPr>
      <w:r w:rsidDel="00000000" w:rsidR="00000000" w:rsidRPr="00000000">
        <w:rPr>
          <w:rtl w:val="0"/>
        </w:rPr>
        <w:t xml:space="preserve">     - Extracted eligibility and referral criteria (e.g., "Hub direct referral", "Self-referral").</w:t>
      </w:r>
    </w:p>
    <w:p w:rsidR="00000000" w:rsidDel="00000000" w:rsidP="00000000" w:rsidRDefault="00000000" w:rsidRPr="00000000" w14:paraId="00000011">
      <w:pPr>
        <w:rPr/>
      </w:pPr>
      <w:r w:rsidDel="00000000" w:rsidR="00000000" w:rsidRPr="00000000">
        <w:rPr>
          <w:rtl w:val="0"/>
        </w:rPr>
        <w:t xml:space="preserve">     - Action buttons: Copy details for patient email/SMS, export summary.</w:t>
      </w:r>
    </w:p>
    <w:p w:rsidR="00000000" w:rsidDel="00000000" w:rsidP="00000000" w:rsidRDefault="00000000" w:rsidRPr="00000000" w14:paraId="00000012">
      <w:pPr>
        <w:rPr/>
      </w:pPr>
      <w:r w:rsidDel="00000000" w:rsidR="00000000" w:rsidRPr="00000000">
        <w:rPr>
          <w:rtl w:val="0"/>
        </w:rPr>
        <w:t xml:space="preserve">   - Follow-up query capabilities (e.g., "Which bus route reaches this clinic?", "Is this service free?").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2. **Automated Scraping &amp; Ingestion Engine (Backend Pipeline)**</w:t>
      </w:r>
    </w:p>
    <w:p w:rsidR="00000000" w:rsidDel="00000000" w:rsidP="00000000" w:rsidRDefault="00000000" w:rsidRPr="00000000" w14:paraId="00000015">
      <w:pPr>
        <w:rPr/>
      </w:pPr>
      <w:r w:rsidDel="00000000" w:rsidR="00000000" w:rsidRPr="00000000">
        <w:rPr>
          <w:rtl w:val="0"/>
        </w:rPr>
        <w:t xml:space="preserve">   - Scheduled web crawler using Crawlee / Playwright to index targeted Kirklees healthcare directories and local council service pages.</w:t>
      </w:r>
    </w:p>
    <w:p w:rsidR="00000000" w:rsidDel="00000000" w:rsidP="00000000" w:rsidRDefault="00000000" w:rsidRPr="00000000" w14:paraId="00000016">
      <w:pPr>
        <w:rPr/>
      </w:pPr>
      <w:r w:rsidDel="00000000" w:rsidR="00000000" w:rsidRPr="00000000">
        <w:rPr>
          <w:rtl w:val="0"/>
        </w:rPr>
        <w:t xml:space="preserve">   - AI summarization/parser step that processes scraped web pages into standardized JSON schemas (extracting service name, location, contact, opening hours, referral path).</w:t>
      </w:r>
    </w:p>
    <w:p w:rsidR="00000000" w:rsidDel="00000000" w:rsidP="00000000" w:rsidRDefault="00000000" w:rsidRPr="00000000" w14:paraId="00000017">
      <w:pPr>
        <w:rPr/>
      </w:pPr>
      <w:r w:rsidDel="00000000" w:rsidR="00000000" w:rsidRPr="00000000">
        <w:rPr>
          <w:rtl w:val="0"/>
        </w:rPr>
        <w:t xml:space="preserve">   - Automated storage of scraped raw content and processed JSON summaries.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3. **Retrieval-Augmented Generation (RAG) &amp; AI Layer**</w:t>
      </w:r>
    </w:p>
    <w:p w:rsidR="00000000" w:rsidDel="00000000" w:rsidP="00000000" w:rsidRDefault="00000000" w:rsidRPr="00000000" w14:paraId="0000001A">
      <w:pPr>
        <w:rPr/>
      </w:pPr>
      <w:r w:rsidDel="00000000" w:rsidR="00000000" w:rsidRPr="00000000">
        <w:rPr>
          <w:rtl w:val="0"/>
        </w:rPr>
        <w:t xml:space="preserve">   - Vector Store: PostgreSQL with `pgvector` or Qdrant for semantic search over indexed Kirklees service summaries.</w:t>
      </w:r>
    </w:p>
    <w:p w:rsidR="00000000" w:rsidDel="00000000" w:rsidP="00000000" w:rsidRDefault="00000000" w:rsidRPr="00000000" w14:paraId="0000001B">
      <w:pPr>
        <w:rPr/>
      </w:pPr>
      <w:r w:rsidDel="00000000" w:rsidR="00000000" w:rsidRPr="00000000">
        <w:rPr>
          <w:rtl w:val="0"/>
        </w:rPr>
        <w:t xml:space="preserve">   - Embeddings: Local embedding generation (e.g., `bge-large-en-v1.5` or `nomic-embed-text` via Ollama).</w:t>
      </w:r>
    </w:p>
    <w:p w:rsidR="00000000" w:rsidDel="00000000" w:rsidP="00000000" w:rsidRDefault="00000000" w:rsidRPr="00000000" w14:paraId="0000001C">
      <w:pPr>
        <w:rPr/>
      </w:pPr>
      <w:r w:rsidDel="00000000" w:rsidR="00000000" w:rsidRPr="00000000">
        <w:rPr>
          <w:rtl w:val="0"/>
        </w:rPr>
        <w:t xml:space="preserve">   - LLM Orchestration: Local inference engine running via Ollama (e.g., `llama3.1` or `qwen2.5`) to interpret search intent, rank matching Kirklees services, format responses, and answer follow-up queries.</w:t>
      </w:r>
    </w:p>
    <w:p w:rsidR="00000000" w:rsidDel="00000000" w:rsidP="00000000" w:rsidRDefault="00000000" w:rsidRPr="00000000" w14:paraId="0000001D">
      <w:pPr>
        <w:rPr/>
      </w:pPr>
      <w:r w:rsidDel="00000000" w:rsidR="00000000" w:rsidRPr="00000000">
        <w:rPr>
          <w:rtl w:val="0"/>
        </w:rPr>
        <w:t xml:space="preserve">   - Search Grounding: Fallback web search agent integration when local vector database results are insufficient.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4. **Admin &amp; Manual Overrides**</w:t>
      </w:r>
    </w:p>
    <w:p w:rsidR="00000000" w:rsidDel="00000000" w:rsidP="00000000" w:rsidRDefault="00000000" w:rsidRPr="00000000" w14:paraId="00000020">
      <w:pPr>
        <w:rPr/>
      </w:pPr>
      <w:r w:rsidDel="00000000" w:rsidR="00000000" w:rsidRPr="00000000">
        <w:rPr>
          <w:rtl w:val="0"/>
        </w:rPr>
        <w:t xml:space="preserve">   - Admin UI/Endpoint to allow staff to add manual overrides or append private referral instructions (e.g., internal email addresses, specific contact names) to specific service records.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Tech Stack Instructions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**Backend**: Python (FastAPI) or Node.js (TypeScript/Express) with LangChain / LlamaIndex for RAG workflows.</w:t>
      </w:r>
    </w:p>
    <w:p w:rsidR="00000000" w:rsidDel="00000000" w:rsidP="00000000" w:rsidRDefault="00000000" w:rsidRPr="00000000" w14:paraId="00000027">
      <w:pPr>
        <w:rPr/>
      </w:pPr>
      <w:r w:rsidDel="00000000" w:rsidR="00000000" w:rsidRPr="00000000">
        <w:rPr>
          <w:rtl w:val="0"/>
        </w:rPr>
        <w:t xml:space="preserve">- **Frontend**: React (Vite, Next.js, or SvelteKit) with Tailwind CSS.</w:t>
      </w:r>
    </w:p>
    <w:p w:rsidR="00000000" w:rsidDel="00000000" w:rsidP="00000000" w:rsidRDefault="00000000" w:rsidRPr="00000000" w14:paraId="00000028">
      <w:pPr>
        <w:rPr/>
      </w:pPr>
      <w:r w:rsidDel="00000000" w:rsidR="00000000" w:rsidRPr="00000000">
        <w:rPr>
          <w:rtl w:val="0"/>
        </w:rPr>
        <w:t xml:space="preserve">- **Database &amp; Storage**: PostgreSQL with `pgvector` extension for structured data and embeddings.</w:t>
      </w:r>
    </w:p>
    <w:p w:rsidR="00000000" w:rsidDel="00000000" w:rsidP="00000000" w:rsidRDefault="00000000" w:rsidRPr="00000000" w14:paraId="00000029">
      <w:pPr>
        <w:rPr/>
      </w:pPr>
      <w:r w:rsidDel="00000000" w:rsidR="00000000" w:rsidRPr="00000000">
        <w:rPr>
          <w:rtl w:val="0"/>
        </w:rPr>
        <w:t xml:space="preserve">- **Scraper**: Node.js Crawlee or Python Playwright background worker.</w:t>
      </w:r>
    </w:p>
    <w:p w:rsidR="00000000" w:rsidDel="00000000" w:rsidP="00000000" w:rsidRDefault="00000000" w:rsidRPr="00000000" w14:paraId="0000002A">
      <w:pPr>
        <w:rPr/>
      </w:pPr>
      <w:r w:rsidDel="00000000" w:rsidR="00000000" w:rsidRPr="00000000">
        <w:rPr>
          <w:rtl w:val="0"/>
        </w:rPr>
        <w:t xml:space="preserve">- **AI Infrastructure**: Interfaced via local Ollama API endpoints.</w:t>
      </w:r>
    </w:p>
    <w:p w:rsidR="00000000" w:rsidDel="00000000" w:rsidP="00000000" w:rsidRDefault="00000000" w:rsidRPr="00000000" w14:paraId="0000002B">
      <w:pPr>
        <w:rPr/>
      </w:pPr>
      <w:r w:rsidDel="00000000" w:rsidR="00000000" w:rsidRPr="00000000">
        <w:rPr>
          <w:rtl w:val="0"/>
        </w:rPr>
        <w:t xml:space="preserve">- **Containerization**: Provide a modular `docker-compose.yml` defining services for Web UI, API Server, Postgres DB, Crawler Worker, and Ollama.</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Instructions for Execution</w:t>
      </w:r>
    </w:p>
    <w:p w:rsidR="00000000" w:rsidDel="00000000" w:rsidP="00000000" w:rsidRDefault="00000000" w:rsidRPr="00000000" w14:paraId="00000030">
      <w:pPr>
        <w:rPr/>
      </w:pPr>
      <w:r w:rsidDel="00000000" w:rsidR="00000000" w:rsidRPr="00000000">
        <w:rPr>
          <w:rtl w:val="0"/>
        </w:rPr>
        <w:t xml:space="preserve">1. Initialize the project directory structure separating `frontend`, `backend`, `crawler`, and `docker` components.</w:t>
      </w:r>
    </w:p>
    <w:p w:rsidR="00000000" w:rsidDel="00000000" w:rsidP="00000000" w:rsidRDefault="00000000" w:rsidRPr="00000000" w14:paraId="00000031">
      <w:pPr>
        <w:rPr/>
      </w:pPr>
      <w:r w:rsidDel="00000000" w:rsidR="00000000" w:rsidRPr="00000000">
        <w:rPr>
          <w:rtl w:val="0"/>
        </w:rPr>
        <w:t xml:space="preserve">2. Draft sample Kirklees service seed data in JSON format (e.g., Dewsbury Health Centre, Huddersfield Royal Infirmary MSK Services, Kirklees Employment Support) to populate the initial database.</w:t>
      </w:r>
    </w:p>
    <w:p w:rsidR="00000000" w:rsidDel="00000000" w:rsidP="00000000" w:rsidRDefault="00000000" w:rsidRPr="00000000" w14:paraId="00000032">
      <w:pPr>
        <w:rPr/>
      </w:pPr>
      <w:r w:rsidDel="00000000" w:rsidR="00000000" w:rsidRPr="00000000">
        <w:rPr>
          <w:rtl w:val="0"/>
        </w:rPr>
        <w:t xml:space="preserve">3. Build the backend search and RAG API endpoints.</w:t>
      </w:r>
    </w:p>
    <w:p w:rsidR="00000000" w:rsidDel="00000000" w:rsidP="00000000" w:rsidRDefault="00000000" w:rsidRPr="00000000" w14:paraId="00000033">
      <w:pPr>
        <w:rPr/>
      </w:pPr>
      <w:r w:rsidDel="00000000" w:rsidR="00000000" w:rsidRPr="00000000">
        <w:rPr>
          <w:rtl w:val="0"/>
        </w:rPr>
        <w:t xml:space="preserve">4. Build the responsive chat frontend interface matching the layout in the visual specs.</w:t>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