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line="288" w:lineRule="auto"/>
        <w:ind w:left="0" w:firstLine="640" w:firstLineChars="200"/>
        <w:jc w:val="center"/>
        <w:rPr>
          <w:b w:val="0"/>
          <w:lang w:val="en-US"/>
        </w:rPr>
      </w:pPr>
      <w:r>
        <w:rPr>
          <w:rFonts w:hint="eastAsia" w:ascii="Arial" w:hAnsi="Arial" w:eastAsia="黑体" w:cs="黑体"/>
          <w:b w:val="0"/>
          <w:lang w:eastAsia="zh-CN"/>
        </w:rPr>
        <w:t>实验四</w:t>
      </w:r>
      <w:r>
        <w:rPr>
          <w:b w:val="0"/>
          <w:lang w:val="en-US"/>
        </w:rPr>
        <w:t xml:space="preserve">   </w:t>
      </w:r>
      <w:r>
        <w:rPr>
          <w:rFonts w:hint="eastAsia" w:ascii="Arial" w:hAnsi="Arial" w:eastAsia="黑体" w:cs="黑体"/>
          <w:b w:val="0"/>
          <w:lang w:eastAsia="zh-CN"/>
        </w:rPr>
        <w:t>综合操作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bCs w:val="0"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8"/>
          <w:szCs w:val="28"/>
          <w:lang w:val="en-US" w:eastAsia="zh-CN" w:bidi="ar"/>
        </w:rPr>
        <w:t>学号：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lang w:val="en-US" w:eastAsia="zh-CN" w:bidi="ar"/>
        </w:rPr>
        <w:t xml:space="preserve">201641053003    </w:t>
      </w:r>
      <w:r>
        <w:rPr>
          <w:rFonts w:hint="eastAsia" w:ascii="Times New Roman" w:hAnsi="Times New Roman" w:eastAsia="宋体" w:cs="宋体"/>
          <w:b/>
          <w:bCs w:val="0"/>
          <w:kern w:val="2"/>
          <w:sz w:val="28"/>
          <w:szCs w:val="28"/>
          <w:lang w:val="en-US" w:eastAsia="zh-CN" w:bidi="ar"/>
        </w:rPr>
        <w:t>班级：电子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lang w:val="en-US" w:eastAsia="zh-CN" w:bidi="ar"/>
        </w:rPr>
        <w:t xml:space="preserve">1691  </w:t>
      </w:r>
      <w:r>
        <w:rPr>
          <w:rFonts w:hint="eastAsia" w:ascii="Times New Roman" w:hAnsi="Times New Roman" w:eastAsia="宋体" w:cs="宋体"/>
          <w:b/>
          <w:bCs w:val="0"/>
          <w:kern w:val="2"/>
          <w:sz w:val="28"/>
          <w:szCs w:val="28"/>
          <w:lang w:val="en-US" w:eastAsia="zh-CN" w:bidi="ar"/>
        </w:rPr>
        <w:t>姓名：黄陈倩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8"/>
          <w:szCs w:val="28"/>
          <w:lang w:val="en-US" w:eastAsia="zh-CN" w:bidi="ar"/>
        </w:rPr>
        <w:t xml:space="preserve">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一、实验目的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360" w:right="0" w:hanging="360"/>
        <w:jc w:val="both"/>
        <w:rPr>
          <w:sz w:val="24"/>
          <w:szCs w:val="21"/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理解与掌握局部变量的使用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360" w:right="0" w:hanging="360"/>
        <w:jc w:val="both"/>
        <w:rPr>
          <w:sz w:val="24"/>
          <w:szCs w:val="21"/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掌握数字数据；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360" w:right="0" w:hanging="360"/>
        <w:jc w:val="both"/>
        <w:rPr>
          <w:sz w:val="24"/>
          <w:szCs w:val="21"/>
          <w:lang w:val="en-US"/>
        </w:rPr>
      </w:pP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掌握</w:t>
      </w:r>
      <w:r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"/>
        </w:rPr>
        <w:t>FFT</w:t>
      </w:r>
      <w: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"/>
        </w:rPr>
        <w:t>的使用。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二、实验要求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宋体" w:hAnsi="宋体" w:eastAsia="宋体" w:cs="宋体"/>
          <w:sz w:val="24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1"/>
          <w:lang w:val="en-US" w:eastAsia="zh-CN" w:bidi="ar"/>
        </w:rPr>
        <w:t>独立完成设计并记录实验结果；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rFonts w:hint="eastAsia" w:ascii="宋体" w:hAnsi="宋体" w:eastAsia="宋体" w:cs="宋体"/>
          <w:sz w:val="24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1"/>
          <w:lang w:val="en-US" w:eastAsia="zh-CN" w:bidi="ar"/>
        </w:rPr>
        <w:t>记录实验过程中遇到的问题及解决方法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kern w:val="2"/>
          <w:sz w:val="24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1"/>
          <w:lang w:val="en-US" w:eastAsia="zh-CN" w:bidi="ar"/>
        </w:rPr>
        <w:t>第一题我一开始因为忘记要将布尔的局部变量转换为读取模式，导致线连不起来，突然发现自己的错误之后，赶紧改进错误，做完才发现第一题是很简单的。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kern w:val="2"/>
          <w:sz w:val="24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1"/>
          <w:lang w:val="en-US" w:eastAsia="zh-CN" w:bidi="ar"/>
        </w:rPr>
        <w:t>第三题我一开始没弄清楚它的关系，以为温度按钮切换至华摄度时，温度计的值显示华摄度，切换至摄氏度时，温度显示控件显示摄氏度的值，后来经过询问老师才发现自己理解题意有误，最终采用循环与条件结构将该题的任务完成。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kern w:val="2"/>
          <w:sz w:val="24"/>
          <w:szCs w:val="21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2"/>
          <w:sz w:val="24"/>
          <w:szCs w:val="21"/>
          <w:lang w:val="en-US" w:eastAsia="zh-CN" w:bidi="ar"/>
        </w:rPr>
        <w:t>第四题我出现的问题是忘记获取波形的Y成分，导致在复合运算的时，只能连接一条，其余两条连不起来，我后来采用了其他方法，但发现要么没有频率，要么不没办法显示采样频率。后来我去请教我们班的张涛同学，才发现是自己没有将波形的Y成分提取出来，才导致在复合运算环节连接不了，并不是将波形直接相加，而是要将Y的值相加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三、实验内容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Ansi="宋体"/>
          <w:sz w:val="24"/>
          <w:szCs w:val="24"/>
          <w:lang w:val="en-US"/>
        </w:rPr>
      </w:pP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有两个循环，分别产生一个正弦波形和一个方波，用开关控制，同时终止两个循环。</w:t>
      </w:r>
    </w:p>
    <w:tbl>
      <w:tblPr>
        <w:tblStyle w:val="4"/>
        <w:tblW w:w="9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2"/>
        <w:gridCol w:w="4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程序框图</w:t>
            </w:r>
          </w:p>
        </w:tc>
        <w:tc>
          <w:tcPr>
            <w:tcW w:w="4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2" w:hRule="atLeast"/>
          <w:jc w:val="center"/>
        </w:trPr>
        <w:tc>
          <w:tcPr>
            <w:tcW w:w="4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276475" cy="33147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486025" cy="20764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80" w:right="0"/>
        <w:jc w:val="left"/>
        <w:rPr>
          <w:rFonts w:hAnsi="宋体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aperSrc/>
          <w:cols w:space="425" w:num="1"/>
          <w:docGrid w:type="lines" w:linePitch="312" w:charSpace="0"/>
        </w:sectPr>
      </w:pP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0" w:right="0" w:firstLine="400"/>
        <w:jc w:val="left"/>
        <w:rPr>
          <w:rFonts w:hAnsi="宋体"/>
          <w:sz w:val="24"/>
          <w:szCs w:val="24"/>
          <w:lang w:val="en-US"/>
        </w:rPr>
      </w:pP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显示如下数字波形。</w:t>
      </w:r>
    </w:p>
    <w:tbl>
      <w:tblPr>
        <w:tblStyle w:val="4"/>
        <w:tblW w:w="9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8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程序框图</w:t>
            </w:r>
          </w:p>
        </w:tc>
        <w:tc>
          <w:tcPr>
            <w:tcW w:w="3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3" w:hRule="atLeast"/>
          <w:jc w:val="center"/>
        </w:trPr>
        <w:tc>
          <w:tcPr>
            <w:tcW w:w="5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343150" cy="9810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</w:p>
        </w:tc>
        <w:tc>
          <w:tcPr>
            <w:tcW w:w="3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drawing>
                <wp:inline distT="0" distB="0" distL="114300" distR="114300">
                  <wp:extent cx="2352675" cy="2291080"/>
                  <wp:effectExtent l="0" t="0" r="9525" b="13970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29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aperSrc/>
          <w:cols w:space="425" w:num="1"/>
          <w:docGrid w:type="lines" w:linePitch="312" w:charSpace="0"/>
        </w:sectPr>
      </w:pP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0" w:right="0" w:firstLine="400"/>
        <w:jc w:val="left"/>
        <w:rPr>
          <w:rFonts w:hAnsi="宋体"/>
          <w:sz w:val="24"/>
          <w:szCs w:val="24"/>
          <w:lang w:val="en-US"/>
        </w:rPr>
      </w:pP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创建一个测量温度的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VI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程序，该程序显示温度的单位可以选择为华氏度或摄氏度，温度用随机数代替产生，温度范围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—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100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℃。华氏度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=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摄氏度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*1.8+32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，用“温度计”在前面板上显示出来，并建立其图标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连接口，使之可被其他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VI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程序作为子程序调用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保存为“题目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温度测量子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VI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”。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 xml:space="preserve">  </w:t>
      </w:r>
    </w:p>
    <w:tbl>
      <w:tblPr>
        <w:tblStyle w:val="4"/>
        <w:tblW w:w="9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8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程序框图</w:t>
            </w:r>
          </w:p>
        </w:tc>
        <w:tc>
          <w:tcPr>
            <w:tcW w:w="3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3" w:hRule="atLeast"/>
          <w:jc w:val="center"/>
        </w:trPr>
        <w:tc>
          <w:tcPr>
            <w:tcW w:w="5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</w:pPr>
            <w:r>
              <w:drawing>
                <wp:inline distT="0" distB="0" distL="114300" distR="114300">
                  <wp:extent cx="3198495" cy="1532255"/>
                  <wp:effectExtent l="0" t="0" r="1905" b="10795"/>
                  <wp:docPr id="1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495" cy="153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lang w:val="en-US"/>
              </w:rPr>
            </w:pPr>
            <w:r>
              <w:drawing>
                <wp:inline distT="0" distB="0" distL="114300" distR="114300">
                  <wp:extent cx="3198495" cy="1532255"/>
                  <wp:effectExtent l="0" t="0" r="1905" b="10795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495" cy="153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</w:p>
        </w:tc>
        <w:tc>
          <w:tcPr>
            <w:tcW w:w="3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drawing>
                <wp:inline distT="0" distB="0" distL="114300" distR="114300">
                  <wp:extent cx="2350770" cy="1370330"/>
                  <wp:effectExtent l="0" t="0" r="11430" b="1270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3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52675" cy="1428750"/>
                  <wp:effectExtent l="0" t="0" r="9525" b="0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leftChars="200" w:right="0" w:rightChars="0"/>
        <w:jc w:val="left"/>
        <w:rPr>
          <w:rFonts w:hAnsi="宋体"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0" w:right="0" w:firstLine="480" w:firstLineChars="200"/>
        <w:jc w:val="left"/>
        <w:rPr>
          <w:rFonts w:hAnsi="宋体"/>
          <w:sz w:val="24"/>
          <w:szCs w:val="24"/>
          <w:lang w:val="en-US"/>
        </w:rPr>
      </w:pP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对信号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object>
          <v:shape id="_x0000_i1032" o:spt="75" type="#_x0000_t75" style="height:16.5pt;width:27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" ShapeID="_x0000_i1032" DrawAspect="Content" ObjectID="_1468075725" r:id="rId12">
            <o:LockedField>false</o:LockedField>
          </o:OLEObject>
        </w:objec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作傅里叶变换。通过</w:t>
      </w:r>
      <w:r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"/>
        </w:rPr>
        <w:t>FFT.vi</w:t>
      </w:r>
      <w:r>
        <w:rPr>
          <w:rFonts w:hint="eastAsia" w:ascii="Times New Roman" w:hAnsi="宋体" w:eastAsia="宋体" w:cs="宋体"/>
          <w:kern w:val="2"/>
          <w:sz w:val="24"/>
          <w:szCs w:val="24"/>
          <w:lang w:val="en-US" w:eastAsia="zh-CN" w:bidi="ar"/>
        </w:rPr>
        <w:t>函数观察其频谱。并分别观察时域信号与频域信号的波形。</w:t>
      </w:r>
    </w:p>
    <w:tbl>
      <w:tblPr>
        <w:tblStyle w:val="4"/>
        <w:tblW w:w="9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8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jc w:val="center"/>
        </w:trPr>
        <w:tc>
          <w:tcPr>
            <w:tcW w:w="5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程序框图</w:t>
            </w:r>
          </w:p>
        </w:tc>
        <w:tc>
          <w:tcPr>
            <w:tcW w:w="3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rPr>
                <w:rFonts w:hint="eastAsia" w:ascii="Times New Roman" w:hAnsi="宋体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结果显示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3" w:hRule="atLeast"/>
          <w:jc w:val="center"/>
        </w:trPr>
        <w:tc>
          <w:tcPr>
            <w:tcW w:w="5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bdr w:val="none" w:color="auto" w:sz="0" w:space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drawing>
                <wp:inline distT="0" distB="0" distL="114300" distR="114300">
                  <wp:extent cx="3201670" cy="1774190"/>
                  <wp:effectExtent l="0" t="0" r="17780" b="16510"/>
                  <wp:docPr id="1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70" cy="177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Ansi="宋体"/>
                <w:bdr w:val="none" w:color="auto" w:sz="0" w:space="0"/>
                <w:lang w:val="en-US"/>
              </w:rPr>
            </w:pPr>
            <w:r>
              <w:drawing>
                <wp:inline distT="0" distB="0" distL="114300" distR="114300">
                  <wp:extent cx="2349500" cy="2183765"/>
                  <wp:effectExtent l="0" t="0" r="12700" b="6985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21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80" w:right="0"/>
        <w:jc w:val="left"/>
        <w:rPr>
          <w:rFonts w:hint="default" w:hAnsi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2CCFB6"/>
    <w:multiLevelType w:val="multilevel"/>
    <w:tmpl w:val="E52CCFB6"/>
    <w:lvl w:ilvl="0" w:tentative="0">
      <w:start w:val="1"/>
      <w:numFmt w:val="decimal"/>
      <w:suff w:val="nothing"/>
      <w:lvlText w:val="%1．"/>
      <w:lvlJc w:val="left"/>
      <w:pPr>
        <w:ind w:left="0" w:firstLine="40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FAF35275"/>
    <w:multiLevelType w:val="singleLevel"/>
    <w:tmpl w:val="FAF3527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3FC0F0B"/>
    <w:multiLevelType w:val="multilevel"/>
    <w:tmpl w:val="63FC0F0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6144369"/>
    <w:multiLevelType w:val="multilevel"/>
    <w:tmpl w:val="761443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66CC4"/>
    <w:rsid w:val="7066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2" w:lineRule="auto"/>
      <w:ind w:left="0" w:right="0"/>
      <w:jc w:val="both"/>
      <w:outlineLvl w:val="1"/>
    </w:pPr>
    <w:rPr>
      <w:rFonts w:ascii="Arial" w:hAnsi="Arial" w:eastAsia="黑体" w:cs="Times New Roman"/>
      <w:b/>
      <w:kern w:val="2"/>
      <w:sz w:val="32"/>
      <w:szCs w:val="32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6">
    <w:name w:val="标题 2 字符"/>
    <w:basedOn w:val="5"/>
    <w:link w:val="2"/>
    <w:uiPriority w:val="0"/>
    <w:rPr>
      <w:rFonts w:hint="default" w:ascii="Arial" w:hAnsi="Arial" w:eastAsia="黑体" w:cs="Arial"/>
      <w:b/>
      <w:kern w:val="2"/>
      <w:sz w:val="32"/>
      <w:szCs w:val="32"/>
    </w:rPr>
  </w:style>
  <w:style w:type="character" w:customStyle="1" w:styleId="7">
    <w:name w:val="页脚 字符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2019-11-09T07:47:00Z</dcterms:created>
  <dc:creator>Administrator</dc:creator>
  <cp:lastModifiedBy>Sophie</cp:lastModifiedBy>
  <dcterms:modified xsi:type="dcterms:W3CDTF">2019-11-09T08:11:14Z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