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ht96epnfy1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Barista project infrastructure and monitoring stack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uvnfl2x5ch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6771p6k7ul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☕ Barista Café DevOps Stack Overview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vl36yeasp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Core Components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4.142259414226"/>
        <w:gridCol w:w="2707.154811715481"/>
        <w:gridCol w:w="2589.665271966527"/>
        <w:gridCol w:w="2619.0376569037658"/>
        <w:tblGridChange w:id="0">
          <w:tblGrid>
            <w:gridCol w:w="1444.142259414226"/>
            <w:gridCol w:w="2707.154811715481"/>
            <w:gridCol w:w="2589.665271966527"/>
            <w:gridCol w:w="2619.037656903765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Chosen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Containerized frontend &amp;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Easy packaging, portability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Podman, Buildah, containerd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Kubernetes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Orchestrate frontend, backend, and 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Industry standard, auto-scaling, mgmt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Docker Swarm, Nomad, OpenShift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PostgreSQL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Backend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Stable, SQL-compliant, great tooling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MySQL, SQLite, MongoDB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Python web API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Lightweight, simple REST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FastAPI, Django, Express.js (Node.js)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+ 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Frontend for reservation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Custom design via Barista template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React, Vue.js, Angular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2eylquayw6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📊 Monitoring Stack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9.1853785900785"/>
        <w:gridCol w:w="2453.6396866840732"/>
        <w:gridCol w:w="2688.2506527415144"/>
        <w:gridCol w:w="2658.9242819843344"/>
        <w:tblGridChange w:id="0">
          <w:tblGrid>
            <w:gridCol w:w="1559.1853785900785"/>
            <w:gridCol w:w="2453.6396866840732"/>
            <w:gridCol w:w="2688.2506527415144"/>
            <w:gridCol w:w="2658.92428198433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Chosen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Prometheus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Time-series metrics scraper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Native with Kubernetes, simple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Zabbix, InfluxDB + Telegraf, Graphite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Node Exporter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Expose Linux server hardware metrics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Official Prometheus agent, very lightweight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Netdata, Collectd, Telegraf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Grafana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Visualize Prometheus metrics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Powerful dashboards, Prometheus native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Kibana (Elasticsearch), Chronograf</w:t>
            </w:r>
          </w:p>
        </w:tc>
      </w:tr>
    </w:tbl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pmz3f7sf8y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al0an8lv0e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ha25p7lgj9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m7lvxe1qbd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🌐 Server-Level Setup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v5dqp2v0y2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You have:</w:t>
      </w:r>
    </w:p>
    <w:tbl>
      <w:tblPr>
        <w:tblStyle w:val="Table3"/>
        <w:tblW w:w="4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3035"/>
        <w:tblGridChange w:id="0">
          <w:tblGrid>
            <w:gridCol w:w="1730"/>
            <w:gridCol w:w="30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192.168.48.151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Node Exporter installed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192.168.48.142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Prometheus + Grafana server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57o1lxk6995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🌐 Server-Level Setup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tkchcnf4ho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You have:</w:t>
      </w:r>
    </w:p>
    <w:tbl>
      <w:tblPr>
        <w:tblStyle w:val="Table4"/>
        <w:tblW w:w="4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3035"/>
        <w:tblGridChange w:id="0">
          <w:tblGrid>
            <w:gridCol w:w="1730"/>
            <w:gridCol w:w="30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192.168.48.151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Node Exporter installed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192.168.48.142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Prometheus + Grafana server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8wkmqbc2q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Prometheus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Used</w:t>
      </w:r>
      <w:r w:rsidDel="00000000" w:rsidR="00000000" w:rsidRPr="00000000">
        <w:rPr>
          <w:rtl w:val="0"/>
        </w:rPr>
        <w:t xml:space="preserve">: To collect metrics from Node Exporter and make them queryable.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Simple config, wide community adoption, and works with Grafana out of the box.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Alternative</w:t>
      </w:r>
      <w:r w:rsidDel="00000000" w:rsidR="00000000" w:rsidRPr="00000000">
        <w:rPr>
          <w:rtl w:val="0"/>
        </w:rPr>
        <w:t xml:space="preserve">: InfluxDB (especially with Telegraf), Zabbix (more enterprise), OpenTelemetry.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l7v4opxh7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Grafana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Used</w:t>
      </w:r>
      <w:r w:rsidDel="00000000" w:rsidR="00000000" w:rsidRPr="00000000">
        <w:rPr>
          <w:rtl w:val="0"/>
        </w:rPr>
        <w:t xml:space="preserve">: To visualize data from Prometheus.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Customizable dashboards, alerting, and open-source.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Alternative</w:t>
      </w:r>
      <w:r w:rsidDel="00000000" w:rsidR="00000000" w:rsidRPr="00000000">
        <w:rPr>
          <w:rtl w:val="0"/>
        </w:rPr>
        <w:t xml:space="preserve">: Chronograf (with InfluxDB), Kibana (for logs + metrics with Elasticsearch).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8bxjd8m4l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Manual Prometheus Configuration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Used</w:t>
      </w:r>
      <w:r w:rsidDel="00000000" w:rsidR="00000000" w:rsidRPr="00000000">
        <w:rPr>
          <w:rtl w:val="0"/>
        </w:rPr>
        <w:t xml:space="preserve">: Local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prometheus.yml</w:t>
      </w:r>
      <w:r w:rsidDel="00000000" w:rsidR="00000000" w:rsidRPr="00000000">
        <w:rPr>
          <w:rtl w:val="0"/>
        </w:rPr>
        <w:t xml:space="preserve"> with static targets.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Simple and direct for your small-scale setup.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Alternative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: Use ServiceMonitors + Prometheus Operator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Dynamic service discovery</w:t>
      </w:r>
      <w:r w:rsidDel="00000000" w:rsidR="00000000" w:rsidRPr="00000000">
        <w:rPr>
          <w:rtl w:val="0"/>
        </w:rPr>
        <w:t xml:space="preserve"> via Consul or file-based SD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be8pzbi3ko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Manual Binary Runs &amp; Systemd Services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Used</w:t>
      </w:r>
      <w:r w:rsidDel="00000000" w:rsidR="00000000" w:rsidRPr="00000000">
        <w:rPr>
          <w:rtl w:val="0"/>
        </w:rPr>
        <w:t xml:space="preserve">: To run Prometheus and Node Exporter as background services.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Easy to understand and control, works well on Ubuntu.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Alternative</w:t>
      </w:r>
      <w:r w:rsidDel="00000000" w:rsidR="00000000" w:rsidRPr="00000000">
        <w:rPr>
          <w:rtl w:val="0"/>
        </w:rPr>
        <w:t xml:space="preserve">: Run both in Docker or Kubernetes (with Helm charts), or as snap packages.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c0qmd8ti8x5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🧠 DevOps Good Practice Summary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You containerized apps using Docker → good for versioning and portability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You orchestrated with Kubernetes → great for scaling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You set up Prometheus + Grafana monitoring → observability in place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You kept infrastructure flexible and OS-native (Ubuntu + systemd)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99e2599kd4i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🛠️ Next Steps You Could Consider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 </w:t>
      </w:r>
      <w:r w:rsidDel="00000000" w:rsidR="00000000" w:rsidRPr="00000000">
        <w:rPr>
          <w:b w:val="1"/>
          <w:rtl w:val="0"/>
        </w:rPr>
        <w:t xml:space="preserve">Flask backend</w:t>
      </w:r>
      <w:r w:rsidDel="00000000" w:rsidR="00000000" w:rsidRPr="00000000">
        <w:rPr>
          <w:rtl w:val="0"/>
        </w:rPr>
        <w:t xml:space="preserve"> metrics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prometheus_client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PostgreSQL Exporter</w:t>
      </w:r>
      <w:r w:rsidDel="00000000" w:rsidR="00000000" w:rsidRPr="00000000">
        <w:rPr>
          <w:rtl w:val="0"/>
        </w:rPr>
        <w:t xml:space="preserve"> for DB health (dashboard: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9628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</w:t>
      </w:r>
      <w:r w:rsidDel="00000000" w:rsidR="00000000" w:rsidRPr="00000000">
        <w:rPr>
          <w:b w:val="1"/>
          <w:rtl w:val="0"/>
        </w:rPr>
        <w:t xml:space="preserve">alerts in Grafana</w:t>
      </w:r>
      <w:r w:rsidDel="00000000" w:rsidR="00000000" w:rsidRPr="00000000">
        <w:rPr>
          <w:rtl w:val="0"/>
        </w:rPr>
        <w:t xml:space="preserve"> (CPU, memory, reservation spikes)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Helm</w:t>
      </w:r>
      <w:r w:rsidDel="00000000" w:rsidR="00000000" w:rsidRPr="00000000">
        <w:rPr>
          <w:rtl w:val="0"/>
        </w:rPr>
        <w:t xml:space="preserve"> to manage Grafana + Prometheus (for future clusters)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