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ACHouse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 xml:space="preserve">create1155MarketItem(address nftContract, uint256 tokenId, uint256 price, uint256 amount)  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=&gt; uint256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nftContract – pass the address of the contract that made the token. If token was minted in our system, then pass ACHouseToken1155 address.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TokenId- pass tokenId of token, you want to enter in market.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Price – set price of token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amount – 1 = NFT, &gt;1 = fungible 1155 token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000000"/>
        </w:rPr>
        <w:t xml:space="preserve">Returns itemId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create721MarketItem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 usint256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nftContract – pass the address of the contract that made the token. If token was minted in our system, then pass ACHouseToken1155 address.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TokenId- pass tokenId of token, you want to enter in market.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Price – set price of token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000000"/>
        </w:rPr>
        <w:t xml:space="preserve">Returns itemId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removeMarketPlaceItem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addMarketPlaceItem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itemId – during create1155MarketItem or create721MarketItem a itemId is created to for all marketplace items.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createMarketSale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nftContract – pass the address of the contract that made the token. If token was minted in our system, then pass ACHouseToken1155 address.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itemId – during create1155MarketItem or create721MarketItem a itemId is created to for all marketplace items.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This function is to be called when buyer had bought the NFT and pays the required eth. This function also transfers ownership of token to buyer.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MarketItem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 itemId;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address nftContract;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uint256 tokenId;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address payable seller;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address payable owner;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uint256 price;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uint256 amount;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bool sold;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bool isMultiToken;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bool isRemoved;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FetchUnSoldMarketItems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=&gt;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MarketItem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function returns all marketplace items created that are sold yet.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array of objects of type MarketPlace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fetchMyNFTs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=&gt;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MarketItem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Returns all items that user has purchased. User address automatically passed via the tranaction via msg.sender.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FetchItemsCreated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 =&gt; MarketItem[]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Returns only items created by User. Retuns a array of MarketItem.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ERC1155 functionality-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setURI1155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URI – metadata for the creation of NFT. JSON object that contains info like { Name, desc, imageUrl 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its a good idea to set a proper URI before minting. Waiting on sendmeat to integrate this.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 string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tokenId – id set for a token during minting.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returns the URI set for a specific Token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createNFT1155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_amount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id – set a id for the token to be minted.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Amount – set value 1 or more. 1 = NFT, &gt;1 = fungible Token (for fractionalization)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the total number of token in the contract.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GetTokenIds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 =&gt; uint256[]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a array of tokenId ever created by this contract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getTokenSupply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 total supply of token for a tokenId.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Since 1155 can be used for NFT or fungible, if tokenId is NFT then returns 1 else more than 1.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ERC721 Functionality: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createNFT721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 – id for token to be created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URI – metadata URI for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total number of 721 token in contract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get721TokenIds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=&gt; uint256[]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array of ids of all the token ids generated by contract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string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the URI set for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_id – id of the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Fractionalization Function: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two functions for 1155 and 721 NFTs to fractionalize.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fractionalize1155NFT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shardId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priceOfShard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supplyToCreate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nftContract –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address of the contract holding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TokenId – id of the NFT token to fractionalize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shardId – id of the shard ( fractional token ) to be set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priceofShard – price of each shard to be set.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SupplyToCreate – amount of token to be created.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URI – metadata uri for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fracId – Id of the fractional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fractionalize721NFT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shardId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priceOfShard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supplyToCreate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 uint256</w:t>
      </w:r>
    </w:p>
    <w:p>
      <w:pPr>
        <w:pStyle w:val="Normal"/>
        <w:bidi w:val="0"/>
        <w:jc w:val="left"/>
        <w:rPr>
          <w:color w:val="auto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nftContract –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address of the contract holding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TokenId – id of the NFT token to fractionalize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shardId – id of the shard ( fractional token ) to be set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priceofShard – price of each shard to be set.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SupplyToCreate – amount of token to be created.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URI – metadata uri for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fracId – Id of the fractional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632</Words>
  <Characters>3617</Characters>
  <CharactersWithSpaces>4223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2021-10-07T22:08:21Z</dcterms:created>
  <dc:creator/>
  <dc:description/>
  <dc:language>en-US</dc:language>
  <cp:lastModifiedBy/>
  <dcterms:modified xsi:type="dcterms:W3CDTF">2021-10-07T23:11:48Z</dcterms:modified>
  <cp:revision>1</cp:revision>
  <dc:subject/>
  <dc:title/>
</cp:coreProperties>
</file>