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调试libRTMP代码来分析RTMP协议</w:t>
      </w:r>
    </w:p>
    <w:p>
      <w:r>
        <w:rPr>
          <w:rFonts w:hint="eastAsia"/>
        </w:rPr>
        <w:t>配置好的VS2010可调试的libRTMP工程如下：</w:t>
      </w:r>
    </w:p>
    <w:p>
      <w:r>
        <w:fldChar w:fldCharType="begin"/>
      </w:r>
      <w:r>
        <w:instrText xml:space="preserve"> HYPERLINK "https://github.com/jiayayao/librtmp" </w:instrText>
      </w:r>
      <w:r>
        <w:fldChar w:fldCharType="separate"/>
      </w:r>
      <w:r>
        <w:rPr>
          <w:rStyle w:val="5"/>
        </w:rPr>
        <w:t>https://github.com/jiayayao/librtmp</w:t>
      </w:r>
      <w:r>
        <w:rPr>
          <w:rStyle w:val="5"/>
        </w:rPr>
        <w:fldChar w:fldCharType="end"/>
      </w:r>
    </w:p>
    <w:p>
      <w:r>
        <w:rPr>
          <w:rFonts w:hint="eastAsia"/>
        </w:rPr>
        <w:t>该工程可以使用VS调试RTMP协议内部的代码，并且对RTMP协议部分做了详细的注释。</w:t>
      </w:r>
    </w:p>
    <w:p>
      <w:r>
        <w:rPr>
          <w:rFonts w:hint="eastAsia"/>
        </w:rPr>
        <w:t>RTMP Server可以采用Nginx-RTMP module的方式，具体可以搜索一下。</w:t>
      </w:r>
    </w:p>
    <w:p/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RTMP_ConnectStream</w:t>
      </w:r>
      <w:r>
        <w:rPr>
          <w:rFonts w:hint="eastAsia" w:ascii="Times New Roman" w:hAnsi="Times New Roman" w:cs="Times New Roman"/>
          <w:kern w:val="0"/>
          <w:sz w:val="22"/>
        </w:rPr>
        <w:t>()时接收到的packet的type依次是：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hint="eastAsia" w:ascii="Times New Roman" w:hAnsi="Times New Roman" w:cs="Times New Roman"/>
          <w:kern w:val="0"/>
          <w:sz w:val="22"/>
        </w:rPr>
        <w:t>0x05:</w:t>
      </w:r>
      <w:r>
        <w:rPr>
          <w:rFonts w:ascii="Times New Roman" w:hAnsi="Times New Roman" w:cs="Times New Roman"/>
          <w:color w:val="008000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Set server bindwidth</w:t>
      </w:r>
      <w:r>
        <w:rPr>
          <w:rFonts w:hint="eastAsia" w:ascii="Times New Roman" w:hAnsi="Times New Roman" w:cs="Times New Roman"/>
          <w:kern w:val="0"/>
          <w:sz w:val="22"/>
        </w:rPr>
        <w:t>（</w:t>
      </w:r>
      <w:r>
        <w:rPr>
          <w:rFonts w:ascii="Times New Roman" w:hAnsi="Times New Roman" w:cs="Times New Roman"/>
          <w:kern w:val="0"/>
          <w:sz w:val="22"/>
        </w:rPr>
        <w:t>BW = 5000000</w:t>
      </w:r>
      <w:r>
        <w:rPr>
          <w:rFonts w:hint="eastAsia" w:ascii="Times New Roman" w:hAnsi="Times New Roman" w:cs="Times New Roman"/>
          <w:kern w:val="0"/>
          <w:sz w:val="22"/>
        </w:rPr>
        <w:t>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hint="eastAsia" w:ascii="Times New Roman" w:hAnsi="Times New Roman" w:cs="Times New Roman"/>
          <w:kern w:val="0"/>
          <w:sz w:val="22"/>
        </w:rPr>
        <w:t>0x06:</w:t>
      </w:r>
      <w:r>
        <w:rPr>
          <w:rFonts w:ascii="Times New Roman" w:hAnsi="Times New Roman" w:cs="Times New Roman"/>
          <w:color w:val="008000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Set client bindwidth</w:t>
      </w:r>
      <w:r>
        <w:rPr>
          <w:rFonts w:hint="eastAsia" w:ascii="Times New Roman" w:hAnsi="Times New Roman" w:cs="Times New Roman"/>
          <w:kern w:val="0"/>
          <w:sz w:val="22"/>
        </w:rPr>
        <w:t>（</w:t>
      </w:r>
      <w:r>
        <w:rPr>
          <w:rFonts w:ascii="Times New Roman" w:hAnsi="Times New Roman" w:cs="Times New Roman"/>
          <w:kern w:val="0"/>
          <w:sz w:val="22"/>
        </w:rPr>
        <w:t>BW = 5000000</w:t>
      </w:r>
      <w:r>
        <w:rPr>
          <w:rFonts w:hint="eastAsia" w:ascii="Times New Roman" w:hAnsi="Times New Roman" w:cs="Times New Roman"/>
          <w:kern w:val="0"/>
          <w:sz w:val="22"/>
        </w:rPr>
        <w:t>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hint="eastAsia" w:ascii="Times New Roman" w:hAnsi="Times New Roman" w:cs="Times New Roman"/>
          <w:kern w:val="0"/>
          <w:sz w:val="22"/>
        </w:rPr>
        <w:t>0x01:</w:t>
      </w:r>
      <w:r>
        <w:rPr>
          <w:rFonts w:ascii="Times New Roman" w:hAnsi="Times New Roman" w:cs="Times New Roman"/>
          <w:color w:val="008000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Set in chunk size</w:t>
      </w:r>
      <w:r>
        <w:rPr>
          <w:rFonts w:hint="eastAsia" w:ascii="Times New Roman" w:hAnsi="Times New Roman" w:cs="Times New Roman"/>
          <w:kern w:val="0"/>
          <w:sz w:val="22"/>
        </w:rPr>
        <w:t>（</w:t>
      </w:r>
      <w:r>
        <w:rPr>
          <w:rFonts w:ascii="Times New Roman" w:hAnsi="Times New Roman" w:cs="Times New Roman"/>
          <w:kern w:val="0"/>
          <w:sz w:val="22"/>
        </w:rPr>
        <w:t>4096</w:t>
      </w:r>
      <w:r>
        <w:rPr>
          <w:rFonts w:hint="eastAsia" w:ascii="Times New Roman" w:hAnsi="Times New Roman" w:cs="Times New Roman"/>
          <w:kern w:val="0"/>
          <w:sz w:val="22"/>
        </w:rPr>
        <w:t>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hint="eastAsia" w:ascii="Times New Roman" w:hAnsi="Times New Roman" w:cs="Times New Roman"/>
          <w:kern w:val="0"/>
          <w:sz w:val="22"/>
        </w:rPr>
        <w:t>0x20:Invoke &lt;</w:t>
      </w:r>
      <w:r>
        <w:rPr>
          <w:rFonts w:ascii="Times New Roman" w:hAnsi="Times New Roman" w:cs="Times New Roman"/>
          <w:kern w:val="0"/>
          <w:sz w:val="22"/>
        </w:rPr>
        <w:t>_result</w:t>
      </w:r>
      <w:r>
        <w:rPr>
          <w:rFonts w:hint="eastAsia" w:ascii="Times New Roman" w:hAnsi="Times New Roman" w:cs="Times New Roman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(object begin)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(object begin)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Property: &lt;Name:             fmsVer, STRING:</w:t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ab/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FMS/3,0,1,123&gt;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Property: &lt;Name:       capabilities, NUMBER:</w:t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ab/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31.00&gt;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(object end)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(object begin)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Property: &lt;Name:              level, STRING:</w:t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ab/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status&gt;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Property: &lt;Name:               code, STRING:</w:t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ab/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NetConnection.Connect.Success&gt;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Property: &lt;Name:        description, STRING:</w:t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ab/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Connection succeeded.&gt;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Property: &lt;Name:     objectEncoding, NUMBER:</w:t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ab/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0.00&gt;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(object end)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(object end)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hint="eastAsia" w:ascii="Times New Roman" w:hAnsi="Times New Roman" w:cs="Times New Roman"/>
          <w:kern w:val="0"/>
          <w:sz w:val="22"/>
        </w:rPr>
        <w:t xml:space="preserve">0x20:Invoke </w:t>
      </w:r>
      <w:r>
        <w:rPr>
          <w:rFonts w:ascii="Times New Roman" w:hAnsi="Times New Roman" w:cs="Times New Roman"/>
          <w:kern w:val="0"/>
          <w:sz w:val="22"/>
        </w:rPr>
        <w:t>&lt;_result&gt;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(object begin)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Property: NULL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(object end)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hint="eastAsia" w:ascii="Times New Roman" w:hAnsi="Times New Roman" w:cs="Times New Roman"/>
          <w:kern w:val="0"/>
          <w:sz w:val="22"/>
        </w:rPr>
        <w:t xml:space="preserve">0x20:Invoke </w:t>
      </w:r>
      <w:r>
        <w:rPr>
          <w:rFonts w:ascii="Times New Roman" w:hAnsi="Times New Roman" w:cs="Times New Roman"/>
          <w:kern w:val="0"/>
          <w:sz w:val="22"/>
        </w:rPr>
        <w:t>&lt;onStatus&gt;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(object begin)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Property: NULL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(object begin)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Property: &lt;Name:              level, STRING:</w:t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ab/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status&gt;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Property: &lt;Name:               code, STRING:</w:t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ab/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NetStream.Publish.Start&gt;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Property: &lt;Name:        description, STRING:</w:t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ab/>
      </w: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Start publishing&gt;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(object end)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0" w:color="auto" w:fill="FFFFFF"/>
        </w:rPr>
      </w:pPr>
      <w:r>
        <w:rPr>
          <w:rFonts w:ascii="Times New Roman" w:hAnsi="Times New Roman" w:cs="Times New Roman"/>
          <w:kern w:val="0"/>
          <w:sz w:val="22"/>
          <w:shd w:val="pct10" w:color="auto" w:fill="FFFFFF"/>
        </w:rPr>
        <w:t>(object end)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/>
          <w:sz w:val="23"/>
          <w:szCs w:val="23"/>
          <w:shd w:val="clear" w:color="auto" w:fill="FFFFFF"/>
        </w:rPr>
      </w:pPr>
      <w:r>
        <w:rPr>
          <w:rFonts w:hint="eastAsia" w:ascii="Times New Roman" w:hAnsi="Times New Roman" w:cs="Times New Roman"/>
          <w:kern w:val="0"/>
          <w:sz w:val="22"/>
        </w:rPr>
        <w:t>服务器接收到“connect”消息后，会返回_result给客户端，客户端接收到是connect的response后，会发送“</w:t>
      </w:r>
      <w:r>
        <w:rPr>
          <w:rFonts w:ascii="微软雅黑" w:hAnsi="微软雅黑"/>
          <w:sz w:val="23"/>
          <w:szCs w:val="23"/>
          <w:shd w:val="clear" w:color="auto" w:fill="FFFFFF"/>
        </w:rPr>
        <w:t>createStream</w:t>
      </w:r>
      <w:r>
        <w:rPr>
          <w:rFonts w:hint="eastAsia" w:ascii="微软雅黑" w:hAnsi="微软雅黑"/>
          <w:sz w:val="23"/>
          <w:szCs w:val="23"/>
          <w:shd w:val="clear" w:color="auto" w:fill="FFFFFF"/>
        </w:rPr>
        <w:t>”命令到服务器。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/>
          <w:sz w:val="23"/>
          <w:szCs w:val="23"/>
          <w:shd w:val="clear" w:color="auto" w:fill="FFFFFF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sz w:val="23"/>
          <w:szCs w:val="23"/>
          <w:shd w:val="clear" w:color="auto" w:fill="FFFFFF"/>
        </w:rPr>
        <w:t xml:space="preserve">服务器接收到“createStream”消息后，会返回_result给客户端，客户端接收到是“createStream”命令返回的response后，会发送“publish”命令到服务器。 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RTMP协议是一个互联网TCP/IP五层体系结构中应用层的协议。RTMP协议中基本的数据单元称为消息（Message）。当RTMP协议在互联网中传输数据的时候，消息会被拆分成更小的单元，称为消息块（Chunk）。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1 消息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消息是RTMP协议中基本的数据单元。不同种类的消息包含不同的Message Type ID，代表不同的功能。RTMP协议中一共规定了十多种消息类型，分别发挥着不同的作用。例如，Message Type ID在1-7的消息用于协议控制，这些消息一般是RTMP协议自身管理要使用的消息，用户一般情况下无需操作其中的数据。Message Type ID为8，9的消息分别用于传输音频和视频数据。Message Type ID为15-20的消息用于发送AMF编码的命令，负责用户与服务器之间的交互，比如播放，暂停等等。消息首部（Message Header）有四部分组成：标志消息类型的Message Type ID，标志消息长度的Payload Length，标识时间戳的Timestamp，标识消息所属媒体流的Stream ID。消息的报文结构如图3所示。</w:t>
      </w:r>
    </w:p>
    <w:p>
      <w:pPr>
        <w:pStyle w:val="3"/>
        <w:shd w:val="clear" w:color="auto" w:fill="FFFFFF"/>
        <w:spacing w:before="0" w:beforeAutospacing="0" w:after="0" w:afterAutospacing="0"/>
        <w:jc w:val="center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hint="eastAsia" w:ascii="微软雅黑" w:hAnsi="微软雅黑"/>
          <w:color w:val="555555"/>
          <w:sz w:val="23"/>
          <w:szCs w:val="23"/>
        </w:rPr>
        <w:drawing>
          <wp:inline distT="0" distB="0" distL="0" distR="0">
            <wp:extent cx="4744720" cy="593725"/>
            <wp:effectExtent l="0" t="0" r="0" b="0"/>
            <wp:docPr id="3" name="图片 3" descr="http://img.blog.csdn.net/20130914205548375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914205548375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496" cy="5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beforeAutospacing="0" w:after="0" w:afterAutospacing="0"/>
        <w:jc w:val="center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消息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2 消息块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在网络上传输数据时，</w:t>
      </w:r>
      <w:r>
        <w:rPr>
          <w:rFonts w:ascii="微软雅黑" w:hAnsi="微软雅黑"/>
          <w:b/>
          <w:color w:val="555555"/>
          <w:sz w:val="23"/>
          <w:szCs w:val="23"/>
        </w:rPr>
        <w:t>消息需要被拆分成较小的数据块</w:t>
      </w:r>
      <w:r>
        <w:rPr>
          <w:rFonts w:ascii="微软雅黑" w:hAnsi="微软雅黑"/>
          <w:color w:val="555555"/>
          <w:sz w:val="23"/>
          <w:szCs w:val="23"/>
        </w:rPr>
        <w:t>，才适合在相应的网络环境上传输。RTMP协议中规定，消息在网络上传输时被拆分成消息块（Chunk）。消息块首部（Chunk Header）有三部分组成：用于标识本块的Chunk Basic Header，用于标识本块负载所属消息的Chunk Message Header，以及当时间戳溢出时才出现的Extended Timestamp。消息块的报文结构如图4所示。</w:t>
      </w:r>
    </w:p>
    <w:p>
      <w:pPr>
        <w:pStyle w:val="3"/>
        <w:shd w:val="clear" w:color="auto" w:fill="FFFFFF"/>
        <w:spacing w:before="0" w:beforeAutospacing="0" w:after="0" w:afterAutospacing="0"/>
        <w:jc w:val="center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 </w:t>
      </w:r>
    </w:p>
    <w:p>
      <w:pPr>
        <w:pStyle w:val="3"/>
        <w:shd w:val="clear" w:color="auto" w:fill="FFFFFF"/>
        <w:spacing w:before="0" w:beforeAutospacing="0" w:after="0" w:afterAutospacing="0"/>
        <w:jc w:val="center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hint="eastAsia" w:ascii="微软雅黑" w:hAnsi="微软雅黑"/>
          <w:color w:val="555555"/>
          <w:sz w:val="23"/>
          <w:szCs w:val="23"/>
        </w:rPr>
        <w:drawing>
          <wp:inline distT="0" distB="0" distL="0" distR="0">
            <wp:extent cx="4542790" cy="791845"/>
            <wp:effectExtent l="0" t="0" r="0" b="8255"/>
            <wp:docPr id="2" name="图片 2" descr="http://img.blog.csdn.net/20130914205506281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30914205506281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392" cy="79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beforeAutospacing="0" w:after="0" w:afterAutospacing="0"/>
        <w:jc w:val="center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消息块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3 消息分块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在消息被分割成几个消息块的过程中，消息负载部分（Message Body）被分割成大小固定的数据块（默认是128字节，最后一个数据块可以小于该固定长度），并在其首部加上消息块首部（Chunk Header），就组成了相应的消息块。消息分块过程如图5所示，一个大小为307字节的消息被分割成128字节的消息块（除了最后一个）。</w:t>
      </w:r>
    </w:p>
    <w:p>
      <w:pPr>
        <w:pStyle w:val="3"/>
        <w:shd w:val="clear" w:color="auto" w:fill="FFFFFF"/>
        <w:spacing w:before="0" w:beforeAutospacing="0" w:after="0" w:afterAutospacing="0"/>
        <w:jc w:val="center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hint="eastAsia" w:ascii="微软雅黑" w:hAnsi="微软雅黑"/>
          <w:color w:val="555555"/>
          <w:sz w:val="23"/>
          <w:szCs w:val="23"/>
        </w:rPr>
        <w:drawing>
          <wp:inline distT="0" distB="0" distL="0" distR="0">
            <wp:extent cx="5130165" cy="2440305"/>
            <wp:effectExtent l="0" t="0" r="0" b="0"/>
            <wp:docPr id="1" name="图片 1" descr="http://img.blog.csdn.net/20130914205513812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blog.csdn.net/20130914205513812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855" cy="244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beforeAutospacing="0" w:after="0" w:afterAutospacing="0"/>
        <w:jc w:val="center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RTMP分块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RTMP传输媒体数据的过程中，发送端首先把媒体数据封装成消息，然后把消息分割成消息块，最后将分割后的消息块通过TCP协议发送出去。接收端在通过TCP协议收到数据后，首先把消息块重新组合成消息，然后通过对消息进行解封装处理就可以恢复出媒体数据。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播放一个RTMP协议的流媒体需要经过以下几个步骤：握手，建立连接，建立流，播放。RTMP连接都是以握手作为开始的。建立连接阶段用于建立客户端与服务器之间的“网络连接”；建立流阶段用于建立客户端与服务器之间的“网络流”；播放阶段用于传输视音频数据。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hint="eastAsia" w:ascii="微软雅黑" w:hAnsi="微软雅黑"/>
          <w:color w:val="555555"/>
          <w:sz w:val="23"/>
          <w:szCs w:val="23"/>
        </w:rPr>
        <w:t>RTMP握手过程如下：</w:t>
      </w:r>
    </w:p>
    <w:p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hint="eastAsia" w:ascii="微软雅黑" w:hAnsi="微软雅黑"/>
          <w:color w:val="555555"/>
          <w:sz w:val="23"/>
          <w:szCs w:val="23"/>
        </w:rPr>
        <w:t>客户端向服务器发送C0、C1块，服务器收到后发送S0和S1块；</w:t>
      </w:r>
    </w:p>
    <w:p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hint="eastAsia" w:ascii="微软雅黑" w:hAnsi="微软雅黑"/>
          <w:color w:val="555555"/>
          <w:sz w:val="23"/>
          <w:szCs w:val="23"/>
        </w:rPr>
        <w:t>客户端收到S0和S1后，向服务器发送C2块；服务器收到C2块后发送S2块；</w:t>
      </w:r>
    </w:p>
    <w:p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23"/>
          <w:szCs w:val="23"/>
        </w:rPr>
      </w:pPr>
      <w:r>
        <w:rPr>
          <w:rFonts w:hint="eastAsia" w:ascii="微软雅黑" w:hAnsi="微软雅黑"/>
          <w:color w:val="555555"/>
          <w:sz w:val="23"/>
          <w:szCs w:val="23"/>
        </w:rPr>
        <w:t>客户端和服务器分别收到S2和C2后，握手建立完成。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kern w:val="0"/>
          <w:sz w:val="22"/>
        </w:rPr>
      </w:pPr>
      <w:r>
        <w:rPr>
          <w:rFonts w:hint="eastAsia" w:ascii="Times New Roman" w:hAnsi="Times New Roman" w:cs="Times New Roman"/>
          <w:kern w:val="0"/>
          <w:sz w:val="22"/>
        </w:rPr>
        <w:t>RTMP默认的chunk size是128字节。</w:t>
      </w:r>
    </w:p>
    <w:p>
      <w:pPr>
        <w:autoSpaceDE w:val="0"/>
        <w:autoSpaceDN w:val="0"/>
        <w:adjustRightInd w:val="0"/>
        <w:ind w:firstLine="440" w:firstLineChars="200"/>
        <w:jc w:val="left"/>
        <w:rPr>
          <w:rFonts w:hint="eastAsia" w:ascii="Times New Roman" w:hAnsi="Times New Roman" w:cs="Times New Roman"/>
          <w:kern w:val="0"/>
          <w:sz w:val="22"/>
        </w:rPr>
      </w:pPr>
      <w:bookmarkStart w:id="0" w:name="_GoBack"/>
      <w:bookmarkEnd w:id="0"/>
      <w:r>
        <w:rPr>
          <w:rFonts w:hint="eastAsia" w:ascii="Times New Roman" w:hAnsi="Times New Roman" w:cs="Times New Roman"/>
          <w:kern w:val="0"/>
          <w:sz w:val="22"/>
        </w:rPr>
        <w:t>消息是RTMP协议的基本数据单元，消息的格式如下：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Times New Roman" w:hAnsi="Times New Roman" w:cs="Times New Roman"/>
          <w:color w:val="FF0000"/>
          <w:kern w:val="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kern w:val="0"/>
          <w:sz w:val="22"/>
          <w:lang w:val="en-US" w:eastAsia="zh-CN"/>
        </w:rPr>
        <w:t xml:space="preserve">| Message Type | </w:t>
      </w:r>
      <w:r>
        <w:rPr>
          <w:rFonts w:hint="eastAsia" w:ascii="Times New Roman" w:hAnsi="Times New Roman" w:cs="Times New Roman"/>
          <w:color w:val="FF0000"/>
          <w:kern w:val="0"/>
          <w:sz w:val="22"/>
        </w:rPr>
        <w:t>Payload length</w:t>
      </w:r>
      <w:r>
        <w:rPr>
          <w:rFonts w:hint="eastAsia" w:ascii="Times New Roman" w:hAnsi="Times New Roman" w:cs="Times New Roman"/>
          <w:color w:val="FF0000"/>
          <w:kern w:val="0"/>
          <w:sz w:val="22"/>
          <w:lang w:val="en-US" w:eastAsia="zh-CN"/>
        </w:rPr>
        <w:t xml:space="preserve"> | </w:t>
      </w:r>
      <w:r>
        <w:rPr>
          <w:rFonts w:hint="eastAsia" w:ascii="Times New Roman" w:hAnsi="Times New Roman" w:cs="Times New Roman"/>
          <w:color w:val="FF0000"/>
          <w:kern w:val="0"/>
          <w:sz w:val="22"/>
        </w:rPr>
        <w:t>Time</w:t>
      </w:r>
      <w:r>
        <w:rPr>
          <w:rFonts w:hint="eastAsia" w:ascii="Times New Roman" w:hAnsi="Times New Roman" w:cs="Times New Roman"/>
          <w:color w:val="FF0000"/>
          <w:kern w:val="0"/>
          <w:sz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FF0000"/>
          <w:kern w:val="0"/>
          <w:sz w:val="22"/>
        </w:rPr>
        <w:t>stamp</w:t>
      </w:r>
      <w:r>
        <w:rPr>
          <w:rFonts w:hint="eastAsia" w:ascii="Times New Roman" w:hAnsi="Times New Roman" w:cs="Times New Roman"/>
          <w:color w:val="FF0000"/>
          <w:kern w:val="0"/>
          <w:sz w:val="22"/>
          <w:lang w:val="en-US" w:eastAsia="zh-CN"/>
        </w:rPr>
        <w:t xml:space="preserve"> | </w:t>
      </w:r>
      <w:r>
        <w:rPr>
          <w:rFonts w:hint="eastAsia" w:ascii="Times New Roman" w:hAnsi="Times New Roman" w:cs="Times New Roman"/>
          <w:color w:val="FF0000"/>
          <w:kern w:val="0"/>
          <w:sz w:val="22"/>
        </w:rPr>
        <w:t>Stream ID</w:t>
      </w:r>
      <w:r>
        <w:rPr>
          <w:rFonts w:hint="eastAsia" w:ascii="Times New Roman" w:hAnsi="Times New Roman" w:cs="Times New Roman"/>
          <w:color w:val="FF0000"/>
          <w:kern w:val="0"/>
          <w:sz w:val="22"/>
          <w:lang w:val="en-US" w:eastAsia="zh-CN"/>
        </w:rPr>
        <w:t xml:space="preserve"> | Message Body |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kern w:val="0"/>
          <w:sz w:val="22"/>
        </w:rPr>
      </w:pPr>
      <w:r>
        <w:rPr>
          <w:rFonts w:hint="eastAsia" w:ascii="Times New Roman" w:hAnsi="Times New Roman" w:cs="Times New Roman"/>
          <w:kern w:val="0"/>
          <w:sz w:val="22"/>
        </w:rPr>
        <w:t>Message Type(1 byte)：表示消息类型，1-7内的消息ID用于协议控制；8表示音频，9表示视频；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kern w:val="0"/>
          <w:sz w:val="22"/>
        </w:rPr>
      </w:pPr>
      <w:r>
        <w:rPr>
          <w:rFonts w:hint="eastAsia" w:ascii="Times New Roman" w:hAnsi="Times New Roman" w:cs="Times New Roman"/>
          <w:kern w:val="0"/>
          <w:sz w:val="22"/>
        </w:rPr>
        <w:t>Payload length(3 bytes)：表示负载的字节数；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kern w:val="0"/>
          <w:sz w:val="22"/>
        </w:rPr>
      </w:pPr>
      <w:r>
        <w:rPr>
          <w:rFonts w:hint="eastAsia" w:ascii="Times New Roman" w:hAnsi="Times New Roman" w:cs="Times New Roman"/>
          <w:kern w:val="0"/>
          <w:sz w:val="22"/>
        </w:rPr>
        <w:t>Time</w:t>
      </w:r>
      <w:r>
        <w:rPr>
          <w:rFonts w:hint="eastAsia" w:ascii="Times New Roman" w:hAnsi="Times New Roman" w:cs="Times New Roman"/>
          <w:kern w:val="0"/>
          <w:sz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22"/>
        </w:rPr>
        <w:t>stamp(4 bytes)：表示时间戳；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kern w:val="0"/>
          <w:sz w:val="22"/>
        </w:rPr>
      </w:pPr>
      <w:r>
        <w:rPr>
          <w:rFonts w:hint="eastAsia" w:ascii="Times New Roman" w:hAnsi="Times New Roman" w:cs="Times New Roman"/>
          <w:kern w:val="0"/>
          <w:sz w:val="22"/>
        </w:rPr>
        <w:t>Stream ID(3 bytes)：标识消息流。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 w:cs="Times New Roman"/>
          <w:kern w:val="0"/>
          <w:sz w:val="22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2"/>
          <w:lang w:val="en-US" w:eastAsia="zh-CN"/>
        </w:rPr>
        <w:t>虽然消息是RTMP协议的基本数据单元，但是RTMP传输数据是将Message拆分成Chunk发送，并且拆分时，拆分的Chunk Header中包含的Basic Header标识该块从属于哪个Message，接收端也会根据这个id来将chunk组装成Message。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 w:cs="Times New Roman"/>
          <w:kern w:val="0"/>
          <w:sz w:val="22"/>
          <w:lang w:val="en-US" w:eastAsia="zh-CN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 w:cs="Times New Roman"/>
          <w:kern w:val="0"/>
          <w:sz w:val="22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2"/>
          <w:lang w:val="en-US" w:eastAsia="zh-CN"/>
        </w:rPr>
        <w:t>Chunk包括Chunk Header和Chunk Data，如下所示：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Times New Roman" w:hAnsi="Times New Roman" w:cs="Times New Roman"/>
          <w:color w:val="FF0000"/>
          <w:kern w:val="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kern w:val="0"/>
          <w:sz w:val="22"/>
          <w:lang w:val="en-US" w:eastAsia="zh-CN"/>
        </w:rPr>
        <w:t>| Chunk Basic Header | Chunk Message Header | Extended Timestamp | Chunk Data |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 w:cs="Times New Roman"/>
          <w:kern w:val="0"/>
          <w:sz w:val="22"/>
          <w:lang w:val="en-US" w:eastAsia="zh-CN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 w:cs="Times New Roman"/>
          <w:kern w:val="0"/>
          <w:sz w:val="22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2"/>
          <w:lang w:val="en-US" w:eastAsia="zh-CN"/>
        </w:rPr>
        <w:t>Chunk Basic Header的长度可能是1，2，或3个字节，这取决于块流ID，其中chunk type的长度是固定的（占2位，注意单位是位，bit）。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 w:cs="Times New Roman"/>
          <w:kern w:val="0"/>
          <w:sz w:val="22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2"/>
          <w:lang w:val="en-US" w:eastAsia="zh-CN"/>
        </w:rPr>
        <w:t>Chunk Message Header有多种类型，类型0：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 w:cs="Times New Roman"/>
          <w:kern w:val="0"/>
          <w:sz w:val="22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2"/>
          <w:lang w:val="en-US" w:eastAsia="zh-CN"/>
        </w:rPr>
        <w:t>类型1：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 w:cs="Times New Roman"/>
          <w:kern w:val="0"/>
          <w:sz w:val="22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2"/>
          <w:lang w:val="en-US" w:eastAsia="zh-CN"/>
        </w:rPr>
        <w:t>类型2：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 w:cs="Times New Roman"/>
          <w:kern w:val="0"/>
          <w:sz w:val="22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2"/>
          <w:lang w:val="en-US" w:eastAsia="zh-CN"/>
        </w:rPr>
        <w:t>类型3：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 w:cs="Times New Roman"/>
          <w:kern w:val="0"/>
          <w:sz w:val="22"/>
          <w:lang w:val="en-US" w:eastAsia="zh-CN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 w:cs="Times New Roman"/>
          <w:kern w:val="0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82185"/>
    <w:multiLevelType w:val="multilevel"/>
    <w:tmpl w:val="544821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53"/>
    <w:rsid w:val="00064FEB"/>
    <w:rsid w:val="000C3972"/>
    <w:rsid w:val="000D7CD1"/>
    <w:rsid w:val="000E1E4F"/>
    <w:rsid w:val="001510B1"/>
    <w:rsid w:val="00176905"/>
    <w:rsid w:val="001907D8"/>
    <w:rsid w:val="00220732"/>
    <w:rsid w:val="002B6712"/>
    <w:rsid w:val="002C089B"/>
    <w:rsid w:val="0032099B"/>
    <w:rsid w:val="003401A4"/>
    <w:rsid w:val="003931F5"/>
    <w:rsid w:val="003F4E0A"/>
    <w:rsid w:val="004072D7"/>
    <w:rsid w:val="00423A20"/>
    <w:rsid w:val="00460650"/>
    <w:rsid w:val="004803F7"/>
    <w:rsid w:val="004B4CFC"/>
    <w:rsid w:val="004B6E1C"/>
    <w:rsid w:val="004D409F"/>
    <w:rsid w:val="004E48AC"/>
    <w:rsid w:val="005170CC"/>
    <w:rsid w:val="006476E9"/>
    <w:rsid w:val="006F0BAA"/>
    <w:rsid w:val="00762D71"/>
    <w:rsid w:val="007819B0"/>
    <w:rsid w:val="008549DC"/>
    <w:rsid w:val="008562F3"/>
    <w:rsid w:val="008939A8"/>
    <w:rsid w:val="008F4305"/>
    <w:rsid w:val="00930852"/>
    <w:rsid w:val="0094623B"/>
    <w:rsid w:val="009C0C19"/>
    <w:rsid w:val="00A2453B"/>
    <w:rsid w:val="00A3319D"/>
    <w:rsid w:val="00A5130E"/>
    <w:rsid w:val="00A96A19"/>
    <w:rsid w:val="00B0427B"/>
    <w:rsid w:val="00B054DB"/>
    <w:rsid w:val="00B06599"/>
    <w:rsid w:val="00B44BDD"/>
    <w:rsid w:val="00B45C90"/>
    <w:rsid w:val="00B63938"/>
    <w:rsid w:val="00BC07F4"/>
    <w:rsid w:val="00BF7DF0"/>
    <w:rsid w:val="00C425E6"/>
    <w:rsid w:val="00C9752B"/>
    <w:rsid w:val="00CF3405"/>
    <w:rsid w:val="00CF4422"/>
    <w:rsid w:val="00D513E6"/>
    <w:rsid w:val="00D63604"/>
    <w:rsid w:val="00DA15DD"/>
    <w:rsid w:val="00E20BD1"/>
    <w:rsid w:val="00E35AF2"/>
    <w:rsid w:val="00EC4A59"/>
    <w:rsid w:val="00EF6467"/>
    <w:rsid w:val="00F0556F"/>
    <w:rsid w:val="00F10FF3"/>
    <w:rsid w:val="00F5741C"/>
    <w:rsid w:val="00F66FFD"/>
    <w:rsid w:val="00F843B0"/>
    <w:rsid w:val="00F928EC"/>
    <w:rsid w:val="00F95A53"/>
    <w:rsid w:val="00FA3D69"/>
    <w:rsid w:val="00FB774E"/>
    <w:rsid w:val="00FC1D7F"/>
    <w:rsid w:val="01520554"/>
    <w:rsid w:val="04BE7E03"/>
    <w:rsid w:val="06685E7C"/>
    <w:rsid w:val="06BD2912"/>
    <w:rsid w:val="0A04069D"/>
    <w:rsid w:val="0C646C97"/>
    <w:rsid w:val="13E16489"/>
    <w:rsid w:val="16257908"/>
    <w:rsid w:val="169B05FD"/>
    <w:rsid w:val="1BB34A5A"/>
    <w:rsid w:val="1F2A59C3"/>
    <w:rsid w:val="1F5C5DBA"/>
    <w:rsid w:val="2038049D"/>
    <w:rsid w:val="21C21F18"/>
    <w:rsid w:val="24BD09A3"/>
    <w:rsid w:val="25DC23B4"/>
    <w:rsid w:val="26725649"/>
    <w:rsid w:val="2C450EFF"/>
    <w:rsid w:val="2D0A788A"/>
    <w:rsid w:val="2FA50309"/>
    <w:rsid w:val="337C4996"/>
    <w:rsid w:val="38241CE8"/>
    <w:rsid w:val="3AA83EED"/>
    <w:rsid w:val="3F631A2E"/>
    <w:rsid w:val="40435498"/>
    <w:rsid w:val="447A3E00"/>
    <w:rsid w:val="454F485D"/>
    <w:rsid w:val="46025B69"/>
    <w:rsid w:val="487D6C34"/>
    <w:rsid w:val="4AD91AA8"/>
    <w:rsid w:val="4B3A1CFC"/>
    <w:rsid w:val="4D606B52"/>
    <w:rsid w:val="4DCA5C0D"/>
    <w:rsid w:val="50795DCA"/>
    <w:rsid w:val="512651CC"/>
    <w:rsid w:val="522A5831"/>
    <w:rsid w:val="563877CE"/>
    <w:rsid w:val="58FB276C"/>
    <w:rsid w:val="595A2A4B"/>
    <w:rsid w:val="5A2D6EAA"/>
    <w:rsid w:val="5C0E077A"/>
    <w:rsid w:val="5C52570E"/>
    <w:rsid w:val="60B8177D"/>
    <w:rsid w:val="6407630B"/>
    <w:rsid w:val="66AC558E"/>
    <w:rsid w:val="6B705BB2"/>
    <w:rsid w:val="6C5E48CA"/>
    <w:rsid w:val="70902B10"/>
    <w:rsid w:val="74A57C5C"/>
    <w:rsid w:val="7588450B"/>
    <w:rsid w:val="7B40552B"/>
    <w:rsid w:val="7DEB6BFA"/>
    <w:rsid w:val="7E0B5076"/>
    <w:rsid w:val="7F63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421</Words>
  <Characters>2406</Characters>
  <Lines>20</Lines>
  <Paragraphs>5</Paragraphs>
  <TotalTime>0</TotalTime>
  <ScaleCrop>false</ScaleCrop>
  <LinksUpToDate>false</LinksUpToDate>
  <CharactersWithSpaces>2822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2017-06-14T11:53:00Z</dcterms:created>
  <dc:creator>nolan-debug</dc:creator>
  <cp:lastModifiedBy>jiayayao</cp:lastModifiedBy>
  <dcterms:modified xsi:type="dcterms:W3CDTF">2017-07-27T15:47:09Z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