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62DAD" w14:textId="77777777" w:rsidR="006903D0" w:rsidRDefault="00CA0CF3">
      <w:r>
        <w:t>Ashcon Abae</w:t>
      </w:r>
    </w:p>
    <w:p w14:paraId="0C93126E" w14:textId="77777777" w:rsidR="00CA0CF3" w:rsidRDefault="00CA0CF3">
      <w:r>
        <w:t>Signals and Systems</w:t>
      </w:r>
    </w:p>
    <w:p w14:paraId="0136AB81" w14:textId="5D5433B4" w:rsidR="00CA0CF3" w:rsidRDefault="00CA0CF3">
      <w:r>
        <w:t>12 November 2019</w:t>
      </w:r>
    </w:p>
    <w:p w14:paraId="02507356" w14:textId="0EC527E3" w:rsidR="00CA0CF3" w:rsidRDefault="00CA0CF3" w:rsidP="00CA0CF3">
      <w:pPr>
        <w:jc w:val="center"/>
      </w:pPr>
      <w:r>
        <w:t>Homework #3</w:t>
      </w:r>
    </w:p>
    <w:p w14:paraId="17B3FA11" w14:textId="5FFAD73B" w:rsidR="00CA0CF3" w:rsidRPr="00007D15" w:rsidRDefault="00CA0CF3" w:rsidP="00CA0CF3">
      <w:pPr>
        <w:pStyle w:val="ListParagraph"/>
        <w:numPr>
          <w:ilvl w:val="0"/>
          <w:numId w:val="1"/>
        </w:numPr>
      </w:pPr>
      <w:r>
        <w:t>To compute the Fourier series coefficients, let’s consider the case when T=2:</w:t>
      </w:r>
      <w:r>
        <w:br/>
        <w:t xml:space="preserve">This would mean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=π</m:t>
        </m:r>
      </m:oMath>
      <w:r>
        <w:rPr>
          <w:rFonts w:eastAsiaTheme="minorEastAsia"/>
        </w:rPr>
        <w:br/>
        <w:t>Next, we can write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-2δ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-jkπ</m:t>
                  </m:r>
                </m:sup>
              </m:sSup>
            </m:e>
          </m:d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-jkπ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  <m:r>
            <w:rPr>
              <w:rFonts w:eastAsiaTheme="minorEastAsia"/>
            </w:rPr>
            <w:br/>
          </m:r>
        </m:oMath>
      </m:oMathPara>
      <w:r w:rsidR="007F0591">
        <w:rPr>
          <w:rFonts w:eastAsiaTheme="minorEastAsia"/>
        </w:rPr>
        <w:t>Plugging the numbers found in the given periodic signal, we have:</w:t>
      </w:r>
      <w:r w:rsidR="007F0591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-2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-3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eastAsiaTheme="minorEastAsia"/>
            </w:rPr>
            <w:br/>
          </m:r>
        </m:oMath>
      </m:oMathPara>
      <w:r w:rsidR="007F0591">
        <w:rPr>
          <w:rFonts w:eastAsiaTheme="minorEastAsia"/>
        </w:rPr>
        <w:t>Finally, we can plot a</w:t>
      </w:r>
      <w:r w:rsidR="007F0591">
        <w:rPr>
          <w:rFonts w:eastAsiaTheme="minorEastAsia"/>
          <w:vertAlign w:val="subscript"/>
        </w:rPr>
        <w:t>k</w:t>
      </w:r>
      <w:r w:rsidR="007F0591">
        <w:rPr>
          <w:rFonts w:eastAsiaTheme="minorEastAsia"/>
        </w:rPr>
        <w:t>:</w:t>
      </w:r>
      <w:r w:rsidR="007F0591">
        <w:rPr>
          <w:rFonts w:eastAsiaTheme="minorEastAsia"/>
        </w:rPr>
        <w:br/>
      </w:r>
      <w:r w:rsidR="00007D15">
        <w:rPr>
          <w:noProof/>
        </w:rPr>
        <w:drawing>
          <wp:inline distT="0" distB="0" distL="0" distR="0" wp14:anchorId="28B64310" wp14:editId="0EEE1DD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uri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D963" w14:textId="04110D32" w:rsidR="00007D15" w:rsidRDefault="00007D15" w:rsidP="00CA0CF3">
      <w:pPr>
        <w:pStyle w:val="ListParagraph"/>
        <w:numPr>
          <w:ilvl w:val="0"/>
          <w:numId w:val="1"/>
        </w:numPr>
      </w:pPr>
    </w:p>
    <w:p w14:paraId="56D5F191" w14:textId="77777777" w:rsidR="0001435B" w:rsidRPr="0001435B" w:rsidRDefault="00AA6E97" w:rsidP="00AA6E9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at</m:t>
            </m:r>
          </m:sup>
        </m:sSup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-t</m:t>
            </m:r>
          </m:e>
        </m:d>
        <m:r>
          <w:rPr>
            <w:rFonts w:ascii="Cambria Math" w:hAnsi="Cambria Math"/>
          </w:rPr>
          <m:t>,  a&gt;0</m:t>
        </m:r>
      </m:oMath>
      <w:r>
        <w:rPr>
          <w:rFonts w:eastAsiaTheme="minorEastAsia"/>
        </w:rPr>
        <w:br/>
        <w:t>In a periodic signal, our Fourier transform will be: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at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-jωt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at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-jωt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a-jω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a-jω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t=0</m:t>
              </m:r>
            </m:sub>
            <m:sup>
              <m:r>
                <w:rPr>
                  <w:rFonts w:ascii="Cambria Math" w:eastAsiaTheme="minorEastAsia" w:hAnsi="Cambria Math"/>
                </w:rPr>
                <m:t>t=∞</m:t>
              </m:r>
            </m:sup>
          </m:sSub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a-jω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a-jω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a-jω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a-jω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a∞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-jω∞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a-jω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0-1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a-jω</m:t>
              </m:r>
            </m:den>
          </m:f>
        </m:oMath>
      </m:oMathPara>
    </w:p>
    <w:p w14:paraId="69232360" w14:textId="35CFECEC" w:rsidR="00AA6E97" w:rsidRPr="006903D0" w:rsidRDefault="002219E4" w:rsidP="00AA6E9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=-u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t+1</m:t>
            </m:r>
          </m:e>
        </m:d>
        <m:r>
          <w:rPr>
            <w:rFonts w:ascii="Cambria Math" w:hAnsi="Cambria Math"/>
          </w:rPr>
          <m:t>+2u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</m:oMath>
      <w:r>
        <w:rPr>
          <w:rFonts w:eastAsiaTheme="minorEastAsia"/>
        </w:rPr>
        <w:br/>
        <w:t>In a periodic signal, our Fourier transform will be: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w:lastRenderedPageBreak/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  <m:r>
                    <w:rPr>
                      <w:rFonts w:ascii="Cambria Math" w:hAnsi="Cambria Math"/>
                    </w:rPr>
                    <m:t>+2u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-jωt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-u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-jωt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2u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-jωt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-jωt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jω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jω</m:t>
                  </m:r>
                </m:den>
              </m:f>
            </m:e>
          </m:d>
          <m:r>
            <w:rPr>
              <w:rFonts w:ascii="Cambria Math" w:hAnsi="Cambria Math"/>
            </w:rPr>
            <m:t>+2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-jω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jω</m:t>
                  </m:r>
                </m:den>
              </m:f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jω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jω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-jω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jω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jω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jω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jω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jω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eastAsiaTheme="minorEastAsia"/>
            </w:rPr>
            <w:br/>
          </m:r>
        </m:oMath>
      </m:oMathPara>
      <w:r w:rsidR="00093609">
        <w:rPr>
          <w:rFonts w:eastAsiaTheme="minorEastAsia"/>
        </w:rPr>
        <w:t xml:space="preserve">Because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-jω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ω</m:t>
            </m:r>
          </m:e>
        </m:func>
      </m:oMath>
      <w:r w:rsidR="00093609">
        <w:rPr>
          <w:rFonts w:eastAsiaTheme="minorEastAsia"/>
        </w:rPr>
        <w:t>, we can write the above as:</w:t>
      </w:r>
      <w:r w:rsidR="00093609"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jω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jω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func>
            </m:e>
          </m:d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jω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jω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jω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</m:num>
            <m:den>
              <m:r>
                <w:rPr>
                  <w:rFonts w:ascii="Cambria Math" w:hAnsi="Cambria Math"/>
                </w:rPr>
                <m:t>j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j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r>
            <w:rPr>
              <w:rFonts w:eastAsiaTheme="minorEastAsia"/>
            </w:rPr>
            <w:br/>
          </m:r>
        </m:oMath>
      </m:oMathPara>
    </w:p>
    <w:p w14:paraId="4E23285A" w14:textId="17D3A265" w:rsidR="006903D0" w:rsidRDefault="006903D0" w:rsidP="006903D0">
      <w:pPr>
        <w:pStyle w:val="ListParagraph"/>
        <w:numPr>
          <w:ilvl w:val="0"/>
          <w:numId w:val="1"/>
        </w:numPr>
      </w:pPr>
    </w:p>
    <w:p w14:paraId="193EC336" w14:textId="33E4AC27" w:rsidR="006903D0" w:rsidRPr="00D45E45" w:rsidRDefault="006903D0" w:rsidP="006903D0">
      <w:pPr>
        <w:pStyle w:val="ListParagraph"/>
        <w:numPr>
          <w:ilvl w:val="1"/>
          <w:numId w:val="1"/>
        </w:numPr>
      </w:pPr>
      <w:r>
        <w:t>If f(t) is a band-limited signal with bandwidth 300 Hz, that would mean that f(t) would begin at t=f and would end at t=f+300, for a total bandwidth of 300 Hz. That is, (f+300) – (f) = 300 Hz. Thus, f(2t) would be a band-limited signal that would begin at</w:t>
      </w:r>
      <w:r w:rsidR="00D45E45">
        <w:t xml:space="preserve">  </w:t>
      </w:r>
      <w: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D45E45">
        <w:rPr>
          <w:rFonts w:eastAsiaTheme="minorEastAsia"/>
        </w:rPr>
        <w:t xml:space="preserve"> and end at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f+300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D45E45">
        <w:rPr>
          <w:rFonts w:eastAsiaTheme="minorEastAsia"/>
        </w:rPr>
        <w:t xml:space="preserve">. Therefore, f(2t)’s bandwidth would be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f+300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300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=150</m:t>
        </m:r>
      </m:oMath>
      <w:r w:rsidR="00D45E45">
        <w:rPr>
          <w:rFonts w:eastAsiaTheme="minorEastAsia"/>
        </w:rPr>
        <w:t xml:space="preserve"> Hz. Thus, statement a of the original problem is true.</w:t>
      </w:r>
    </w:p>
    <w:p w14:paraId="430DBB72" w14:textId="14EC088D" w:rsidR="00D45E45" w:rsidRPr="00B101CD" w:rsidRDefault="00B101CD" w:rsidP="00D45E45">
      <w:pPr>
        <w:pStyle w:val="ListParagraph"/>
        <w:numPr>
          <w:ilvl w:val="1"/>
          <w:numId w:val="1"/>
        </w:numPr>
      </w:pPr>
      <w:r>
        <w:t>False</w:t>
      </w:r>
      <w:r w:rsidR="00D45E45">
        <w:t xml:space="preserve">. If function x(t) is real and either even or odd, then its Fourier transform </w:t>
      </w:r>
      <m:oMath>
        <m:r>
          <w:rPr>
            <w:rFonts w:ascii="Cambria Math" w:hAnsi="Cambria Math"/>
          </w:rPr>
          <m:t>x(ω)</m:t>
        </m:r>
      </m:oMath>
      <w:r w:rsidR="00D45E45">
        <w:rPr>
          <w:rFonts w:eastAsiaTheme="minorEastAsia"/>
        </w:rPr>
        <w:t xml:space="preserve"> is also real and either even or odd. Given that x(t) is real in the original problem, then </w:t>
      </w:r>
      <w:r>
        <w:rPr>
          <w:rFonts w:eastAsiaTheme="minorEastAsia"/>
        </w:rPr>
        <w:t xml:space="preserve">its Fourier transform would indeed be real, but it would be either even or odd, depending on which one the original x(t) is. There is insufficient information to determine with </w:t>
      </w:r>
      <w:r>
        <w:rPr>
          <w:rFonts w:eastAsiaTheme="minorEastAsia"/>
        </w:rPr>
        <w:lastRenderedPageBreak/>
        <w:t xml:space="preserve">100% accuracy that the Fourier transform </w:t>
      </w:r>
      <m:oMath>
        <m:r>
          <w:rPr>
            <w:rFonts w:ascii="Cambria Math" w:eastAsiaTheme="minorEastAsia" w:hAnsi="Cambria Math"/>
          </w:rPr>
          <m:t>x(ω)</m:t>
        </m:r>
      </m:oMath>
      <w:r>
        <w:rPr>
          <w:rFonts w:eastAsiaTheme="minorEastAsia"/>
        </w:rPr>
        <w:t xml:space="preserve"> would be real &amp; even, therefore this statement is false.</w:t>
      </w:r>
    </w:p>
    <w:p w14:paraId="3E10D7E6" w14:textId="20FC33F4" w:rsidR="00B101CD" w:rsidRPr="003114CA" w:rsidRDefault="00B101CD" w:rsidP="00D45E45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Given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2t</m:t>
            </m:r>
          </m:e>
        </m:func>
      </m:oMath>
      <w:r>
        <w:rPr>
          <w:rFonts w:eastAsiaTheme="minorEastAsia"/>
        </w:rPr>
        <w:t xml:space="preserve">. Based on this we can say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. Here, the convolution of h(t) with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</m:func>
      </m:oMath>
      <w:r w:rsidR="003114CA">
        <w:rPr>
          <w:rFonts w:eastAsiaTheme="minorEastAsia"/>
        </w:rPr>
        <w:t xml:space="preserve"> corresponds to the output of a system with impulse response and input. But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t+∠H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</m:func>
      </m:oMath>
      <w:r w:rsidR="003114CA">
        <w:rPr>
          <w:rFonts w:eastAsiaTheme="minorEastAsia"/>
        </w:rPr>
        <w:t xml:space="preserve">, where H is the Fourier transform of h(t). Thus the statement is only true when it is equal to </w:t>
      </w:r>
      <m:oMath>
        <m:r>
          <w:rPr>
            <w:rFonts w:ascii="Cambria Math" w:eastAsiaTheme="minorEastAsia" w:hAnsi="Cambria Math"/>
          </w:rPr>
          <m:t>A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2t-θ</m:t>
                </m:r>
              </m:e>
            </m:d>
          </m:e>
        </m:func>
      </m:oMath>
      <w:r w:rsidR="003114CA">
        <w:rPr>
          <w:rFonts w:eastAsiaTheme="minorEastAsia"/>
        </w:rPr>
        <w:t>, therefore this statement is false.</w:t>
      </w:r>
      <w:r w:rsidR="003114CA">
        <w:rPr>
          <w:rFonts w:eastAsiaTheme="minorEastAsia"/>
        </w:rPr>
        <w:br/>
      </w:r>
    </w:p>
    <w:p w14:paraId="0661DE9A" w14:textId="491F1E2C" w:rsidR="003114CA" w:rsidRPr="003114CA" w:rsidRDefault="003114CA" w:rsidP="003114CA">
      <w:pPr>
        <w:pStyle w:val="ListParagraph"/>
        <w:numPr>
          <w:ilvl w:val="0"/>
          <w:numId w:val="1"/>
        </w:numPr>
      </w:pPr>
      <w:r>
        <w:rPr>
          <w:rFonts w:eastAsiaTheme="minorEastAsia"/>
          <w:b/>
          <w:bCs/>
        </w:rPr>
        <w:t>Question 7.3 from Textbook</w:t>
      </w:r>
    </w:p>
    <w:p w14:paraId="49D54EAF" w14:textId="4C94351B" w:rsidR="003114CA" w:rsidRPr="003114CA" w:rsidRDefault="003114CA" w:rsidP="003114CA">
      <w:pPr>
        <w:pStyle w:val="ListParagraph"/>
        <w:numPr>
          <w:ilvl w:val="1"/>
          <w:numId w:val="1"/>
        </w:numPr>
      </w:pPr>
      <w:r>
        <w:t xml:space="preserve">Given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=1+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2000πt</m:t>
                </m:r>
              </m:e>
            </m:d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4000πt</m:t>
                </m:r>
              </m:e>
            </m:d>
          </m:e>
        </m:func>
      </m:oMath>
      <w:r>
        <w:rPr>
          <w:rFonts w:eastAsiaTheme="minorEastAsia"/>
        </w:rPr>
        <w:t xml:space="preserve">. The Nyquist rate will be equal to twice the highest frequency in the signal. Looking back at original problem, we can see that our highest frequency in the signal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=4000π</m:t>
        </m:r>
      </m:oMath>
      <w:r>
        <w:rPr>
          <w:rFonts w:eastAsiaTheme="minorEastAsia"/>
        </w:rPr>
        <w:t>. So our Nyquist rate can be expressed as follows: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=2*4000π=8000π</m:t>
          </m:r>
        </m:oMath>
      </m:oMathPara>
    </w:p>
    <w:p w14:paraId="4AA7F7D0" w14:textId="18CA1DA7" w:rsidR="003114CA" w:rsidRPr="003114CA" w:rsidRDefault="003114CA" w:rsidP="003114CA">
      <w:pPr>
        <w:pStyle w:val="ListParagraph"/>
        <w:numPr>
          <w:ilvl w:val="1"/>
          <w:numId w:val="1"/>
        </w:numPr>
      </w:pPr>
      <w:r>
        <w:t xml:space="preserve">Given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4000πt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πt</m:t>
            </m:r>
          </m:den>
        </m:f>
      </m:oMath>
      <w:r>
        <w:rPr>
          <w:rFonts w:eastAsiaTheme="minorEastAsia"/>
        </w:rPr>
        <w:t xml:space="preserve">. The Nyquist rate will be equal to twice the highest frequency in the signal. Looking back at original problem, we can see that our highest frequency in the signal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=4000π</m:t>
        </m:r>
      </m:oMath>
      <w:r>
        <w:rPr>
          <w:rFonts w:eastAsiaTheme="minorEastAsia"/>
        </w:rPr>
        <w:t>. So our Nyquist rate can be expressed as follows: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=2*4000π=8000π</m:t>
          </m:r>
        </m:oMath>
      </m:oMathPara>
    </w:p>
    <w:p w14:paraId="6CC636AE" w14:textId="6D049391" w:rsidR="003114CA" w:rsidRPr="000D719A" w:rsidRDefault="003114CA" w:rsidP="003114CA">
      <w:pPr>
        <w:pStyle w:val="ListParagraph"/>
        <w:numPr>
          <w:ilvl w:val="1"/>
          <w:numId w:val="1"/>
        </w:numPr>
      </w:pPr>
      <w:r>
        <w:t xml:space="preserve">Given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4000πt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πt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The Nyquist rate will be equal to twice the highest frequency in the signal. Looking back at original problem, we can see that our highest frequency in the signal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8</m:t>
        </m:r>
        <m:r>
          <w:rPr>
            <w:rFonts w:ascii="Cambria Math" w:eastAsiaTheme="minorEastAsia" w:hAnsi="Cambria Math"/>
          </w:rPr>
          <m:t>000π</m:t>
        </m:r>
      </m:oMath>
      <w:r>
        <w:rPr>
          <w:rFonts w:eastAsiaTheme="minorEastAsia"/>
        </w:rPr>
        <w:t>. So our Nyquist rate can be expressed as follows: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=2*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000π=</m:t>
          </m:r>
          <m:r>
            <w:rPr>
              <w:rFonts w:ascii="Cambria Math" w:hAnsi="Cambria Math"/>
            </w:rPr>
            <m:t>16</m:t>
          </m:r>
          <m:r>
            <w:rPr>
              <w:rFonts w:ascii="Cambria Math" w:hAnsi="Cambria Math"/>
            </w:rPr>
            <m:t>000π</m:t>
          </m:r>
          <m:r>
            <w:rPr>
              <w:rFonts w:eastAsiaTheme="minorEastAsia"/>
            </w:rPr>
            <w:br/>
          </m:r>
        </m:oMath>
      </m:oMathPara>
    </w:p>
    <w:p w14:paraId="639E25EC" w14:textId="09EDA0FD" w:rsidR="000D719A" w:rsidRPr="00C44746" w:rsidRDefault="000D719A" w:rsidP="000D719A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Let’s consider the signal x(t) and impulse train: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t-nT</m:t>
                  </m:r>
                </m:e>
              </m:d>
            </m:e>
          </m:nary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x(t)δ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t-nT</m:t>
                  </m:r>
                </m:e>
              </m:d>
            </m:e>
          </m:nary>
          <m:r>
            <w:rPr>
              <w:rFonts w:eastAsiaTheme="minorEastAsia"/>
            </w:rPr>
            <w:br/>
          </m:r>
        </m:oMath>
      </m:oMathPara>
      <w:r w:rsidR="00505534">
        <w:rPr>
          <w:rFonts w:eastAsiaTheme="minorEastAsia"/>
        </w:rPr>
        <w:t xml:space="preserve">From the sampling theorem, we can rewrite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ω-n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</m:d>
          </m:e>
        </m:nary>
      </m:oMath>
      <w:r w:rsidR="00505534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x(ω)</m:t>
        </m:r>
      </m:oMath>
      <w:r w:rsidR="00505534">
        <w:rPr>
          <w:rFonts w:eastAsiaTheme="minorEastAsia"/>
        </w:rPr>
        <w:t xml:space="preserve"> is the Fourier transform of x(t).</w:t>
      </w:r>
      <w:r w:rsidR="00505534">
        <w:rPr>
          <w:rFonts w:eastAsiaTheme="minorEastAsia"/>
        </w:rPr>
        <w:br/>
        <w:t>For the signal</w:t>
      </w:r>
      <w:r w:rsidR="00505534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t+θ</m:t>
                  </m:r>
                </m:e>
              </m:d>
            </m:e>
          </m:func>
          <m:r>
            <w:rPr>
              <w:rFonts w:eastAsiaTheme="minorEastAsia"/>
            </w:rPr>
            <w:br/>
          </m:r>
        </m:oMath>
      </m:oMathPara>
      <w:r w:rsidR="00C44746">
        <w:rPr>
          <w:rFonts w:eastAsiaTheme="minorEastAsia"/>
        </w:rPr>
        <w:t>The Fourier transform can be expressed as</w:t>
      </w:r>
      <w:r w:rsidR="00C44746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=π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14:paraId="54F6A3A9" w14:textId="53885257" w:rsidR="00E13DE1" w:rsidRPr="002F4289" w:rsidRDefault="00C44746" w:rsidP="00E13DE1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Given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=250 Hz,  θ=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250 Hz</m:t>
              </m:r>
            </m:e>
          </m:d>
          <m:r>
            <w:rPr>
              <w:rFonts w:ascii="Cambria Math" w:hAnsi="Cambria Math"/>
            </w:rPr>
            <m:t>=500π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rad</m:t>
              </m:r>
            </m:num>
            <m:den>
              <m:r>
                <w:rPr>
                  <w:rFonts w:ascii="Cambria Math" w:hAnsi="Cambria Math"/>
                </w:rPr>
                <m:t>sec</m:t>
              </m:r>
            </m:den>
          </m:f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=2π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1E-3</m:t>
              </m:r>
            </m:den>
          </m:f>
          <m:r>
            <w:rPr>
              <w:rFonts w:ascii="Cambria Math" w:hAnsi="Cambria Math"/>
            </w:rPr>
            <m:t>=2000π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rad</m:t>
              </m:r>
            </m:num>
            <m:den>
              <m:r>
                <w:rPr>
                  <w:rFonts w:ascii="Cambria Math" w:hAnsi="Cambria Math"/>
                </w:rPr>
                <m:t>sec</m:t>
              </m:r>
            </m:den>
          </m:f>
          <m:r>
            <w:rPr>
              <w:rFonts w:eastAsiaTheme="minorEastAsia"/>
            </w:rPr>
            <w:br/>
          </m:r>
        </m:oMath>
      </m:oMathPara>
      <w:r w:rsidR="00B843A6">
        <w:rPr>
          <w:rFonts w:eastAsiaTheme="minorEastAsia"/>
        </w:rPr>
        <w:t>Next, lets calculate</w:t>
      </w:r>
      <w:r w:rsidR="00B843A6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ω-n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ω-n2000π</m:t>
                  </m:r>
                </m:e>
              </m:d>
            </m:e>
          </m:nary>
          <m:r>
            <w:rPr>
              <w:rFonts w:eastAsiaTheme="minorEastAsia"/>
            </w:rPr>
            <w:br/>
          </m:r>
        </m:oMath>
      </m:oMathPara>
      <w:r w:rsidR="00B843A6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=π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δ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ω-500π</m:t>
                </m:r>
              </m:e>
            </m:d>
            <m:r>
              <w:rPr>
                <w:rFonts w:ascii="Cambria Math" w:eastAsiaTheme="minorEastAsia" w:hAnsi="Cambria Math"/>
              </w:rPr>
              <m:t>+δ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ω+500π</m:t>
                </m:r>
              </m:e>
            </m:d>
          </m:e>
        </m:d>
      </m:oMath>
      <w:r w:rsidR="00E13DE1">
        <w:rPr>
          <w:rFonts w:eastAsiaTheme="minorEastAsia"/>
        </w:rPr>
        <w:br/>
        <w:t>Let’s consider the case when n=0:</w:t>
      </w:r>
      <w:r w:rsidR="00E13DE1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eastAsiaTheme="minorEastAsia"/>
            </w:rPr>
            <w:br/>
          </m:r>
        </m:oMath>
      </m:oMathPara>
      <w:r w:rsidR="00E13DE1">
        <w:rPr>
          <w:rFonts w:eastAsiaTheme="minorEastAsia"/>
        </w:rPr>
        <w:t>For n=1:</w:t>
      </w:r>
      <w:r w:rsidR="00E13DE1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ω-2000π</m:t>
              </m:r>
            </m:e>
          </m:d>
          <m:r>
            <w:rPr>
              <w:rFonts w:eastAsiaTheme="minorEastAsia"/>
            </w:rPr>
            <w:br/>
          </m:r>
        </m:oMath>
      </m:oMathPara>
      <w:r w:rsidR="00E13DE1">
        <w:rPr>
          <w:rFonts w:eastAsiaTheme="minorEastAsia"/>
        </w:rPr>
        <w:t>For n=2:</w:t>
      </w:r>
      <w:r w:rsidR="00E13DE1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ω-4000π</m:t>
              </m:r>
            </m:e>
          </m:d>
          <m:r>
            <w:rPr>
              <w:rFonts w:eastAsiaTheme="minorEastAsia"/>
            </w:rPr>
            <w:br/>
          </m:r>
        </m:oMath>
      </m:oMathPara>
      <w:r w:rsidR="00E13DE1">
        <w:rPr>
          <w:rFonts w:eastAsiaTheme="minorEastAsia"/>
        </w:rPr>
        <w:t xml:space="preserve">If we add all the spectrum components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 w:rsidR="00E13DE1">
        <w:rPr>
          <w:rFonts w:eastAsiaTheme="minorEastAsia"/>
        </w:rPr>
        <w:t xml:space="preserve"> and pass it as the signal through the low pass filter, we will get</w:t>
      </w:r>
      <w:r w:rsidR="00E13DE1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ω-500π</m:t>
                  </m:r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ω+500π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t+θ</m:t>
                  </m:r>
                </m:e>
              </m:d>
            </m:e>
          </m:func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500πt+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eastAsiaTheme="minorEastAsia"/>
            </w:rPr>
            <w:br/>
          </m:r>
        </m:oMath>
      </m:oMathPara>
      <w:r w:rsidR="00E34646">
        <w:rPr>
          <w:rFonts w:eastAsiaTheme="minorEastAsia"/>
        </w:rPr>
        <w:t>Next, we can solve for the sampling frequency</w:t>
      </w:r>
      <w:r w:rsidR="00E34646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=2π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=2000π</m:t>
          </m:r>
          <m:r>
            <w:rPr>
              <w:rFonts w:eastAsiaTheme="minorEastAsia"/>
            </w:rPr>
            <w:br/>
          </m:r>
        </m:oMath>
      </m:oMathPara>
      <w:r w:rsidR="002F4289"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2000π&gt;1000π</m:t>
        </m:r>
      </m:oMath>
      <w:r w:rsidR="002F4289">
        <w:rPr>
          <w:rFonts w:eastAsiaTheme="minorEastAsia"/>
        </w:rPr>
        <w:t xml:space="preserve">, (that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&gt;2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F4289">
        <w:rPr>
          <w:rFonts w:eastAsiaTheme="minorEastAsia"/>
        </w:rPr>
        <w:t>), there is no aliasing effect.</w:t>
      </w:r>
    </w:p>
    <w:p w14:paraId="2FCBA9C6" w14:textId="7E289422" w:rsidR="002F4289" w:rsidRPr="002621B3" w:rsidRDefault="002621B3" w:rsidP="00E13DE1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Given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=750 Hz,  θ=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750 Hz</m:t>
              </m:r>
            </m:e>
          </m:d>
          <m:r>
            <w:rPr>
              <w:rFonts w:ascii="Cambria Math" w:hAnsi="Cambria Math"/>
            </w:rPr>
            <m:t>=1500π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rad</m:t>
              </m:r>
            </m:num>
            <m:den>
              <m:r>
                <w:rPr>
                  <w:rFonts w:ascii="Cambria Math" w:hAnsi="Cambria Math"/>
                </w:rPr>
                <m:t>sec</m:t>
              </m:r>
            </m:den>
          </m:f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</m:oMath>
      </m:oMathPara>
      <w:r>
        <w:t>We previously solved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(ω)=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ω-n2000π</m:t>
                  </m:r>
                </m:e>
              </m:d>
            </m:e>
          </m:nary>
          <m: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Using this and the previous calculations, we can input our new frequency and phase angle to solve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1500πt+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1500πt</m:t>
                  </m:r>
                </m:e>
              </m:d>
            </m:e>
          </m:func>
        </m:oMath>
      </m:oMathPara>
    </w:p>
    <w:p w14:paraId="75C7CD44" w14:textId="0BAE77B6" w:rsidR="002621B3" w:rsidRPr="002621B3" w:rsidRDefault="002621B3" w:rsidP="00E13DE1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Given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=500 Hz,  θ=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500 Hz</m:t>
              </m:r>
            </m:e>
          </m:d>
          <m:r>
            <w:rPr>
              <w:rFonts w:ascii="Cambria Math" w:hAnsi="Cambria Math"/>
            </w:rPr>
            <m:t>=1000π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rad</m:t>
              </m:r>
            </m:num>
            <m:den>
              <m:r>
                <w:rPr>
                  <w:rFonts w:ascii="Cambria Math" w:hAnsi="Cambria Math"/>
                </w:rPr>
                <m:t>sec</m:t>
              </m:r>
            </m:den>
          </m:f>
          <m: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Using this and the previous calculations we’ve done, we can input our new frequency and phase angle to solve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1000πt+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=-2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1000πt</m:t>
                  </m:r>
                </m:e>
              </m:d>
            </m:e>
          </m:func>
          <m:r>
            <w:rPr>
              <w:rFonts w:eastAsiaTheme="minorEastAsia"/>
            </w:rPr>
            <w:br/>
          </m:r>
        </m:oMath>
      </m:oMathPara>
    </w:p>
    <w:p w14:paraId="3F333053" w14:textId="787B72C1" w:rsidR="002621B3" w:rsidRPr="002621B3" w:rsidRDefault="002621B3" w:rsidP="002621B3">
      <w:pPr>
        <w:pStyle w:val="ListParagraph"/>
        <w:numPr>
          <w:ilvl w:val="0"/>
          <w:numId w:val="1"/>
        </w:numPr>
      </w:pPr>
    </w:p>
    <w:p w14:paraId="508E2703" w14:textId="417FCB46" w:rsidR="002621B3" w:rsidRPr="00B92C68" w:rsidRDefault="002621B3" w:rsidP="002621B3">
      <w:pPr>
        <w:pStyle w:val="ListParagraph"/>
        <w:numPr>
          <w:ilvl w:val="1"/>
          <w:numId w:val="1"/>
        </w:numPr>
      </w:pPr>
      <w:r>
        <w:t>By applying Laplace transform, we can write:</w:t>
      </w:r>
      <w:r>
        <w:br/>
      </w:r>
      <w: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s+1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s-1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→H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s-1</m:t>
              </m:r>
            </m:num>
            <m:den>
              <m:r>
                <w:rPr>
                  <w:rFonts w:ascii="Cambria Math" w:hAnsi="Cambria Math"/>
                </w:rPr>
                <m:t>s+1</m:t>
              </m:r>
            </m:den>
          </m:f>
          <m:r>
            <w:rPr>
              <w:rFonts w:eastAsiaTheme="minorEastAsia"/>
            </w:rPr>
            <w:br/>
          </m:r>
        </m:oMath>
      </m:oMathPara>
      <w:r w:rsidR="00B92C68">
        <w:rPr>
          <w:rFonts w:eastAsiaTheme="minorEastAsia"/>
        </w:rPr>
        <w:t xml:space="preserve">So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s+1</m:t>
            </m:r>
          </m:den>
        </m:f>
      </m:oMath>
      <w:r w:rsidR="00B92C68">
        <w:rPr>
          <w:rFonts w:eastAsiaTheme="minorEastAsia"/>
        </w:rPr>
        <w:t>, we can express:</w:t>
      </w:r>
      <w:r w:rsidR="00B92C68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s+1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→y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  <m:r>
                <w:rPr>
                  <w:rFonts w:ascii="Cambria Math" w:hAnsi="Cambria Math"/>
                </w:rPr>
                <m:t>-2t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</m:e>
          </m:d>
          <m:r>
            <w:rPr>
              <w:rFonts w:ascii="Cambria Math" w:hAnsi="Cambria Math"/>
            </w:rPr>
            <m:t>u(t)</m:t>
          </m:r>
          <m:r>
            <w:rPr>
              <w:rFonts w:eastAsiaTheme="minorEastAsia"/>
            </w:rPr>
            <w:br/>
          </m:r>
        </m:oMath>
      </m:oMathPara>
    </w:p>
    <w:p w14:paraId="7765603D" w14:textId="7C762030" w:rsidR="00B92C68" w:rsidRPr="00B92C68" w:rsidRDefault="00B92C68" w:rsidP="002621B3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Similar to part a, we can write: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r>
                <w:rPr>
                  <w:rFonts w:ascii="Cambria Math" w:hAnsi="Cambria Math"/>
                </w:rPr>
                <m:t>1+kG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s+1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1+k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s+1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s+1+ks-k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1+k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1-k</m:t>
                  </m:r>
                </m:e>
              </m:d>
            </m:den>
          </m:f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1+k</m:t>
                  </m:r>
                </m:e>
              </m:d>
            </m:e>
          </m:d>
          <m:r>
            <w:rPr>
              <w:rFonts w:ascii="Cambria Math" w:hAnsi="Cambria Math"/>
            </w:rPr>
            <m:t>+y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1-k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s-1</m:t>
                  </m:r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1-k</m:t>
              </m:r>
            </m:e>
          </m:d>
          <m:r>
            <w:rPr>
              <w:rFonts w:ascii="Cambria Math" w:hAnsi="Cambria Math"/>
            </w:rPr>
            <m:t>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dw(t)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-w(t)</m:t>
          </m:r>
          <m:r>
            <w:rPr>
              <w:rFonts w:eastAsiaTheme="minorEastAsia"/>
            </w:rPr>
            <w:br/>
          </m:r>
        </m:oMath>
      </m:oMathPara>
    </w:p>
    <w:p w14:paraId="5ABDD9F5" w14:textId="4444D0D6" w:rsidR="00B92C68" w:rsidRPr="003B06D3" w:rsidRDefault="00B92C68" w:rsidP="002621B3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The values of K for which the closed loop feedback system</w:t>
      </w:r>
      <w:r w:rsidR="003B06D3">
        <w:rPr>
          <w:rFonts w:eastAsiaTheme="minorEastAsia"/>
        </w:rPr>
        <w:t xml:space="preserve"> from part b</w:t>
      </w:r>
      <w:r>
        <w:rPr>
          <w:rFonts w:eastAsiaTheme="minorEastAsia"/>
        </w:rPr>
        <w:t xml:space="preserve"> is stable </w:t>
      </w:r>
      <w:r w:rsidR="003B06D3">
        <w:rPr>
          <w:rFonts w:eastAsiaTheme="minorEastAsia"/>
        </w:rPr>
        <w:t>can be expressed as:</w:t>
      </w:r>
      <w:r w:rsidR="003B06D3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1-k</m:t>
              </m:r>
            </m:e>
          </m:d>
          <m:r>
            <w:rPr>
              <w:rFonts w:ascii="Cambria Math" w:hAnsi="Cambria Math"/>
            </w:rPr>
            <m:t>≥0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→k&lt;1</m:t>
          </m:r>
          <m:r>
            <w:rPr>
              <w:rFonts w:eastAsiaTheme="minorEastAsia"/>
            </w:rPr>
            <w:br/>
          </m:r>
        </m:oMath>
      </m:oMathPara>
    </w:p>
    <w:p w14:paraId="6CB058A0" w14:textId="432D1A5B" w:rsidR="003B06D3" w:rsidRDefault="003B06D3" w:rsidP="003B06D3">
      <w:pPr>
        <w:pStyle w:val="ListParagraph"/>
        <w:numPr>
          <w:ilvl w:val="0"/>
          <w:numId w:val="1"/>
        </w:numPr>
      </w:pPr>
    </w:p>
    <w:p w14:paraId="2670745F" w14:textId="1E35F815" w:rsidR="00AD61FE" w:rsidRPr="00AD61FE" w:rsidRDefault="00AD61FE" w:rsidP="00AD61FE">
      <w:pPr>
        <w:pStyle w:val="ListParagraph"/>
        <w:numPr>
          <w:ilvl w:val="1"/>
          <w:numId w:val="1"/>
        </w:numPr>
      </w:pPr>
      <w:r>
        <w:t xml:space="preserve">Given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den>
        </m:f>
      </m:oMath>
      <w:r>
        <w:rPr>
          <w:rFonts w:eastAsiaTheme="minorEastAsia"/>
        </w:rPr>
        <w:br/>
        <w:t>Let’s express the given equation in terms of z and not z</w:t>
      </w:r>
      <w:r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2z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2z-1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2z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2z-1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z-1</m:t>
                  </m:r>
                </m:e>
              </m:d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(z-1)</m:t>
              </m:r>
            </m:den>
          </m:f>
          <m:r>
            <w:rPr>
              <w:rFonts w:eastAsiaTheme="minorEastAsia"/>
            </w:rPr>
            <w:br/>
          </m:r>
        </m:oMath>
      </m:oMathPara>
    </w:p>
    <w:p w14:paraId="177B00EB" w14:textId="50F363C5" w:rsidR="00AD61FE" w:rsidRPr="00E446FD" w:rsidRDefault="00AD61FE" w:rsidP="00AD61FE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Let’s consider our z transform expressed in terms of z and not z</w:t>
      </w:r>
      <w:r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>, as we solved in part a: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w:lastRenderedPageBreak/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z-1</m:t>
                  </m:r>
                </m:e>
              </m:d>
            </m:den>
          </m:f>
          <m: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z-1</m:t>
                  </m:r>
                </m:e>
              </m:d>
            </m:den>
          </m:f>
          <m: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 xml:space="preserve">Using the partial fraction expansion, we can simplify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z-1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z-1</m:t>
                  </m:r>
                </m:e>
              </m:d>
              <m:r>
                <w:rPr>
                  <w:rFonts w:ascii="Cambria Math" w:hAnsi="Cambria Math"/>
                </w:rPr>
                <m:t>+B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z-1</m:t>
                  </m:r>
                </m:e>
              </m:d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z=A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z-1</m:t>
              </m:r>
            </m:e>
          </m:d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eastAsiaTheme="minorEastAsia"/>
            </w:rPr>
            <w:br/>
          </m:r>
        </m:oMath>
      </m:oMathPara>
      <w:r w:rsidR="001E67D8">
        <w:rPr>
          <w:rFonts w:eastAsiaTheme="minorEastAsia"/>
        </w:rPr>
        <w:t>Next, we solve for A by substituting ½ for z:</w:t>
      </w:r>
      <w:r w:rsidR="001E67D8"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→A=-1</m:t>
          </m:r>
          <m:r>
            <w:rPr>
              <w:rFonts w:eastAsiaTheme="minorEastAsia"/>
            </w:rPr>
            <w:br/>
          </m:r>
        </m:oMath>
      </m:oMathPara>
      <w:r w:rsidR="001E67D8">
        <w:rPr>
          <w:rFonts w:eastAsiaTheme="minorEastAsia"/>
        </w:rPr>
        <w:t>Then, we solve for B by substituting 1 for z:</w:t>
      </w:r>
      <w:r w:rsidR="001E67D8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1=A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→1=B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→B=2</m:t>
          </m:r>
          <m:r>
            <w:rPr>
              <w:rFonts w:eastAsiaTheme="minorEastAsia"/>
            </w:rPr>
            <w:br/>
          </m:r>
        </m:oMath>
      </m:oMathPara>
      <w:r w:rsidR="001E67D8">
        <w:rPr>
          <w:rFonts w:eastAsiaTheme="minorEastAsia"/>
        </w:rPr>
        <w:t>Finally, we can substitute A and B back into our equation:</w:t>
      </w:r>
      <w:r w:rsidR="001E67D8"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z-1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z-1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→X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z-1</m:t>
              </m:r>
            </m:den>
          </m:f>
          <m:r>
            <w:rPr>
              <w:rFonts w:eastAsiaTheme="minorEastAsia"/>
            </w:rPr>
            <w:br/>
          </m:r>
        </m:oMath>
      </m:oMathPara>
      <w:r w:rsidR="001E67D8">
        <w:rPr>
          <w:rFonts w:eastAsiaTheme="minorEastAsia"/>
        </w:rPr>
        <w:t>Therefore, X(z) as a sum of terms can be expressed as</w:t>
      </w:r>
      <w:r w:rsidR="001E67D8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-z</m:t>
              </m:r>
            </m:num>
            <m:den>
              <m:r>
                <w:rPr>
                  <w:rFonts w:ascii="Cambria Math" w:hAnsi="Cambria Math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2z</m:t>
              </m:r>
            </m:num>
            <m:den>
              <m:r>
                <w:rPr>
                  <w:rFonts w:ascii="Cambria Math" w:hAnsi="Cambria Math"/>
                </w:rPr>
                <m:t>z-1</m:t>
              </m:r>
            </m:den>
          </m:f>
          <m:r>
            <w:rPr>
              <w:rFonts w:eastAsiaTheme="minorEastAsia"/>
            </w:rPr>
            <w:br/>
          </m:r>
        </m:oMath>
      </m:oMathPara>
    </w:p>
    <w:p w14:paraId="24475BF4" w14:textId="7124353C" w:rsidR="00E446FD" w:rsidRPr="00E13DE1" w:rsidRDefault="00E446FD" w:rsidP="00944F36">
      <w:pPr>
        <w:pStyle w:val="ListParagraph"/>
        <w:numPr>
          <w:ilvl w:val="1"/>
          <w:numId w:val="1"/>
        </w:numPr>
      </w:pPr>
      <w:r w:rsidRPr="00E446FD">
        <w:rPr>
          <w:rFonts w:eastAsiaTheme="minorEastAsia"/>
        </w:rPr>
        <w:t>From the above 2 parts, we can say that the poles of X(z) are ½ and 1.</w:t>
      </w:r>
      <w:r w:rsidRPr="00E446FD">
        <w:rPr>
          <w:rFonts w:eastAsiaTheme="minorEastAsia"/>
        </w:rPr>
        <w:br/>
        <w:t>Thus, the possible ROCs are:</w:t>
      </w:r>
      <w:r w:rsidRPr="00E446FD">
        <w:rPr>
          <w:rFonts w:eastAsiaTheme="minorEastAsia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&lt;1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&gt;1</m:t>
          </m:r>
          <m:r>
            <w:rPr>
              <w:rFonts w:eastAsiaTheme="minorEastAsia"/>
            </w:rPr>
            <w:br/>
          </m:r>
        </m:oMath>
      </m:oMathPara>
      <w:r w:rsidRPr="00E446FD">
        <w:rPr>
          <w:rFonts w:eastAsiaTheme="minorEastAsia"/>
        </w:rPr>
        <w:t xml:space="preserve">For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E446FD">
        <w:rPr>
          <w:rFonts w:eastAsiaTheme="minorEastAsia"/>
        </w:rPr>
        <w:t>, the signal is left sided.</w:t>
      </w:r>
      <w:r w:rsidRPr="00E446FD">
        <w:rPr>
          <w:rFonts w:eastAsiaTheme="minorEastAsia"/>
        </w:rPr>
        <w:br/>
        <w:t xml:space="preserve">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&lt;1</m:t>
        </m:r>
      </m:oMath>
      <w:r w:rsidRPr="00E446FD">
        <w:rPr>
          <w:rFonts w:eastAsiaTheme="minorEastAsia"/>
        </w:rPr>
        <w:t>, the signal is 2 sided.</w:t>
      </w:r>
      <w:r w:rsidRPr="00E446FD">
        <w:rPr>
          <w:rFonts w:eastAsiaTheme="minorEastAsia"/>
        </w:rPr>
        <w:br/>
        <w:t xml:space="preserve">For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&gt;1</m:t>
        </m:r>
      </m:oMath>
      <w:r>
        <w:rPr>
          <w:rFonts w:eastAsiaTheme="minorEastAsia"/>
        </w:rPr>
        <w:t>, the signal is right sided.</w:t>
      </w:r>
      <w:r>
        <w:rPr>
          <w:rFonts w:eastAsiaTheme="minorEastAsia"/>
        </w:rPr>
        <w:br/>
        <w:t>Next, we apply the inverse z-transform to X(z):</w:t>
      </w:r>
      <w:r>
        <w:rPr>
          <w:rFonts w:eastAsiaTheme="minorEastAsia"/>
        </w:rPr>
        <w:br/>
      </w:r>
      <w:r>
        <w:rPr>
          <w:rFonts w:eastAsiaTheme="minorEastAsia"/>
        </w:rPr>
        <w:lastRenderedPageBreak/>
        <w:t>Because x[n]</w:t>
      </w:r>
      <w:r w:rsidR="0043212D">
        <w:rPr>
          <w:rFonts w:eastAsiaTheme="minorEastAsia"/>
        </w:rPr>
        <w:t xml:space="preserve"> is a left sided sequence, The ROC of X(z) should also be left sided. Thus, the ROC is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3212D">
        <w:rPr>
          <w:rFonts w:eastAsiaTheme="minorEastAsia"/>
        </w:rPr>
        <w:t>.</w:t>
      </w:r>
      <w:r w:rsidR="009B2047">
        <w:rPr>
          <w:rFonts w:eastAsiaTheme="minorEastAsia"/>
        </w:rPr>
        <w:t xml:space="preserve"> Our ROC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B2047">
        <w:rPr>
          <w:rFonts w:eastAsiaTheme="minorEastAsia"/>
        </w:rPr>
        <w:t xml:space="preserve"> is overlapping of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C7084">
        <w:rPr>
          <w:rFonts w:eastAsiaTheme="minorEastAsia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1</m:t>
        </m:r>
      </m:oMath>
      <w:r w:rsidR="009C7084">
        <w:rPr>
          <w:rFonts w:eastAsiaTheme="minorEastAsia"/>
        </w:rPr>
        <w:t>. Next, let’s consider the z-transform pairs:</w:t>
      </w:r>
      <w:r w:rsidR="009C7084"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↔-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-n-1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;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left sided signal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↔-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-n-1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;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left sided signal</m:t>
              </m:r>
            </m:e>
          </m:d>
          <m:r>
            <w:rPr>
              <w:rFonts w:eastAsiaTheme="minorEastAsia"/>
              <w:iCs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↔-u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-n-1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;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left sided signal</m:t>
              </m:r>
            </m:e>
          </m:d>
          <m:r>
            <w:rPr>
              <w:rFonts w:eastAsiaTheme="minorEastAsia"/>
              <w:iCs/>
            </w:rPr>
            <w:br/>
          </m:r>
        </m:oMath>
      </m:oMathPara>
      <w:r w:rsidR="009C7084">
        <w:rPr>
          <w:rFonts w:eastAsiaTheme="minorEastAsia"/>
          <w:iCs/>
        </w:rPr>
        <w:t>Thus,</w:t>
      </w:r>
      <w:r w:rsidR="009C7084">
        <w:rPr>
          <w:rFonts w:eastAsiaTheme="minorEastAsia"/>
          <w:iCs/>
        </w:rPr>
        <w:br/>
      </w: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-n-1</m:t>
                  </m:r>
                </m:e>
              </m:d>
            </m:e>
          </m:d>
          <m:r>
            <w:rPr>
              <w:rFonts w:ascii="Cambria Math" w:hAnsi="Cambria Math"/>
            </w:rPr>
            <m:t>-2u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-n-1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-n-1</m:t>
              </m:r>
            </m:e>
          </m:d>
          <m:r>
            <w:rPr>
              <w:rFonts w:ascii="Cambria Math" w:hAnsi="Cambria Math"/>
            </w:rPr>
            <m:t>-2u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-n-1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x[n]</m:t>
          </m:r>
          <w:bookmarkStart w:id="0" w:name="_GoBack"/>
          <w:bookmarkEnd w:id="0"/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u[-n-1]</m:t>
          </m:r>
        </m:oMath>
      </m:oMathPara>
    </w:p>
    <w:sectPr w:rsidR="00E446FD" w:rsidRPr="00E13DE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7AB28" w14:textId="77777777" w:rsidR="00F707DC" w:rsidRDefault="00F707DC" w:rsidP="00CA0CF3">
      <w:pPr>
        <w:spacing w:after="0" w:line="240" w:lineRule="auto"/>
      </w:pPr>
      <w:r>
        <w:separator/>
      </w:r>
    </w:p>
  </w:endnote>
  <w:endnote w:type="continuationSeparator" w:id="0">
    <w:p w14:paraId="7A73E626" w14:textId="77777777" w:rsidR="00F707DC" w:rsidRDefault="00F707DC" w:rsidP="00CA0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0F6B6" w14:textId="77777777" w:rsidR="00F707DC" w:rsidRDefault="00F707DC" w:rsidP="00CA0CF3">
      <w:pPr>
        <w:spacing w:after="0" w:line="240" w:lineRule="auto"/>
      </w:pPr>
      <w:r>
        <w:separator/>
      </w:r>
    </w:p>
  </w:footnote>
  <w:footnote w:type="continuationSeparator" w:id="0">
    <w:p w14:paraId="673E8F29" w14:textId="77777777" w:rsidR="00F707DC" w:rsidRDefault="00F707DC" w:rsidP="00CA0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6EE4D" w14:textId="170C0849" w:rsidR="00AD61FE" w:rsidRDefault="00AD61FE">
    <w:pPr>
      <w:pStyle w:val="Header"/>
      <w:jc w:val="right"/>
    </w:pPr>
    <w:r>
      <w:t xml:space="preserve">Abae </w:t>
    </w:r>
    <w:sdt>
      <w:sdtPr>
        <w:id w:val="207314694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EA486DC" w14:textId="77777777" w:rsidR="00AD61FE" w:rsidRDefault="00AD61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C0BB1"/>
    <w:multiLevelType w:val="hybridMultilevel"/>
    <w:tmpl w:val="7D2A5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CF3"/>
    <w:rsid w:val="00007D15"/>
    <w:rsid w:val="0001435B"/>
    <w:rsid w:val="00093609"/>
    <w:rsid w:val="000C61E5"/>
    <w:rsid w:val="000D719A"/>
    <w:rsid w:val="001E67D8"/>
    <w:rsid w:val="002219E4"/>
    <w:rsid w:val="002621B3"/>
    <w:rsid w:val="002F4289"/>
    <w:rsid w:val="003114CA"/>
    <w:rsid w:val="003410C2"/>
    <w:rsid w:val="003B06D3"/>
    <w:rsid w:val="0043212D"/>
    <w:rsid w:val="00505534"/>
    <w:rsid w:val="0061516C"/>
    <w:rsid w:val="006903D0"/>
    <w:rsid w:val="006D4608"/>
    <w:rsid w:val="007F0591"/>
    <w:rsid w:val="008A0711"/>
    <w:rsid w:val="009407D1"/>
    <w:rsid w:val="009B2047"/>
    <w:rsid w:val="009C6EE6"/>
    <w:rsid w:val="009C7084"/>
    <w:rsid w:val="00A5330D"/>
    <w:rsid w:val="00AA6E97"/>
    <w:rsid w:val="00AD61FE"/>
    <w:rsid w:val="00AE6661"/>
    <w:rsid w:val="00B101CD"/>
    <w:rsid w:val="00B57BB7"/>
    <w:rsid w:val="00B843A6"/>
    <w:rsid w:val="00B92C68"/>
    <w:rsid w:val="00C44746"/>
    <w:rsid w:val="00CA0CF3"/>
    <w:rsid w:val="00CA4D6F"/>
    <w:rsid w:val="00D4038B"/>
    <w:rsid w:val="00D45E45"/>
    <w:rsid w:val="00D821DC"/>
    <w:rsid w:val="00E13DE1"/>
    <w:rsid w:val="00E34646"/>
    <w:rsid w:val="00E446FD"/>
    <w:rsid w:val="00E92A27"/>
    <w:rsid w:val="00F7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A84A7"/>
  <w15:chartTrackingRefBased/>
  <w15:docId w15:val="{85E12A6E-C8FE-41DA-B78F-C2019D555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C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0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CF3"/>
  </w:style>
  <w:style w:type="paragraph" w:styleId="Footer">
    <w:name w:val="footer"/>
    <w:basedOn w:val="Normal"/>
    <w:link w:val="FooterChar"/>
    <w:uiPriority w:val="99"/>
    <w:unhideWhenUsed/>
    <w:rsid w:val="00CA0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CF3"/>
  </w:style>
  <w:style w:type="character" w:styleId="PlaceholderText">
    <w:name w:val="Placeholder Text"/>
    <w:basedOn w:val="DefaultParagraphFont"/>
    <w:uiPriority w:val="99"/>
    <w:semiHidden/>
    <w:rsid w:val="00CA0C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8</Pages>
  <Words>1257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Abae</dc:creator>
  <cp:keywords/>
  <dc:description/>
  <cp:lastModifiedBy>Mick Abae</cp:lastModifiedBy>
  <cp:revision>20</cp:revision>
  <dcterms:created xsi:type="dcterms:W3CDTF">2019-11-12T14:07:00Z</dcterms:created>
  <dcterms:modified xsi:type="dcterms:W3CDTF">2019-11-13T00:43:00Z</dcterms:modified>
</cp:coreProperties>
</file>