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FF6A41" w14:textId="4A5D764A" w:rsidR="0065682D" w:rsidRPr="000407B9" w:rsidRDefault="005C721C" w:rsidP="005527D2">
      <w:pPr>
        <w:pStyle w:val="CoverPageTitleStyle"/>
      </w:pPr>
      <w:r>
        <w:t>Control</w:t>
      </w:r>
      <w:r w:rsidR="00A544C4" w:rsidRPr="00A544C4">
        <w:t xml:space="preserve"> the health of Windows 10</w:t>
      </w:r>
      <w:r w:rsidR="00D11B13">
        <w:t>-based</w:t>
      </w:r>
      <w:r w:rsidR="00A544C4" w:rsidRPr="00A544C4">
        <w:t xml:space="preserve"> devices</w:t>
      </w:r>
    </w:p>
    <w:p w14:paraId="190F2546" w14:textId="77777777" w:rsidR="00A544C4" w:rsidRDefault="00A544C4" w:rsidP="00A544C4">
      <w:pPr>
        <w:pStyle w:val="CoverPageDateStyle"/>
        <w:spacing w:before="120"/>
      </w:pPr>
    </w:p>
    <w:p w14:paraId="109C42E4" w14:textId="49BC8B7D" w:rsidR="00C017D5" w:rsidRDefault="00460D4F" w:rsidP="00A544C4">
      <w:pPr>
        <w:pStyle w:val="CoverPageDateStyle"/>
        <w:spacing w:before="120"/>
      </w:pPr>
      <w:r>
        <w:t>October</w:t>
      </w:r>
      <w:r w:rsidR="00E36FC8" w:rsidRPr="00F0701C">
        <w:t xml:space="preserve"> </w:t>
      </w:r>
      <w:r w:rsidR="00D8647E">
        <w:t>201</w:t>
      </w:r>
      <w:r w:rsidR="00B1559F">
        <w:t>5</w:t>
      </w:r>
    </w:p>
    <w:p w14:paraId="5B7AE13C" w14:textId="77777777" w:rsidR="00A544C4" w:rsidRDefault="00A544C4" w:rsidP="00A544C4">
      <w:pPr>
        <w:pStyle w:val="Corpsdetexte"/>
      </w:pPr>
    </w:p>
    <w:p w14:paraId="4F0C5624" w14:textId="16D83EC1" w:rsidR="00A544C4" w:rsidRPr="00A544C4" w:rsidRDefault="00460D4F" w:rsidP="00A544C4">
      <w:pPr>
        <w:pStyle w:val="Corpsdetexte"/>
      </w:pPr>
      <w:r>
        <w:t>Version: 1.3</w:t>
      </w:r>
      <w:bookmarkStart w:id="0" w:name="_GoBack"/>
      <w:bookmarkEnd w:id="0"/>
    </w:p>
    <w:p w14:paraId="27518935" w14:textId="77777777" w:rsidR="00A544C4" w:rsidRPr="00A544C4" w:rsidRDefault="00A544C4" w:rsidP="00A544C4">
      <w:pPr>
        <w:pStyle w:val="Corpsdetexte"/>
      </w:pPr>
      <w:r w:rsidRPr="00A544C4">
        <w:t>Author: Arnaud Jumelet (Microsoft France)</w:t>
      </w:r>
    </w:p>
    <w:p w14:paraId="7E097FD4" w14:textId="6B078F6F" w:rsidR="00A544C4" w:rsidRPr="00A544C4" w:rsidRDefault="00A544C4" w:rsidP="00A544C4">
      <w:pPr>
        <w:pStyle w:val="Corpsdetexte"/>
      </w:pPr>
      <w:r w:rsidRPr="00A544C4">
        <w:t xml:space="preserve">Contributors/Reviewers: Dave Bossio, Chris Hallum, Himanshu Soni, Kam Kouladjie, </w:t>
      </w:r>
      <w:r w:rsidR="00316BC3" w:rsidRPr="00316BC3">
        <w:t>Larry Kuhn</w:t>
      </w:r>
      <w:r w:rsidR="00316BC3">
        <w:t xml:space="preserve">, </w:t>
      </w:r>
      <w:r w:rsidRPr="00A544C4">
        <w:t>Janani Vasudevan, Peter Waxman, Jeffrey Sutherland, Scott Anderson, Klaudia Leja, Gabe Stocco, Nathan Ide, Kinshuman Kinshumann, Chris Green, Deepak Manohar, Mahesh Unnikrishnan, Karthika Raman</w:t>
      </w:r>
    </w:p>
    <w:p w14:paraId="4D79F674" w14:textId="77777777" w:rsidR="00A544C4" w:rsidRPr="00A544C4" w:rsidRDefault="00A544C4" w:rsidP="00A544C4">
      <w:pPr>
        <w:pStyle w:val="Corpsdetexte"/>
      </w:pPr>
    </w:p>
    <w:p w14:paraId="5AF0A584" w14:textId="77777777" w:rsidR="00A544C4" w:rsidRPr="00A544C4" w:rsidRDefault="00A544C4" w:rsidP="00A544C4">
      <w:pPr>
        <w:pStyle w:val="Corpsdetexte"/>
        <w:spacing w:after="0"/>
      </w:pPr>
      <w:r w:rsidRPr="00A544C4">
        <w:t xml:space="preserve">For the latest information on Windows 10, please see </w:t>
      </w:r>
    </w:p>
    <w:p w14:paraId="5D0AAFF0" w14:textId="7CA2CE5B" w:rsidR="00A544C4" w:rsidRPr="00A544C4" w:rsidRDefault="00424E39" w:rsidP="00A544C4">
      <w:pPr>
        <w:pStyle w:val="Corpsdetexte"/>
        <w:spacing w:after="0"/>
      </w:pPr>
      <w:hyperlink r:id="rId11" w:history="1">
        <w:r w:rsidR="00A544C4" w:rsidRPr="00A544C4">
          <w:rPr>
            <w:rStyle w:val="Lienhypertexte"/>
            <w:rFonts w:ascii="Segoe UI" w:eastAsia="Calibri" w:hAnsi="Segoe UI" w:cs="Segoe UI"/>
            <w:sz w:val="18"/>
            <w:szCs w:val="18"/>
          </w:rPr>
          <w:t>http://windows.microsoft.com/en-us/windows-10/about</w:t>
        </w:r>
      </w:hyperlink>
    </w:p>
    <w:p w14:paraId="7E0C751B" w14:textId="77777777" w:rsidR="00A544C4" w:rsidRPr="00A544C4" w:rsidRDefault="00A544C4" w:rsidP="00A544C4">
      <w:pPr>
        <w:pStyle w:val="Corpsdetexte"/>
        <w:spacing w:after="0"/>
      </w:pPr>
    </w:p>
    <w:p w14:paraId="3EF594BB" w14:textId="77777777" w:rsidR="00A544C4" w:rsidRPr="00A544C4" w:rsidRDefault="00A544C4" w:rsidP="00A544C4">
      <w:pPr>
        <w:pStyle w:val="Corpsdetexte"/>
        <w:spacing w:after="0"/>
      </w:pPr>
      <w:r w:rsidRPr="00A544C4">
        <w:t xml:space="preserve">For the latest information on Microsoft Intune, please see </w:t>
      </w:r>
    </w:p>
    <w:p w14:paraId="6E579070" w14:textId="121839B3" w:rsidR="00A544C4" w:rsidRPr="00A544C4" w:rsidRDefault="00424E39" w:rsidP="00A544C4">
      <w:pPr>
        <w:pStyle w:val="Corpsdetexte"/>
        <w:spacing w:after="0"/>
      </w:pPr>
      <w:hyperlink r:id="rId12" w:history="1">
        <w:r w:rsidR="00A544C4" w:rsidRPr="00A544C4">
          <w:rPr>
            <w:rStyle w:val="Lienhypertexte"/>
            <w:rFonts w:ascii="Segoe UI" w:eastAsia="Calibri" w:hAnsi="Segoe UI" w:cs="Segoe UI"/>
            <w:sz w:val="18"/>
            <w:szCs w:val="18"/>
          </w:rPr>
          <w:t>http://www.microsoft.com/en-us/server-cloud/products/microsoft-intune/</w:t>
        </w:r>
      </w:hyperlink>
    </w:p>
    <w:p w14:paraId="304D15F8" w14:textId="77777777" w:rsidR="00A544C4" w:rsidRPr="00A544C4" w:rsidRDefault="00A544C4" w:rsidP="00A544C4">
      <w:pPr>
        <w:pStyle w:val="Corpsdetexte"/>
        <w:spacing w:after="0"/>
      </w:pPr>
    </w:p>
    <w:p w14:paraId="1850998C" w14:textId="77777777" w:rsidR="00A544C4" w:rsidRPr="00A544C4" w:rsidRDefault="00A544C4" w:rsidP="00A544C4">
      <w:pPr>
        <w:pStyle w:val="Corpsdetexte"/>
        <w:spacing w:after="0"/>
      </w:pPr>
      <w:r w:rsidRPr="00A544C4">
        <w:t xml:space="preserve">For the latest information on Azure Active Directory, please see </w:t>
      </w:r>
    </w:p>
    <w:p w14:paraId="671F4A27" w14:textId="3E7B35A2" w:rsidR="00A544C4" w:rsidRPr="00A544C4" w:rsidRDefault="00424E39" w:rsidP="00A544C4">
      <w:pPr>
        <w:pStyle w:val="Corpsdetexte"/>
        <w:spacing w:after="0"/>
      </w:pPr>
      <w:hyperlink r:id="rId13" w:history="1">
        <w:r w:rsidR="00A544C4" w:rsidRPr="00A544C4">
          <w:rPr>
            <w:rStyle w:val="Lienhypertexte"/>
            <w:rFonts w:ascii="Segoe UI" w:eastAsia="Calibri" w:hAnsi="Segoe UI" w:cs="Segoe UI"/>
            <w:sz w:val="18"/>
            <w:szCs w:val="18"/>
          </w:rPr>
          <w:t>http://azure.microsoft.com/en-us/services/active-directory/</w:t>
        </w:r>
      </w:hyperlink>
    </w:p>
    <w:p w14:paraId="65DE707D" w14:textId="77777777" w:rsidR="00A544C4" w:rsidRPr="00A544C4" w:rsidRDefault="00A544C4" w:rsidP="00A544C4">
      <w:pPr>
        <w:pStyle w:val="Corpsdetexte"/>
        <w:rPr>
          <w:color w:val="262626"/>
          <w:sz w:val="20"/>
        </w:rPr>
      </w:pPr>
    </w:p>
    <w:p w14:paraId="218E4A7F" w14:textId="77777777" w:rsidR="00A544C4" w:rsidRPr="00A544C4" w:rsidRDefault="00A544C4" w:rsidP="00A544C4">
      <w:pPr>
        <w:pStyle w:val="Corpsdetexte"/>
      </w:pPr>
      <w:r w:rsidRPr="00A544C4">
        <w:t xml:space="preserve">Abstract: </w:t>
      </w:r>
    </w:p>
    <w:p w14:paraId="6ACCB0DE" w14:textId="7237A42C" w:rsidR="00A544C4" w:rsidRPr="00A544C4" w:rsidRDefault="00A544C4" w:rsidP="00A544C4">
      <w:pPr>
        <w:pStyle w:val="Corpsdetexte"/>
      </w:pPr>
      <w:r w:rsidRPr="00A544C4">
        <w:t xml:space="preserve">This white paper details an end-to-end solution </w:t>
      </w:r>
      <w:r w:rsidR="00196D88">
        <w:t>that helps</w:t>
      </w:r>
      <w:r w:rsidRPr="00A544C4">
        <w:t xml:space="preserve"> protect </w:t>
      </w:r>
      <w:r w:rsidR="004D4A92">
        <w:t>h</w:t>
      </w:r>
      <w:r w:rsidRPr="00A544C4">
        <w:t>igh-</w:t>
      </w:r>
      <w:r w:rsidR="004D4A92">
        <w:t>v</w:t>
      </w:r>
      <w:r w:rsidRPr="00A544C4">
        <w:t xml:space="preserve">alue </w:t>
      </w:r>
      <w:r w:rsidR="004D4A92">
        <w:t>a</w:t>
      </w:r>
      <w:r w:rsidRPr="00A544C4">
        <w:t>ssets by enforcing, controlling</w:t>
      </w:r>
      <w:r w:rsidR="004D4A92">
        <w:t>,</w:t>
      </w:r>
      <w:r w:rsidRPr="00A544C4">
        <w:t xml:space="preserve"> and reporting the health of </w:t>
      </w:r>
      <w:r w:rsidR="00196D88">
        <w:t>Windows 10-based devices</w:t>
      </w:r>
      <w:r w:rsidRPr="00A544C4">
        <w:t>.</w:t>
      </w:r>
    </w:p>
    <w:p w14:paraId="3BEEB928" w14:textId="77777777" w:rsidR="00A544C4" w:rsidRDefault="00A544C4" w:rsidP="00A544C4">
      <w:pPr>
        <w:pStyle w:val="CoverPageDateStyle"/>
        <w:spacing w:before="120"/>
      </w:pPr>
    </w:p>
    <w:p w14:paraId="4BAECEE3" w14:textId="77777777" w:rsidR="0020558A" w:rsidRDefault="0020558A" w:rsidP="0020558A">
      <w:pPr>
        <w:pStyle w:val="CopyrightProprietaryNoticeStyle"/>
      </w:pPr>
      <w:r>
        <w:lastRenderedPageBreak/>
        <w:t>Copyright</w:t>
      </w:r>
    </w:p>
    <w:p w14:paraId="5C86AA30" w14:textId="77777777" w:rsidR="00D25FB5" w:rsidRPr="00D25FB5" w:rsidRDefault="00D25FB5" w:rsidP="00D25FB5">
      <w:pPr>
        <w:spacing w:before="100" w:beforeAutospacing="1" w:after="100" w:afterAutospacing="1"/>
        <w:rPr>
          <w:rFonts w:eastAsia="Times New Roman" w:cs="Times New Roman"/>
          <w:sz w:val="20"/>
          <w:szCs w:val="20"/>
        </w:rPr>
      </w:pPr>
      <w:r w:rsidRPr="00D25FB5">
        <w:rPr>
          <w:rFonts w:eastAsia="Times New Roman" w:cs="Times New Roman"/>
          <w:sz w:val="20"/>
          <w:szCs w:val="20"/>
        </w:rPr>
        <w:t>This document is provided "as-is." Information and views expressed in this document, including URL and other Internet Web site references, may change without notice.</w:t>
      </w:r>
    </w:p>
    <w:p w14:paraId="353BE8B4" w14:textId="77777777" w:rsidR="00D25FB5" w:rsidRPr="00D25FB5" w:rsidRDefault="00D25FB5" w:rsidP="00D25FB5">
      <w:pPr>
        <w:spacing w:before="100" w:beforeAutospacing="1" w:after="100" w:afterAutospacing="1"/>
        <w:rPr>
          <w:rFonts w:eastAsia="Times New Roman" w:cs="Times New Roman"/>
          <w:sz w:val="20"/>
          <w:szCs w:val="20"/>
        </w:rPr>
      </w:pPr>
      <w:r w:rsidRPr="00D25FB5">
        <w:rPr>
          <w:rFonts w:eastAsia="Times New Roman" w:cs="Times New Roman"/>
          <w:sz w:val="20"/>
          <w:szCs w:val="20"/>
        </w:rPr>
        <w:t xml:space="preserve">Some examples depicted herein are provided for illustration only and are fictitious. No real association or connection is intended or should be inferred. </w:t>
      </w:r>
    </w:p>
    <w:p w14:paraId="18FF31CE" w14:textId="565AFF21" w:rsidR="0020558A" w:rsidRPr="00ED0F46" w:rsidRDefault="00D25FB5" w:rsidP="00D25FB5">
      <w:pPr>
        <w:spacing w:before="100" w:beforeAutospacing="1" w:after="100" w:afterAutospacing="1"/>
        <w:rPr>
          <w:rFonts w:eastAsia="Times New Roman" w:cs="Times New Roman"/>
          <w:sz w:val="20"/>
          <w:szCs w:val="20"/>
        </w:rPr>
      </w:pPr>
      <w:r w:rsidRPr="00D25FB5">
        <w:rPr>
          <w:rFonts w:eastAsia="Times New Roman" w:cs="Times New Roman"/>
          <w:sz w:val="20"/>
          <w:szCs w:val="20"/>
        </w:rPr>
        <w:t>This document does not provide you with any legal rights to any intellectual property in any Microsoft product. You may copy and use this document for your internal, reference purposes.</w:t>
      </w:r>
    </w:p>
    <w:p w14:paraId="11266695" w14:textId="358736AE" w:rsidR="0020558A" w:rsidRPr="00ED0F46" w:rsidRDefault="0020558A" w:rsidP="0020558A">
      <w:pPr>
        <w:spacing w:before="100" w:beforeAutospacing="1" w:after="100" w:afterAutospacing="1"/>
        <w:rPr>
          <w:rFonts w:eastAsia="Times New Roman" w:cs="Times New Roman"/>
          <w:sz w:val="20"/>
          <w:szCs w:val="20"/>
        </w:rPr>
      </w:pPr>
      <w:r w:rsidRPr="00ED0F46">
        <w:rPr>
          <w:rFonts w:eastAsia="Times New Roman" w:cs="Times New Roman"/>
          <w:sz w:val="20"/>
          <w:szCs w:val="20"/>
        </w:rPr>
        <w:t>© 201</w:t>
      </w:r>
      <w:r w:rsidR="00B1559F">
        <w:rPr>
          <w:rFonts w:eastAsia="Times New Roman" w:cs="Times New Roman"/>
          <w:sz w:val="20"/>
          <w:szCs w:val="20"/>
        </w:rPr>
        <w:t>5</w:t>
      </w:r>
      <w:r w:rsidRPr="00ED0F46">
        <w:rPr>
          <w:rFonts w:eastAsia="Times New Roman" w:cs="Times New Roman"/>
          <w:sz w:val="20"/>
          <w:szCs w:val="20"/>
        </w:rPr>
        <w:t xml:space="preserve"> Microsoft. All rights reserved.</w:t>
      </w:r>
    </w:p>
    <w:p w14:paraId="093A2532" w14:textId="77777777" w:rsidR="0020558A" w:rsidRPr="00ED0F46" w:rsidRDefault="0020558A" w:rsidP="0020558A">
      <w:pPr>
        <w:spacing w:before="100" w:beforeAutospacing="1" w:after="100" w:afterAutospacing="1"/>
        <w:rPr>
          <w:rFonts w:eastAsia="Times New Roman" w:cs="Times New Roman"/>
          <w:sz w:val="20"/>
          <w:szCs w:val="20"/>
        </w:rPr>
      </w:pPr>
      <w:r w:rsidRPr="00ED0F46">
        <w:rPr>
          <w:rFonts w:eastAsia="Times New Roman" w:cs="Times New Roman"/>
          <w:sz w:val="20"/>
          <w:szCs w:val="20"/>
        </w:rPr>
        <w:t xml:space="preserve">Please refer to </w:t>
      </w:r>
      <w:hyperlink r:id="rId14" w:history="1">
        <w:r w:rsidRPr="00ED0F46">
          <w:rPr>
            <w:rFonts w:eastAsia="Times New Roman" w:cs="Times New Roman"/>
            <w:color w:val="0000FF"/>
            <w:sz w:val="20"/>
            <w:szCs w:val="20"/>
            <w:u w:val="single"/>
          </w:rPr>
          <w:t>Microsoft Trademarks</w:t>
        </w:r>
      </w:hyperlink>
      <w:r w:rsidRPr="00ED0F46">
        <w:rPr>
          <w:rFonts w:eastAsia="Times New Roman" w:cs="Times New Roman"/>
          <w:sz w:val="20"/>
          <w:szCs w:val="20"/>
        </w:rPr>
        <w:t xml:space="preserve"> for a list of trademarked products.</w:t>
      </w:r>
    </w:p>
    <w:p w14:paraId="353DFBD5" w14:textId="5B8D0E44" w:rsidR="0020558A" w:rsidRPr="00ED0F46" w:rsidRDefault="005E0114" w:rsidP="0020558A">
      <w:pPr>
        <w:spacing w:before="100" w:beforeAutospacing="1" w:after="100" w:afterAutospacing="1"/>
        <w:rPr>
          <w:rFonts w:eastAsia="Times New Roman" w:cs="Times New Roman"/>
          <w:sz w:val="20"/>
          <w:szCs w:val="20"/>
        </w:rPr>
      </w:pPr>
      <w:r>
        <w:rPr>
          <w:rFonts w:eastAsia="Times New Roman" w:cs="Times New Roman"/>
          <w:sz w:val="20"/>
          <w:szCs w:val="20"/>
        </w:rPr>
        <w:t>May contain</w:t>
      </w:r>
      <w:r w:rsidR="0020558A" w:rsidRPr="00ED0F46">
        <w:rPr>
          <w:rFonts w:eastAsia="Times New Roman" w:cs="Times New Roman"/>
          <w:sz w:val="20"/>
          <w:szCs w:val="20"/>
        </w:rPr>
        <w:t xml:space="preserve"> security software licensed from RSA Data Security, Inc.</w:t>
      </w:r>
    </w:p>
    <w:p w14:paraId="6D70260A" w14:textId="77777777" w:rsidR="0020558A" w:rsidRPr="00ED0F46" w:rsidRDefault="0020558A" w:rsidP="0020558A">
      <w:pPr>
        <w:spacing w:before="100" w:beforeAutospacing="1" w:after="100" w:afterAutospacing="1"/>
        <w:rPr>
          <w:rFonts w:eastAsia="Times New Roman" w:cs="Times New Roman"/>
          <w:sz w:val="20"/>
          <w:szCs w:val="20"/>
        </w:rPr>
      </w:pPr>
      <w:r w:rsidRPr="00ED0F46">
        <w:rPr>
          <w:rFonts w:eastAsia="Times New Roman" w:cs="Times New Roman"/>
          <w:sz w:val="20"/>
          <w:szCs w:val="20"/>
        </w:rPr>
        <w:t>Intel is a registered trademark of Intel Corporation.</w:t>
      </w:r>
    </w:p>
    <w:p w14:paraId="5C804A2C" w14:textId="49776230" w:rsidR="0020558A" w:rsidRDefault="0020558A" w:rsidP="0020558A">
      <w:pPr>
        <w:pStyle w:val="CopyrightNormalStyle"/>
        <w:rPr>
          <w:rFonts w:eastAsia="Times New Roman" w:cs="Times New Roman"/>
          <w:szCs w:val="20"/>
        </w:rPr>
      </w:pPr>
      <w:r w:rsidRPr="00ED0F46">
        <w:rPr>
          <w:rFonts w:eastAsia="Times New Roman" w:cs="Times New Roman"/>
          <w:szCs w:val="20"/>
        </w:rPr>
        <w:t>All other trademarks are property of their respective owners.</w:t>
      </w:r>
    </w:p>
    <w:p w14:paraId="03FEA98D" w14:textId="77777777" w:rsidR="0020558A" w:rsidRDefault="0020558A">
      <w:pPr>
        <w:rPr>
          <w:rFonts w:eastAsia="Times New Roman" w:cs="Times New Roman"/>
          <w:sz w:val="20"/>
          <w:szCs w:val="20"/>
        </w:rPr>
      </w:pPr>
      <w:r>
        <w:rPr>
          <w:rFonts w:eastAsia="Times New Roman" w:cs="Times New Roman"/>
          <w:szCs w:val="20"/>
        </w:rPr>
        <w:br w:type="page"/>
      </w:r>
    </w:p>
    <w:sdt>
      <w:sdtPr>
        <w:rPr>
          <w:rFonts w:asciiTheme="minorHAnsi" w:eastAsia="SimSun" w:hAnsiTheme="minorHAnsi" w:cstheme="minorBidi"/>
          <w:b/>
          <w:bCs w:val="0"/>
          <w:kern w:val="24"/>
          <w:sz w:val="20"/>
          <w:szCs w:val="20"/>
          <w:lang w:eastAsia="en-US"/>
        </w:rPr>
        <w:id w:val="-1627076923"/>
        <w:docPartObj>
          <w:docPartGallery w:val="Table of Contents"/>
          <w:docPartUnique/>
        </w:docPartObj>
      </w:sdtPr>
      <w:sdtEndPr>
        <w:rPr>
          <w:rFonts w:eastAsiaTheme="minorEastAsia"/>
          <w:b w:val="0"/>
          <w:noProof/>
          <w:kern w:val="0"/>
          <w:sz w:val="22"/>
          <w:szCs w:val="22"/>
        </w:rPr>
      </w:sdtEndPr>
      <w:sdtContent>
        <w:p w14:paraId="40AA71DF" w14:textId="3E183F51" w:rsidR="00276B9C" w:rsidRPr="00CD1745" w:rsidRDefault="00276B9C" w:rsidP="004736E1">
          <w:pPr>
            <w:pStyle w:val="En-ttedetabledesmatires"/>
          </w:pPr>
          <w:r w:rsidRPr="00CD1745">
            <w:t>Contents</w:t>
          </w:r>
        </w:p>
        <w:p w14:paraId="4D4D0CE5" w14:textId="459503BF" w:rsidR="00A01EC6" w:rsidRDefault="00276B9C">
          <w:pPr>
            <w:pStyle w:val="TM1"/>
            <w:tabs>
              <w:tab w:val="right" w:leader="dot" w:pos="9350"/>
            </w:tabs>
            <w:rPr>
              <w:noProof/>
            </w:rPr>
          </w:pPr>
          <w:r>
            <w:fldChar w:fldCharType="begin"/>
          </w:r>
          <w:r>
            <w:instrText xml:space="preserve"> TOC \o "1-3" \h \z \u </w:instrText>
          </w:r>
          <w:r>
            <w:fldChar w:fldCharType="separate"/>
          </w:r>
          <w:hyperlink w:anchor="_Toc433213812" w:history="1">
            <w:r w:rsidR="00A01EC6" w:rsidRPr="00600BFB">
              <w:rPr>
                <w:rStyle w:val="Lienhypertexte"/>
                <w:noProof/>
              </w:rPr>
              <w:t>Introduction</w:t>
            </w:r>
            <w:r w:rsidR="00A01EC6">
              <w:rPr>
                <w:noProof/>
                <w:webHidden/>
              </w:rPr>
              <w:tab/>
            </w:r>
            <w:r w:rsidR="00A01EC6">
              <w:rPr>
                <w:noProof/>
                <w:webHidden/>
              </w:rPr>
              <w:fldChar w:fldCharType="begin"/>
            </w:r>
            <w:r w:rsidR="00A01EC6">
              <w:rPr>
                <w:noProof/>
                <w:webHidden/>
              </w:rPr>
              <w:instrText xml:space="preserve"> PAGEREF _Toc433213812 \h </w:instrText>
            </w:r>
            <w:r w:rsidR="00A01EC6">
              <w:rPr>
                <w:noProof/>
                <w:webHidden/>
              </w:rPr>
            </w:r>
            <w:r w:rsidR="00A01EC6">
              <w:rPr>
                <w:noProof/>
                <w:webHidden/>
              </w:rPr>
              <w:fldChar w:fldCharType="separate"/>
            </w:r>
            <w:r w:rsidR="00A01EC6">
              <w:rPr>
                <w:noProof/>
                <w:webHidden/>
              </w:rPr>
              <w:t>1</w:t>
            </w:r>
            <w:r w:rsidR="00A01EC6">
              <w:rPr>
                <w:noProof/>
                <w:webHidden/>
              </w:rPr>
              <w:fldChar w:fldCharType="end"/>
            </w:r>
          </w:hyperlink>
        </w:p>
        <w:p w14:paraId="1FF49C03" w14:textId="0CF5E27A" w:rsidR="00A01EC6" w:rsidRDefault="00424E39">
          <w:pPr>
            <w:pStyle w:val="TM1"/>
            <w:tabs>
              <w:tab w:val="right" w:leader="dot" w:pos="9350"/>
            </w:tabs>
            <w:rPr>
              <w:noProof/>
            </w:rPr>
          </w:pPr>
          <w:hyperlink w:anchor="_Toc433213813" w:history="1">
            <w:r w:rsidR="00A01EC6" w:rsidRPr="00600BFB">
              <w:rPr>
                <w:rStyle w:val="Lienhypertexte"/>
                <w:noProof/>
              </w:rPr>
              <w:t>Description of a robust end-to-end security solution</w:t>
            </w:r>
            <w:r w:rsidR="00A01EC6">
              <w:rPr>
                <w:noProof/>
                <w:webHidden/>
              </w:rPr>
              <w:tab/>
            </w:r>
            <w:r w:rsidR="00A01EC6">
              <w:rPr>
                <w:noProof/>
                <w:webHidden/>
              </w:rPr>
              <w:fldChar w:fldCharType="begin"/>
            </w:r>
            <w:r w:rsidR="00A01EC6">
              <w:rPr>
                <w:noProof/>
                <w:webHidden/>
              </w:rPr>
              <w:instrText xml:space="preserve"> PAGEREF _Toc433213813 \h </w:instrText>
            </w:r>
            <w:r w:rsidR="00A01EC6">
              <w:rPr>
                <w:noProof/>
                <w:webHidden/>
              </w:rPr>
            </w:r>
            <w:r w:rsidR="00A01EC6">
              <w:rPr>
                <w:noProof/>
                <w:webHidden/>
              </w:rPr>
              <w:fldChar w:fldCharType="separate"/>
            </w:r>
            <w:r w:rsidR="00A01EC6">
              <w:rPr>
                <w:noProof/>
                <w:webHidden/>
              </w:rPr>
              <w:t>2</w:t>
            </w:r>
            <w:r w:rsidR="00A01EC6">
              <w:rPr>
                <w:noProof/>
                <w:webHidden/>
              </w:rPr>
              <w:fldChar w:fldCharType="end"/>
            </w:r>
          </w:hyperlink>
        </w:p>
        <w:p w14:paraId="0611EB5F" w14:textId="64785ADD" w:rsidR="00A01EC6" w:rsidRDefault="00424E39">
          <w:pPr>
            <w:pStyle w:val="TM2"/>
            <w:tabs>
              <w:tab w:val="right" w:leader="dot" w:pos="9350"/>
            </w:tabs>
            <w:rPr>
              <w:noProof/>
            </w:rPr>
          </w:pPr>
          <w:hyperlink w:anchor="_Toc433213814" w:history="1">
            <w:r w:rsidR="00A01EC6" w:rsidRPr="00600BFB">
              <w:rPr>
                <w:rStyle w:val="Lienhypertexte"/>
                <w:noProof/>
              </w:rPr>
              <w:t>Situation</w:t>
            </w:r>
            <w:r w:rsidR="00A01EC6">
              <w:rPr>
                <w:noProof/>
                <w:webHidden/>
              </w:rPr>
              <w:tab/>
            </w:r>
            <w:r w:rsidR="00A01EC6">
              <w:rPr>
                <w:noProof/>
                <w:webHidden/>
              </w:rPr>
              <w:fldChar w:fldCharType="begin"/>
            </w:r>
            <w:r w:rsidR="00A01EC6">
              <w:rPr>
                <w:noProof/>
                <w:webHidden/>
              </w:rPr>
              <w:instrText xml:space="preserve"> PAGEREF _Toc433213814 \h </w:instrText>
            </w:r>
            <w:r w:rsidR="00A01EC6">
              <w:rPr>
                <w:noProof/>
                <w:webHidden/>
              </w:rPr>
            </w:r>
            <w:r w:rsidR="00A01EC6">
              <w:rPr>
                <w:noProof/>
                <w:webHidden/>
              </w:rPr>
              <w:fldChar w:fldCharType="separate"/>
            </w:r>
            <w:r w:rsidR="00A01EC6">
              <w:rPr>
                <w:noProof/>
                <w:webHidden/>
              </w:rPr>
              <w:t>2</w:t>
            </w:r>
            <w:r w:rsidR="00A01EC6">
              <w:rPr>
                <w:noProof/>
                <w:webHidden/>
              </w:rPr>
              <w:fldChar w:fldCharType="end"/>
            </w:r>
          </w:hyperlink>
        </w:p>
        <w:p w14:paraId="787F4B8A" w14:textId="6FFE89AA" w:rsidR="00A01EC6" w:rsidRDefault="00424E39">
          <w:pPr>
            <w:pStyle w:val="TM2"/>
            <w:tabs>
              <w:tab w:val="right" w:leader="dot" w:pos="9350"/>
            </w:tabs>
            <w:rPr>
              <w:noProof/>
            </w:rPr>
          </w:pPr>
          <w:hyperlink w:anchor="_Toc433213815" w:history="1">
            <w:r w:rsidR="00A01EC6" w:rsidRPr="00600BFB">
              <w:rPr>
                <w:rStyle w:val="Lienhypertexte"/>
                <w:noProof/>
              </w:rPr>
              <w:t>A different approach</w:t>
            </w:r>
            <w:r w:rsidR="00A01EC6">
              <w:rPr>
                <w:noProof/>
                <w:webHidden/>
              </w:rPr>
              <w:tab/>
            </w:r>
            <w:r w:rsidR="00A01EC6">
              <w:rPr>
                <w:noProof/>
                <w:webHidden/>
              </w:rPr>
              <w:fldChar w:fldCharType="begin"/>
            </w:r>
            <w:r w:rsidR="00A01EC6">
              <w:rPr>
                <w:noProof/>
                <w:webHidden/>
              </w:rPr>
              <w:instrText xml:space="preserve"> PAGEREF _Toc433213815 \h </w:instrText>
            </w:r>
            <w:r w:rsidR="00A01EC6">
              <w:rPr>
                <w:noProof/>
                <w:webHidden/>
              </w:rPr>
            </w:r>
            <w:r w:rsidR="00A01EC6">
              <w:rPr>
                <w:noProof/>
                <w:webHidden/>
              </w:rPr>
              <w:fldChar w:fldCharType="separate"/>
            </w:r>
            <w:r w:rsidR="00A01EC6">
              <w:rPr>
                <w:noProof/>
                <w:webHidden/>
              </w:rPr>
              <w:t>2</w:t>
            </w:r>
            <w:r w:rsidR="00A01EC6">
              <w:rPr>
                <w:noProof/>
                <w:webHidden/>
              </w:rPr>
              <w:fldChar w:fldCharType="end"/>
            </w:r>
          </w:hyperlink>
        </w:p>
        <w:p w14:paraId="4681D788" w14:textId="2877FB81" w:rsidR="00A01EC6" w:rsidRDefault="00424E39">
          <w:pPr>
            <w:pStyle w:val="TM2"/>
            <w:tabs>
              <w:tab w:val="right" w:leader="dot" w:pos="9350"/>
            </w:tabs>
            <w:rPr>
              <w:noProof/>
            </w:rPr>
          </w:pPr>
          <w:hyperlink w:anchor="_Toc433213816" w:history="1">
            <w:r w:rsidR="00A01EC6" w:rsidRPr="00600BFB">
              <w:rPr>
                <w:rStyle w:val="Lienhypertexte"/>
                <w:noProof/>
              </w:rPr>
              <w:t>Microsoft’s security investments in Windows 10</w:t>
            </w:r>
            <w:r w:rsidR="00A01EC6">
              <w:rPr>
                <w:noProof/>
                <w:webHidden/>
              </w:rPr>
              <w:tab/>
            </w:r>
            <w:r w:rsidR="00A01EC6">
              <w:rPr>
                <w:noProof/>
                <w:webHidden/>
              </w:rPr>
              <w:fldChar w:fldCharType="begin"/>
            </w:r>
            <w:r w:rsidR="00A01EC6">
              <w:rPr>
                <w:noProof/>
                <w:webHidden/>
              </w:rPr>
              <w:instrText xml:space="preserve"> PAGEREF _Toc433213816 \h </w:instrText>
            </w:r>
            <w:r w:rsidR="00A01EC6">
              <w:rPr>
                <w:noProof/>
                <w:webHidden/>
              </w:rPr>
            </w:r>
            <w:r w:rsidR="00A01EC6">
              <w:rPr>
                <w:noProof/>
                <w:webHidden/>
              </w:rPr>
              <w:fldChar w:fldCharType="separate"/>
            </w:r>
            <w:r w:rsidR="00A01EC6">
              <w:rPr>
                <w:noProof/>
                <w:webHidden/>
              </w:rPr>
              <w:t>4</w:t>
            </w:r>
            <w:r w:rsidR="00A01EC6">
              <w:rPr>
                <w:noProof/>
                <w:webHidden/>
              </w:rPr>
              <w:fldChar w:fldCharType="end"/>
            </w:r>
          </w:hyperlink>
        </w:p>
        <w:p w14:paraId="7E36538B" w14:textId="166AE3AD" w:rsidR="00A01EC6" w:rsidRDefault="00424E39">
          <w:pPr>
            <w:pStyle w:val="TM2"/>
            <w:tabs>
              <w:tab w:val="right" w:leader="dot" w:pos="9350"/>
            </w:tabs>
            <w:rPr>
              <w:noProof/>
            </w:rPr>
          </w:pPr>
          <w:hyperlink w:anchor="_Toc433213817" w:history="1">
            <w:r w:rsidR="00A01EC6" w:rsidRPr="00600BFB">
              <w:rPr>
                <w:rStyle w:val="Lienhypertexte"/>
                <w:noProof/>
              </w:rPr>
              <w:t>Protect, control, and report the security status of Windows 10-based devices</w:t>
            </w:r>
            <w:r w:rsidR="00A01EC6">
              <w:rPr>
                <w:noProof/>
                <w:webHidden/>
              </w:rPr>
              <w:tab/>
            </w:r>
            <w:r w:rsidR="00A01EC6">
              <w:rPr>
                <w:noProof/>
                <w:webHidden/>
              </w:rPr>
              <w:fldChar w:fldCharType="begin"/>
            </w:r>
            <w:r w:rsidR="00A01EC6">
              <w:rPr>
                <w:noProof/>
                <w:webHidden/>
              </w:rPr>
              <w:instrText xml:space="preserve"> PAGEREF _Toc433213817 \h </w:instrText>
            </w:r>
            <w:r w:rsidR="00A01EC6">
              <w:rPr>
                <w:noProof/>
                <w:webHidden/>
              </w:rPr>
            </w:r>
            <w:r w:rsidR="00A01EC6">
              <w:rPr>
                <w:noProof/>
                <w:webHidden/>
              </w:rPr>
              <w:fldChar w:fldCharType="separate"/>
            </w:r>
            <w:r w:rsidR="00A01EC6">
              <w:rPr>
                <w:noProof/>
                <w:webHidden/>
              </w:rPr>
              <w:t>5</w:t>
            </w:r>
            <w:r w:rsidR="00A01EC6">
              <w:rPr>
                <w:noProof/>
                <w:webHidden/>
              </w:rPr>
              <w:fldChar w:fldCharType="end"/>
            </w:r>
          </w:hyperlink>
        </w:p>
        <w:p w14:paraId="05300538" w14:textId="55277DF8" w:rsidR="00A01EC6" w:rsidRDefault="00424E39">
          <w:pPr>
            <w:pStyle w:val="TM2"/>
            <w:tabs>
              <w:tab w:val="right" w:leader="dot" w:pos="9350"/>
            </w:tabs>
            <w:rPr>
              <w:noProof/>
            </w:rPr>
          </w:pPr>
          <w:hyperlink w:anchor="_Toc433213818" w:history="1">
            <w:r w:rsidR="00A01EC6" w:rsidRPr="00600BFB">
              <w:rPr>
                <w:rStyle w:val="Lienhypertexte"/>
                <w:noProof/>
              </w:rPr>
              <w:t>Chapter Summary</w:t>
            </w:r>
            <w:r w:rsidR="00A01EC6">
              <w:rPr>
                <w:noProof/>
                <w:webHidden/>
              </w:rPr>
              <w:tab/>
            </w:r>
            <w:r w:rsidR="00A01EC6">
              <w:rPr>
                <w:noProof/>
                <w:webHidden/>
              </w:rPr>
              <w:fldChar w:fldCharType="begin"/>
            </w:r>
            <w:r w:rsidR="00A01EC6">
              <w:rPr>
                <w:noProof/>
                <w:webHidden/>
              </w:rPr>
              <w:instrText xml:space="preserve"> PAGEREF _Toc433213818 \h </w:instrText>
            </w:r>
            <w:r w:rsidR="00A01EC6">
              <w:rPr>
                <w:noProof/>
                <w:webHidden/>
              </w:rPr>
            </w:r>
            <w:r w:rsidR="00A01EC6">
              <w:rPr>
                <w:noProof/>
                <w:webHidden/>
              </w:rPr>
              <w:fldChar w:fldCharType="separate"/>
            </w:r>
            <w:r w:rsidR="00A01EC6">
              <w:rPr>
                <w:noProof/>
                <w:webHidden/>
              </w:rPr>
              <w:t>6</w:t>
            </w:r>
            <w:r w:rsidR="00A01EC6">
              <w:rPr>
                <w:noProof/>
                <w:webHidden/>
              </w:rPr>
              <w:fldChar w:fldCharType="end"/>
            </w:r>
          </w:hyperlink>
        </w:p>
        <w:p w14:paraId="1E44E36D" w14:textId="4F701DC8" w:rsidR="00A01EC6" w:rsidRDefault="00424E39">
          <w:pPr>
            <w:pStyle w:val="TM1"/>
            <w:tabs>
              <w:tab w:val="right" w:leader="dot" w:pos="9350"/>
            </w:tabs>
            <w:rPr>
              <w:noProof/>
            </w:rPr>
          </w:pPr>
          <w:hyperlink w:anchor="_Toc433213819" w:history="1">
            <w:r w:rsidR="00A01EC6" w:rsidRPr="00600BFB">
              <w:rPr>
                <w:rStyle w:val="Lienhypertexte"/>
                <w:noProof/>
              </w:rPr>
              <w:t>Protect devices and enterprise credentials against threats</w:t>
            </w:r>
            <w:r w:rsidR="00A01EC6">
              <w:rPr>
                <w:noProof/>
                <w:webHidden/>
              </w:rPr>
              <w:tab/>
            </w:r>
            <w:r w:rsidR="00A01EC6">
              <w:rPr>
                <w:noProof/>
                <w:webHidden/>
              </w:rPr>
              <w:fldChar w:fldCharType="begin"/>
            </w:r>
            <w:r w:rsidR="00A01EC6">
              <w:rPr>
                <w:noProof/>
                <w:webHidden/>
              </w:rPr>
              <w:instrText xml:space="preserve"> PAGEREF _Toc433213819 \h </w:instrText>
            </w:r>
            <w:r w:rsidR="00A01EC6">
              <w:rPr>
                <w:noProof/>
                <w:webHidden/>
              </w:rPr>
            </w:r>
            <w:r w:rsidR="00A01EC6">
              <w:rPr>
                <w:noProof/>
                <w:webHidden/>
              </w:rPr>
              <w:fldChar w:fldCharType="separate"/>
            </w:r>
            <w:r w:rsidR="00A01EC6">
              <w:rPr>
                <w:noProof/>
                <w:webHidden/>
              </w:rPr>
              <w:t>7</w:t>
            </w:r>
            <w:r w:rsidR="00A01EC6">
              <w:rPr>
                <w:noProof/>
                <w:webHidden/>
              </w:rPr>
              <w:fldChar w:fldCharType="end"/>
            </w:r>
          </w:hyperlink>
        </w:p>
        <w:p w14:paraId="53D59B45" w14:textId="666CFE36" w:rsidR="00A01EC6" w:rsidRDefault="00424E39">
          <w:pPr>
            <w:pStyle w:val="TM2"/>
            <w:tabs>
              <w:tab w:val="right" w:leader="dot" w:pos="9350"/>
            </w:tabs>
            <w:rPr>
              <w:noProof/>
            </w:rPr>
          </w:pPr>
          <w:hyperlink w:anchor="_Toc433213820" w:history="1">
            <w:r w:rsidR="00A01EC6" w:rsidRPr="00600BFB">
              <w:rPr>
                <w:rStyle w:val="Lienhypertexte"/>
                <w:noProof/>
              </w:rPr>
              <w:t>Windows 10 hardware-based security defenses</w:t>
            </w:r>
            <w:r w:rsidR="00A01EC6">
              <w:rPr>
                <w:noProof/>
                <w:webHidden/>
              </w:rPr>
              <w:tab/>
            </w:r>
            <w:r w:rsidR="00A01EC6">
              <w:rPr>
                <w:noProof/>
                <w:webHidden/>
              </w:rPr>
              <w:fldChar w:fldCharType="begin"/>
            </w:r>
            <w:r w:rsidR="00A01EC6">
              <w:rPr>
                <w:noProof/>
                <w:webHidden/>
              </w:rPr>
              <w:instrText xml:space="preserve"> PAGEREF _Toc433213820 \h </w:instrText>
            </w:r>
            <w:r w:rsidR="00A01EC6">
              <w:rPr>
                <w:noProof/>
                <w:webHidden/>
              </w:rPr>
            </w:r>
            <w:r w:rsidR="00A01EC6">
              <w:rPr>
                <w:noProof/>
                <w:webHidden/>
              </w:rPr>
              <w:fldChar w:fldCharType="separate"/>
            </w:r>
            <w:r w:rsidR="00A01EC6">
              <w:rPr>
                <w:noProof/>
                <w:webHidden/>
              </w:rPr>
              <w:t>7</w:t>
            </w:r>
            <w:r w:rsidR="00A01EC6">
              <w:rPr>
                <w:noProof/>
                <w:webHidden/>
              </w:rPr>
              <w:fldChar w:fldCharType="end"/>
            </w:r>
          </w:hyperlink>
        </w:p>
        <w:p w14:paraId="44B29BA1" w14:textId="66C64CE6" w:rsidR="00A01EC6" w:rsidRDefault="00424E39">
          <w:pPr>
            <w:pStyle w:val="TM2"/>
            <w:tabs>
              <w:tab w:val="right" w:leader="dot" w:pos="9350"/>
            </w:tabs>
            <w:rPr>
              <w:noProof/>
            </w:rPr>
          </w:pPr>
          <w:hyperlink w:anchor="_Toc433213821" w:history="1">
            <w:r w:rsidR="00A01EC6" w:rsidRPr="00600BFB">
              <w:rPr>
                <w:rStyle w:val="Lienhypertexte"/>
                <w:noProof/>
              </w:rPr>
              <w:t>Virtualization-based security</w:t>
            </w:r>
            <w:r w:rsidR="00A01EC6">
              <w:rPr>
                <w:noProof/>
                <w:webHidden/>
              </w:rPr>
              <w:tab/>
            </w:r>
            <w:r w:rsidR="00A01EC6">
              <w:rPr>
                <w:noProof/>
                <w:webHidden/>
              </w:rPr>
              <w:fldChar w:fldCharType="begin"/>
            </w:r>
            <w:r w:rsidR="00A01EC6">
              <w:rPr>
                <w:noProof/>
                <w:webHidden/>
              </w:rPr>
              <w:instrText xml:space="preserve"> PAGEREF _Toc433213821 \h </w:instrText>
            </w:r>
            <w:r w:rsidR="00A01EC6">
              <w:rPr>
                <w:noProof/>
                <w:webHidden/>
              </w:rPr>
            </w:r>
            <w:r w:rsidR="00A01EC6">
              <w:rPr>
                <w:noProof/>
                <w:webHidden/>
              </w:rPr>
              <w:fldChar w:fldCharType="separate"/>
            </w:r>
            <w:r w:rsidR="00A01EC6">
              <w:rPr>
                <w:noProof/>
                <w:webHidden/>
              </w:rPr>
              <w:t>12</w:t>
            </w:r>
            <w:r w:rsidR="00A01EC6">
              <w:rPr>
                <w:noProof/>
                <w:webHidden/>
              </w:rPr>
              <w:fldChar w:fldCharType="end"/>
            </w:r>
          </w:hyperlink>
        </w:p>
        <w:p w14:paraId="1309491B" w14:textId="261CF6E4" w:rsidR="00A01EC6" w:rsidRDefault="00424E39">
          <w:pPr>
            <w:pStyle w:val="TM3"/>
            <w:tabs>
              <w:tab w:val="right" w:leader="dot" w:pos="9350"/>
            </w:tabs>
            <w:rPr>
              <w:noProof/>
            </w:rPr>
          </w:pPr>
          <w:hyperlink w:anchor="_Toc433213822" w:history="1">
            <w:r w:rsidR="00A01EC6" w:rsidRPr="00600BFB">
              <w:rPr>
                <w:rStyle w:val="Lienhypertexte"/>
                <w:noProof/>
              </w:rPr>
              <w:t>Credential Guard</w:t>
            </w:r>
            <w:r w:rsidR="00A01EC6">
              <w:rPr>
                <w:noProof/>
                <w:webHidden/>
              </w:rPr>
              <w:tab/>
            </w:r>
            <w:r w:rsidR="00A01EC6">
              <w:rPr>
                <w:noProof/>
                <w:webHidden/>
              </w:rPr>
              <w:fldChar w:fldCharType="begin"/>
            </w:r>
            <w:r w:rsidR="00A01EC6">
              <w:rPr>
                <w:noProof/>
                <w:webHidden/>
              </w:rPr>
              <w:instrText xml:space="preserve"> PAGEREF _Toc433213822 \h </w:instrText>
            </w:r>
            <w:r w:rsidR="00A01EC6">
              <w:rPr>
                <w:noProof/>
                <w:webHidden/>
              </w:rPr>
            </w:r>
            <w:r w:rsidR="00A01EC6">
              <w:rPr>
                <w:noProof/>
                <w:webHidden/>
              </w:rPr>
              <w:fldChar w:fldCharType="separate"/>
            </w:r>
            <w:r w:rsidR="00A01EC6">
              <w:rPr>
                <w:noProof/>
                <w:webHidden/>
              </w:rPr>
              <w:t>13</w:t>
            </w:r>
            <w:r w:rsidR="00A01EC6">
              <w:rPr>
                <w:noProof/>
                <w:webHidden/>
              </w:rPr>
              <w:fldChar w:fldCharType="end"/>
            </w:r>
          </w:hyperlink>
        </w:p>
        <w:p w14:paraId="66464D93" w14:textId="537AB109" w:rsidR="00A01EC6" w:rsidRDefault="00424E39">
          <w:pPr>
            <w:pStyle w:val="TM3"/>
            <w:tabs>
              <w:tab w:val="right" w:leader="dot" w:pos="9350"/>
            </w:tabs>
            <w:rPr>
              <w:noProof/>
            </w:rPr>
          </w:pPr>
          <w:hyperlink w:anchor="_Toc433213823" w:history="1">
            <w:r w:rsidR="00A01EC6" w:rsidRPr="00600BFB">
              <w:rPr>
                <w:rStyle w:val="Lienhypertexte"/>
                <w:noProof/>
              </w:rPr>
              <w:t>Device Guard</w:t>
            </w:r>
            <w:r w:rsidR="00A01EC6">
              <w:rPr>
                <w:noProof/>
                <w:webHidden/>
              </w:rPr>
              <w:tab/>
            </w:r>
            <w:r w:rsidR="00A01EC6">
              <w:rPr>
                <w:noProof/>
                <w:webHidden/>
              </w:rPr>
              <w:fldChar w:fldCharType="begin"/>
            </w:r>
            <w:r w:rsidR="00A01EC6">
              <w:rPr>
                <w:noProof/>
                <w:webHidden/>
              </w:rPr>
              <w:instrText xml:space="preserve"> PAGEREF _Toc433213823 \h </w:instrText>
            </w:r>
            <w:r w:rsidR="00A01EC6">
              <w:rPr>
                <w:noProof/>
                <w:webHidden/>
              </w:rPr>
            </w:r>
            <w:r w:rsidR="00A01EC6">
              <w:rPr>
                <w:noProof/>
                <w:webHidden/>
              </w:rPr>
              <w:fldChar w:fldCharType="separate"/>
            </w:r>
            <w:r w:rsidR="00A01EC6">
              <w:rPr>
                <w:noProof/>
                <w:webHidden/>
              </w:rPr>
              <w:t>15</w:t>
            </w:r>
            <w:r w:rsidR="00A01EC6">
              <w:rPr>
                <w:noProof/>
                <w:webHidden/>
              </w:rPr>
              <w:fldChar w:fldCharType="end"/>
            </w:r>
          </w:hyperlink>
        </w:p>
        <w:p w14:paraId="321AE628" w14:textId="2F1D5E28" w:rsidR="00A01EC6" w:rsidRDefault="00424E39">
          <w:pPr>
            <w:pStyle w:val="TM2"/>
            <w:tabs>
              <w:tab w:val="right" w:leader="dot" w:pos="9350"/>
            </w:tabs>
            <w:rPr>
              <w:noProof/>
            </w:rPr>
          </w:pPr>
          <w:hyperlink w:anchor="_Toc433213824" w:history="1">
            <w:r w:rsidR="00A01EC6" w:rsidRPr="00600BFB">
              <w:rPr>
                <w:rStyle w:val="Lienhypertexte"/>
                <w:noProof/>
              </w:rPr>
              <w:t>Why are antimalware and device management solutions still necessary?</w:t>
            </w:r>
            <w:r w:rsidR="00A01EC6">
              <w:rPr>
                <w:noProof/>
                <w:webHidden/>
              </w:rPr>
              <w:tab/>
            </w:r>
            <w:r w:rsidR="00A01EC6">
              <w:rPr>
                <w:noProof/>
                <w:webHidden/>
              </w:rPr>
              <w:fldChar w:fldCharType="begin"/>
            </w:r>
            <w:r w:rsidR="00A01EC6">
              <w:rPr>
                <w:noProof/>
                <w:webHidden/>
              </w:rPr>
              <w:instrText xml:space="preserve"> PAGEREF _Toc433213824 \h </w:instrText>
            </w:r>
            <w:r w:rsidR="00A01EC6">
              <w:rPr>
                <w:noProof/>
                <w:webHidden/>
              </w:rPr>
            </w:r>
            <w:r w:rsidR="00A01EC6">
              <w:rPr>
                <w:noProof/>
                <w:webHidden/>
              </w:rPr>
              <w:fldChar w:fldCharType="separate"/>
            </w:r>
            <w:r w:rsidR="00A01EC6">
              <w:rPr>
                <w:noProof/>
                <w:webHidden/>
              </w:rPr>
              <w:t>18</w:t>
            </w:r>
            <w:r w:rsidR="00A01EC6">
              <w:rPr>
                <w:noProof/>
                <w:webHidden/>
              </w:rPr>
              <w:fldChar w:fldCharType="end"/>
            </w:r>
          </w:hyperlink>
        </w:p>
        <w:p w14:paraId="4CFC59A2" w14:textId="41232EC6" w:rsidR="00A01EC6" w:rsidRDefault="00424E39">
          <w:pPr>
            <w:pStyle w:val="TM2"/>
            <w:tabs>
              <w:tab w:val="right" w:leader="dot" w:pos="9350"/>
            </w:tabs>
            <w:rPr>
              <w:noProof/>
            </w:rPr>
          </w:pPr>
          <w:hyperlink w:anchor="_Toc433213825" w:history="1">
            <w:r w:rsidR="00A01EC6" w:rsidRPr="00600BFB">
              <w:rPr>
                <w:rStyle w:val="Lienhypertexte"/>
                <w:noProof/>
              </w:rPr>
              <w:t>Device health attestation</w:t>
            </w:r>
            <w:r w:rsidR="00A01EC6">
              <w:rPr>
                <w:noProof/>
                <w:webHidden/>
              </w:rPr>
              <w:tab/>
            </w:r>
            <w:r w:rsidR="00A01EC6">
              <w:rPr>
                <w:noProof/>
                <w:webHidden/>
              </w:rPr>
              <w:fldChar w:fldCharType="begin"/>
            </w:r>
            <w:r w:rsidR="00A01EC6">
              <w:rPr>
                <w:noProof/>
                <w:webHidden/>
              </w:rPr>
              <w:instrText xml:space="preserve"> PAGEREF _Toc433213825 \h </w:instrText>
            </w:r>
            <w:r w:rsidR="00A01EC6">
              <w:rPr>
                <w:noProof/>
                <w:webHidden/>
              </w:rPr>
            </w:r>
            <w:r w:rsidR="00A01EC6">
              <w:rPr>
                <w:noProof/>
                <w:webHidden/>
              </w:rPr>
              <w:fldChar w:fldCharType="separate"/>
            </w:r>
            <w:r w:rsidR="00A01EC6">
              <w:rPr>
                <w:noProof/>
                <w:webHidden/>
              </w:rPr>
              <w:t>18</w:t>
            </w:r>
            <w:r w:rsidR="00A01EC6">
              <w:rPr>
                <w:noProof/>
                <w:webHidden/>
              </w:rPr>
              <w:fldChar w:fldCharType="end"/>
            </w:r>
          </w:hyperlink>
        </w:p>
        <w:p w14:paraId="0807722C" w14:textId="34134DFA" w:rsidR="00A01EC6" w:rsidRDefault="00424E39">
          <w:pPr>
            <w:pStyle w:val="TM2"/>
            <w:tabs>
              <w:tab w:val="right" w:leader="dot" w:pos="9350"/>
            </w:tabs>
            <w:rPr>
              <w:noProof/>
            </w:rPr>
          </w:pPr>
          <w:hyperlink w:anchor="_Toc433213826" w:history="1">
            <w:r w:rsidR="00A01EC6" w:rsidRPr="00600BFB">
              <w:rPr>
                <w:rStyle w:val="Lienhypertexte"/>
                <w:noProof/>
              </w:rPr>
              <w:t>Hardware requirements</w:t>
            </w:r>
            <w:r w:rsidR="00A01EC6">
              <w:rPr>
                <w:noProof/>
                <w:webHidden/>
              </w:rPr>
              <w:tab/>
            </w:r>
            <w:r w:rsidR="00A01EC6">
              <w:rPr>
                <w:noProof/>
                <w:webHidden/>
              </w:rPr>
              <w:fldChar w:fldCharType="begin"/>
            </w:r>
            <w:r w:rsidR="00A01EC6">
              <w:rPr>
                <w:noProof/>
                <w:webHidden/>
              </w:rPr>
              <w:instrText xml:space="preserve"> PAGEREF _Toc433213826 \h </w:instrText>
            </w:r>
            <w:r w:rsidR="00A01EC6">
              <w:rPr>
                <w:noProof/>
                <w:webHidden/>
              </w:rPr>
            </w:r>
            <w:r w:rsidR="00A01EC6">
              <w:rPr>
                <w:noProof/>
                <w:webHidden/>
              </w:rPr>
              <w:fldChar w:fldCharType="separate"/>
            </w:r>
            <w:r w:rsidR="00A01EC6">
              <w:rPr>
                <w:noProof/>
                <w:webHidden/>
              </w:rPr>
              <w:t>19</w:t>
            </w:r>
            <w:r w:rsidR="00A01EC6">
              <w:rPr>
                <w:noProof/>
                <w:webHidden/>
              </w:rPr>
              <w:fldChar w:fldCharType="end"/>
            </w:r>
          </w:hyperlink>
        </w:p>
        <w:p w14:paraId="20B3BF0E" w14:textId="71F247CA" w:rsidR="00A01EC6" w:rsidRDefault="00424E39">
          <w:pPr>
            <w:pStyle w:val="TM2"/>
            <w:tabs>
              <w:tab w:val="right" w:leader="dot" w:pos="9350"/>
            </w:tabs>
            <w:rPr>
              <w:noProof/>
            </w:rPr>
          </w:pPr>
          <w:hyperlink w:anchor="_Toc433213827" w:history="1">
            <w:r w:rsidR="00A01EC6" w:rsidRPr="00600BFB">
              <w:rPr>
                <w:rStyle w:val="Lienhypertexte"/>
                <w:noProof/>
              </w:rPr>
              <w:t>Chapter Summary</w:t>
            </w:r>
            <w:r w:rsidR="00A01EC6">
              <w:rPr>
                <w:noProof/>
                <w:webHidden/>
              </w:rPr>
              <w:tab/>
            </w:r>
            <w:r w:rsidR="00A01EC6">
              <w:rPr>
                <w:noProof/>
                <w:webHidden/>
              </w:rPr>
              <w:fldChar w:fldCharType="begin"/>
            </w:r>
            <w:r w:rsidR="00A01EC6">
              <w:rPr>
                <w:noProof/>
                <w:webHidden/>
              </w:rPr>
              <w:instrText xml:space="preserve"> PAGEREF _Toc433213827 \h </w:instrText>
            </w:r>
            <w:r w:rsidR="00A01EC6">
              <w:rPr>
                <w:noProof/>
                <w:webHidden/>
              </w:rPr>
            </w:r>
            <w:r w:rsidR="00A01EC6">
              <w:rPr>
                <w:noProof/>
                <w:webHidden/>
              </w:rPr>
              <w:fldChar w:fldCharType="separate"/>
            </w:r>
            <w:r w:rsidR="00A01EC6">
              <w:rPr>
                <w:noProof/>
                <w:webHidden/>
              </w:rPr>
              <w:t>19</w:t>
            </w:r>
            <w:r w:rsidR="00A01EC6">
              <w:rPr>
                <w:noProof/>
                <w:webHidden/>
              </w:rPr>
              <w:fldChar w:fldCharType="end"/>
            </w:r>
          </w:hyperlink>
        </w:p>
        <w:p w14:paraId="2AB530FD" w14:textId="11A3889D" w:rsidR="00A01EC6" w:rsidRDefault="00424E39">
          <w:pPr>
            <w:pStyle w:val="TM1"/>
            <w:tabs>
              <w:tab w:val="right" w:leader="dot" w:pos="9350"/>
            </w:tabs>
            <w:rPr>
              <w:noProof/>
            </w:rPr>
          </w:pPr>
          <w:hyperlink w:anchor="_Toc433213828" w:history="1">
            <w:r w:rsidR="00A01EC6" w:rsidRPr="00600BFB">
              <w:rPr>
                <w:rStyle w:val="Lienhypertexte"/>
                <w:noProof/>
              </w:rPr>
              <w:t>Detect an unhealthy Windows 10-based device</w:t>
            </w:r>
            <w:r w:rsidR="00A01EC6">
              <w:rPr>
                <w:noProof/>
                <w:webHidden/>
              </w:rPr>
              <w:tab/>
            </w:r>
            <w:r w:rsidR="00A01EC6">
              <w:rPr>
                <w:noProof/>
                <w:webHidden/>
              </w:rPr>
              <w:fldChar w:fldCharType="begin"/>
            </w:r>
            <w:r w:rsidR="00A01EC6">
              <w:rPr>
                <w:noProof/>
                <w:webHidden/>
              </w:rPr>
              <w:instrText xml:space="preserve"> PAGEREF _Toc433213828 \h </w:instrText>
            </w:r>
            <w:r w:rsidR="00A01EC6">
              <w:rPr>
                <w:noProof/>
                <w:webHidden/>
              </w:rPr>
            </w:r>
            <w:r w:rsidR="00A01EC6">
              <w:rPr>
                <w:noProof/>
                <w:webHidden/>
              </w:rPr>
              <w:fldChar w:fldCharType="separate"/>
            </w:r>
            <w:r w:rsidR="00A01EC6">
              <w:rPr>
                <w:noProof/>
                <w:webHidden/>
              </w:rPr>
              <w:t>21</w:t>
            </w:r>
            <w:r w:rsidR="00A01EC6">
              <w:rPr>
                <w:noProof/>
                <w:webHidden/>
              </w:rPr>
              <w:fldChar w:fldCharType="end"/>
            </w:r>
          </w:hyperlink>
        </w:p>
        <w:p w14:paraId="04251688" w14:textId="08B8681B" w:rsidR="00A01EC6" w:rsidRDefault="00424E39">
          <w:pPr>
            <w:pStyle w:val="TM2"/>
            <w:tabs>
              <w:tab w:val="right" w:leader="dot" w:pos="9350"/>
            </w:tabs>
            <w:rPr>
              <w:noProof/>
            </w:rPr>
          </w:pPr>
          <w:hyperlink w:anchor="_Toc433213829" w:history="1">
            <w:r w:rsidR="00A01EC6" w:rsidRPr="00600BFB">
              <w:rPr>
                <w:rStyle w:val="Lienhypertexte"/>
                <w:noProof/>
              </w:rPr>
              <w:t>What is the concept of device health?</w:t>
            </w:r>
            <w:r w:rsidR="00A01EC6">
              <w:rPr>
                <w:noProof/>
                <w:webHidden/>
              </w:rPr>
              <w:tab/>
            </w:r>
            <w:r w:rsidR="00A01EC6">
              <w:rPr>
                <w:noProof/>
                <w:webHidden/>
              </w:rPr>
              <w:fldChar w:fldCharType="begin"/>
            </w:r>
            <w:r w:rsidR="00A01EC6">
              <w:rPr>
                <w:noProof/>
                <w:webHidden/>
              </w:rPr>
              <w:instrText xml:space="preserve"> PAGEREF _Toc433213829 \h </w:instrText>
            </w:r>
            <w:r w:rsidR="00A01EC6">
              <w:rPr>
                <w:noProof/>
                <w:webHidden/>
              </w:rPr>
            </w:r>
            <w:r w:rsidR="00A01EC6">
              <w:rPr>
                <w:noProof/>
                <w:webHidden/>
              </w:rPr>
              <w:fldChar w:fldCharType="separate"/>
            </w:r>
            <w:r w:rsidR="00A01EC6">
              <w:rPr>
                <w:noProof/>
                <w:webHidden/>
              </w:rPr>
              <w:t>21</w:t>
            </w:r>
            <w:r w:rsidR="00A01EC6">
              <w:rPr>
                <w:noProof/>
                <w:webHidden/>
              </w:rPr>
              <w:fldChar w:fldCharType="end"/>
            </w:r>
          </w:hyperlink>
        </w:p>
        <w:p w14:paraId="1DDE10DD" w14:textId="26F5AB61" w:rsidR="00A01EC6" w:rsidRDefault="00424E39">
          <w:pPr>
            <w:pStyle w:val="TM2"/>
            <w:tabs>
              <w:tab w:val="right" w:leader="dot" w:pos="9350"/>
            </w:tabs>
            <w:rPr>
              <w:noProof/>
            </w:rPr>
          </w:pPr>
          <w:hyperlink w:anchor="_Toc433213830" w:history="1">
            <w:r w:rsidR="00A01EC6" w:rsidRPr="00600BFB">
              <w:rPr>
                <w:rStyle w:val="Lienhypertexte"/>
                <w:noProof/>
              </w:rPr>
              <w:t>Remote device health attestation</w:t>
            </w:r>
            <w:r w:rsidR="00A01EC6">
              <w:rPr>
                <w:noProof/>
                <w:webHidden/>
              </w:rPr>
              <w:tab/>
            </w:r>
            <w:r w:rsidR="00A01EC6">
              <w:rPr>
                <w:noProof/>
                <w:webHidden/>
              </w:rPr>
              <w:fldChar w:fldCharType="begin"/>
            </w:r>
            <w:r w:rsidR="00A01EC6">
              <w:rPr>
                <w:noProof/>
                <w:webHidden/>
              </w:rPr>
              <w:instrText xml:space="preserve"> PAGEREF _Toc433213830 \h </w:instrText>
            </w:r>
            <w:r w:rsidR="00A01EC6">
              <w:rPr>
                <w:noProof/>
                <w:webHidden/>
              </w:rPr>
            </w:r>
            <w:r w:rsidR="00A01EC6">
              <w:rPr>
                <w:noProof/>
                <w:webHidden/>
              </w:rPr>
              <w:fldChar w:fldCharType="separate"/>
            </w:r>
            <w:r w:rsidR="00A01EC6">
              <w:rPr>
                <w:noProof/>
                <w:webHidden/>
              </w:rPr>
              <w:t>22</w:t>
            </w:r>
            <w:r w:rsidR="00A01EC6">
              <w:rPr>
                <w:noProof/>
                <w:webHidden/>
              </w:rPr>
              <w:fldChar w:fldCharType="end"/>
            </w:r>
          </w:hyperlink>
        </w:p>
        <w:p w14:paraId="6B399D43" w14:textId="33BD3B85" w:rsidR="00A01EC6" w:rsidRDefault="00424E39">
          <w:pPr>
            <w:pStyle w:val="TM2"/>
            <w:tabs>
              <w:tab w:val="right" w:leader="dot" w:pos="9350"/>
            </w:tabs>
            <w:rPr>
              <w:noProof/>
            </w:rPr>
          </w:pPr>
          <w:hyperlink w:anchor="_Toc433213831" w:history="1">
            <w:r w:rsidR="00A01EC6" w:rsidRPr="00600BFB">
              <w:rPr>
                <w:rStyle w:val="Lienhypertexte"/>
                <w:noProof/>
              </w:rPr>
              <w:t>Device health attestation components</w:t>
            </w:r>
            <w:r w:rsidR="00A01EC6">
              <w:rPr>
                <w:noProof/>
                <w:webHidden/>
              </w:rPr>
              <w:tab/>
            </w:r>
            <w:r w:rsidR="00A01EC6">
              <w:rPr>
                <w:noProof/>
                <w:webHidden/>
              </w:rPr>
              <w:fldChar w:fldCharType="begin"/>
            </w:r>
            <w:r w:rsidR="00A01EC6">
              <w:rPr>
                <w:noProof/>
                <w:webHidden/>
              </w:rPr>
              <w:instrText xml:space="preserve"> PAGEREF _Toc433213831 \h </w:instrText>
            </w:r>
            <w:r w:rsidR="00A01EC6">
              <w:rPr>
                <w:noProof/>
                <w:webHidden/>
              </w:rPr>
            </w:r>
            <w:r w:rsidR="00A01EC6">
              <w:rPr>
                <w:noProof/>
                <w:webHidden/>
              </w:rPr>
              <w:fldChar w:fldCharType="separate"/>
            </w:r>
            <w:r w:rsidR="00A01EC6">
              <w:rPr>
                <w:noProof/>
                <w:webHidden/>
              </w:rPr>
              <w:t>25</w:t>
            </w:r>
            <w:r w:rsidR="00A01EC6">
              <w:rPr>
                <w:noProof/>
                <w:webHidden/>
              </w:rPr>
              <w:fldChar w:fldCharType="end"/>
            </w:r>
          </w:hyperlink>
        </w:p>
        <w:p w14:paraId="1C530F46" w14:textId="0B765788" w:rsidR="00A01EC6" w:rsidRDefault="00424E39">
          <w:pPr>
            <w:pStyle w:val="TM3"/>
            <w:tabs>
              <w:tab w:val="right" w:leader="dot" w:pos="9350"/>
            </w:tabs>
            <w:rPr>
              <w:noProof/>
            </w:rPr>
          </w:pPr>
          <w:hyperlink w:anchor="_Toc433213832" w:history="1">
            <w:r w:rsidR="00A01EC6" w:rsidRPr="00600BFB">
              <w:rPr>
                <w:rStyle w:val="Lienhypertexte"/>
                <w:noProof/>
              </w:rPr>
              <w:t>Trusted Platform Module</w:t>
            </w:r>
            <w:r w:rsidR="00A01EC6">
              <w:rPr>
                <w:noProof/>
                <w:webHidden/>
              </w:rPr>
              <w:tab/>
            </w:r>
            <w:r w:rsidR="00A01EC6">
              <w:rPr>
                <w:noProof/>
                <w:webHidden/>
              </w:rPr>
              <w:fldChar w:fldCharType="begin"/>
            </w:r>
            <w:r w:rsidR="00A01EC6">
              <w:rPr>
                <w:noProof/>
                <w:webHidden/>
              </w:rPr>
              <w:instrText xml:space="preserve"> PAGEREF _Toc433213832 \h </w:instrText>
            </w:r>
            <w:r w:rsidR="00A01EC6">
              <w:rPr>
                <w:noProof/>
                <w:webHidden/>
              </w:rPr>
            </w:r>
            <w:r w:rsidR="00A01EC6">
              <w:rPr>
                <w:noProof/>
                <w:webHidden/>
              </w:rPr>
              <w:fldChar w:fldCharType="separate"/>
            </w:r>
            <w:r w:rsidR="00A01EC6">
              <w:rPr>
                <w:noProof/>
                <w:webHidden/>
              </w:rPr>
              <w:t>25</w:t>
            </w:r>
            <w:r w:rsidR="00A01EC6">
              <w:rPr>
                <w:noProof/>
                <w:webHidden/>
              </w:rPr>
              <w:fldChar w:fldCharType="end"/>
            </w:r>
          </w:hyperlink>
        </w:p>
        <w:p w14:paraId="397DB4B1" w14:textId="2C668B2C" w:rsidR="00A01EC6" w:rsidRDefault="00424E39">
          <w:pPr>
            <w:pStyle w:val="TM3"/>
            <w:tabs>
              <w:tab w:val="right" w:leader="dot" w:pos="9350"/>
            </w:tabs>
            <w:rPr>
              <w:noProof/>
            </w:rPr>
          </w:pPr>
          <w:hyperlink w:anchor="_Toc433213833" w:history="1">
            <w:r w:rsidR="00A01EC6" w:rsidRPr="00600BFB">
              <w:rPr>
                <w:rStyle w:val="Lienhypertexte"/>
                <w:noProof/>
              </w:rPr>
              <w:t>TPM provisioning</w:t>
            </w:r>
            <w:r w:rsidR="00A01EC6">
              <w:rPr>
                <w:noProof/>
                <w:webHidden/>
              </w:rPr>
              <w:tab/>
            </w:r>
            <w:r w:rsidR="00A01EC6">
              <w:rPr>
                <w:noProof/>
                <w:webHidden/>
              </w:rPr>
              <w:fldChar w:fldCharType="begin"/>
            </w:r>
            <w:r w:rsidR="00A01EC6">
              <w:rPr>
                <w:noProof/>
                <w:webHidden/>
              </w:rPr>
              <w:instrText xml:space="preserve"> PAGEREF _Toc433213833 \h </w:instrText>
            </w:r>
            <w:r w:rsidR="00A01EC6">
              <w:rPr>
                <w:noProof/>
                <w:webHidden/>
              </w:rPr>
            </w:r>
            <w:r w:rsidR="00A01EC6">
              <w:rPr>
                <w:noProof/>
                <w:webHidden/>
              </w:rPr>
              <w:fldChar w:fldCharType="separate"/>
            </w:r>
            <w:r w:rsidR="00A01EC6">
              <w:rPr>
                <w:noProof/>
                <w:webHidden/>
              </w:rPr>
              <w:t>28</w:t>
            </w:r>
            <w:r w:rsidR="00A01EC6">
              <w:rPr>
                <w:noProof/>
                <w:webHidden/>
              </w:rPr>
              <w:fldChar w:fldCharType="end"/>
            </w:r>
          </w:hyperlink>
        </w:p>
        <w:p w14:paraId="2689AFFC" w14:textId="6B2EF6DC" w:rsidR="00A01EC6" w:rsidRDefault="00424E39">
          <w:pPr>
            <w:pStyle w:val="TM3"/>
            <w:tabs>
              <w:tab w:val="right" w:leader="dot" w:pos="9350"/>
            </w:tabs>
            <w:rPr>
              <w:noProof/>
            </w:rPr>
          </w:pPr>
          <w:hyperlink w:anchor="_Toc433213834" w:history="1">
            <w:r w:rsidR="00A01EC6" w:rsidRPr="00600BFB">
              <w:rPr>
                <w:rStyle w:val="Lienhypertexte"/>
                <w:noProof/>
              </w:rPr>
              <w:t>Windows 10 Health Attestation CSP</w:t>
            </w:r>
            <w:r w:rsidR="00A01EC6">
              <w:rPr>
                <w:noProof/>
                <w:webHidden/>
              </w:rPr>
              <w:tab/>
            </w:r>
            <w:r w:rsidR="00A01EC6">
              <w:rPr>
                <w:noProof/>
                <w:webHidden/>
              </w:rPr>
              <w:fldChar w:fldCharType="begin"/>
            </w:r>
            <w:r w:rsidR="00A01EC6">
              <w:rPr>
                <w:noProof/>
                <w:webHidden/>
              </w:rPr>
              <w:instrText xml:space="preserve"> PAGEREF _Toc433213834 \h </w:instrText>
            </w:r>
            <w:r w:rsidR="00A01EC6">
              <w:rPr>
                <w:noProof/>
                <w:webHidden/>
              </w:rPr>
            </w:r>
            <w:r w:rsidR="00A01EC6">
              <w:rPr>
                <w:noProof/>
                <w:webHidden/>
              </w:rPr>
              <w:fldChar w:fldCharType="separate"/>
            </w:r>
            <w:r w:rsidR="00A01EC6">
              <w:rPr>
                <w:noProof/>
                <w:webHidden/>
              </w:rPr>
              <w:t>28</w:t>
            </w:r>
            <w:r w:rsidR="00A01EC6">
              <w:rPr>
                <w:noProof/>
                <w:webHidden/>
              </w:rPr>
              <w:fldChar w:fldCharType="end"/>
            </w:r>
          </w:hyperlink>
        </w:p>
        <w:p w14:paraId="0B312D8B" w14:textId="63F15124" w:rsidR="00A01EC6" w:rsidRDefault="00424E39">
          <w:pPr>
            <w:pStyle w:val="TM3"/>
            <w:tabs>
              <w:tab w:val="right" w:leader="dot" w:pos="9350"/>
            </w:tabs>
            <w:rPr>
              <w:noProof/>
            </w:rPr>
          </w:pPr>
          <w:hyperlink w:anchor="_Toc433213835" w:history="1">
            <w:r w:rsidR="00A01EC6" w:rsidRPr="00600BFB">
              <w:rPr>
                <w:rStyle w:val="Lienhypertexte"/>
                <w:noProof/>
              </w:rPr>
              <w:t>Windows Health Attestation Service</w:t>
            </w:r>
            <w:r w:rsidR="00A01EC6">
              <w:rPr>
                <w:noProof/>
                <w:webHidden/>
              </w:rPr>
              <w:tab/>
            </w:r>
            <w:r w:rsidR="00A01EC6">
              <w:rPr>
                <w:noProof/>
                <w:webHidden/>
              </w:rPr>
              <w:fldChar w:fldCharType="begin"/>
            </w:r>
            <w:r w:rsidR="00A01EC6">
              <w:rPr>
                <w:noProof/>
                <w:webHidden/>
              </w:rPr>
              <w:instrText xml:space="preserve"> PAGEREF _Toc433213835 \h </w:instrText>
            </w:r>
            <w:r w:rsidR="00A01EC6">
              <w:rPr>
                <w:noProof/>
                <w:webHidden/>
              </w:rPr>
            </w:r>
            <w:r w:rsidR="00A01EC6">
              <w:rPr>
                <w:noProof/>
                <w:webHidden/>
              </w:rPr>
              <w:fldChar w:fldCharType="separate"/>
            </w:r>
            <w:r w:rsidR="00A01EC6">
              <w:rPr>
                <w:noProof/>
                <w:webHidden/>
              </w:rPr>
              <w:t>29</w:t>
            </w:r>
            <w:r w:rsidR="00A01EC6">
              <w:rPr>
                <w:noProof/>
                <w:webHidden/>
              </w:rPr>
              <w:fldChar w:fldCharType="end"/>
            </w:r>
          </w:hyperlink>
        </w:p>
        <w:p w14:paraId="78ACDC8C" w14:textId="6748DAB5" w:rsidR="00A01EC6" w:rsidRDefault="00424E39">
          <w:pPr>
            <w:pStyle w:val="TM2"/>
            <w:tabs>
              <w:tab w:val="right" w:leader="dot" w:pos="9350"/>
            </w:tabs>
            <w:rPr>
              <w:noProof/>
            </w:rPr>
          </w:pPr>
          <w:hyperlink w:anchor="_Toc433213836" w:history="1">
            <w:r w:rsidR="00A01EC6" w:rsidRPr="00600BFB">
              <w:rPr>
                <w:rStyle w:val="Lienhypertexte"/>
                <w:noProof/>
              </w:rPr>
              <w:t>Leverage MDM and the Health Attestation Service</w:t>
            </w:r>
            <w:r w:rsidR="00A01EC6">
              <w:rPr>
                <w:noProof/>
                <w:webHidden/>
              </w:rPr>
              <w:tab/>
            </w:r>
            <w:r w:rsidR="00A01EC6">
              <w:rPr>
                <w:noProof/>
                <w:webHidden/>
              </w:rPr>
              <w:fldChar w:fldCharType="begin"/>
            </w:r>
            <w:r w:rsidR="00A01EC6">
              <w:rPr>
                <w:noProof/>
                <w:webHidden/>
              </w:rPr>
              <w:instrText xml:space="preserve"> PAGEREF _Toc433213836 \h </w:instrText>
            </w:r>
            <w:r w:rsidR="00A01EC6">
              <w:rPr>
                <w:noProof/>
                <w:webHidden/>
              </w:rPr>
            </w:r>
            <w:r w:rsidR="00A01EC6">
              <w:rPr>
                <w:noProof/>
                <w:webHidden/>
              </w:rPr>
              <w:fldChar w:fldCharType="separate"/>
            </w:r>
            <w:r w:rsidR="00A01EC6">
              <w:rPr>
                <w:noProof/>
                <w:webHidden/>
              </w:rPr>
              <w:t>30</w:t>
            </w:r>
            <w:r w:rsidR="00A01EC6">
              <w:rPr>
                <w:noProof/>
                <w:webHidden/>
              </w:rPr>
              <w:fldChar w:fldCharType="end"/>
            </w:r>
          </w:hyperlink>
        </w:p>
        <w:p w14:paraId="1A95E9C3" w14:textId="7ACB57CC" w:rsidR="00A01EC6" w:rsidRDefault="00424E39">
          <w:pPr>
            <w:pStyle w:val="TM2"/>
            <w:tabs>
              <w:tab w:val="right" w:leader="dot" w:pos="9350"/>
            </w:tabs>
            <w:rPr>
              <w:noProof/>
            </w:rPr>
          </w:pPr>
          <w:hyperlink w:anchor="_Toc433213837" w:history="1">
            <w:r w:rsidR="00A01EC6" w:rsidRPr="00600BFB">
              <w:rPr>
                <w:rStyle w:val="Lienhypertexte"/>
                <w:noProof/>
              </w:rPr>
              <w:t>Chapter Summary</w:t>
            </w:r>
            <w:r w:rsidR="00A01EC6">
              <w:rPr>
                <w:noProof/>
                <w:webHidden/>
              </w:rPr>
              <w:tab/>
            </w:r>
            <w:r w:rsidR="00A01EC6">
              <w:rPr>
                <w:noProof/>
                <w:webHidden/>
              </w:rPr>
              <w:fldChar w:fldCharType="begin"/>
            </w:r>
            <w:r w:rsidR="00A01EC6">
              <w:rPr>
                <w:noProof/>
                <w:webHidden/>
              </w:rPr>
              <w:instrText xml:space="preserve"> PAGEREF _Toc433213837 \h </w:instrText>
            </w:r>
            <w:r w:rsidR="00A01EC6">
              <w:rPr>
                <w:noProof/>
                <w:webHidden/>
              </w:rPr>
            </w:r>
            <w:r w:rsidR="00A01EC6">
              <w:rPr>
                <w:noProof/>
                <w:webHidden/>
              </w:rPr>
              <w:fldChar w:fldCharType="separate"/>
            </w:r>
            <w:r w:rsidR="00A01EC6">
              <w:rPr>
                <w:noProof/>
                <w:webHidden/>
              </w:rPr>
              <w:t>32</w:t>
            </w:r>
            <w:r w:rsidR="00A01EC6">
              <w:rPr>
                <w:noProof/>
                <w:webHidden/>
              </w:rPr>
              <w:fldChar w:fldCharType="end"/>
            </w:r>
          </w:hyperlink>
        </w:p>
        <w:p w14:paraId="04359DE8" w14:textId="00B4ED21" w:rsidR="00A01EC6" w:rsidRDefault="00424E39">
          <w:pPr>
            <w:pStyle w:val="TM1"/>
            <w:tabs>
              <w:tab w:val="right" w:leader="dot" w:pos="9350"/>
            </w:tabs>
            <w:rPr>
              <w:noProof/>
            </w:rPr>
          </w:pPr>
          <w:hyperlink w:anchor="_Toc433213838" w:history="1">
            <w:r w:rsidR="00A01EC6" w:rsidRPr="00600BFB">
              <w:rPr>
                <w:rStyle w:val="Lienhypertexte"/>
                <w:noProof/>
              </w:rPr>
              <w:t>Control the security of a Windows 10-based device before access is granted</w:t>
            </w:r>
            <w:r w:rsidR="00A01EC6">
              <w:rPr>
                <w:noProof/>
                <w:webHidden/>
              </w:rPr>
              <w:tab/>
            </w:r>
            <w:r w:rsidR="00A01EC6">
              <w:rPr>
                <w:noProof/>
                <w:webHidden/>
              </w:rPr>
              <w:fldChar w:fldCharType="begin"/>
            </w:r>
            <w:r w:rsidR="00A01EC6">
              <w:rPr>
                <w:noProof/>
                <w:webHidden/>
              </w:rPr>
              <w:instrText xml:space="preserve"> PAGEREF _Toc433213838 \h </w:instrText>
            </w:r>
            <w:r w:rsidR="00A01EC6">
              <w:rPr>
                <w:noProof/>
                <w:webHidden/>
              </w:rPr>
            </w:r>
            <w:r w:rsidR="00A01EC6">
              <w:rPr>
                <w:noProof/>
                <w:webHidden/>
              </w:rPr>
              <w:fldChar w:fldCharType="separate"/>
            </w:r>
            <w:r w:rsidR="00A01EC6">
              <w:rPr>
                <w:noProof/>
                <w:webHidden/>
              </w:rPr>
              <w:t>33</w:t>
            </w:r>
            <w:r w:rsidR="00A01EC6">
              <w:rPr>
                <w:noProof/>
                <w:webHidden/>
              </w:rPr>
              <w:fldChar w:fldCharType="end"/>
            </w:r>
          </w:hyperlink>
        </w:p>
        <w:p w14:paraId="17F78C60" w14:textId="65A0BB9E" w:rsidR="00A01EC6" w:rsidRDefault="00424E39">
          <w:pPr>
            <w:pStyle w:val="TM2"/>
            <w:tabs>
              <w:tab w:val="right" w:leader="dot" w:pos="9350"/>
            </w:tabs>
            <w:rPr>
              <w:noProof/>
            </w:rPr>
          </w:pPr>
          <w:hyperlink w:anchor="_Toc433213839" w:history="1">
            <w:r w:rsidR="00A01EC6" w:rsidRPr="00600BFB">
              <w:rPr>
                <w:rStyle w:val="Lienhypertexte"/>
                <w:noProof/>
              </w:rPr>
              <w:t>Built-in support of MDM in Windows 10</w:t>
            </w:r>
            <w:r w:rsidR="00A01EC6">
              <w:rPr>
                <w:noProof/>
                <w:webHidden/>
              </w:rPr>
              <w:tab/>
            </w:r>
            <w:r w:rsidR="00A01EC6">
              <w:rPr>
                <w:noProof/>
                <w:webHidden/>
              </w:rPr>
              <w:fldChar w:fldCharType="begin"/>
            </w:r>
            <w:r w:rsidR="00A01EC6">
              <w:rPr>
                <w:noProof/>
                <w:webHidden/>
              </w:rPr>
              <w:instrText xml:space="preserve"> PAGEREF _Toc433213839 \h </w:instrText>
            </w:r>
            <w:r w:rsidR="00A01EC6">
              <w:rPr>
                <w:noProof/>
                <w:webHidden/>
              </w:rPr>
            </w:r>
            <w:r w:rsidR="00A01EC6">
              <w:rPr>
                <w:noProof/>
                <w:webHidden/>
              </w:rPr>
              <w:fldChar w:fldCharType="separate"/>
            </w:r>
            <w:r w:rsidR="00A01EC6">
              <w:rPr>
                <w:noProof/>
                <w:webHidden/>
              </w:rPr>
              <w:t>34</w:t>
            </w:r>
            <w:r w:rsidR="00A01EC6">
              <w:rPr>
                <w:noProof/>
                <w:webHidden/>
              </w:rPr>
              <w:fldChar w:fldCharType="end"/>
            </w:r>
          </w:hyperlink>
        </w:p>
        <w:p w14:paraId="0ED0F01B" w14:textId="6AB5468F" w:rsidR="00A01EC6" w:rsidRDefault="00424E39">
          <w:pPr>
            <w:pStyle w:val="TM3"/>
            <w:tabs>
              <w:tab w:val="right" w:leader="dot" w:pos="9350"/>
            </w:tabs>
            <w:rPr>
              <w:noProof/>
            </w:rPr>
          </w:pPr>
          <w:hyperlink w:anchor="_Toc433213840" w:history="1">
            <w:r w:rsidR="00A01EC6" w:rsidRPr="00600BFB">
              <w:rPr>
                <w:rStyle w:val="Lienhypertexte"/>
                <w:noProof/>
              </w:rPr>
              <w:t>Third-party MDM server support</w:t>
            </w:r>
            <w:r w:rsidR="00A01EC6">
              <w:rPr>
                <w:noProof/>
                <w:webHidden/>
              </w:rPr>
              <w:tab/>
            </w:r>
            <w:r w:rsidR="00A01EC6">
              <w:rPr>
                <w:noProof/>
                <w:webHidden/>
              </w:rPr>
              <w:fldChar w:fldCharType="begin"/>
            </w:r>
            <w:r w:rsidR="00A01EC6">
              <w:rPr>
                <w:noProof/>
                <w:webHidden/>
              </w:rPr>
              <w:instrText xml:space="preserve"> PAGEREF _Toc433213840 \h </w:instrText>
            </w:r>
            <w:r w:rsidR="00A01EC6">
              <w:rPr>
                <w:noProof/>
                <w:webHidden/>
              </w:rPr>
            </w:r>
            <w:r w:rsidR="00A01EC6">
              <w:rPr>
                <w:noProof/>
                <w:webHidden/>
              </w:rPr>
              <w:fldChar w:fldCharType="separate"/>
            </w:r>
            <w:r w:rsidR="00A01EC6">
              <w:rPr>
                <w:noProof/>
                <w:webHidden/>
              </w:rPr>
              <w:t>34</w:t>
            </w:r>
            <w:r w:rsidR="00A01EC6">
              <w:rPr>
                <w:noProof/>
                <w:webHidden/>
              </w:rPr>
              <w:fldChar w:fldCharType="end"/>
            </w:r>
          </w:hyperlink>
        </w:p>
        <w:p w14:paraId="0097FC40" w14:textId="279BCB7F" w:rsidR="00A01EC6" w:rsidRDefault="00424E39">
          <w:pPr>
            <w:pStyle w:val="TM3"/>
            <w:tabs>
              <w:tab w:val="right" w:leader="dot" w:pos="9350"/>
            </w:tabs>
            <w:rPr>
              <w:noProof/>
            </w:rPr>
          </w:pPr>
          <w:hyperlink w:anchor="_Toc433213841" w:history="1">
            <w:r w:rsidR="00A01EC6" w:rsidRPr="00600BFB">
              <w:rPr>
                <w:rStyle w:val="Lienhypertexte"/>
                <w:noProof/>
              </w:rPr>
              <w:t>Management of Windows Defender by third-party MDM</w:t>
            </w:r>
            <w:r w:rsidR="00A01EC6">
              <w:rPr>
                <w:noProof/>
                <w:webHidden/>
              </w:rPr>
              <w:tab/>
            </w:r>
            <w:r w:rsidR="00A01EC6">
              <w:rPr>
                <w:noProof/>
                <w:webHidden/>
              </w:rPr>
              <w:fldChar w:fldCharType="begin"/>
            </w:r>
            <w:r w:rsidR="00A01EC6">
              <w:rPr>
                <w:noProof/>
                <w:webHidden/>
              </w:rPr>
              <w:instrText xml:space="preserve"> PAGEREF _Toc433213841 \h </w:instrText>
            </w:r>
            <w:r w:rsidR="00A01EC6">
              <w:rPr>
                <w:noProof/>
                <w:webHidden/>
              </w:rPr>
            </w:r>
            <w:r w:rsidR="00A01EC6">
              <w:rPr>
                <w:noProof/>
                <w:webHidden/>
              </w:rPr>
              <w:fldChar w:fldCharType="separate"/>
            </w:r>
            <w:r w:rsidR="00A01EC6">
              <w:rPr>
                <w:noProof/>
                <w:webHidden/>
              </w:rPr>
              <w:t>34</w:t>
            </w:r>
            <w:r w:rsidR="00A01EC6">
              <w:rPr>
                <w:noProof/>
                <w:webHidden/>
              </w:rPr>
              <w:fldChar w:fldCharType="end"/>
            </w:r>
          </w:hyperlink>
        </w:p>
        <w:p w14:paraId="61B4DED1" w14:textId="27CD4797" w:rsidR="00A01EC6" w:rsidRDefault="00424E39">
          <w:pPr>
            <w:pStyle w:val="TM2"/>
            <w:tabs>
              <w:tab w:val="right" w:leader="dot" w:pos="9350"/>
            </w:tabs>
            <w:rPr>
              <w:noProof/>
            </w:rPr>
          </w:pPr>
          <w:hyperlink w:anchor="_Toc433213842" w:history="1">
            <w:r w:rsidR="00A01EC6" w:rsidRPr="00600BFB">
              <w:rPr>
                <w:rStyle w:val="Lienhypertexte"/>
                <w:noProof/>
              </w:rPr>
              <w:t>Conditional access control</w:t>
            </w:r>
            <w:r w:rsidR="00A01EC6">
              <w:rPr>
                <w:noProof/>
                <w:webHidden/>
              </w:rPr>
              <w:tab/>
            </w:r>
            <w:r w:rsidR="00A01EC6">
              <w:rPr>
                <w:noProof/>
                <w:webHidden/>
              </w:rPr>
              <w:fldChar w:fldCharType="begin"/>
            </w:r>
            <w:r w:rsidR="00A01EC6">
              <w:rPr>
                <w:noProof/>
                <w:webHidden/>
              </w:rPr>
              <w:instrText xml:space="preserve"> PAGEREF _Toc433213842 \h </w:instrText>
            </w:r>
            <w:r w:rsidR="00A01EC6">
              <w:rPr>
                <w:noProof/>
                <w:webHidden/>
              </w:rPr>
            </w:r>
            <w:r w:rsidR="00A01EC6">
              <w:rPr>
                <w:noProof/>
                <w:webHidden/>
              </w:rPr>
              <w:fldChar w:fldCharType="separate"/>
            </w:r>
            <w:r w:rsidR="00A01EC6">
              <w:rPr>
                <w:noProof/>
                <w:webHidden/>
              </w:rPr>
              <w:t>35</w:t>
            </w:r>
            <w:r w:rsidR="00A01EC6">
              <w:rPr>
                <w:noProof/>
                <w:webHidden/>
              </w:rPr>
              <w:fldChar w:fldCharType="end"/>
            </w:r>
          </w:hyperlink>
        </w:p>
        <w:p w14:paraId="72D4E146" w14:textId="11DFFEEE" w:rsidR="00A01EC6" w:rsidRDefault="00424E39">
          <w:pPr>
            <w:pStyle w:val="TM2"/>
            <w:tabs>
              <w:tab w:val="right" w:leader="dot" w:pos="9350"/>
            </w:tabs>
            <w:rPr>
              <w:noProof/>
            </w:rPr>
          </w:pPr>
          <w:hyperlink w:anchor="_Toc433213843" w:history="1">
            <w:r w:rsidR="00A01EC6" w:rsidRPr="00600BFB">
              <w:rPr>
                <w:rStyle w:val="Lienhypertexte"/>
                <w:noProof/>
              </w:rPr>
              <w:t>Office 365 conditional access control</w:t>
            </w:r>
            <w:r w:rsidR="00A01EC6">
              <w:rPr>
                <w:noProof/>
                <w:webHidden/>
              </w:rPr>
              <w:tab/>
            </w:r>
            <w:r w:rsidR="00A01EC6">
              <w:rPr>
                <w:noProof/>
                <w:webHidden/>
              </w:rPr>
              <w:fldChar w:fldCharType="begin"/>
            </w:r>
            <w:r w:rsidR="00A01EC6">
              <w:rPr>
                <w:noProof/>
                <w:webHidden/>
              </w:rPr>
              <w:instrText xml:space="preserve"> PAGEREF _Toc433213843 \h </w:instrText>
            </w:r>
            <w:r w:rsidR="00A01EC6">
              <w:rPr>
                <w:noProof/>
                <w:webHidden/>
              </w:rPr>
            </w:r>
            <w:r w:rsidR="00A01EC6">
              <w:rPr>
                <w:noProof/>
                <w:webHidden/>
              </w:rPr>
              <w:fldChar w:fldCharType="separate"/>
            </w:r>
            <w:r w:rsidR="00A01EC6">
              <w:rPr>
                <w:noProof/>
                <w:webHidden/>
              </w:rPr>
              <w:t>36</w:t>
            </w:r>
            <w:r w:rsidR="00A01EC6">
              <w:rPr>
                <w:noProof/>
                <w:webHidden/>
              </w:rPr>
              <w:fldChar w:fldCharType="end"/>
            </w:r>
          </w:hyperlink>
        </w:p>
        <w:p w14:paraId="6BD32E91" w14:textId="7F40C738" w:rsidR="00A01EC6" w:rsidRDefault="00424E39">
          <w:pPr>
            <w:pStyle w:val="TM2"/>
            <w:tabs>
              <w:tab w:val="right" w:leader="dot" w:pos="9350"/>
            </w:tabs>
            <w:rPr>
              <w:noProof/>
            </w:rPr>
          </w:pPr>
          <w:hyperlink w:anchor="_Toc433213844" w:history="1">
            <w:r w:rsidR="00A01EC6" w:rsidRPr="00600BFB">
              <w:rPr>
                <w:rStyle w:val="Lienhypertexte"/>
                <w:noProof/>
              </w:rPr>
              <w:t>Cloud and on-premises apps conditional access control</w:t>
            </w:r>
            <w:r w:rsidR="00A01EC6">
              <w:rPr>
                <w:noProof/>
                <w:webHidden/>
              </w:rPr>
              <w:tab/>
            </w:r>
            <w:r w:rsidR="00A01EC6">
              <w:rPr>
                <w:noProof/>
                <w:webHidden/>
              </w:rPr>
              <w:fldChar w:fldCharType="begin"/>
            </w:r>
            <w:r w:rsidR="00A01EC6">
              <w:rPr>
                <w:noProof/>
                <w:webHidden/>
              </w:rPr>
              <w:instrText xml:space="preserve"> PAGEREF _Toc433213844 \h </w:instrText>
            </w:r>
            <w:r w:rsidR="00A01EC6">
              <w:rPr>
                <w:noProof/>
                <w:webHidden/>
              </w:rPr>
            </w:r>
            <w:r w:rsidR="00A01EC6">
              <w:rPr>
                <w:noProof/>
                <w:webHidden/>
              </w:rPr>
              <w:fldChar w:fldCharType="separate"/>
            </w:r>
            <w:r w:rsidR="00A01EC6">
              <w:rPr>
                <w:noProof/>
                <w:webHidden/>
              </w:rPr>
              <w:t>37</w:t>
            </w:r>
            <w:r w:rsidR="00A01EC6">
              <w:rPr>
                <w:noProof/>
                <w:webHidden/>
              </w:rPr>
              <w:fldChar w:fldCharType="end"/>
            </w:r>
          </w:hyperlink>
        </w:p>
        <w:p w14:paraId="1FAE5F7F" w14:textId="2FC2A88C" w:rsidR="00A01EC6" w:rsidRDefault="00424E39">
          <w:pPr>
            <w:pStyle w:val="TM2"/>
            <w:tabs>
              <w:tab w:val="right" w:leader="dot" w:pos="9350"/>
            </w:tabs>
            <w:rPr>
              <w:noProof/>
            </w:rPr>
          </w:pPr>
          <w:hyperlink w:anchor="_Toc433213845" w:history="1">
            <w:r w:rsidR="00A01EC6" w:rsidRPr="00600BFB">
              <w:rPr>
                <w:rStyle w:val="Lienhypertexte"/>
                <w:noProof/>
              </w:rPr>
              <w:t>Chapter Summary</w:t>
            </w:r>
            <w:r w:rsidR="00A01EC6">
              <w:rPr>
                <w:noProof/>
                <w:webHidden/>
              </w:rPr>
              <w:tab/>
            </w:r>
            <w:r w:rsidR="00A01EC6">
              <w:rPr>
                <w:noProof/>
                <w:webHidden/>
              </w:rPr>
              <w:fldChar w:fldCharType="begin"/>
            </w:r>
            <w:r w:rsidR="00A01EC6">
              <w:rPr>
                <w:noProof/>
                <w:webHidden/>
              </w:rPr>
              <w:instrText xml:space="preserve"> PAGEREF _Toc433213845 \h </w:instrText>
            </w:r>
            <w:r w:rsidR="00A01EC6">
              <w:rPr>
                <w:noProof/>
                <w:webHidden/>
              </w:rPr>
            </w:r>
            <w:r w:rsidR="00A01EC6">
              <w:rPr>
                <w:noProof/>
                <w:webHidden/>
              </w:rPr>
              <w:fldChar w:fldCharType="separate"/>
            </w:r>
            <w:r w:rsidR="00A01EC6">
              <w:rPr>
                <w:noProof/>
                <w:webHidden/>
              </w:rPr>
              <w:t>39</w:t>
            </w:r>
            <w:r w:rsidR="00A01EC6">
              <w:rPr>
                <w:noProof/>
                <w:webHidden/>
              </w:rPr>
              <w:fldChar w:fldCharType="end"/>
            </w:r>
          </w:hyperlink>
        </w:p>
        <w:p w14:paraId="7F92577C" w14:textId="1F60C6A3" w:rsidR="00A01EC6" w:rsidRDefault="00424E39">
          <w:pPr>
            <w:pStyle w:val="TM1"/>
            <w:tabs>
              <w:tab w:val="right" w:leader="dot" w:pos="9350"/>
            </w:tabs>
            <w:rPr>
              <w:noProof/>
            </w:rPr>
          </w:pPr>
          <w:hyperlink w:anchor="_Toc433213846" w:history="1">
            <w:r w:rsidR="00A01EC6" w:rsidRPr="00600BFB">
              <w:rPr>
                <w:rStyle w:val="Lienhypertexte"/>
                <w:noProof/>
              </w:rPr>
              <w:t>Takeaways and summary</w:t>
            </w:r>
            <w:r w:rsidR="00A01EC6">
              <w:rPr>
                <w:noProof/>
                <w:webHidden/>
              </w:rPr>
              <w:tab/>
            </w:r>
            <w:r w:rsidR="00A01EC6">
              <w:rPr>
                <w:noProof/>
                <w:webHidden/>
              </w:rPr>
              <w:fldChar w:fldCharType="begin"/>
            </w:r>
            <w:r w:rsidR="00A01EC6">
              <w:rPr>
                <w:noProof/>
                <w:webHidden/>
              </w:rPr>
              <w:instrText xml:space="preserve"> PAGEREF _Toc433213846 \h </w:instrText>
            </w:r>
            <w:r w:rsidR="00A01EC6">
              <w:rPr>
                <w:noProof/>
                <w:webHidden/>
              </w:rPr>
            </w:r>
            <w:r w:rsidR="00A01EC6">
              <w:rPr>
                <w:noProof/>
                <w:webHidden/>
              </w:rPr>
              <w:fldChar w:fldCharType="separate"/>
            </w:r>
            <w:r w:rsidR="00A01EC6">
              <w:rPr>
                <w:noProof/>
                <w:webHidden/>
              </w:rPr>
              <w:t>40</w:t>
            </w:r>
            <w:r w:rsidR="00A01EC6">
              <w:rPr>
                <w:noProof/>
                <w:webHidden/>
              </w:rPr>
              <w:fldChar w:fldCharType="end"/>
            </w:r>
          </w:hyperlink>
        </w:p>
        <w:p w14:paraId="40FB9CC2" w14:textId="5B8D0D88" w:rsidR="00F52A4F" w:rsidRDefault="00276B9C" w:rsidP="00F52A4F">
          <w:pPr>
            <w:sectPr w:rsidR="00F52A4F" w:rsidSect="00D25FB5">
              <w:headerReference w:type="even" r:id="rId15"/>
              <w:headerReference w:type="default" r:id="rId16"/>
              <w:footerReference w:type="even" r:id="rId17"/>
              <w:footerReference w:type="default" r:id="rId18"/>
              <w:footerReference w:type="first" r:id="rId19"/>
              <w:pgSz w:w="12240" w:h="15840"/>
              <w:pgMar w:top="1440" w:right="1440" w:bottom="1440" w:left="1440" w:header="720" w:footer="720" w:gutter="0"/>
              <w:pgNumType w:fmt="lowerRoman"/>
              <w:cols w:space="720"/>
              <w:titlePg/>
              <w:docGrid w:linePitch="360"/>
            </w:sectPr>
          </w:pPr>
          <w:r>
            <w:rPr>
              <w:b/>
              <w:bCs/>
              <w:noProof/>
            </w:rPr>
            <w:fldChar w:fldCharType="end"/>
          </w:r>
        </w:p>
      </w:sdtContent>
    </w:sdt>
    <w:p w14:paraId="68B8E58A" w14:textId="77777777" w:rsidR="00A544C4" w:rsidRPr="00CD3D3A" w:rsidRDefault="00A544C4" w:rsidP="00A544C4">
      <w:pPr>
        <w:pStyle w:val="Titre1"/>
      </w:pPr>
      <w:bookmarkStart w:id="1" w:name="_Toc433213812"/>
      <w:r w:rsidRPr="00CD3D3A">
        <w:lastRenderedPageBreak/>
        <w:t>Introduction</w:t>
      </w:r>
      <w:bookmarkEnd w:id="1"/>
    </w:p>
    <w:p w14:paraId="184ABE4B" w14:textId="515C541F" w:rsidR="00A544C4" w:rsidRPr="006F4707" w:rsidRDefault="00A544C4" w:rsidP="00A544C4">
      <w:pPr>
        <w:spacing w:after="120" w:line="240" w:lineRule="auto"/>
        <w:rPr>
          <w:rFonts w:eastAsia="Segoe UI" w:cs="Times New Roman"/>
          <w:color w:val="000000" w:themeColor="text1"/>
        </w:rPr>
      </w:pPr>
      <w:r w:rsidRPr="006F4707">
        <w:rPr>
          <w:rFonts w:eastAsia="Segoe UI" w:cs="Times New Roman"/>
          <w:color w:val="000000" w:themeColor="text1"/>
        </w:rPr>
        <w:t xml:space="preserve">In </w:t>
      </w:r>
      <w:r w:rsidR="00BF467F">
        <w:rPr>
          <w:rFonts w:eastAsia="Segoe UI" w:cs="Times New Roman"/>
          <w:color w:val="000000" w:themeColor="text1"/>
        </w:rPr>
        <w:t>Bring Your Own Device (</w:t>
      </w:r>
      <w:r w:rsidRPr="006F4707">
        <w:rPr>
          <w:rFonts w:eastAsia="Segoe UI" w:cs="Times New Roman"/>
          <w:color w:val="000000" w:themeColor="text1"/>
        </w:rPr>
        <w:t>BYOD</w:t>
      </w:r>
      <w:r w:rsidR="00BF467F">
        <w:rPr>
          <w:rFonts w:eastAsia="Segoe UI" w:cs="Times New Roman"/>
          <w:color w:val="000000" w:themeColor="text1"/>
        </w:rPr>
        <w:t>)</w:t>
      </w:r>
      <w:r w:rsidRPr="006F4707">
        <w:rPr>
          <w:rFonts w:eastAsia="Segoe UI" w:cs="Times New Roman"/>
          <w:color w:val="000000" w:themeColor="text1"/>
        </w:rPr>
        <w:t xml:space="preserve"> scenarios, employees bring commercially available devices to access both work-related resources and their personal data. Users want to use the device of their choice to access the organization’s applications, data, and resources </w:t>
      </w:r>
      <w:r w:rsidR="001C6C6C">
        <w:rPr>
          <w:rFonts w:eastAsia="Segoe UI" w:cs="Times New Roman"/>
          <w:color w:val="000000" w:themeColor="text1"/>
        </w:rPr>
        <w:t xml:space="preserve">not only </w:t>
      </w:r>
      <w:r w:rsidRPr="006F4707">
        <w:rPr>
          <w:rFonts w:eastAsia="Segoe UI" w:cs="Times New Roman"/>
          <w:color w:val="000000" w:themeColor="text1"/>
        </w:rPr>
        <w:t>from the internal network but also from anywhere. This phenomenon is also known as the consumerization of IT.</w:t>
      </w:r>
    </w:p>
    <w:p w14:paraId="067310F3" w14:textId="77777777" w:rsidR="00A544C4" w:rsidRPr="006F4707" w:rsidRDefault="00A544C4" w:rsidP="00A544C4">
      <w:pPr>
        <w:spacing w:after="120" w:line="240" w:lineRule="auto"/>
        <w:rPr>
          <w:rFonts w:eastAsia="Segoe UI" w:cs="Times New Roman"/>
          <w:color w:val="000000" w:themeColor="text1"/>
        </w:rPr>
      </w:pPr>
      <w:r w:rsidRPr="006F4707">
        <w:rPr>
          <w:rFonts w:eastAsia="Segoe UI" w:cs="Times New Roman"/>
          <w:color w:val="000000" w:themeColor="text1"/>
        </w:rPr>
        <w:t xml:space="preserve">Users want to have the best productivity experience when accessing corporate applications and working on organization data from their devices. That means they will not tolerate being prompted to enter their work credentials each time they access an application or a file server. From a security perspective, it also means that users will manipulate corporate credentials and corporate data on unmanaged devices. </w:t>
      </w:r>
    </w:p>
    <w:p w14:paraId="075DFB9E" w14:textId="788CCBEE" w:rsidR="00A544C4" w:rsidRDefault="00A544C4" w:rsidP="00A544C4">
      <w:pPr>
        <w:spacing w:after="120" w:line="240" w:lineRule="auto"/>
        <w:rPr>
          <w:rFonts w:eastAsia="Segoe UI" w:cs="Times New Roman"/>
          <w:b/>
          <w:color w:val="000000" w:themeColor="text1"/>
        </w:rPr>
      </w:pPr>
      <w:r w:rsidRPr="00847E16">
        <w:rPr>
          <w:rFonts w:eastAsia="Segoe UI" w:cs="Times New Roman"/>
          <w:b/>
          <w:color w:val="000000" w:themeColor="text1"/>
        </w:rPr>
        <w:t xml:space="preserve">With the increased use of BYOD, there will be more unmanaged and potentially unhealthy systems accessing corporate services, internal resources, and </w:t>
      </w:r>
      <w:r w:rsidR="00BF467F">
        <w:rPr>
          <w:rFonts w:eastAsia="Segoe UI" w:cs="Times New Roman"/>
          <w:b/>
          <w:color w:val="000000" w:themeColor="text1"/>
        </w:rPr>
        <w:t>c</w:t>
      </w:r>
      <w:r w:rsidR="00BF467F" w:rsidRPr="00847E16">
        <w:rPr>
          <w:rFonts w:eastAsia="Segoe UI" w:cs="Times New Roman"/>
          <w:b/>
          <w:color w:val="000000" w:themeColor="text1"/>
        </w:rPr>
        <w:t xml:space="preserve">loud </w:t>
      </w:r>
      <w:r w:rsidR="00BF467F">
        <w:rPr>
          <w:rFonts w:eastAsia="Segoe UI" w:cs="Times New Roman"/>
          <w:b/>
          <w:color w:val="000000" w:themeColor="text1"/>
        </w:rPr>
        <w:t>a</w:t>
      </w:r>
      <w:r w:rsidR="00BF467F" w:rsidRPr="00847E16">
        <w:rPr>
          <w:rFonts w:eastAsia="Segoe UI" w:cs="Times New Roman"/>
          <w:b/>
          <w:color w:val="000000" w:themeColor="text1"/>
        </w:rPr>
        <w:t>pps</w:t>
      </w:r>
      <w:r w:rsidRPr="00847E16">
        <w:rPr>
          <w:rFonts w:eastAsia="Segoe UI" w:cs="Times New Roman"/>
          <w:b/>
          <w:color w:val="000000" w:themeColor="text1"/>
        </w:rPr>
        <w:t xml:space="preserve">. </w:t>
      </w:r>
    </w:p>
    <w:p w14:paraId="3B8A9EDC" w14:textId="4C7862FF" w:rsidR="00A544C4" w:rsidRPr="006D11CF" w:rsidRDefault="00A544C4" w:rsidP="00A544C4">
      <w:pPr>
        <w:spacing w:after="120" w:line="240" w:lineRule="auto"/>
        <w:rPr>
          <w:rFonts w:eastAsia="Segoe UI" w:cs="Times New Roman"/>
          <w:b/>
          <w:color w:val="000000" w:themeColor="text1"/>
        </w:rPr>
      </w:pPr>
      <w:r w:rsidRPr="00FC4041">
        <w:rPr>
          <w:rFonts w:eastAsia="Segoe UI" w:cs="Times New Roman"/>
          <w:color w:val="000000" w:themeColor="text1"/>
        </w:rPr>
        <w:t>Even managed devices can be compromised and become harmful.</w:t>
      </w:r>
      <w:r w:rsidRPr="00847E16">
        <w:rPr>
          <w:rFonts w:eastAsia="Segoe UI" w:cs="Times New Roman"/>
          <w:b/>
          <w:color w:val="000000" w:themeColor="text1"/>
        </w:rPr>
        <w:t xml:space="preserve"> </w:t>
      </w:r>
      <w:r>
        <w:rPr>
          <w:rFonts w:eastAsia="Segoe UI" w:cs="Times New Roman"/>
          <w:color w:val="000000" w:themeColor="text1"/>
        </w:rPr>
        <w:t>Organization</w:t>
      </w:r>
      <w:r w:rsidR="001C6C6C">
        <w:rPr>
          <w:rFonts w:eastAsia="Segoe UI" w:cs="Times New Roman"/>
          <w:color w:val="000000" w:themeColor="text1"/>
        </w:rPr>
        <w:t>s</w:t>
      </w:r>
      <w:r>
        <w:rPr>
          <w:rFonts w:eastAsia="Segoe UI" w:cs="Times New Roman"/>
          <w:color w:val="000000" w:themeColor="text1"/>
        </w:rPr>
        <w:t xml:space="preserve"> need </w:t>
      </w:r>
      <w:r w:rsidRPr="006F4707">
        <w:rPr>
          <w:rFonts w:eastAsia="Segoe UI" w:cs="Times New Roman"/>
          <w:color w:val="000000" w:themeColor="text1"/>
        </w:rPr>
        <w:t xml:space="preserve">to detect when </w:t>
      </w:r>
      <w:r>
        <w:rPr>
          <w:rFonts w:eastAsia="Segoe UI" w:cs="Times New Roman"/>
          <w:color w:val="000000" w:themeColor="text1"/>
        </w:rPr>
        <w:t xml:space="preserve">security </w:t>
      </w:r>
      <w:r w:rsidR="001C6C6C">
        <w:rPr>
          <w:rFonts w:eastAsia="Segoe UI" w:cs="Times New Roman"/>
          <w:color w:val="000000" w:themeColor="text1"/>
        </w:rPr>
        <w:t xml:space="preserve">has </w:t>
      </w:r>
      <w:r>
        <w:rPr>
          <w:rFonts w:eastAsia="Segoe UI" w:cs="Times New Roman"/>
          <w:color w:val="000000" w:themeColor="text1"/>
        </w:rPr>
        <w:t>been breached</w:t>
      </w:r>
      <w:r w:rsidR="001C6C6C">
        <w:rPr>
          <w:rFonts w:eastAsia="Segoe UI" w:cs="Times New Roman"/>
          <w:color w:val="000000" w:themeColor="text1"/>
        </w:rPr>
        <w:t xml:space="preserve"> and</w:t>
      </w:r>
      <w:r>
        <w:rPr>
          <w:rFonts w:eastAsia="Segoe UI" w:cs="Times New Roman"/>
          <w:color w:val="000000" w:themeColor="text1"/>
        </w:rPr>
        <w:t xml:space="preserve"> </w:t>
      </w:r>
      <w:r w:rsidRPr="006F4707">
        <w:rPr>
          <w:rFonts w:eastAsia="Segoe UI" w:cs="Times New Roman"/>
          <w:color w:val="000000" w:themeColor="text1"/>
        </w:rPr>
        <w:t>react as early as possible</w:t>
      </w:r>
      <w:r>
        <w:rPr>
          <w:rFonts w:eastAsia="Segoe UI" w:cs="Times New Roman"/>
          <w:color w:val="000000" w:themeColor="text1"/>
        </w:rPr>
        <w:t xml:space="preserve"> in order to protect high-value assets.</w:t>
      </w:r>
    </w:p>
    <w:p w14:paraId="4FFD3C2E" w14:textId="675951E1" w:rsidR="00A544C4" w:rsidRDefault="00A544C4" w:rsidP="00A544C4">
      <w:pPr>
        <w:spacing w:after="120" w:line="240" w:lineRule="auto"/>
        <w:rPr>
          <w:rFonts w:eastAsia="Segoe UI" w:cs="Times New Roman"/>
          <w:color w:val="000000" w:themeColor="text1"/>
        </w:rPr>
      </w:pPr>
      <w:r w:rsidRPr="006F4707">
        <w:rPr>
          <w:rFonts w:eastAsia="Segoe UI" w:cs="Times New Roman"/>
          <w:color w:val="000000" w:themeColor="text1"/>
        </w:rPr>
        <w:t>As Microsoft moves forward, security investments are increasingly focused</w:t>
      </w:r>
      <w:r>
        <w:rPr>
          <w:rFonts w:eastAsia="Segoe UI" w:cs="Times New Roman"/>
          <w:color w:val="000000" w:themeColor="text1"/>
        </w:rPr>
        <w:t xml:space="preserve"> on </w:t>
      </w:r>
      <w:r w:rsidRPr="006F4707">
        <w:rPr>
          <w:rFonts w:eastAsia="Segoe UI" w:cs="Times New Roman"/>
          <w:color w:val="000000" w:themeColor="text1"/>
        </w:rPr>
        <w:t>security preventive defenses</w:t>
      </w:r>
      <w:r>
        <w:rPr>
          <w:rFonts w:eastAsia="Segoe UI" w:cs="Times New Roman"/>
          <w:color w:val="000000" w:themeColor="text1"/>
        </w:rPr>
        <w:t xml:space="preserve"> </w:t>
      </w:r>
      <w:r w:rsidR="001C6C6C">
        <w:rPr>
          <w:rFonts w:eastAsia="Segoe UI" w:cs="Times New Roman"/>
          <w:color w:val="000000" w:themeColor="text1"/>
        </w:rPr>
        <w:t xml:space="preserve">and </w:t>
      </w:r>
      <w:r>
        <w:rPr>
          <w:rFonts w:eastAsia="Segoe UI" w:cs="Times New Roman"/>
          <w:color w:val="000000" w:themeColor="text1"/>
        </w:rPr>
        <w:t xml:space="preserve">also on </w:t>
      </w:r>
      <w:r w:rsidRPr="006F4707">
        <w:rPr>
          <w:rFonts w:eastAsia="Segoe UI" w:cs="Times New Roman"/>
          <w:color w:val="000000" w:themeColor="text1"/>
        </w:rPr>
        <w:t xml:space="preserve">detection and response capabilities. </w:t>
      </w:r>
      <w:r>
        <w:rPr>
          <w:rFonts w:eastAsia="Segoe UI" w:cs="Times New Roman"/>
          <w:color w:val="000000" w:themeColor="text1"/>
        </w:rPr>
        <w:t xml:space="preserve"> </w:t>
      </w:r>
    </w:p>
    <w:p w14:paraId="40FA9DE2" w14:textId="4C0B6520" w:rsidR="00A544C4" w:rsidRDefault="00A544C4" w:rsidP="00A544C4">
      <w:pPr>
        <w:spacing w:after="120" w:line="240" w:lineRule="auto"/>
        <w:rPr>
          <w:rFonts w:eastAsia="Segoe UI" w:cs="Times New Roman"/>
          <w:color w:val="000000" w:themeColor="text1"/>
        </w:rPr>
      </w:pPr>
      <w:r>
        <w:rPr>
          <w:rFonts w:eastAsia="Segoe UI" w:cs="Times New Roman"/>
          <w:color w:val="000000" w:themeColor="text1"/>
        </w:rPr>
        <w:t xml:space="preserve">Windows 10 is an important component of an end-to-end </w:t>
      </w:r>
      <w:r w:rsidR="00E97D70">
        <w:rPr>
          <w:rFonts w:eastAsia="Segoe UI" w:cs="Times New Roman"/>
          <w:color w:val="000000" w:themeColor="text1"/>
        </w:rPr>
        <w:t xml:space="preserve">security </w:t>
      </w:r>
      <w:r>
        <w:rPr>
          <w:rFonts w:eastAsia="Segoe UI" w:cs="Times New Roman"/>
          <w:color w:val="000000" w:themeColor="text1"/>
        </w:rPr>
        <w:t xml:space="preserve">solution </w:t>
      </w:r>
      <w:r w:rsidRPr="00F1618B">
        <w:rPr>
          <w:rFonts w:eastAsia="Segoe UI" w:cs="Times New Roman"/>
          <w:color w:val="000000" w:themeColor="text1"/>
        </w:rPr>
        <w:t>that focus</w:t>
      </w:r>
      <w:r w:rsidR="00F1618B">
        <w:rPr>
          <w:rFonts w:eastAsia="Segoe UI" w:cs="Times New Roman"/>
          <w:color w:val="000000" w:themeColor="text1"/>
        </w:rPr>
        <w:t>es not</w:t>
      </w:r>
      <w:r w:rsidRPr="00F1618B">
        <w:rPr>
          <w:rFonts w:eastAsia="Segoe UI" w:cs="Times New Roman"/>
          <w:color w:val="000000" w:themeColor="text1"/>
        </w:rPr>
        <w:t xml:space="preserve"> only on </w:t>
      </w:r>
      <w:r w:rsidR="00F1618B">
        <w:rPr>
          <w:rFonts w:eastAsia="Segoe UI" w:cs="Times New Roman"/>
          <w:color w:val="000000" w:themeColor="text1"/>
        </w:rPr>
        <w:t>the implementation of</w:t>
      </w:r>
      <w:r w:rsidR="00F1618B" w:rsidRPr="00F1618B">
        <w:rPr>
          <w:rFonts w:eastAsia="Segoe UI" w:cs="Times New Roman"/>
          <w:color w:val="000000" w:themeColor="text1"/>
        </w:rPr>
        <w:t xml:space="preserve"> </w:t>
      </w:r>
      <w:r w:rsidRPr="00F1618B">
        <w:rPr>
          <w:rFonts w:eastAsia="Segoe UI" w:cs="Times New Roman"/>
          <w:color w:val="000000" w:themeColor="text1"/>
        </w:rPr>
        <w:t>security preventive defenses</w:t>
      </w:r>
      <w:r w:rsidR="00F1618B">
        <w:rPr>
          <w:rFonts w:eastAsia="Segoe UI" w:cs="Times New Roman"/>
          <w:color w:val="000000" w:themeColor="text1"/>
        </w:rPr>
        <w:t>,</w:t>
      </w:r>
      <w:r w:rsidRPr="00F1618B">
        <w:rPr>
          <w:rFonts w:eastAsia="Segoe UI" w:cs="Times New Roman"/>
          <w:color w:val="000000" w:themeColor="text1"/>
        </w:rPr>
        <w:t xml:space="preserve"> </w:t>
      </w:r>
      <w:r w:rsidR="00F1618B">
        <w:rPr>
          <w:rFonts w:eastAsia="Segoe UI" w:cs="Times New Roman"/>
          <w:color w:val="000000" w:themeColor="text1"/>
        </w:rPr>
        <w:t>but</w:t>
      </w:r>
      <w:r w:rsidR="00F1618B" w:rsidRPr="00F1618B">
        <w:rPr>
          <w:rFonts w:eastAsia="Segoe UI" w:cs="Times New Roman"/>
          <w:color w:val="000000" w:themeColor="text1"/>
        </w:rPr>
        <w:t xml:space="preserve"> </w:t>
      </w:r>
      <w:r w:rsidR="00F1618B">
        <w:rPr>
          <w:rFonts w:eastAsia="Segoe UI" w:cs="Times New Roman"/>
          <w:color w:val="000000" w:themeColor="text1"/>
        </w:rPr>
        <w:t>adds</w:t>
      </w:r>
      <w:r w:rsidR="00F1618B" w:rsidRPr="00F1618B">
        <w:rPr>
          <w:rFonts w:eastAsia="Segoe UI" w:cs="Times New Roman"/>
          <w:color w:val="000000" w:themeColor="text1"/>
        </w:rPr>
        <w:t xml:space="preserve"> </w:t>
      </w:r>
      <w:r w:rsidRPr="00F1618B">
        <w:rPr>
          <w:rFonts w:eastAsia="Segoe UI" w:cs="Times New Roman"/>
          <w:color w:val="000000" w:themeColor="text1"/>
        </w:rPr>
        <w:t>device health attestation capabilities to the overall security strategy.</w:t>
      </w:r>
      <w:r w:rsidRPr="006F4707">
        <w:rPr>
          <w:rFonts w:eastAsia="Segoe UI" w:cs="Times New Roman"/>
          <w:color w:val="000000" w:themeColor="text1"/>
        </w:rPr>
        <w:t xml:space="preserve"> </w:t>
      </w:r>
    </w:p>
    <w:p w14:paraId="6987B387" w14:textId="77777777" w:rsidR="00A544C4" w:rsidRDefault="00A544C4" w:rsidP="00A544C4">
      <w:pPr>
        <w:spacing w:after="120" w:line="240" w:lineRule="auto"/>
        <w:rPr>
          <w:rFonts w:eastAsia="Segoe UI" w:cs="Times New Roman"/>
          <w:color w:val="000000" w:themeColor="text1"/>
        </w:rPr>
      </w:pPr>
    </w:p>
    <w:p w14:paraId="15FF2660" w14:textId="77777777" w:rsidR="00A544C4" w:rsidRDefault="00A544C4" w:rsidP="00A544C4">
      <w:pPr>
        <w:rPr>
          <w:rFonts w:ascii="Segoe UI Light" w:hAnsi="Segoe UI Light" w:cs="Segoe UI Light"/>
          <w:sz w:val="56"/>
          <w:szCs w:val="56"/>
        </w:rPr>
      </w:pPr>
      <w:bookmarkStart w:id="2" w:name="_Toc424733782"/>
      <w:r>
        <w:br w:type="page"/>
      </w:r>
    </w:p>
    <w:p w14:paraId="786FECAA" w14:textId="77777777" w:rsidR="00A544C4" w:rsidRDefault="00A544C4" w:rsidP="00A544C4">
      <w:pPr>
        <w:pStyle w:val="Titre1"/>
      </w:pPr>
      <w:bookmarkStart w:id="3" w:name="_Toc429557248"/>
      <w:bookmarkStart w:id="4" w:name="_Toc433213813"/>
      <w:r>
        <w:lastRenderedPageBreak/>
        <w:t xml:space="preserve">Description of a robust end-to-end security </w:t>
      </w:r>
      <w:bookmarkEnd w:id="2"/>
      <w:r>
        <w:t>solution</w:t>
      </w:r>
      <w:bookmarkEnd w:id="3"/>
      <w:bookmarkEnd w:id="4"/>
    </w:p>
    <w:p w14:paraId="78D73402" w14:textId="77777777" w:rsidR="00A544C4" w:rsidRDefault="00A544C4" w:rsidP="00A544C4">
      <w:pPr>
        <w:pStyle w:val="Titre2"/>
      </w:pPr>
      <w:bookmarkStart w:id="5" w:name="_Toc429557249"/>
      <w:bookmarkStart w:id="6" w:name="_Toc433213814"/>
      <w:r>
        <w:t>Situation</w:t>
      </w:r>
      <w:bookmarkEnd w:id="5"/>
      <w:bookmarkEnd w:id="6"/>
    </w:p>
    <w:p w14:paraId="72F33379" w14:textId="2EBDB7CC" w:rsidR="00A544C4" w:rsidRPr="006F4707" w:rsidRDefault="00A544C4" w:rsidP="00A544C4">
      <w:pPr>
        <w:spacing w:after="120" w:line="240" w:lineRule="auto"/>
        <w:rPr>
          <w:rFonts w:eastAsia="Segoe UI" w:cs="Times New Roman"/>
          <w:color w:val="000000" w:themeColor="text1"/>
        </w:rPr>
      </w:pPr>
      <w:r w:rsidRPr="006F4707">
        <w:rPr>
          <w:rFonts w:eastAsia="Segoe UI" w:cs="Times New Roman"/>
          <w:color w:val="000000" w:themeColor="text1"/>
        </w:rPr>
        <w:t xml:space="preserve">Today’s computing threat landscape is increasing at a speed never encountered before. The sophistication of criminal attacks is growing, and </w:t>
      </w:r>
      <w:r w:rsidR="001C6C6C">
        <w:rPr>
          <w:rFonts w:eastAsia="Segoe UI" w:cs="Times New Roman"/>
          <w:color w:val="000000" w:themeColor="text1"/>
        </w:rPr>
        <w:t>there is</w:t>
      </w:r>
      <w:r w:rsidRPr="006F4707">
        <w:rPr>
          <w:rFonts w:eastAsia="Segoe UI" w:cs="Times New Roman"/>
          <w:color w:val="000000" w:themeColor="text1"/>
        </w:rPr>
        <w:t xml:space="preserve"> no doubt that </w:t>
      </w:r>
      <w:r w:rsidR="00E97D70">
        <w:rPr>
          <w:rFonts w:eastAsia="Segoe UI" w:cs="Times New Roman"/>
          <w:color w:val="000000" w:themeColor="text1"/>
        </w:rPr>
        <w:t>malware</w:t>
      </w:r>
      <w:r w:rsidRPr="006F4707">
        <w:rPr>
          <w:rFonts w:eastAsia="Segoe UI" w:cs="Times New Roman"/>
          <w:color w:val="000000" w:themeColor="text1"/>
        </w:rPr>
        <w:t xml:space="preserve"> </w:t>
      </w:r>
      <w:r w:rsidR="00262D48">
        <w:rPr>
          <w:rFonts w:eastAsia="Segoe UI" w:cs="Times New Roman"/>
          <w:color w:val="000000" w:themeColor="text1"/>
        </w:rPr>
        <w:t>now targets</w:t>
      </w:r>
      <w:r w:rsidRPr="006F4707">
        <w:rPr>
          <w:rFonts w:eastAsia="Segoe UI" w:cs="Times New Roman"/>
          <w:color w:val="000000" w:themeColor="text1"/>
        </w:rPr>
        <w:t xml:space="preserve"> both consumers and professionals in </w:t>
      </w:r>
      <w:r w:rsidR="00E97D70">
        <w:rPr>
          <w:rFonts w:eastAsia="Segoe UI" w:cs="Times New Roman"/>
          <w:color w:val="000000" w:themeColor="text1"/>
        </w:rPr>
        <w:t>all industries</w:t>
      </w:r>
      <w:r w:rsidRPr="006F4707">
        <w:rPr>
          <w:rFonts w:eastAsia="Segoe UI" w:cs="Times New Roman"/>
          <w:color w:val="000000" w:themeColor="text1"/>
        </w:rPr>
        <w:t xml:space="preserve">. </w:t>
      </w:r>
    </w:p>
    <w:p w14:paraId="770AA7CF" w14:textId="1692E2C3" w:rsidR="00A544C4" w:rsidRPr="006F4707" w:rsidRDefault="00A544C4" w:rsidP="00A544C4">
      <w:pPr>
        <w:spacing w:after="120" w:line="240" w:lineRule="auto"/>
        <w:rPr>
          <w:rFonts w:eastAsia="Segoe UI" w:cs="Times New Roman"/>
          <w:color w:val="000000" w:themeColor="text1"/>
        </w:rPr>
      </w:pPr>
      <w:r w:rsidRPr="006F4707">
        <w:rPr>
          <w:rFonts w:eastAsia="Segoe UI" w:cs="Times New Roman"/>
          <w:color w:val="000000" w:themeColor="text1"/>
        </w:rPr>
        <w:t xml:space="preserve">During </w:t>
      </w:r>
      <w:r w:rsidR="001C6C6C">
        <w:rPr>
          <w:rFonts w:eastAsia="Segoe UI" w:cs="Times New Roman"/>
          <w:color w:val="000000" w:themeColor="text1"/>
        </w:rPr>
        <w:t>recent</w:t>
      </w:r>
      <w:r w:rsidR="001C6C6C" w:rsidRPr="006F4707">
        <w:rPr>
          <w:rFonts w:eastAsia="Segoe UI" w:cs="Times New Roman"/>
          <w:color w:val="000000" w:themeColor="text1"/>
        </w:rPr>
        <w:t xml:space="preserve"> </w:t>
      </w:r>
      <w:r w:rsidRPr="006F4707">
        <w:rPr>
          <w:rFonts w:eastAsia="Segoe UI" w:cs="Times New Roman"/>
          <w:color w:val="000000" w:themeColor="text1"/>
        </w:rPr>
        <w:t xml:space="preserve">years, one particular category of threat has become </w:t>
      </w:r>
      <w:r w:rsidR="00E97D70">
        <w:rPr>
          <w:rFonts w:eastAsia="Segoe UI" w:cs="Times New Roman"/>
          <w:color w:val="000000" w:themeColor="text1"/>
        </w:rPr>
        <w:t>prevalent</w:t>
      </w:r>
      <w:r w:rsidRPr="006F4707">
        <w:rPr>
          <w:rFonts w:eastAsia="Segoe UI" w:cs="Times New Roman"/>
          <w:color w:val="000000" w:themeColor="text1"/>
        </w:rPr>
        <w:t xml:space="preserve">: </w:t>
      </w:r>
      <w:r w:rsidR="00262D48">
        <w:rPr>
          <w:rFonts w:eastAsia="Segoe UI" w:cs="Times New Roman"/>
          <w:color w:val="000000" w:themeColor="text1"/>
        </w:rPr>
        <w:t>a</w:t>
      </w:r>
      <w:r w:rsidR="00E97D70" w:rsidRPr="006F4707">
        <w:rPr>
          <w:rFonts w:eastAsia="Segoe UI" w:cs="Times New Roman"/>
          <w:color w:val="000000" w:themeColor="text1"/>
        </w:rPr>
        <w:t xml:space="preserve">dvanced </w:t>
      </w:r>
      <w:r w:rsidR="00262D48">
        <w:rPr>
          <w:rFonts w:eastAsia="Segoe UI" w:cs="Times New Roman"/>
          <w:color w:val="000000" w:themeColor="text1"/>
        </w:rPr>
        <w:t>p</w:t>
      </w:r>
      <w:r w:rsidR="00E97D70" w:rsidRPr="006F4707">
        <w:rPr>
          <w:rFonts w:eastAsia="Segoe UI" w:cs="Times New Roman"/>
          <w:color w:val="000000" w:themeColor="text1"/>
        </w:rPr>
        <w:t xml:space="preserve">ersistent </w:t>
      </w:r>
      <w:r w:rsidR="00262D48">
        <w:rPr>
          <w:rFonts w:eastAsia="Segoe UI" w:cs="Times New Roman"/>
          <w:color w:val="000000" w:themeColor="text1"/>
        </w:rPr>
        <w:t>t</w:t>
      </w:r>
      <w:r w:rsidR="00E97D70" w:rsidRPr="006F4707">
        <w:rPr>
          <w:rFonts w:eastAsia="Segoe UI" w:cs="Times New Roman"/>
          <w:color w:val="000000" w:themeColor="text1"/>
        </w:rPr>
        <w:t xml:space="preserve">hreats </w:t>
      </w:r>
      <w:r w:rsidR="00E97D70">
        <w:rPr>
          <w:rFonts w:eastAsia="Segoe UI" w:cs="Times New Roman"/>
          <w:color w:val="000000" w:themeColor="text1"/>
        </w:rPr>
        <w:t>(</w:t>
      </w:r>
      <w:r w:rsidRPr="006F4707">
        <w:rPr>
          <w:rFonts w:eastAsia="Segoe UI" w:cs="Times New Roman"/>
          <w:color w:val="000000" w:themeColor="text1"/>
        </w:rPr>
        <w:t>APT</w:t>
      </w:r>
      <w:r w:rsidR="00E97D70">
        <w:rPr>
          <w:rFonts w:eastAsia="Segoe UI" w:cs="Times New Roman"/>
          <w:color w:val="000000" w:themeColor="text1"/>
        </w:rPr>
        <w:t>s)</w:t>
      </w:r>
      <w:r w:rsidRPr="006F4707">
        <w:rPr>
          <w:rFonts w:eastAsia="Segoe UI" w:cs="Times New Roman"/>
          <w:color w:val="000000" w:themeColor="text1"/>
        </w:rPr>
        <w:t>. The term APT is commonly used to describe any attack that seems to target individual organization</w:t>
      </w:r>
      <w:r w:rsidR="001C6C6C">
        <w:rPr>
          <w:rFonts w:eastAsia="Segoe UI" w:cs="Times New Roman"/>
          <w:color w:val="000000" w:themeColor="text1"/>
        </w:rPr>
        <w:t>s on an on-going basis</w:t>
      </w:r>
      <w:r w:rsidRPr="006F4707">
        <w:rPr>
          <w:rFonts w:eastAsia="Segoe UI" w:cs="Times New Roman"/>
          <w:color w:val="000000" w:themeColor="text1"/>
        </w:rPr>
        <w:t>. In fact, this type of attack typically involves determined adversaries who may use any methods or techniques necessary.</w:t>
      </w:r>
    </w:p>
    <w:p w14:paraId="6ED49DF7" w14:textId="1FB1536F" w:rsidR="00A544C4" w:rsidRPr="0072638E" w:rsidRDefault="00A544C4" w:rsidP="00A544C4">
      <w:pPr>
        <w:spacing w:after="120" w:line="240" w:lineRule="auto"/>
        <w:rPr>
          <w:rFonts w:eastAsia="Segoe UI" w:cs="Times New Roman"/>
          <w:b/>
          <w:color w:val="000000" w:themeColor="text1"/>
        </w:rPr>
      </w:pPr>
      <w:r w:rsidRPr="0072638E">
        <w:rPr>
          <w:rFonts w:eastAsia="Segoe UI" w:cs="Times New Roman"/>
          <w:b/>
          <w:color w:val="000000" w:themeColor="text1"/>
        </w:rPr>
        <w:t xml:space="preserve">With the BYOD phenomena, a poorly maintained device represents a target of choice. For an attacker, it’s an easy way to breach </w:t>
      </w:r>
      <w:r w:rsidR="00E97D70">
        <w:rPr>
          <w:rFonts w:eastAsia="Segoe UI" w:cs="Times New Roman"/>
          <w:b/>
          <w:color w:val="000000" w:themeColor="text1"/>
        </w:rPr>
        <w:t xml:space="preserve">the </w:t>
      </w:r>
      <w:r w:rsidRPr="0072638E">
        <w:rPr>
          <w:rFonts w:eastAsia="Segoe UI" w:cs="Times New Roman"/>
          <w:b/>
          <w:color w:val="000000" w:themeColor="text1"/>
        </w:rPr>
        <w:t xml:space="preserve">security network perimeter, </w:t>
      </w:r>
      <w:r w:rsidR="00E97D70">
        <w:rPr>
          <w:rFonts w:eastAsia="Segoe UI" w:cs="Times New Roman"/>
          <w:b/>
          <w:color w:val="000000" w:themeColor="text1"/>
        </w:rPr>
        <w:t xml:space="preserve">gain </w:t>
      </w:r>
      <w:r w:rsidRPr="0072638E">
        <w:rPr>
          <w:rFonts w:eastAsia="Segoe UI" w:cs="Times New Roman"/>
          <w:b/>
          <w:color w:val="000000" w:themeColor="text1"/>
        </w:rPr>
        <w:t xml:space="preserve">access </w:t>
      </w:r>
      <w:r w:rsidR="00E97D70">
        <w:rPr>
          <w:rFonts w:eastAsia="Segoe UI" w:cs="Times New Roman"/>
          <w:b/>
          <w:color w:val="000000" w:themeColor="text1"/>
        </w:rPr>
        <w:t xml:space="preserve">to, </w:t>
      </w:r>
      <w:r w:rsidRPr="0072638E">
        <w:rPr>
          <w:rFonts w:eastAsia="Segoe UI" w:cs="Times New Roman"/>
          <w:b/>
          <w:color w:val="000000" w:themeColor="text1"/>
        </w:rPr>
        <w:t xml:space="preserve">and then </w:t>
      </w:r>
      <w:r w:rsidR="00F1618B">
        <w:rPr>
          <w:rFonts w:eastAsia="Segoe UI" w:cs="Times New Roman"/>
          <w:b/>
          <w:color w:val="000000" w:themeColor="text1"/>
        </w:rPr>
        <w:t>steal</w:t>
      </w:r>
      <w:r w:rsidRPr="0072638E">
        <w:rPr>
          <w:rFonts w:eastAsia="Segoe UI" w:cs="Times New Roman"/>
          <w:b/>
          <w:color w:val="000000" w:themeColor="text1"/>
        </w:rPr>
        <w:t xml:space="preserve"> </w:t>
      </w:r>
      <w:r w:rsidR="00E97D70">
        <w:rPr>
          <w:rFonts w:eastAsia="Segoe UI" w:cs="Times New Roman"/>
          <w:b/>
          <w:color w:val="000000" w:themeColor="text1"/>
        </w:rPr>
        <w:t>h</w:t>
      </w:r>
      <w:r w:rsidR="00E97D70" w:rsidRPr="0072638E">
        <w:rPr>
          <w:rFonts w:eastAsia="Segoe UI" w:cs="Times New Roman"/>
          <w:b/>
          <w:color w:val="000000" w:themeColor="text1"/>
        </w:rPr>
        <w:t>igh</w:t>
      </w:r>
      <w:r w:rsidRPr="0072638E">
        <w:rPr>
          <w:rFonts w:eastAsia="Segoe UI" w:cs="Times New Roman"/>
          <w:b/>
          <w:color w:val="000000" w:themeColor="text1"/>
        </w:rPr>
        <w:t>-</w:t>
      </w:r>
      <w:r w:rsidR="00E97D70">
        <w:rPr>
          <w:rFonts w:eastAsia="Segoe UI" w:cs="Times New Roman"/>
          <w:b/>
          <w:color w:val="000000" w:themeColor="text1"/>
        </w:rPr>
        <w:t>v</w:t>
      </w:r>
      <w:r w:rsidR="00E97D70" w:rsidRPr="0072638E">
        <w:rPr>
          <w:rFonts w:eastAsia="Segoe UI" w:cs="Times New Roman"/>
          <w:b/>
          <w:color w:val="000000" w:themeColor="text1"/>
        </w:rPr>
        <w:t xml:space="preserve">alue </w:t>
      </w:r>
      <w:r w:rsidR="00E97D70">
        <w:rPr>
          <w:rFonts w:eastAsia="Segoe UI" w:cs="Times New Roman"/>
          <w:b/>
          <w:color w:val="000000" w:themeColor="text1"/>
        </w:rPr>
        <w:t>a</w:t>
      </w:r>
      <w:r w:rsidR="00E97D70" w:rsidRPr="0072638E">
        <w:rPr>
          <w:rFonts w:eastAsia="Segoe UI" w:cs="Times New Roman"/>
          <w:b/>
          <w:color w:val="000000" w:themeColor="text1"/>
        </w:rPr>
        <w:t>ssets</w:t>
      </w:r>
      <w:r w:rsidRPr="0072638E">
        <w:rPr>
          <w:rFonts w:eastAsia="Segoe UI" w:cs="Times New Roman"/>
          <w:b/>
          <w:color w:val="000000" w:themeColor="text1"/>
        </w:rPr>
        <w:t>.</w:t>
      </w:r>
    </w:p>
    <w:p w14:paraId="09413797" w14:textId="14A7DF09" w:rsidR="00A544C4" w:rsidRPr="008E137F" w:rsidRDefault="00A544C4" w:rsidP="008E137F">
      <w:pPr>
        <w:spacing w:after="120" w:line="240" w:lineRule="auto"/>
        <w:rPr>
          <w:rFonts w:eastAsia="Segoe UI" w:cs="Times New Roman"/>
          <w:color w:val="000000" w:themeColor="text1"/>
        </w:rPr>
      </w:pPr>
      <w:r w:rsidRPr="006F4707">
        <w:rPr>
          <w:rFonts w:eastAsia="Segoe UI" w:cs="Times New Roman"/>
          <w:color w:val="000000" w:themeColor="text1"/>
        </w:rPr>
        <w:t xml:space="preserve">The attackers </w:t>
      </w:r>
      <w:r w:rsidR="001F6F53">
        <w:rPr>
          <w:rFonts w:eastAsia="Segoe UI" w:cs="Times New Roman"/>
          <w:color w:val="000000" w:themeColor="text1"/>
        </w:rPr>
        <w:t>target</w:t>
      </w:r>
      <w:r w:rsidRPr="006F4707">
        <w:rPr>
          <w:rFonts w:eastAsia="Segoe UI" w:cs="Times New Roman"/>
          <w:color w:val="000000" w:themeColor="text1"/>
        </w:rPr>
        <w:t xml:space="preserve"> individuals, not specifically because of who they are</w:t>
      </w:r>
      <w:r w:rsidR="00E97D70">
        <w:rPr>
          <w:rFonts w:eastAsia="Segoe UI" w:cs="Times New Roman"/>
          <w:color w:val="000000" w:themeColor="text1"/>
        </w:rPr>
        <w:t>,</w:t>
      </w:r>
      <w:r w:rsidRPr="006F4707">
        <w:rPr>
          <w:rFonts w:eastAsia="Segoe UI" w:cs="Times New Roman"/>
          <w:color w:val="000000" w:themeColor="text1"/>
        </w:rPr>
        <w:t xml:space="preserve"> but </w:t>
      </w:r>
      <w:r w:rsidR="00E97D70">
        <w:rPr>
          <w:rFonts w:eastAsia="Segoe UI" w:cs="Times New Roman"/>
          <w:color w:val="000000" w:themeColor="text1"/>
        </w:rPr>
        <w:t>because of</w:t>
      </w:r>
      <w:r w:rsidRPr="006F4707">
        <w:rPr>
          <w:rFonts w:eastAsia="Segoe UI" w:cs="Times New Roman"/>
          <w:color w:val="000000" w:themeColor="text1"/>
        </w:rPr>
        <w:t xml:space="preserve"> who they work</w:t>
      </w:r>
      <w:r w:rsidR="001C6C6C">
        <w:rPr>
          <w:rFonts w:eastAsia="Segoe UI" w:cs="Times New Roman"/>
          <w:color w:val="000000" w:themeColor="text1"/>
        </w:rPr>
        <w:t xml:space="preserve"> for</w:t>
      </w:r>
      <w:r w:rsidRPr="006F4707">
        <w:rPr>
          <w:rFonts w:eastAsia="Segoe UI" w:cs="Times New Roman"/>
          <w:color w:val="000000" w:themeColor="text1"/>
        </w:rPr>
        <w:t xml:space="preserve">. An infected device will bring </w:t>
      </w:r>
      <w:r w:rsidR="00E97D70">
        <w:rPr>
          <w:rFonts w:eastAsia="Segoe UI" w:cs="Times New Roman"/>
          <w:color w:val="000000" w:themeColor="text1"/>
        </w:rPr>
        <w:t>malware</w:t>
      </w:r>
      <w:r w:rsidRPr="006F4707">
        <w:rPr>
          <w:rFonts w:eastAsia="Segoe UI" w:cs="Times New Roman"/>
          <w:color w:val="000000" w:themeColor="text1"/>
        </w:rPr>
        <w:t xml:space="preserve"> into </w:t>
      </w:r>
      <w:r w:rsidR="001C6C6C">
        <w:rPr>
          <w:rFonts w:eastAsia="Segoe UI" w:cs="Times New Roman"/>
          <w:color w:val="000000" w:themeColor="text1"/>
        </w:rPr>
        <w:t xml:space="preserve">an </w:t>
      </w:r>
      <w:r w:rsidRPr="006F4707">
        <w:rPr>
          <w:rFonts w:eastAsia="Segoe UI" w:cs="Times New Roman"/>
          <w:color w:val="000000" w:themeColor="text1"/>
        </w:rPr>
        <w:t xml:space="preserve">organization, even if </w:t>
      </w:r>
      <w:r w:rsidR="005C721C">
        <w:rPr>
          <w:rFonts w:eastAsia="Segoe UI" w:cs="Times New Roman"/>
          <w:color w:val="000000" w:themeColor="text1"/>
        </w:rPr>
        <w:t xml:space="preserve">the </w:t>
      </w:r>
      <w:r w:rsidRPr="006F4707">
        <w:rPr>
          <w:rFonts w:eastAsia="Segoe UI" w:cs="Times New Roman"/>
          <w:color w:val="000000" w:themeColor="text1"/>
        </w:rPr>
        <w:t>organization has hardened the perimeter of networks or has invested in its defensive posture. A defensive strategy is not suf</w:t>
      </w:r>
      <w:r w:rsidR="008E137F">
        <w:rPr>
          <w:rFonts w:eastAsia="Segoe UI" w:cs="Times New Roman"/>
          <w:color w:val="000000" w:themeColor="text1"/>
        </w:rPr>
        <w:t xml:space="preserve">ficient against these threats. </w:t>
      </w:r>
    </w:p>
    <w:p w14:paraId="25FE5D92" w14:textId="77777777" w:rsidR="00A544C4" w:rsidRDefault="00A544C4" w:rsidP="00A544C4">
      <w:pPr>
        <w:pStyle w:val="Titre2"/>
      </w:pPr>
      <w:bookmarkStart w:id="7" w:name="_Toc429557250"/>
      <w:bookmarkStart w:id="8" w:name="_Toc433213815"/>
      <w:r>
        <w:t>A different approach</w:t>
      </w:r>
      <w:bookmarkEnd w:id="7"/>
      <w:bookmarkEnd w:id="8"/>
      <w:r>
        <w:t xml:space="preserve"> </w:t>
      </w:r>
    </w:p>
    <w:p w14:paraId="2A5868FB" w14:textId="59BDF879" w:rsidR="00A544C4" w:rsidRPr="006F4707" w:rsidRDefault="00A544C4" w:rsidP="00A544C4">
      <w:pPr>
        <w:spacing w:after="120" w:line="240" w:lineRule="auto"/>
        <w:rPr>
          <w:rFonts w:eastAsia="Segoe UI" w:cs="Times New Roman"/>
          <w:color w:val="000000" w:themeColor="text1"/>
        </w:rPr>
      </w:pPr>
      <w:r w:rsidRPr="006F4707">
        <w:rPr>
          <w:rFonts w:eastAsia="Segoe UI" w:cs="Times New Roman"/>
          <w:color w:val="000000" w:themeColor="text1"/>
        </w:rPr>
        <w:t xml:space="preserve">Rather than the traditional focus on </w:t>
      </w:r>
      <w:r w:rsidR="005C721C">
        <w:rPr>
          <w:rFonts w:eastAsia="Segoe UI" w:cs="Times New Roman"/>
          <w:color w:val="000000" w:themeColor="text1"/>
        </w:rPr>
        <w:t>the prevention of</w:t>
      </w:r>
      <w:r w:rsidRPr="006F4707">
        <w:rPr>
          <w:rFonts w:eastAsia="Segoe UI" w:cs="Times New Roman"/>
          <w:color w:val="000000" w:themeColor="text1"/>
        </w:rPr>
        <w:t xml:space="preserve"> compromise, an effective security strategy assumes that determined adversaries </w:t>
      </w:r>
      <w:r w:rsidR="005C721C">
        <w:rPr>
          <w:rFonts w:eastAsia="Segoe UI" w:cs="Times New Roman"/>
          <w:color w:val="000000" w:themeColor="text1"/>
        </w:rPr>
        <w:t>will</w:t>
      </w:r>
      <w:r w:rsidRPr="006F4707">
        <w:rPr>
          <w:rFonts w:eastAsia="Segoe UI" w:cs="Times New Roman"/>
          <w:color w:val="000000" w:themeColor="text1"/>
        </w:rPr>
        <w:t xml:space="preserve"> successfully breach any defenses. It means that it’s necessary to shift focus away from preventative security controls to detection</w:t>
      </w:r>
      <w:r w:rsidR="00E97D70">
        <w:rPr>
          <w:rFonts w:eastAsia="Segoe UI" w:cs="Times New Roman"/>
          <w:color w:val="000000" w:themeColor="text1"/>
        </w:rPr>
        <w:t xml:space="preserve"> of,</w:t>
      </w:r>
      <w:r w:rsidRPr="006F4707">
        <w:rPr>
          <w:rFonts w:eastAsia="Segoe UI" w:cs="Times New Roman"/>
          <w:color w:val="000000" w:themeColor="text1"/>
        </w:rPr>
        <w:t xml:space="preserve"> and response </w:t>
      </w:r>
      <w:r w:rsidR="00E97D70">
        <w:rPr>
          <w:rFonts w:eastAsia="Segoe UI" w:cs="Times New Roman"/>
          <w:color w:val="000000" w:themeColor="text1"/>
        </w:rPr>
        <w:t>to,</w:t>
      </w:r>
      <w:r w:rsidR="00E97D70" w:rsidRPr="006F4707">
        <w:rPr>
          <w:rFonts w:eastAsia="Segoe UI" w:cs="Times New Roman"/>
          <w:color w:val="000000" w:themeColor="text1"/>
        </w:rPr>
        <w:t xml:space="preserve"> </w:t>
      </w:r>
      <w:r w:rsidRPr="006F4707">
        <w:rPr>
          <w:rFonts w:eastAsia="Segoe UI" w:cs="Times New Roman"/>
          <w:color w:val="000000" w:themeColor="text1"/>
        </w:rPr>
        <w:t>security issues. The implementation of the risk management strategy, therefore, balances investment in prevention, detection, and response.</w:t>
      </w:r>
    </w:p>
    <w:p w14:paraId="1CC02ED7" w14:textId="42A207D2" w:rsidR="00A544C4" w:rsidRPr="006F4707" w:rsidRDefault="00A544C4" w:rsidP="00A544C4">
      <w:pPr>
        <w:spacing w:after="120" w:line="240" w:lineRule="auto"/>
        <w:rPr>
          <w:rFonts w:eastAsia="Segoe UI" w:cs="Times New Roman"/>
          <w:color w:val="000000" w:themeColor="text1"/>
        </w:rPr>
      </w:pPr>
      <w:r w:rsidRPr="006F4707">
        <w:rPr>
          <w:rFonts w:eastAsia="Segoe UI" w:cs="Times New Roman"/>
          <w:color w:val="000000" w:themeColor="text1"/>
        </w:rPr>
        <w:t xml:space="preserve">Because mobile devices are increasingly being used to access corporate information, some way to evaluate device security or health is required. This section describes how to provision device health assessment in such a way that </w:t>
      </w:r>
      <w:r w:rsidR="00E97D70">
        <w:rPr>
          <w:rFonts w:eastAsia="Segoe UI" w:cs="Times New Roman"/>
          <w:color w:val="000000" w:themeColor="text1"/>
        </w:rPr>
        <w:t>h</w:t>
      </w:r>
      <w:r w:rsidR="00E97D70" w:rsidRPr="006F4707">
        <w:rPr>
          <w:rFonts w:eastAsia="Segoe UI" w:cs="Times New Roman"/>
          <w:color w:val="000000" w:themeColor="text1"/>
        </w:rPr>
        <w:t>igh</w:t>
      </w:r>
      <w:r w:rsidRPr="006F4707">
        <w:rPr>
          <w:rFonts w:eastAsia="Segoe UI" w:cs="Times New Roman"/>
          <w:color w:val="000000" w:themeColor="text1"/>
        </w:rPr>
        <w:t>-</w:t>
      </w:r>
      <w:r w:rsidR="00E97D70">
        <w:rPr>
          <w:rFonts w:eastAsia="Segoe UI" w:cs="Times New Roman"/>
          <w:color w:val="000000" w:themeColor="text1"/>
        </w:rPr>
        <w:t>v</w:t>
      </w:r>
      <w:r w:rsidR="00E97D70" w:rsidRPr="006F4707">
        <w:rPr>
          <w:rFonts w:eastAsia="Segoe UI" w:cs="Times New Roman"/>
          <w:color w:val="000000" w:themeColor="text1"/>
        </w:rPr>
        <w:t xml:space="preserve">alue </w:t>
      </w:r>
      <w:r w:rsidRPr="006F4707">
        <w:rPr>
          <w:rFonts w:eastAsia="Segoe UI" w:cs="Times New Roman"/>
          <w:color w:val="000000" w:themeColor="text1"/>
        </w:rPr>
        <w:t>asset</w:t>
      </w:r>
      <w:r>
        <w:rPr>
          <w:rFonts w:eastAsia="Segoe UI" w:cs="Times New Roman"/>
          <w:color w:val="000000" w:themeColor="text1"/>
        </w:rPr>
        <w:t>s</w:t>
      </w:r>
      <w:r w:rsidRPr="006F4707">
        <w:rPr>
          <w:rFonts w:eastAsia="Segoe UI" w:cs="Times New Roman"/>
          <w:color w:val="000000" w:themeColor="text1"/>
        </w:rPr>
        <w:t xml:space="preserve"> can be protected from unhealthy devices.</w:t>
      </w:r>
    </w:p>
    <w:p w14:paraId="13D1B6CA" w14:textId="325EF7D9" w:rsidR="00A544C4" w:rsidRDefault="00A544C4" w:rsidP="00A544C4">
      <w:pPr>
        <w:spacing w:after="120" w:line="240" w:lineRule="auto"/>
        <w:rPr>
          <w:rFonts w:eastAsia="Segoe UI" w:cs="Times New Roman"/>
          <w:color w:val="000000" w:themeColor="text1"/>
        </w:rPr>
      </w:pPr>
      <w:r w:rsidRPr="006F4707">
        <w:rPr>
          <w:rFonts w:eastAsia="Segoe UI" w:cs="Times New Roman"/>
          <w:color w:val="000000" w:themeColor="text1"/>
        </w:rPr>
        <w:t xml:space="preserve">Devices that are used to access corporate resources must be trusted. An efficient end-to-end security approach is able to evaluate device health and use the current security state when granting access to </w:t>
      </w:r>
      <w:r>
        <w:rPr>
          <w:rFonts w:eastAsia="Segoe UI" w:cs="Times New Roman"/>
          <w:color w:val="000000" w:themeColor="text1"/>
        </w:rPr>
        <w:t xml:space="preserve">a </w:t>
      </w:r>
      <w:r w:rsidR="00E97D70">
        <w:rPr>
          <w:rFonts w:eastAsia="Segoe UI" w:cs="Times New Roman"/>
          <w:color w:val="000000" w:themeColor="text1"/>
        </w:rPr>
        <w:t>high-value asset</w:t>
      </w:r>
      <w:r w:rsidRPr="006F4707">
        <w:rPr>
          <w:rFonts w:eastAsia="Segoe UI" w:cs="Times New Roman"/>
          <w:color w:val="000000" w:themeColor="text1"/>
        </w:rPr>
        <w:t>.</w:t>
      </w:r>
    </w:p>
    <w:p w14:paraId="00571E65" w14:textId="77777777" w:rsidR="008E137F" w:rsidRPr="006F4707" w:rsidRDefault="008E137F" w:rsidP="00A544C4">
      <w:pPr>
        <w:spacing w:after="120" w:line="240" w:lineRule="auto"/>
        <w:rPr>
          <w:rFonts w:eastAsia="Segoe UI" w:cs="Times New Roman"/>
          <w:color w:val="000000" w:themeColor="text1"/>
        </w:rPr>
      </w:pPr>
    </w:p>
    <w:p w14:paraId="6F5E1E33" w14:textId="6C7C87CD" w:rsidR="00A544C4" w:rsidRDefault="008E137F" w:rsidP="00A544C4">
      <w:r>
        <w:rPr>
          <w:noProof/>
          <w:lang w:val="fr-FR" w:eastAsia="fr-FR"/>
        </w:rPr>
        <w:drawing>
          <wp:inline distT="0" distB="0" distL="0" distR="0" wp14:anchorId="0072BAB0" wp14:editId="25913969">
            <wp:extent cx="5884545" cy="754380"/>
            <wp:effectExtent l="0" t="0" r="1905"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3.png"/>
                    <pic:cNvPicPr/>
                  </pic:nvPicPr>
                  <pic:blipFill>
                    <a:blip r:embed="rId20">
                      <a:extLst>
                        <a:ext uri="{28A0092B-C50C-407E-A947-70E740481C1C}">
                          <a14:useLocalDpi xmlns:a14="http://schemas.microsoft.com/office/drawing/2010/main" val="0"/>
                        </a:ext>
                      </a:extLst>
                    </a:blip>
                    <a:stretch>
                      <a:fillRect/>
                    </a:stretch>
                  </pic:blipFill>
                  <pic:spPr>
                    <a:xfrm>
                      <a:off x="0" y="0"/>
                      <a:ext cx="5884545" cy="754380"/>
                    </a:xfrm>
                    <a:prstGeom prst="rect">
                      <a:avLst/>
                    </a:prstGeom>
                  </pic:spPr>
                </pic:pic>
              </a:graphicData>
            </a:graphic>
          </wp:inline>
        </w:drawing>
      </w:r>
    </w:p>
    <w:p w14:paraId="08B97AEC" w14:textId="4015D2B2" w:rsidR="00A544C4" w:rsidRDefault="00A544C4" w:rsidP="00A544C4"/>
    <w:p w14:paraId="4EAD74E5" w14:textId="5BD717C2" w:rsidR="00A544C4" w:rsidRPr="00847E16" w:rsidRDefault="00A544C4" w:rsidP="00A544C4">
      <w:pPr>
        <w:spacing w:after="120" w:line="240" w:lineRule="auto"/>
        <w:rPr>
          <w:rFonts w:eastAsia="Segoe UI" w:cs="Times New Roman"/>
          <w:b/>
          <w:color w:val="000000" w:themeColor="text1"/>
        </w:rPr>
      </w:pPr>
      <w:r>
        <w:lastRenderedPageBreak/>
        <w:br/>
      </w:r>
      <w:r w:rsidRPr="00847E16">
        <w:rPr>
          <w:rFonts w:eastAsia="Segoe UI" w:cs="Times New Roman"/>
          <w:b/>
          <w:color w:val="000000" w:themeColor="text1"/>
        </w:rPr>
        <w:t xml:space="preserve">A robust design needs to establish the user’s identity, strengthen the authentication method if needed, </w:t>
      </w:r>
      <w:r w:rsidR="00D866AC">
        <w:rPr>
          <w:rFonts w:eastAsia="Segoe UI" w:cs="Times New Roman"/>
          <w:b/>
          <w:color w:val="000000" w:themeColor="text1"/>
        </w:rPr>
        <w:t xml:space="preserve">and </w:t>
      </w:r>
      <w:r w:rsidRPr="00847E16">
        <w:rPr>
          <w:rFonts w:eastAsia="Segoe UI" w:cs="Times New Roman"/>
          <w:b/>
          <w:color w:val="000000" w:themeColor="text1"/>
        </w:rPr>
        <w:t>learn behavior like the network location the user regularly connect</w:t>
      </w:r>
      <w:r w:rsidR="007B62A1">
        <w:rPr>
          <w:rFonts w:eastAsia="Segoe UI" w:cs="Times New Roman"/>
          <w:b/>
          <w:color w:val="000000" w:themeColor="text1"/>
        </w:rPr>
        <w:t>s</w:t>
      </w:r>
      <w:r w:rsidRPr="00847E16">
        <w:rPr>
          <w:rFonts w:eastAsia="Segoe UI" w:cs="Times New Roman"/>
          <w:b/>
          <w:color w:val="000000" w:themeColor="text1"/>
        </w:rPr>
        <w:t xml:space="preserve"> from. Also, a modern approach must be able to release sensitive content only if user devices are determined to be healthy and secure.</w:t>
      </w:r>
    </w:p>
    <w:p w14:paraId="558E36A5" w14:textId="67AB6A11" w:rsidR="008937EB" w:rsidRDefault="00A544C4" w:rsidP="00A544C4">
      <w:pPr>
        <w:spacing w:after="120" w:line="240" w:lineRule="auto"/>
        <w:rPr>
          <w:rFonts w:eastAsia="Segoe UI" w:cs="Times New Roman"/>
          <w:color w:val="000000" w:themeColor="text1"/>
        </w:rPr>
      </w:pPr>
      <w:r w:rsidRPr="006F4707">
        <w:rPr>
          <w:rFonts w:eastAsia="Segoe UI" w:cs="Times New Roman"/>
          <w:color w:val="000000" w:themeColor="text1"/>
        </w:rPr>
        <w:t xml:space="preserve">The following figure shows a solution built to assess device health from the cloud. The device authenticates the user through a connection to an identity provider in the cloud. If the managed asset </w:t>
      </w:r>
      <w:r w:rsidR="00A42DC1">
        <w:rPr>
          <w:rFonts w:eastAsia="Segoe UI" w:cs="Times New Roman"/>
          <w:color w:val="000000" w:themeColor="text1"/>
        </w:rPr>
        <w:t>contains</w:t>
      </w:r>
      <w:r w:rsidR="00A42DC1" w:rsidRPr="006F4707">
        <w:rPr>
          <w:rFonts w:eastAsia="Segoe UI" w:cs="Times New Roman"/>
          <w:color w:val="000000" w:themeColor="text1"/>
        </w:rPr>
        <w:t xml:space="preserve"> </w:t>
      </w:r>
      <w:r w:rsidRPr="006F4707">
        <w:rPr>
          <w:rFonts w:eastAsia="Segoe UI" w:cs="Times New Roman"/>
          <w:color w:val="000000" w:themeColor="text1"/>
        </w:rPr>
        <w:t xml:space="preserve">highly confidential information, the </w:t>
      </w:r>
      <w:r w:rsidR="00F1618B">
        <w:rPr>
          <w:rFonts w:eastAsia="Segoe UI" w:cs="Times New Roman"/>
          <w:color w:val="000000" w:themeColor="text1"/>
        </w:rPr>
        <w:t>c</w:t>
      </w:r>
      <w:r w:rsidR="00A42DC1" w:rsidRPr="006F4707">
        <w:rPr>
          <w:rFonts w:eastAsia="Segoe UI" w:cs="Times New Roman"/>
          <w:color w:val="000000" w:themeColor="text1"/>
        </w:rPr>
        <w:t xml:space="preserve">onditional </w:t>
      </w:r>
      <w:r w:rsidR="00F1618B">
        <w:rPr>
          <w:rFonts w:eastAsia="Segoe UI" w:cs="Times New Roman"/>
          <w:color w:val="000000" w:themeColor="text1"/>
        </w:rPr>
        <w:t>a</w:t>
      </w:r>
      <w:r w:rsidR="00F1618B" w:rsidRPr="006F4707">
        <w:rPr>
          <w:rFonts w:eastAsia="Segoe UI" w:cs="Times New Roman"/>
          <w:color w:val="000000" w:themeColor="text1"/>
        </w:rPr>
        <w:t xml:space="preserve">ccess </w:t>
      </w:r>
      <w:r w:rsidRPr="006F4707">
        <w:rPr>
          <w:rFonts w:eastAsia="Segoe UI" w:cs="Times New Roman"/>
          <w:color w:val="000000" w:themeColor="text1"/>
        </w:rPr>
        <w:t xml:space="preserve">engine of the </w:t>
      </w:r>
      <w:r w:rsidR="001070DF">
        <w:rPr>
          <w:rFonts w:eastAsia="Segoe UI" w:cs="Times New Roman"/>
          <w:color w:val="000000" w:themeColor="text1"/>
        </w:rPr>
        <w:t xml:space="preserve">identity provider </w:t>
      </w:r>
      <w:r w:rsidRPr="006F4707">
        <w:rPr>
          <w:rFonts w:eastAsia="Segoe UI" w:cs="Times New Roman"/>
          <w:color w:val="000000" w:themeColor="text1"/>
        </w:rPr>
        <w:t>may elect to verify the security compliance of the mobile device before access</w:t>
      </w:r>
      <w:r w:rsidR="00A42DC1">
        <w:rPr>
          <w:rFonts w:eastAsia="Segoe UI" w:cs="Times New Roman"/>
          <w:color w:val="000000" w:themeColor="text1"/>
        </w:rPr>
        <w:t xml:space="preserve"> is granted</w:t>
      </w:r>
      <w:r w:rsidRPr="006F4707">
        <w:rPr>
          <w:rFonts w:eastAsia="Segoe UI" w:cs="Times New Roman"/>
          <w:color w:val="000000" w:themeColor="text1"/>
        </w:rPr>
        <w:t xml:space="preserve">. The user’s device is able to prove </w:t>
      </w:r>
      <w:r w:rsidR="00A42DC1">
        <w:rPr>
          <w:rFonts w:eastAsia="Segoe UI" w:cs="Times New Roman"/>
          <w:color w:val="000000" w:themeColor="text1"/>
        </w:rPr>
        <w:t>its</w:t>
      </w:r>
      <w:r w:rsidR="00A42DC1" w:rsidRPr="006F4707">
        <w:rPr>
          <w:rFonts w:eastAsia="Segoe UI" w:cs="Times New Roman"/>
          <w:color w:val="000000" w:themeColor="text1"/>
        </w:rPr>
        <w:t xml:space="preserve"> </w:t>
      </w:r>
      <w:r w:rsidRPr="006F4707">
        <w:rPr>
          <w:rFonts w:eastAsia="Segoe UI" w:cs="Times New Roman"/>
          <w:color w:val="000000" w:themeColor="text1"/>
        </w:rPr>
        <w:t xml:space="preserve">health status that can be sent at any time or when </w:t>
      </w:r>
      <w:r w:rsidR="001070DF">
        <w:rPr>
          <w:rFonts w:eastAsia="Segoe UI" w:cs="Times New Roman"/>
          <w:color w:val="000000" w:themeColor="text1"/>
        </w:rPr>
        <w:t>mobile device management</w:t>
      </w:r>
      <w:r w:rsidRPr="006F4707">
        <w:rPr>
          <w:rFonts w:eastAsia="Segoe UI" w:cs="Times New Roman"/>
          <w:color w:val="000000" w:themeColor="text1"/>
        </w:rPr>
        <w:t xml:space="preserve"> </w:t>
      </w:r>
      <w:r w:rsidR="001070DF">
        <w:rPr>
          <w:rFonts w:eastAsia="Segoe UI" w:cs="Times New Roman"/>
          <w:color w:val="000000" w:themeColor="text1"/>
        </w:rPr>
        <w:t xml:space="preserve">(MDM) </w:t>
      </w:r>
      <w:r w:rsidR="00A42DC1">
        <w:rPr>
          <w:rFonts w:eastAsia="Segoe UI" w:cs="Times New Roman"/>
          <w:color w:val="000000" w:themeColor="text1"/>
        </w:rPr>
        <w:t>requests</w:t>
      </w:r>
      <w:r w:rsidR="008937EB">
        <w:rPr>
          <w:rFonts w:eastAsia="Segoe UI" w:cs="Times New Roman"/>
          <w:color w:val="000000" w:themeColor="text1"/>
        </w:rPr>
        <w:t xml:space="preserve"> it.</w:t>
      </w:r>
    </w:p>
    <w:p w14:paraId="3610FFC5" w14:textId="77777777" w:rsidR="008937EB" w:rsidRPr="006F4707" w:rsidRDefault="008937EB" w:rsidP="00A544C4">
      <w:pPr>
        <w:spacing w:after="120" w:line="240" w:lineRule="auto"/>
        <w:rPr>
          <w:rFonts w:eastAsia="Segoe UI" w:cs="Times New Roman"/>
          <w:color w:val="000000" w:themeColor="text1"/>
        </w:rPr>
      </w:pPr>
    </w:p>
    <w:p w14:paraId="5A69EE78" w14:textId="68B6DA58" w:rsidR="00A544C4" w:rsidRDefault="008937EB" w:rsidP="00A544C4">
      <w:pPr>
        <w:spacing w:after="120" w:line="240" w:lineRule="auto"/>
        <w:rPr>
          <w:rFonts w:eastAsia="Segoe UI" w:cs="Times New Roman"/>
          <w:color w:val="000000" w:themeColor="text1"/>
        </w:rPr>
      </w:pPr>
      <w:r>
        <w:rPr>
          <w:rFonts w:eastAsia="Segoe UI" w:cs="Times New Roman"/>
          <w:noProof/>
          <w:color w:val="000000" w:themeColor="text1"/>
          <w:lang w:val="fr-FR" w:eastAsia="fr-FR"/>
        </w:rPr>
        <w:drawing>
          <wp:inline distT="0" distB="0" distL="0" distR="0" wp14:anchorId="11C78581" wp14:editId="53E654B9">
            <wp:extent cx="5884545" cy="2300605"/>
            <wp:effectExtent l="0" t="0" r="1905"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rawing2.png"/>
                    <pic:cNvPicPr/>
                  </pic:nvPicPr>
                  <pic:blipFill>
                    <a:blip r:embed="rId21">
                      <a:extLst>
                        <a:ext uri="{28A0092B-C50C-407E-A947-70E740481C1C}">
                          <a14:useLocalDpi xmlns:a14="http://schemas.microsoft.com/office/drawing/2010/main" val="0"/>
                        </a:ext>
                      </a:extLst>
                    </a:blip>
                    <a:stretch>
                      <a:fillRect/>
                    </a:stretch>
                  </pic:blipFill>
                  <pic:spPr>
                    <a:xfrm>
                      <a:off x="0" y="0"/>
                      <a:ext cx="5884545" cy="2300605"/>
                    </a:xfrm>
                    <a:prstGeom prst="rect">
                      <a:avLst/>
                    </a:prstGeom>
                  </pic:spPr>
                </pic:pic>
              </a:graphicData>
            </a:graphic>
          </wp:inline>
        </w:drawing>
      </w:r>
    </w:p>
    <w:p w14:paraId="49E343C0" w14:textId="77777777" w:rsidR="008937EB" w:rsidRPr="006F4707" w:rsidRDefault="008937EB" w:rsidP="00A544C4">
      <w:pPr>
        <w:spacing w:after="120" w:line="240" w:lineRule="auto"/>
        <w:rPr>
          <w:rFonts w:eastAsia="Segoe UI" w:cs="Times New Roman"/>
          <w:color w:val="000000" w:themeColor="text1"/>
        </w:rPr>
      </w:pPr>
    </w:p>
    <w:p w14:paraId="59FC8DCE" w14:textId="381F5C04" w:rsidR="00A544C4" w:rsidRPr="006F4707" w:rsidRDefault="00A544C4" w:rsidP="00A544C4">
      <w:pPr>
        <w:spacing w:after="120" w:line="240" w:lineRule="auto"/>
        <w:rPr>
          <w:rFonts w:eastAsia="Segoe UI" w:cs="Times New Roman"/>
          <w:color w:val="000000" w:themeColor="text1"/>
        </w:rPr>
      </w:pPr>
      <w:r w:rsidRPr="006F4707">
        <w:rPr>
          <w:rFonts w:eastAsia="Segoe UI" w:cs="Times New Roman"/>
          <w:color w:val="000000" w:themeColor="text1"/>
        </w:rPr>
        <w:t xml:space="preserve">Windows devices can be protected from low-level rootkits and bootkits by using low-level hardware technologies such as </w:t>
      </w:r>
      <w:r w:rsidR="001070DF" w:rsidRPr="006F4707">
        <w:rPr>
          <w:rFonts w:eastAsia="Segoe UI" w:cs="Times New Roman"/>
          <w:color w:val="000000" w:themeColor="text1"/>
        </w:rPr>
        <w:t>Unified Extensible Firmware Interface (UEFI)</w:t>
      </w:r>
      <w:r w:rsidR="00896542">
        <w:rPr>
          <w:rFonts w:eastAsia="Segoe UI" w:cs="Times New Roman"/>
          <w:color w:val="000000" w:themeColor="text1"/>
        </w:rPr>
        <w:t xml:space="preserve"> </w:t>
      </w:r>
      <w:r w:rsidR="005C721C">
        <w:rPr>
          <w:rFonts w:eastAsia="Segoe UI" w:cs="Times New Roman"/>
          <w:color w:val="000000" w:themeColor="text1"/>
        </w:rPr>
        <w:t>S</w:t>
      </w:r>
      <w:r w:rsidRPr="006F4707">
        <w:rPr>
          <w:rFonts w:eastAsia="Segoe UI" w:cs="Times New Roman"/>
          <w:color w:val="000000" w:themeColor="text1"/>
        </w:rPr>
        <w:t xml:space="preserve">ecure </w:t>
      </w:r>
      <w:r w:rsidR="005C721C">
        <w:rPr>
          <w:rFonts w:eastAsia="Segoe UI" w:cs="Times New Roman"/>
          <w:color w:val="000000" w:themeColor="text1"/>
        </w:rPr>
        <w:t>B</w:t>
      </w:r>
      <w:r w:rsidRPr="006F4707">
        <w:rPr>
          <w:rFonts w:eastAsia="Segoe UI" w:cs="Times New Roman"/>
          <w:color w:val="000000" w:themeColor="text1"/>
        </w:rPr>
        <w:t xml:space="preserve">oot. </w:t>
      </w:r>
    </w:p>
    <w:p w14:paraId="48D90D2C" w14:textId="6A7AA0F0" w:rsidR="00A544C4" w:rsidRPr="006F4707" w:rsidRDefault="00A544C4" w:rsidP="00A544C4">
      <w:pPr>
        <w:spacing w:after="120" w:line="240" w:lineRule="auto"/>
        <w:rPr>
          <w:rFonts w:eastAsia="Segoe UI" w:cs="Times New Roman"/>
          <w:color w:val="000000" w:themeColor="text1"/>
        </w:rPr>
      </w:pPr>
      <w:r w:rsidRPr="006F4707">
        <w:rPr>
          <w:rFonts w:eastAsia="Segoe UI" w:cs="Times New Roman"/>
          <w:color w:val="000000" w:themeColor="text1"/>
        </w:rPr>
        <w:t xml:space="preserve">Secure </w:t>
      </w:r>
      <w:r w:rsidR="005C721C">
        <w:rPr>
          <w:rFonts w:eastAsia="Segoe UI" w:cs="Times New Roman"/>
          <w:color w:val="000000" w:themeColor="text1"/>
        </w:rPr>
        <w:t>B</w:t>
      </w:r>
      <w:r w:rsidRPr="006F4707">
        <w:rPr>
          <w:rFonts w:eastAsia="Segoe UI" w:cs="Times New Roman"/>
          <w:color w:val="000000" w:themeColor="text1"/>
        </w:rPr>
        <w:t>oot is a firmware validation process that helps prevent rootkit attacks; it is part of the UEFI specification. The intent of UEFI is to define a standard way for the operating system to communicate with modern hardware, which can perform faster</w:t>
      </w:r>
      <w:r w:rsidR="001070DF">
        <w:rPr>
          <w:rFonts w:eastAsia="Segoe UI" w:cs="Times New Roman"/>
          <w:color w:val="000000" w:themeColor="text1"/>
        </w:rPr>
        <w:t xml:space="preserve"> and with </w:t>
      </w:r>
      <w:r w:rsidRPr="006F4707">
        <w:rPr>
          <w:rFonts w:eastAsia="Segoe UI" w:cs="Times New Roman"/>
          <w:color w:val="000000" w:themeColor="text1"/>
        </w:rPr>
        <w:t xml:space="preserve">more efficient input/output (I/O) functions than older, software interrupt-driven BIOS systems. </w:t>
      </w:r>
    </w:p>
    <w:p w14:paraId="49DB3C0E" w14:textId="17561486" w:rsidR="00A544C4" w:rsidRPr="006F4707" w:rsidRDefault="00A544C4" w:rsidP="00A544C4">
      <w:pPr>
        <w:spacing w:after="120" w:line="240" w:lineRule="auto"/>
        <w:rPr>
          <w:rFonts w:eastAsia="Segoe UI" w:cs="Times New Roman"/>
          <w:color w:val="000000" w:themeColor="text1"/>
        </w:rPr>
      </w:pPr>
      <w:r w:rsidRPr="006F4707">
        <w:rPr>
          <w:rFonts w:eastAsia="Segoe UI" w:cs="Times New Roman"/>
          <w:color w:val="000000" w:themeColor="text1"/>
        </w:rPr>
        <w:t xml:space="preserve">A </w:t>
      </w:r>
      <w:r w:rsidR="00896542">
        <w:rPr>
          <w:rFonts w:eastAsia="Segoe UI" w:cs="Times New Roman"/>
          <w:color w:val="000000" w:themeColor="text1"/>
        </w:rPr>
        <w:t>d</w:t>
      </w:r>
      <w:r w:rsidR="00896542" w:rsidRPr="006F4707">
        <w:rPr>
          <w:rFonts w:eastAsia="Segoe UI" w:cs="Times New Roman"/>
          <w:color w:val="000000" w:themeColor="text1"/>
        </w:rPr>
        <w:t xml:space="preserve">evice </w:t>
      </w:r>
      <w:r w:rsidR="00896542">
        <w:rPr>
          <w:rFonts w:eastAsia="Segoe UI" w:cs="Times New Roman"/>
          <w:color w:val="000000" w:themeColor="text1"/>
        </w:rPr>
        <w:t>h</w:t>
      </w:r>
      <w:r w:rsidR="00896542" w:rsidRPr="006F4707">
        <w:rPr>
          <w:rFonts w:eastAsia="Segoe UI" w:cs="Times New Roman"/>
          <w:color w:val="000000" w:themeColor="text1"/>
        </w:rPr>
        <w:t xml:space="preserve">ealth </w:t>
      </w:r>
      <w:r w:rsidR="00896542">
        <w:rPr>
          <w:rFonts w:eastAsia="Segoe UI" w:cs="Times New Roman"/>
          <w:color w:val="000000" w:themeColor="text1"/>
        </w:rPr>
        <w:t>a</w:t>
      </w:r>
      <w:r w:rsidR="00896542" w:rsidRPr="006F4707">
        <w:rPr>
          <w:rFonts w:eastAsia="Segoe UI" w:cs="Times New Roman"/>
          <w:color w:val="000000" w:themeColor="text1"/>
        </w:rPr>
        <w:t xml:space="preserve">ttestation </w:t>
      </w:r>
      <w:r w:rsidRPr="006F4707">
        <w:rPr>
          <w:rFonts w:eastAsia="Segoe UI" w:cs="Times New Roman"/>
          <w:color w:val="000000" w:themeColor="text1"/>
        </w:rPr>
        <w:t xml:space="preserve">module can communicate measured boot data that is protected by a Trusted Platform Module (TPM) to a remote service. After the device successfully boots, </w:t>
      </w:r>
      <w:r w:rsidRPr="00DE5945">
        <w:rPr>
          <w:rFonts w:eastAsia="Segoe UI" w:cs="Times New Roman"/>
          <w:b/>
          <w:color w:val="000000" w:themeColor="text1"/>
        </w:rPr>
        <w:t xml:space="preserve">boot process measurement data is sent to a trusted </w:t>
      </w:r>
      <w:r w:rsidR="001070DF">
        <w:rPr>
          <w:rFonts w:eastAsia="Segoe UI" w:cs="Times New Roman"/>
          <w:b/>
          <w:color w:val="000000" w:themeColor="text1"/>
        </w:rPr>
        <w:t>c</w:t>
      </w:r>
      <w:r w:rsidR="001070DF" w:rsidRPr="00DE5945">
        <w:rPr>
          <w:rFonts w:eastAsia="Segoe UI" w:cs="Times New Roman"/>
          <w:b/>
          <w:color w:val="000000" w:themeColor="text1"/>
        </w:rPr>
        <w:t xml:space="preserve">loud </w:t>
      </w:r>
      <w:r w:rsidRPr="00DE5945">
        <w:rPr>
          <w:rFonts w:eastAsia="Segoe UI" w:cs="Times New Roman"/>
          <w:b/>
          <w:color w:val="000000" w:themeColor="text1"/>
        </w:rPr>
        <w:t>service (</w:t>
      </w:r>
      <w:r w:rsidR="00F1618B">
        <w:rPr>
          <w:rFonts w:eastAsia="Segoe UI" w:cs="Times New Roman"/>
          <w:b/>
          <w:color w:val="000000" w:themeColor="text1"/>
        </w:rPr>
        <w:t>H</w:t>
      </w:r>
      <w:r w:rsidR="00896542" w:rsidRPr="00DE5945">
        <w:rPr>
          <w:rFonts w:eastAsia="Segoe UI" w:cs="Times New Roman"/>
          <w:b/>
          <w:color w:val="000000" w:themeColor="text1"/>
        </w:rPr>
        <w:t xml:space="preserve">ealth </w:t>
      </w:r>
      <w:r w:rsidR="00F1618B">
        <w:rPr>
          <w:rFonts w:eastAsia="Segoe UI" w:cs="Times New Roman"/>
          <w:b/>
          <w:color w:val="000000" w:themeColor="text1"/>
        </w:rPr>
        <w:t>A</w:t>
      </w:r>
      <w:r w:rsidR="00896542" w:rsidRPr="00DE5945">
        <w:rPr>
          <w:rFonts w:eastAsia="Segoe UI" w:cs="Times New Roman"/>
          <w:b/>
          <w:color w:val="000000" w:themeColor="text1"/>
        </w:rPr>
        <w:t xml:space="preserve">ttestation </w:t>
      </w:r>
      <w:r w:rsidR="00F1618B">
        <w:rPr>
          <w:rFonts w:eastAsia="Segoe UI" w:cs="Times New Roman"/>
          <w:b/>
          <w:color w:val="000000" w:themeColor="text1"/>
        </w:rPr>
        <w:t>S</w:t>
      </w:r>
      <w:r w:rsidR="00090E32" w:rsidRPr="00DE5945">
        <w:rPr>
          <w:rFonts w:eastAsia="Segoe UI" w:cs="Times New Roman"/>
          <w:b/>
          <w:color w:val="000000" w:themeColor="text1"/>
        </w:rPr>
        <w:t>ervice</w:t>
      </w:r>
      <w:r w:rsidRPr="00DE5945">
        <w:rPr>
          <w:rFonts w:eastAsia="Segoe UI" w:cs="Times New Roman"/>
          <w:b/>
          <w:color w:val="000000" w:themeColor="text1"/>
        </w:rPr>
        <w:t xml:space="preserve">) </w:t>
      </w:r>
      <w:r w:rsidR="001070DF">
        <w:rPr>
          <w:rFonts w:eastAsia="Segoe UI" w:cs="Times New Roman"/>
          <w:color w:val="000000" w:themeColor="text1"/>
        </w:rPr>
        <w:t>using</w:t>
      </w:r>
      <w:r w:rsidR="001070DF" w:rsidRPr="006F4707">
        <w:rPr>
          <w:rFonts w:eastAsia="Segoe UI" w:cs="Times New Roman"/>
          <w:color w:val="000000" w:themeColor="text1"/>
        </w:rPr>
        <w:t xml:space="preserve"> </w:t>
      </w:r>
      <w:r w:rsidRPr="006F4707">
        <w:rPr>
          <w:rFonts w:eastAsia="Segoe UI" w:cs="Times New Roman"/>
          <w:color w:val="000000" w:themeColor="text1"/>
        </w:rPr>
        <w:t xml:space="preserve">a </w:t>
      </w:r>
      <w:r w:rsidR="001070DF">
        <w:rPr>
          <w:rFonts w:eastAsia="Segoe UI" w:cs="Times New Roman"/>
          <w:color w:val="000000" w:themeColor="text1"/>
        </w:rPr>
        <w:t xml:space="preserve">more </w:t>
      </w:r>
      <w:r w:rsidRPr="006F4707">
        <w:rPr>
          <w:rFonts w:eastAsia="Segoe UI" w:cs="Times New Roman"/>
          <w:color w:val="000000" w:themeColor="text1"/>
        </w:rPr>
        <w:t xml:space="preserve">secure and tamper-resistant communication channel. </w:t>
      </w:r>
    </w:p>
    <w:p w14:paraId="7A9BD493" w14:textId="3DFF5C13" w:rsidR="00A544C4" w:rsidRPr="006F4707" w:rsidRDefault="00A544C4" w:rsidP="00A544C4">
      <w:pPr>
        <w:spacing w:after="120" w:line="240" w:lineRule="auto"/>
        <w:rPr>
          <w:rFonts w:eastAsia="Segoe UI" w:cs="Times New Roman"/>
          <w:color w:val="000000" w:themeColor="text1"/>
        </w:rPr>
      </w:pPr>
      <w:r w:rsidRPr="00DE5945">
        <w:rPr>
          <w:rFonts w:eastAsia="Segoe UI" w:cs="Times New Roman"/>
          <w:b/>
          <w:color w:val="000000" w:themeColor="text1"/>
        </w:rPr>
        <w:t xml:space="preserve">Remote </w:t>
      </w:r>
      <w:r w:rsidR="00896542">
        <w:rPr>
          <w:rFonts w:eastAsia="Segoe UI" w:cs="Times New Roman"/>
          <w:b/>
          <w:color w:val="000000" w:themeColor="text1"/>
        </w:rPr>
        <w:t>h</w:t>
      </w:r>
      <w:r w:rsidR="00896542" w:rsidRPr="00DE5945">
        <w:rPr>
          <w:rFonts w:eastAsia="Segoe UI" w:cs="Times New Roman"/>
          <w:b/>
          <w:color w:val="000000" w:themeColor="text1"/>
        </w:rPr>
        <w:t xml:space="preserve">ealth </w:t>
      </w:r>
      <w:r w:rsidR="00896542">
        <w:rPr>
          <w:rFonts w:eastAsia="Segoe UI" w:cs="Times New Roman"/>
          <w:b/>
          <w:color w:val="000000" w:themeColor="text1"/>
        </w:rPr>
        <w:t>a</w:t>
      </w:r>
      <w:r w:rsidR="00896542" w:rsidRPr="00DE5945">
        <w:rPr>
          <w:rFonts w:eastAsia="Segoe UI" w:cs="Times New Roman"/>
          <w:b/>
          <w:color w:val="000000" w:themeColor="text1"/>
        </w:rPr>
        <w:t xml:space="preserve">ttestation </w:t>
      </w:r>
      <w:r w:rsidR="00090E32">
        <w:rPr>
          <w:rFonts w:eastAsia="Segoe UI" w:cs="Times New Roman"/>
          <w:b/>
          <w:color w:val="000000" w:themeColor="text1"/>
        </w:rPr>
        <w:t>s</w:t>
      </w:r>
      <w:r w:rsidR="00090E32" w:rsidRPr="00DE5945">
        <w:rPr>
          <w:rFonts w:eastAsia="Segoe UI" w:cs="Times New Roman"/>
          <w:b/>
          <w:color w:val="000000" w:themeColor="text1"/>
        </w:rPr>
        <w:t xml:space="preserve">ervice </w:t>
      </w:r>
      <w:r w:rsidRPr="00DE5945">
        <w:rPr>
          <w:rFonts w:eastAsia="Segoe UI" w:cs="Times New Roman"/>
          <w:b/>
          <w:color w:val="000000" w:themeColor="text1"/>
        </w:rPr>
        <w:t>performs a series of checks on the measurements</w:t>
      </w:r>
      <w:r w:rsidR="002E1A81">
        <w:rPr>
          <w:rFonts w:eastAsia="Segoe UI" w:cs="Times New Roman"/>
          <w:b/>
          <w:color w:val="000000" w:themeColor="text1"/>
        </w:rPr>
        <w:t>. It v</w:t>
      </w:r>
      <w:r w:rsidRPr="00DE5945">
        <w:rPr>
          <w:rFonts w:eastAsia="Segoe UI" w:cs="Times New Roman"/>
          <w:b/>
          <w:color w:val="000000" w:themeColor="text1"/>
        </w:rPr>
        <w:t>alidates security related data points</w:t>
      </w:r>
      <w:r w:rsidR="002E1A81">
        <w:rPr>
          <w:rFonts w:eastAsia="Segoe UI" w:cs="Times New Roman"/>
          <w:b/>
          <w:color w:val="000000" w:themeColor="text1"/>
        </w:rPr>
        <w:t>,</w:t>
      </w:r>
      <w:r w:rsidRPr="006F4707">
        <w:rPr>
          <w:rFonts w:eastAsia="Segoe UI" w:cs="Times New Roman"/>
          <w:color w:val="000000" w:themeColor="text1"/>
        </w:rPr>
        <w:t xml:space="preserve"> including boot state (Secure Boot, Debug Mode,</w:t>
      </w:r>
      <w:r w:rsidR="002E1A81">
        <w:rPr>
          <w:rFonts w:eastAsia="Segoe UI" w:cs="Times New Roman"/>
          <w:color w:val="000000" w:themeColor="text1"/>
        </w:rPr>
        <w:t xml:space="preserve"> and so on</w:t>
      </w:r>
      <w:r w:rsidRPr="006F4707">
        <w:rPr>
          <w:rFonts w:eastAsia="Segoe UI" w:cs="Times New Roman"/>
          <w:color w:val="000000" w:themeColor="text1"/>
        </w:rPr>
        <w:t>)</w:t>
      </w:r>
      <w:r w:rsidR="002E1A81">
        <w:rPr>
          <w:rFonts w:eastAsia="Segoe UI" w:cs="Times New Roman"/>
          <w:color w:val="000000" w:themeColor="text1"/>
        </w:rPr>
        <w:t>,</w:t>
      </w:r>
      <w:r w:rsidRPr="006F4707">
        <w:rPr>
          <w:rFonts w:eastAsia="Segoe UI" w:cs="Times New Roman"/>
          <w:color w:val="000000" w:themeColor="text1"/>
        </w:rPr>
        <w:t xml:space="preserve"> and </w:t>
      </w:r>
      <w:r w:rsidR="002E1A81">
        <w:rPr>
          <w:rFonts w:eastAsia="Segoe UI" w:cs="Times New Roman"/>
          <w:color w:val="000000" w:themeColor="text1"/>
        </w:rPr>
        <w:t xml:space="preserve">the </w:t>
      </w:r>
      <w:r w:rsidRPr="006F4707">
        <w:rPr>
          <w:rFonts w:eastAsia="Segoe UI" w:cs="Times New Roman"/>
          <w:color w:val="000000" w:themeColor="text1"/>
        </w:rPr>
        <w:t>state of components that manage security (BitLocker, Device Guard,</w:t>
      </w:r>
      <w:r>
        <w:rPr>
          <w:rFonts w:eastAsia="Segoe UI" w:cs="Times New Roman"/>
          <w:color w:val="000000" w:themeColor="text1"/>
        </w:rPr>
        <w:t xml:space="preserve"> </w:t>
      </w:r>
      <w:r w:rsidR="002E1A81">
        <w:rPr>
          <w:rFonts w:eastAsia="Segoe UI" w:cs="Times New Roman"/>
          <w:color w:val="000000" w:themeColor="text1"/>
        </w:rPr>
        <w:t>and so on</w:t>
      </w:r>
      <w:r w:rsidRPr="006F4707">
        <w:rPr>
          <w:rFonts w:eastAsia="Segoe UI" w:cs="Times New Roman"/>
          <w:color w:val="000000" w:themeColor="text1"/>
        </w:rPr>
        <w:t>)</w:t>
      </w:r>
      <w:r w:rsidR="002E1A81">
        <w:rPr>
          <w:rFonts w:eastAsia="Segoe UI" w:cs="Times New Roman"/>
          <w:color w:val="000000" w:themeColor="text1"/>
        </w:rPr>
        <w:t>.</w:t>
      </w:r>
      <w:r w:rsidRPr="006F4707">
        <w:rPr>
          <w:rFonts w:eastAsia="Segoe UI" w:cs="Times New Roman"/>
          <w:color w:val="000000" w:themeColor="text1"/>
        </w:rPr>
        <w:t xml:space="preserve"> </w:t>
      </w:r>
      <w:r w:rsidR="002E1A81">
        <w:rPr>
          <w:rFonts w:eastAsia="Segoe UI" w:cs="Times New Roman"/>
          <w:color w:val="000000" w:themeColor="text1"/>
        </w:rPr>
        <w:t>It then</w:t>
      </w:r>
      <w:r w:rsidR="002E1A81" w:rsidRPr="006F4707">
        <w:rPr>
          <w:rFonts w:eastAsia="Segoe UI" w:cs="Times New Roman"/>
          <w:color w:val="000000" w:themeColor="text1"/>
        </w:rPr>
        <w:t xml:space="preserve"> </w:t>
      </w:r>
      <w:r w:rsidRPr="006F4707">
        <w:rPr>
          <w:rFonts w:eastAsia="Segoe UI" w:cs="Times New Roman"/>
          <w:color w:val="000000" w:themeColor="text1"/>
        </w:rPr>
        <w:t xml:space="preserve">conveys the health state of the device by sending a health encrypted blob back to the device. </w:t>
      </w:r>
    </w:p>
    <w:p w14:paraId="47371665" w14:textId="4418FE97" w:rsidR="00A544C4" w:rsidRPr="006F4707" w:rsidRDefault="00D866AC" w:rsidP="00A544C4">
      <w:pPr>
        <w:spacing w:after="120" w:line="240" w:lineRule="auto"/>
        <w:rPr>
          <w:rFonts w:eastAsia="Segoe UI" w:cs="Times New Roman"/>
          <w:color w:val="000000" w:themeColor="text1"/>
        </w:rPr>
      </w:pPr>
      <w:r>
        <w:rPr>
          <w:rFonts w:eastAsia="Segoe UI" w:cs="Times New Roman"/>
          <w:color w:val="000000" w:themeColor="text1"/>
        </w:rPr>
        <w:lastRenderedPageBreak/>
        <w:t>A</w:t>
      </w:r>
      <w:r w:rsidR="00896542">
        <w:rPr>
          <w:rFonts w:eastAsia="Segoe UI" w:cs="Times New Roman"/>
          <w:color w:val="000000" w:themeColor="text1"/>
        </w:rPr>
        <w:t>n</w:t>
      </w:r>
      <w:r>
        <w:rPr>
          <w:rFonts w:eastAsia="Segoe UI" w:cs="Times New Roman"/>
          <w:color w:val="000000" w:themeColor="text1"/>
        </w:rPr>
        <w:t xml:space="preserve"> </w:t>
      </w:r>
      <w:r w:rsidR="00905095">
        <w:rPr>
          <w:rFonts w:eastAsia="Segoe UI" w:cs="Times New Roman"/>
          <w:color w:val="000000" w:themeColor="text1"/>
        </w:rPr>
        <w:t>MDM</w:t>
      </w:r>
      <w:r w:rsidR="00A544C4" w:rsidRPr="006F4707">
        <w:rPr>
          <w:rFonts w:eastAsia="Segoe UI" w:cs="Times New Roman"/>
          <w:color w:val="000000" w:themeColor="text1"/>
        </w:rPr>
        <w:t xml:space="preserve"> solution typically applies configuration policies and deploy</w:t>
      </w:r>
      <w:r>
        <w:rPr>
          <w:rFonts w:eastAsia="Segoe UI" w:cs="Times New Roman"/>
          <w:color w:val="000000" w:themeColor="text1"/>
        </w:rPr>
        <w:t>s</w:t>
      </w:r>
      <w:r w:rsidR="00A544C4" w:rsidRPr="006F4707">
        <w:rPr>
          <w:rFonts w:eastAsia="Segoe UI" w:cs="Times New Roman"/>
          <w:color w:val="000000" w:themeColor="text1"/>
        </w:rPr>
        <w:t xml:space="preserve"> software to devices. </w:t>
      </w:r>
      <w:r w:rsidR="00A544C4" w:rsidRPr="00DE5945">
        <w:rPr>
          <w:rFonts w:eastAsia="Segoe UI" w:cs="Times New Roman"/>
          <w:b/>
          <w:color w:val="000000" w:themeColor="text1"/>
        </w:rPr>
        <w:t>MDM defines the security baseline</w:t>
      </w:r>
      <w:r w:rsidR="002E1A81">
        <w:rPr>
          <w:rFonts w:eastAsia="Segoe UI" w:cs="Times New Roman"/>
          <w:b/>
          <w:color w:val="000000" w:themeColor="text1"/>
        </w:rPr>
        <w:t xml:space="preserve"> and </w:t>
      </w:r>
      <w:r w:rsidR="00A544C4" w:rsidRPr="00DE5945">
        <w:rPr>
          <w:rFonts w:eastAsia="Segoe UI" w:cs="Times New Roman"/>
          <w:b/>
          <w:color w:val="000000" w:themeColor="text1"/>
        </w:rPr>
        <w:t>knows the level of compliance of the device</w:t>
      </w:r>
      <w:r w:rsidR="00A544C4" w:rsidRPr="006F4707">
        <w:rPr>
          <w:rFonts w:eastAsia="Segoe UI" w:cs="Times New Roman"/>
          <w:color w:val="000000" w:themeColor="text1"/>
        </w:rPr>
        <w:t xml:space="preserve"> </w:t>
      </w:r>
      <w:r w:rsidR="00896542">
        <w:rPr>
          <w:rFonts w:eastAsia="Segoe UI" w:cs="Times New Roman"/>
          <w:color w:val="000000" w:themeColor="text1"/>
        </w:rPr>
        <w:t>with regular checks to see</w:t>
      </w:r>
      <w:r w:rsidR="00A544C4" w:rsidRPr="006F4707">
        <w:rPr>
          <w:rFonts w:eastAsia="Segoe UI" w:cs="Times New Roman"/>
          <w:color w:val="000000" w:themeColor="text1"/>
        </w:rPr>
        <w:t xml:space="preserve"> what software </w:t>
      </w:r>
      <w:r w:rsidR="002E1A81">
        <w:rPr>
          <w:rFonts w:eastAsia="Segoe UI" w:cs="Times New Roman"/>
          <w:color w:val="000000" w:themeColor="text1"/>
        </w:rPr>
        <w:t>is</w:t>
      </w:r>
      <w:r w:rsidR="002E1A81" w:rsidRPr="006F4707">
        <w:rPr>
          <w:rFonts w:eastAsia="Segoe UI" w:cs="Times New Roman"/>
          <w:color w:val="000000" w:themeColor="text1"/>
        </w:rPr>
        <w:t xml:space="preserve"> </w:t>
      </w:r>
      <w:r w:rsidR="00A544C4" w:rsidRPr="006F4707">
        <w:rPr>
          <w:rFonts w:eastAsia="Segoe UI" w:cs="Times New Roman"/>
          <w:color w:val="000000" w:themeColor="text1"/>
        </w:rPr>
        <w:t>installed</w:t>
      </w:r>
      <w:r w:rsidR="002E1A81">
        <w:rPr>
          <w:rFonts w:eastAsia="Segoe UI" w:cs="Times New Roman"/>
          <w:color w:val="000000" w:themeColor="text1"/>
        </w:rPr>
        <w:t xml:space="preserve"> and </w:t>
      </w:r>
      <w:r w:rsidR="00A544C4" w:rsidRPr="006F4707">
        <w:rPr>
          <w:rFonts w:eastAsia="Segoe UI" w:cs="Times New Roman"/>
          <w:color w:val="000000" w:themeColor="text1"/>
        </w:rPr>
        <w:t>what configuration is enforced</w:t>
      </w:r>
      <w:r w:rsidR="002E1A81">
        <w:rPr>
          <w:rFonts w:eastAsia="Segoe UI" w:cs="Times New Roman"/>
          <w:color w:val="000000" w:themeColor="text1"/>
        </w:rPr>
        <w:t>,</w:t>
      </w:r>
      <w:r w:rsidR="00A544C4" w:rsidRPr="006F4707">
        <w:rPr>
          <w:rFonts w:eastAsia="Segoe UI" w:cs="Times New Roman"/>
          <w:color w:val="000000" w:themeColor="text1"/>
        </w:rPr>
        <w:t xml:space="preserve"> </w:t>
      </w:r>
      <w:r w:rsidR="002E1A81">
        <w:rPr>
          <w:rFonts w:eastAsia="Segoe UI" w:cs="Times New Roman"/>
          <w:color w:val="000000" w:themeColor="text1"/>
        </w:rPr>
        <w:t>as well as</w:t>
      </w:r>
      <w:r w:rsidR="00A544C4" w:rsidRPr="006F4707">
        <w:rPr>
          <w:rFonts w:eastAsia="Segoe UI" w:cs="Times New Roman"/>
          <w:color w:val="000000" w:themeColor="text1"/>
        </w:rPr>
        <w:t xml:space="preserve"> </w:t>
      </w:r>
      <w:r w:rsidR="002E1A81">
        <w:rPr>
          <w:rFonts w:eastAsia="Segoe UI" w:cs="Times New Roman"/>
          <w:color w:val="000000" w:themeColor="text1"/>
        </w:rPr>
        <w:t xml:space="preserve">determining </w:t>
      </w:r>
      <w:r w:rsidR="00A544C4" w:rsidRPr="006F4707">
        <w:rPr>
          <w:rFonts w:eastAsia="Segoe UI" w:cs="Times New Roman"/>
          <w:color w:val="000000" w:themeColor="text1"/>
        </w:rPr>
        <w:t xml:space="preserve">the health status of the device. </w:t>
      </w:r>
    </w:p>
    <w:p w14:paraId="2762F86F" w14:textId="0662E174" w:rsidR="00A544C4" w:rsidRPr="006F4707" w:rsidRDefault="007B62A1" w:rsidP="00A544C4">
      <w:pPr>
        <w:spacing w:after="120" w:line="240" w:lineRule="auto"/>
        <w:rPr>
          <w:rFonts w:eastAsia="Segoe UI" w:cs="Times New Roman"/>
          <w:color w:val="000000" w:themeColor="text1"/>
        </w:rPr>
      </w:pPr>
      <w:r>
        <w:rPr>
          <w:rFonts w:eastAsia="Segoe UI" w:cs="Times New Roman"/>
          <w:color w:val="000000" w:themeColor="text1"/>
        </w:rPr>
        <w:t>A</w:t>
      </w:r>
      <w:r w:rsidR="00896542">
        <w:rPr>
          <w:rFonts w:eastAsia="Segoe UI" w:cs="Times New Roman"/>
          <w:color w:val="000000" w:themeColor="text1"/>
        </w:rPr>
        <w:t>n</w:t>
      </w:r>
      <w:r>
        <w:rPr>
          <w:rFonts w:eastAsia="Segoe UI" w:cs="Times New Roman"/>
          <w:color w:val="000000" w:themeColor="text1"/>
        </w:rPr>
        <w:t xml:space="preserve"> </w:t>
      </w:r>
      <w:r w:rsidR="00A544C4" w:rsidRPr="006F4707">
        <w:rPr>
          <w:rFonts w:eastAsia="Segoe UI" w:cs="Times New Roman"/>
          <w:color w:val="000000" w:themeColor="text1"/>
        </w:rPr>
        <w:t xml:space="preserve">MDM solution asks the device to send device health information and forward the health encrypted blob to the </w:t>
      </w:r>
      <w:r w:rsidR="000F2706">
        <w:rPr>
          <w:rFonts w:eastAsia="Segoe UI" w:cs="Times New Roman"/>
          <w:color w:val="000000" w:themeColor="text1"/>
        </w:rPr>
        <w:t>r</w:t>
      </w:r>
      <w:r w:rsidR="00A544C4" w:rsidRPr="006F4707">
        <w:rPr>
          <w:rFonts w:eastAsia="Segoe UI" w:cs="Times New Roman"/>
          <w:color w:val="000000" w:themeColor="text1"/>
        </w:rPr>
        <w:t xml:space="preserve">emote </w:t>
      </w:r>
      <w:r w:rsidR="000F2706">
        <w:rPr>
          <w:rFonts w:eastAsia="Segoe UI" w:cs="Times New Roman"/>
          <w:color w:val="000000" w:themeColor="text1"/>
        </w:rPr>
        <w:t>h</w:t>
      </w:r>
      <w:r w:rsidR="00A544C4" w:rsidRPr="006F4707">
        <w:rPr>
          <w:rFonts w:eastAsia="Segoe UI" w:cs="Times New Roman"/>
          <w:color w:val="000000" w:themeColor="text1"/>
        </w:rPr>
        <w:t xml:space="preserve">ealth </w:t>
      </w:r>
      <w:r w:rsidR="000F2706">
        <w:rPr>
          <w:rFonts w:eastAsia="Segoe UI" w:cs="Times New Roman"/>
          <w:color w:val="000000" w:themeColor="text1"/>
        </w:rPr>
        <w:t>a</w:t>
      </w:r>
      <w:r w:rsidR="00A544C4" w:rsidRPr="006F4707">
        <w:rPr>
          <w:rFonts w:eastAsia="Segoe UI" w:cs="Times New Roman"/>
          <w:color w:val="000000" w:themeColor="text1"/>
        </w:rPr>
        <w:t xml:space="preserve">ttestation </w:t>
      </w:r>
      <w:r w:rsidR="00090E32">
        <w:rPr>
          <w:rFonts w:eastAsia="Segoe UI" w:cs="Times New Roman"/>
          <w:color w:val="000000" w:themeColor="text1"/>
        </w:rPr>
        <w:t>s</w:t>
      </w:r>
      <w:r w:rsidR="00090E32" w:rsidRPr="006F4707">
        <w:rPr>
          <w:rFonts w:eastAsia="Segoe UI" w:cs="Times New Roman"/>
          <w:color w:val="000000" w:themeColor="text1"/>
        </w:rPr>
        <w:t>ervice</w:t>
      </w:r>
      <w:r w:rsidR="00A544C4" w:rsidRPr="006F4707">
        <w:rPr>
          <w:rFonts w:eastAsia="Segoe UI" w:cs="Times New Roman"/>
          <w:color w:val="000000" w:themeColor="text1"/>
        </w:rPr>
        <w:t xml:space="preserve">. </w:t>
      </w:r>
      <w:r w:rsidR="00A544C4" w:rsidRPr="00DE5945">
        <w:rPr>
          <w:rFonts w:eastAsia="Segoe UI" w:cs="Times New Roman"/>
          <w:b/>
          <w:color w:val="000000" w:themeColor="text1"/>
        </w:rPr>
        <w:t xml:space="preserve">The </w:t>
      </w:r>
      <w:r w:rsidR="000F2706">
        <w:rPr>
          <w:rFonts w:eastAsia="Segoe UI" w:cs="Times New Roman"/>
          <w:b/>
          <w:color w:val="000000" w:themeColor="text1"/>
        </w:rPr>
        <w:t>r</w:t>
      </w:r>
      <w:r w:rsidR="00090E32" w:rsidRPr="000F2706">
        <w:rPr>
          <w:rFonts w:eastAsia="Segoe UI" w:cs="Times New Roman"/>
          <w:b/>
          <w:color w:val="000000" w:themeColor="text1"/>
        </w:rPr>
        <w:t xml:space="preserve">emote </w:t>
      </w:r>
      <w:r w:rsidR="000F2706">
        <w:rPr>
          <w:rFonts w:eastAsia="Segoe UI" w:cs="Times New Roman"/>
          <w:b/>
          <w:color w:val="000000" w:themeColor="text1"/>
        </w:rPr>
        <w:t>h</w:t>
      </w:r>
      <w:r w:rsidR="00090E32" w:rsidRPr="000F2706">
        <w:rPr>
          <w:rFonts w:eastAsia="Segoe UI" w:cs="Times New Roman"/>
          <w:b/>
          <w:color w:val="000000" w:themeColor="text1"/>
        </w:rPr>
        <w:t xml:space="preserve">ealth </w:t>
      </w:r>
      <w:r w:rsidR="000F2706">
        <w:rPr>
          <w:rFonts w:eastAsia="Segoe UI" w:cs="Times New Roman"/>
          <w:b/>
          <w:color w:val="000000" w:themeColor="text1"/>
        </w:rPr>
        <w:t>a</w:t>
      </w:r>
      <w:r w:rsidR="00090E32" w:rsidRPr="000F2706">
        <w:rPr>
          <w:rFonts w:eastAsia="Segoe UI" w:cs="Times New Roman"/>
          <w:b/>
          <w:color w:val="000000" w:themeColor="text1"/>
        </w:rPr>
        <w:t>ttestation service</w:t>
      </w:r>
      <w:r w:rsidR="00533A42">
        <w:rPr>
          <w:rFonts w:eastAsia="Segoe UI" w:cs="Times New Roman"/>
          <w:color w:val="000000" w:themeColor="text1"/>
        </w:rPr>
        <w:t xml:space="preserve"> </w:t>
      </w:r>
      <w:r w:rsidR="00A544C4" w:rsidRPr="00DE5945">
        <w:rPr>
          <w:rFonts w:eastAsia="Segoe UI" w:cs="Times New Roman"/>
          <w:b/>
          <w:color w:val="000000" w:themeColor="text1"/>
        </w:rPr>
        <w:t xml:space="preserve">verifies </w:t>
      </w:r>
      <w:r w:rsidR="00533A42">
        <w:rPr>
          <w:rFonts w:eastAsia="Segoe UI" w:cs="Times New Roman"/>
          <w:b/>
          <w:color w:val="000000" w:themeColor="text1"/>
        </w:rPr>
        <w:t>d</w:t>
      </w:r>
      <w:r w:rsidR="00533A42" w:rsidRPr="00DE5945">
        <w:rPr>
          <w:rFonts w:eastAsia="Segoe UI" w:cs="Times New Roman"/>
          <w:b/>
          <w:color w:val="000000" w:themeColor="text1"/>
        </w:rPr>
        <w:t xml:space="preserve">evice </w:t>
      </w:r>
      <w:r w:rsidR="00533A42">
        <w:rPr>
          <w:rFonts w:eastAsia="Segoe UI" w:cs="Times New Roman"/>
          <w:b/>
          <w:color w:val="000000" w:themeColor="text1"/>
        </w:rPr>
        <w:t>h</w:t>
      </w:r>
      <w:r w:rsidR="00533A42" w:rsidRPr="00DE5945">
        <w:rPr>
          <w:rFonts w:eastAsia="Segoe UI" w:cs="Times New Roman"/>
          <w:b/>
          <w:color w:val="000000" w:themeColor="text1"/>
        </w:rPr>
        <w:t xml:space="preserve">ealth </w:t>
      </w:r>
      <w:r w:rsidR="00533A42">
        <w:rPr>
          <w:rFonts w:eastAsia="Segoe UI" w:cs="Times New Roman"/>
          <w:b/>
          <w:color w:val="000000" w:themeColor="text1"/>
        </w:rPr>
        <w:t>d</w:t>
      </w:r>
      <w:r w:rsidR="00533A42" w:rsidRPr="00DE5945">
        <w:rPr>
          <w:rFonts w:eastAsia="Segoe UI" w:cs="Times New Roman"/>
          <w:b/>
          <w:color w:val="000000" w:themeColor="text1"/>
        </w:rPr>
        <w:t>ata</w:t>
      </w:r>
      <w:r w:rsidR="00A544C4" w:rsidRPr="00DE5945">
        <w:rPr>
          <w:rFonts w:eastAsia="Segoe UI" w:cs="Times New Roman"/>
          <w:b/>
          <w:color w:val="000000" w:themeColor="text1"/>
        </w:rPr>
        <w:t xml:space="preserve">, checks that MDM is </w:t>
      </w:r>
      <w:r w:rsidR="000F2706">
        <w:rPr>
          <w:rFonts w:eastAsia="Segoe UI" w:cs="Times New Roman"/>
          <w:b/>
          <w:color w:val="000000" w:themeColor="text1"/>
        </w:rPr>
        <w:t>communicating</w:t>
      </w:r>
      <w:r w:rsidR="00A544C4" w:rsidRPr="00DE5945">
        <w:rPr>
          <w:rFonts w:eastAsia="Segoe UI" w:cs="Times New Roman"/>
          <w:b/>
          <w:color w:val="000000" w:themeColor="text1"/>
        </w:rPr>
        <w:t xml:space="preserve"> to the same device, and then issues a device health report back to the MDM solution.</w:t>
      </w:r>
    </w:p>
    <w:p w14:paraId="1AE188B4" w14:textId="63095023" w:rsidR="00A544C4" w:rsidRPr="006F4707" w:rsidRDefault="007B62A1" w:rsidP="00A544C4">
      <w:pPr>
        <w:spacing w:after="120" w:line="240" w:lineRule="auto"/>
        <w:rPr>
          <w:rFonts w:eastAsia="Segoe UI" w:cs="Times New Roman"/>
          <w:color w:val="000000" w:themeColor="text1"/>
        </w:rPr>
      </w:pPr>
      <w:r>
        <w:rPr>
          <w:rFonts w:eastAsia="Segoe UI" w:cs="Times New Roman"/>
          <w:b/>
          <w:color w:val="000000" w:themeColor="text1"/>
        </w:rPr>
        <w:t>A</w:t>
      </w:r>
      <w:r w:rsidR="00533A42">
        <w:rPr>
          <w:rFonts w:eastAsia="Segoe UI" w:cs="Times New Roman"/>
          <w:b/>
          <w:color w:val="000000" w:themeColor="text1"/>
        </w:rPr>
        <w:t>n</w:t>
      </w:r>
      <w:r>
        <w:rPr>
          <w:rFonts w:eastAsia="Segoe UI" w:cs="Times New Roman"/>
          <w:b/>
          <w:color w:val="000000" w:themeColor="text1"/>
        </w:rPr>
        <w:t xml:space="preserve"> </w:t>
      </w:r>
      <w:r w:rsidR="00A544C4" w:rsidRPr="00DE5945">
        <w:rPr>
          <w:rFonts w:eastAsia="Segoe UI" w:cs="Times New Roman"/>
          <w:b/>
          <w:color w:val="000000" w:themeColor="text1"/>
        </w:rPr>
        <w:t>MDM solution evaluates the health assertions and</w:t>
      </w:r>
      <w:r w:rsidR="002E1A81">
        <w:rPr>
          <w:rFonts w:eastAsia="Segoe UI" w:cs="Times New Roman"/>
          <w:b/>
          <w:color w:val="000000" w:themeColor="text1"/>
        </w:rPr>
        <w:t>,</w:t>
      </w:r>
      <w:r w:rsidR="00A544C4" w:rsidRPr="00DE5945">
        <w:rPr>
          <w:rFonts w:eastAsia="Segoe UI" w:cs="Times New Roman"/>
          <w:b/>
          <w:color w:val="000000" w:themeColor="text1"/>
        </w:rPr>
        <w:t xml:space="preserve"> depending </w:t>
      </w:r>
      <w:r w:rsidR="002E1A81">
        <w:rPr>
          <w:rFonts w:eastAsia="Segoe UI" w:cs="Times New Roman"/>
          <w:b/>
          <w:color w:val="000000" w:themeColor="text1"/>
        </w:rPr>
        <w:t>on the</w:t>
      </w:r>
      <w:r w:rsidR="002E1A81" w:rsidRPr="00DE5945">
        <w:rPr>
          <w:rFonts w:eastAsia="Segoe UI" w:cs="Times New Roman"/>
          <w:b/>
          <w:color w:val="000000" w:themeColor="text1"/>
        </w:rPr>
        <w:t xml:space="preserve"> </w:t>
      </w:r>
      <w:r w:rsidR="00A544C4" w:rsidRPr="00DE5945">
        <w:rPr>
          <w:rFonts w:eastAsia="Segoe UI" w:cs="Times New Roman"/>
          <w:b/>
          <w:color w:val="000000" w:themeColor="text1"/>
        </w:rPr>
        <w:t>health rules belonging to the organization</w:t>
      </w:r>
      <w:r w:rsidR="002E1A81">
        <w:rPr>
          <w:rFonts w:eastAsia="Segoe UI" w:cs="Times New Roman"/>
          <w:b/>
          <w:color w:val="000000" w:themeColor="text1"/>
        </w:rPr>
        <w:t>,</w:t>
      </w:r>
      <w:r w:rsidR="00A544C4" w:rsidRPr="00DE5945">
        <w:rPr>
          <w:rFonts w:eastAsia="Segoe UI" w:cs="Times New Roman"/>
          <w:b/>
          <w:color w:val="000000" w:themeColor="text1"/>
        </w:rPr>
        <w:t xml:space="preserve"> can decide if the device is healthy</w:t>
      </w:r>
      <w:r w:rsidR="00A544C4" w:rsidRPr="006F4707">
        <w:rPr>
          <w:rFonts w:eastAsia="Segoe UI" w:cs="Times New Roman"/>
          <w:color w:val="000000" w:themeColor="text1"/>
        </w:rPr>
        <w:t xml:space="preserve">. If the device is healthy and compliant, MDM passes that information to the </w:t>
      </w:r>
      <w:r w:rsidR="001070DF">
        <w:rPr>
          <w:rFonts w:eastAsia="Segoe UI" w:cs="Times New Roman"/>
          <w:color w:val="000000" w:themeColor="text1"/>
        </w:rPr>
        <w:t xml:space="preserve">identity provider </w:t>
      </w:r>
      <w:r w:rsidR="00A544C4" w:rsidRPr="006F4707">
        <w:rPr>
          <w:rFonts w:eastAsia="Segoe UI" w:cs="Times New Roman"/>
          <w:color w:val="000000" w:themeColor="text1"/>
        </w:rPr>
        <w:t xml:space="preserve">so the organization’s access control policy can be invoked to grant access. </w:t>
      </w:r>
    </w:p>
    <w:p w14:paraId="594614B7" w14:textId="175C0577" w:rsidR="00A544C4" w:rsidRPr="006F4707" w:rsidRDefault="00A544C4" w:rsidP="00A544C4">
      <w:pPr>
        <w:spacing w:after="120" w:line="240" w:lineRule="auto"/>
        <w:rPr>
          <w:rFonts w:eastAsia="Segoe UI" w:cs="Times New Roman"/>
          <w:color w:val="000000" w:themeColor="text1"/>
        </w:rPr>
      </w:pPr>
      <w:r w:rsidRPr="006F4707">
        <w:rPr>
          <w:rFonts w:eastAsia="Segoe UI" w:cs="Times New Roman"/>
          <w:color w:val="000000" w:themeColor="text1"/>
        </w:rPr>
        <w:t>Access to content is then authorized to the appropriate level of trust for what</w:t>
      </w:r>
      <w:r w:rsidR="002E1A81">
        <w:rPr>
          <w:rFonts w:eastAsia="Segoe UI" w:cs="Times New Roman"/>
          <w:color w:val="000000" w:themeColor="text1"/>
        </w:rPr>
        <w:t>ever</w:t>
      </w:r>
      <w:r w:rsidRPr="006F4707">
        <w:rPr>
          <w:rFonts w:eastAsia="Segoe UI" w:cs="Times New Roman"/>
          <w:color w:val="000000" w:themeColor="text1"/>
        </w:rPr>
        <w:t xml:space="preserve"> the health status and other conditional elements </w:t>
      </w:r>
      <w:r w:rsidR="002E1A81">
        <w:rPr>
          <w:rFonts w:eastAsia="Segoe UI" w:cs="Times New Roman"/>
          <w:color w:val="000000" w:themeColor="text1"/>
        </w:rPr>
        <w:t>indicate</w:t>
      </w:r>
      <w:r w:rsidRPr="006F4707">
        <w:rPr>
          <w:rFonts w:eastAsia="Segoe UI" w:cs="Times New Roman"/>
          <w:color w:val="000000" w:themeColor="text1"/>
        </w:rPr>
        <w:t>.</w:t>
      </w:r>
    </w:p>
    <w:p w14:paraId="70959A94" w14:textId="134D4E92" w:rsidR="00A544C4" w:rsidRPr="006F4707" w:rsidRDefault="00A544C4" w:rsidP="00A544C4">
      <w:pPr>
        <w:spacing w:after="120" w:line="240" w:lineRule="auto"/>
        <w:rPr>
          <w:rFonts w:eastAsia="Segoe UI" w:cs="Times New Roman"/>
          <w:color w:val="000000" w:themeColor="text1"/>
        </w:rPr>
      </w:pPr>
      <w:r w:rsidRPr="0072638E">
        <w:rPr>
          <w:rFonts w:eastAsia="Segoe UI" w:cs="Times New Roman"/>
          <w:b/>
          <w:color w:val="000000" w:themeColor="text1"/>
        </w:rPr>
        <w:t>Depending on the requirements and the sensitivity of the managed asset, device health status can be combined with user identity information when processing an access request. Access to content is then authorized to the appropriate level of trust.</w:t>
      </w:r>
      <w:r w:rsidRPr="006F4707">
        <w:rPr>
          <w:rFonts w:eastAsia="Segoe UI" w:cs="Times New Roman"/>
          <w:color w:val="000000" w:themeColor="text1"/>
        </w:rPr>
        <w:t xml:space="preserve"> </w:t>
      </w:r>
      <w:r w:rsidR="007B62A1">
        <w:rPr>
          <w:rFonts w:eastAsia="Segoe UI" w:cs="Times New Roman"/>
          <w:color w:val="000000" w:themeColor="text1"/>
        </w:rPr>
        <w:t xml:space="preserve">The </w:t>
      </w:r>
      <w:r w:rsidRPr="006F4707">
        <w:rPr>
          <w:rFonts w:eastAsia="Segoe UI" w:cs="Times New Roman"/>
          <w:color w:val="000000" w:themeColor="text1"/>
        </w:rPr>
        <w:t xml:space="preserve">Conditional Access </w:t>
      </w:r>
      <w:r w:rsidR="00896542">
        <w:rPr>
          <w:rFonts w:eastAsia="Segoe UI" w:cs="Times New Roman"/>
          <w:color w:val="000000" w:themeColor="text1"/>
        </w:rPr>
        <w:t>e</w:t>
      </w:r>
      <w:r w:rsidR="00896542" w:rsidRPr="006F4707">
        <w:rPr>
          <w:rFonts w:eastAsia="Segoe UI" w:cs="Times New Roman"/>
          <w:color w:val="000000" w:themeColor="text1"/>
        </w:rPr>
        <w:t xml:space="preserve">ngine </w:t>
      </w:r>
      <w:r w:rsidRPr="006F4707">
        <w:rPr>
          <w:rFonts w:eastAsia="Segoe UI" w:cs="Times New Roman"/>
          <w:color w:val="000000" w:themeColor="text1"/>
        </w:rPr>
        <w:t xml:space="preserve">may be structured to allow additional verification as needed by the sensitivity of the managed asset. For example, if access to high-value data is requested, </w:t>
      </w:r>
      <w:r w:rsidR="00533A42">
        <w:rPr>
          <w:rFonts w:eastAsia="Segoe UI" w:cs="Times New Roman"/>
          <w:color w:val="000000" w:themeColor="text1"/>
        </w:rPr>
        <w:t>additional</w:t>
      </w:r>
      <w:r w:rsidR="00533A42" w:rsidRPr="006F4707">
        <w:rPr>
          <w:rFonts w:eastAsia="Segoe UI" w:cs="Times New Roman"/>
          <w:color w:val="000000" w:themeColor="text1"/>
        </w:rPr>
        <w:t xml:space="preserve"> </w:t>
      </w:r>
      <w:r w:rsidRPr="006F4707">
        <w:rPr>
          <w:rFonts w:eastAsia="Segoe UI" w:cs="Times New Roman"/>
          <w:color w:val="000000" w:themeColor="text1"/>
        </w:rPr>
        <w:t xml:space="preserve">security authentication may need to be established by querying the user to answer a phone call before access is granted. </w:t>
      </w:r>
    </w:p>
    <w:p w14:paraId="36580166" w14:textId="50668815" w:rsidR="00A544C4" w:rsidRDefault="00A544C4" w:rsidP="00A544C4">
      <w:pPr>
        <w:pStyle w:val="Titre2"/>
      </w:pPr>
      <w:bookmarkStart w:id="9" w:name="_Toc429557251"/>
      <w:bookmarkStart w:id="10" w:name="_Toc433213816"/>
      <w:r w:rsidRPr="00F42371">
        <w:t xml:space="preserve">Microsoft’s </w:t>
      </w:r>
      <w:r w:rsidR="002E1A81">
        <w:t>s</w:t>
      </w:r>
      <w:r w:rsidR="002E1A81" w:rsidRPr="00F42371">
        <w:t xml:space="preserve">ecurity </w:t>
      </w:r>
      <w:r w:rsidR="002E1A81">
        <w:t>i</w:t>
      </w:r>
      <w:r w:rsidR="002E1A81" w:rsidRPr="00F42371">
        <w:t>nvestments</w:t>
      </w:r>
      <w:r w:rsidR="002E1A81">
        <w:t xml:space="preserve"> </w:t>
      </w:r>
      <w:r>
        <w:t>in Windows 10</w:t>
      </w:r>
      <w:bookmarkEnd w:id="9"/>
      <w:bookmarkEnd w:id="10"/>
    </w:p>
    <w:p w14:paraId="693A739A" w14:textId="77777777" w:rsidR="00A544C4" w:rsidRDefault="00A544C4" w:rsidP="00A544C4">
      <w:pPr>
        <w:spacing w:line="240" w:lineRule="auto"/>
      </w:pPr>
      <w:r w:rsidRPr="0012714A">
        <w:t xml:space="preserve">In </w:t>
      </w:r>
      <w:r>
        <w:t>Windows 10</w:t>
      </w:r>
      <w:r w:rsidRPr="0012714A">
        <w:t xml:space="preserve">, </w:t>
      </w:r>
      <w:r>
        <w:t>there are three</w:t>
      </w:r>
      <w:r w:rsidRPr="00336A28">
        <w:t xml:space="preserve"> pillars of investments</w:t>
      </w:r>
      <w:r w:rsidRPr="0012714A">
        <w:t>:</w:t>
      </w:r>
    </w:p>
    <w:p w14:paraId="0271DB14" w14:textId="15A22F4F" w:rsidR="00A544C4" w:rsidRDefault="00A544C4" w:rsidP="005708DF">
      <w:pPr>
        <w:pStyle w:val="Paragraphedeliste"/>
        <w:numPr>
          <w:ilvl w:val="0"/>
          <w:numId w:val="19"/>
        </w:numPr>
        <w:spacing w:line="240" w:lineRule="auto"/>
        <w:jc w:val="both"/>
      </w:pPr>
      <w:r w:rsidRPr="003E0F75">
        <w:rPr>
          <w:b/>
        </w:rPr>
        <w:t xml:space="preserve">Secure </w:t>
      </w:r>
      <w:r w:rsidR="00533A42">
        <w:rPr>
          <w:b/>
        </w:rPr>
        <w:t>i</w:t>
      </w:r>
      <w:r w:rsidR="00533A42" w:rsidRPr="003E0F75">
        <w:rPr>
          <w:b/>
        </w:rPr>
        <w:t>dentities</w:t>
      </w:r>
      <w:r w:rsidR="00533A42">
        <w:t xml:space="preserve">. </w:t>
      </w:r>
      <w:r>
        <w:t xml:space="preserve">Microsoft is part of the FIDO Alliance </w:t>
      </w:r>
      <w:r w:rsidR="000F2706">
        <w:t>which aims to provide an interoperable method of secure authentication by</w:t>
      </w:r>
      <w:r>
        <w:t xml:space="preserve"> moving away from the use of passwords for authentication</w:t>
      </w:r>
      <w:r w:rsidR="002E1A81">
        <w:t>,</w:t>
      </w:r>
      <w:r>
        <w:t xml:space="preserve"> both </w:t>
      </w:r>
      <w:r w:rsidR="002E1A81">
        <w:t xml:space="preserve">on the </w:t>
      </w:r>
      <w:r>
        <w:t xml:space="preserve">local system as well as </w:t>
      </w:r>
      <w:r w:rsidR="002E1A81">
        <w:t xml:space="preserve">for </w:t>
      </w:r>
      <w:r>
        <w:t>services like on-premises resources and cloud resources.</w:t>
      </w:r>
    </w:p>
    <w:p w14:paraId="64EE329B" w14:textId="7C717D8D" w:rsidR="00A544C4" w:rsidRDefault="00A544C4" w:rsidP="005708DF">
      <w:pPr>
        <w:pStyle w:val="Paragraphedeliste"/>
        <w:numPr>
          <w:ilvl w:val="0"/>
          <w:numId w:val="19"/>
        </w:numPr>
        <w:spacing w:line="240" w:lineRule="auto"/>
        <w:jc w:val="both"/>
      </w:pPr>
      <w:r w:rsidRPr="003E0F75">
        <w:rPr>
          <w:b/>
        </w:rPr>
        <w:t xml:space="preserve">Information </w:t>
      </w:r>
      <w:r w:rsidR="00533A42">
        <w:rPr>
          <w:b/>
        </w:rPr>
        <w:t>p</w:t>
      </w:r>
      <w:r w:rsidR="00533A42" w:rsidRPr="003E0F75">
        <w:rPr>
          <w:b/>
        </w:rPr>
        <w:t>rotection</w:t>
      </w:r>
      <w:r w:rsidR="00533A42">
        <w:rPr>
          <w:b/>
        </w:rPr>
        <w:t>.</w:t>
      </w:r>
      <w:r w:rsidR="00533A42" w:rsidRPr="003E0F75">
        <w:rPr>
          <w:b/>
        </w:rPr>
        <w:t xml:space="preserve"> </w:t>
      </w:r>
      <w:r>
        <w:t xml:space="preserve">Microsoft is making investments to allow organizations to have better control </w:t>
      </w:r>
      <w:r w:rsidR="00DD0137">
        <w:t xml:space="preserve">over </w:t>
      </w:r>
      <w:r>
        <w:t xml:space="preserve">who has access to important data and what they can do </w:t>
      </w:r>
      <w:r w:rsidR="00DD0137">
        <w:t xml:space="preserve">with that </w:t>
      </w:r>
      <w:r>
        <w:t xml:space="preserve">data. With Windows 10, organizations can take advantage of policies that specify which applications </w:t>
      </w:r>
      <w:r w:rsidRPr="006B5582">
        <w:t>are considered</w:t>
      </w:r>
      <w:r>
        <w:t xml:space="preserve"> </w:t>
      </w:r>
      <w:r w:rsidR="00DD0137">
        <w:t xml:space="preserve">to be </w:t>
      </w:r>
      <w:r>
        <w:t xml:space="preserve">corporate applications and can be trusted to access secure data. </w:t>
      </w:r>
    </w:p>
    <w:p w14:paraId="211841D3" w14:textId="68373549" w:rsidR="00A544C4" w:rsidRDefault="00A544C4" w:rsidP="005708DF">
      <w:pPr>
        <w:pStyle w:val="Paragraphedeliste"/>
        <w:numPr>
          <w:ilvl w:val="0"/>
          <w:numId w:val="19"/>
        </w:numPr>
        <w:spacing w:line="240" w:lineRule="auto"/>
        <w:jc w:val="both"/>
      </w:pPr>
      <w:r w:rsidRPr="003E0F75">
        <w:rPr>
          <w:b/>
        </w:rPr>
        <w:t xml:space="preserve">Threat </w:t>
      </w:r>
      <w:r w:rsidR="00533A42">
        <w:rPr>
          <w:b/>
        </w:rPr>
        <w:t>r</w:t>
      </w:r>
      <w:r w:rsidR="00533A42" w:rsidRPr="003E0F75">
        <w:rPr>
          <w:b/>
        </w:rPr>
        <w:t>esistance</w:t>
      </w:r>
      <w:r w:rsidR="00533A42">
        <w:rPr>
          <w:b/>
        </w:rPr>
        <w:t>.</w:t>
      </w:r>
      <w:r w:rsidR="00533A42" w:rsidRPr="003E0F75">
        <w:rPr>
          <w:b/>
        </w:rPr>
        <w:t xml:space="preserve"> </w:t>
      </w:r>
      <w:r w:rsidRPr="008D392C">
        <w:t>Microsoft is helping</w:t>
      </w:r>
      <w:r w:rsidRPr="003E0F75">
        <w:rPr>
          <w:b/>
        </w:rPr>
        <w:t xml:space="preserve"> </w:t>
      </w:r>
      <w:r>
        <w:t xml:space="preserve">organizations to better secure enterprise assets against the threats of </w:t>
      </w:r>
      <w:r w:rsidRPr="00A20BDB">
        <w:t>malware</w:t>
      </w:r>
      <w:r>
        <w:t xml:space="preserve"> and attacks by using security defenses </w:t>
      </w:r>
      <w:r w:rsidR="00533A42">
        <w:t xml:space="preserve">that rely </w:t>
      </w:r>
      <w:r>
        <w:t>on hardware.</w:t>
      </w:r>
    </w:p>
    <w:p w14:paraId="3AA1FA25" w14:textId="77777777" w:rsidR="00A544C4" w:rsidRDefault="00A544C4" w:rsidP="00A544C4">
      <w:pPr>
        <w:spacing w:line="240" w:lineRule="auto"/>
      </w:pPr>
    </w:p>
    <w:p w14:paraId="730623A5" w14:textId="6596C84C" w:rsidR="00A544C4" w:rsidRDefault="00A544C4" w:rsidP="00A544C4">
      <w:pPr>
        <w:spacing w:line="240" w:lineRule="auto"/>
      </w:pPr>
    </w:p>
    <w:p w14:paraId="4D9278B6" w14:textId="0B895162" w:rsidR="00A544C4" w:rsidRPr="008407A3" w:rsidRDefault="00A544C4" w:rsidP="00A544C4">
      <w:pPr>
        <w:pStyle w:val="Titre2"/>
      </w:pPr>
      <w:bookmarkStart w:id="11" w:name="_Toc429557252"/>
      <w:bookmarkStart w:id="12" w:name="_Toc433213817"/>
      <w:bookmarkStart w:id="13" w:name="_Toc424733783"/>
      <w:r>
        <w:lastRenderedPageBreak/>
        <w:t>Protect, control</w:t>
      </w:r>
      <w:r w:rsidR="00533A42">
        <w:t>,</w:t>
      </w:r>
      <w:r>
        <w:t xml:space="preserve"> and report the security status of </w:t>
      </w:r>
      <w:bookmarkEnd w:id="11"/>
      <w:r w:rsidR="00196D88">
        <w:t>Windows 10-based devices</w:t>
      </w:r>
      <w:bookmarkEnd w:id="12"/>
    </w:p>
    <w:p w14:paraId="072DBD0E" w14:textId="447BBF6A" w:rsidR="00A544C4" w:rsidRDefault="00A544C4" w:rsidP="00A544C4">
      <w:pPr>
        <w:spacing w:line="240" w:lineRule="auto"/>
      </w:pPr>
      <w:r>
        <w:t xml:space="preserve">This section is an overview that describes </w:t>
      </w:r>
      <w:r w:rsidRPr="006B5582">
        <w:t>different</w:t>
      </w:r>
      <w:r>
        <w:t xml:space="preserve"> part</w:t>
      </w:r>
      <w:r w:rsidR="00613093">
        <w:t>s</w:t>
      </w:r>
      <w:r>
        <w:t xml:space="preserve"> of the end-to-end security solution </w:t>
      </w:r>
      <w:r w:rsidR="00DD0137">
        <w:t xml:space="preserve">that helps protect </w:t>
      </w:r>
      <w:r w:rsidR="00E97D70">
        <w:t>high-value asset</w:t>
      </w:r>
      <w:r>
        <w:t xml:space="preserve">s and information from attackers and </w:t>
      </w:r>
      <w:r w:rsidR="00E97D70">
        <w:t>malware</w:t>
      </w:r>
      <w:r>
        <w:t>.</w:t>
      </w:r>
    </w:p>
    <w:p w14:paraId="5A6B1E85" w14:textId="77777777" w:rsidR="008937EB" w:rsidRDefault="008937EB" w:rsidP="00A544C4">
      <w:pPr>
        <w:spacing w:line="240" w:lineRule="auto"/>
      </w:pPr>
    </w:p>
    <w:p w14:paraId="00BA7AE3" w14:textId="2CD6BB3F" w:rsidR="00A544C4" w:rsidRDefault="008937EB" w:rsidP="00A544C4">
      <w:pPr>
        <w:jc w:val="center"/>
      </w:pPr>
      <w:r>
        <w:rPr>
          <w:noProof/>
          <w:lang w:val="fr-FR" w:eastAsia="fr-FR"/>
        </w:rPr>
        <w:drawing>
          <wp:inline distT="0" distB="0" distL="0" distR="0" wp14:anchorId="44DA3082" wp14:editId="53824536">
            <wp:extent cx="5884545" cy="2080895"/>
            <wp:effectExtent l="0" t="0" r="190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rawing4.png"/>
                    <pic:cNvPicPr/>
                  </pic:nvPicPr>
                  <pic:blipFill>
                    <a:blip r:embed="rId22">
                      <a:extLst>
                        <a:ext uri="{28A0092B-C50C-407E-A947-70E740481C1C}">
                          <a14:useLocalDpi xmlns:a14="http://schemas.microsoft.com/office/drawing/2010/main" val="0"/>
                        </a:ext>
                      </a:extLst>
                    </a:blip>
                    <a:stretch>
                      <a:fillRect/>
                    </a:stretch>
                  </pic:blipFill>
                  <pic:spPr>
                    <a:xfrm>
                      <a:off x="0" y="0"/>
                      <a:ext cx="5884545" cy="2080895"/>
                    </a:xfrm>
                    <a:prstGeom prst="rect">
                      <a:avLst/>
                    </a:prstGeom>
                  </pic:spPr>
                </pic:pic>
              </a:graphicData>
            </a:graphic>
          </wp:inline>
        </w:drawing>
      </w:r>
    </w:p>
    <w:p w14:paraId="2CFD892D" w14:textId="77777777" w:rsidR="00A544C4" w:rsidRDefault="00A544C4" w:rsidP="00A544C4">
      <w:pPr>
        <w:jc w:val="center"/>
      </w:pPr>
    </w:p>
    <w:p w14:paraId="15845150" w14:textId="77777777" w:rsidR="00A544C4" w:rsidRDefault="00A544C4" w:rsidP="00A544C4">
      <w:pPr>
        <w:jc w:val="center"/>
      </w:pPr>
    </w:p>
    <w:tbl>
      <w:tblPr>
        <w:tblStyle w:val="TableauGrille4-Accentuation11"/>
        <w:tblW w:w="9634" w:type="dxa"/>
        <w:tblLayout w:type="fixed"/>
        <w:tblLook w:val="04A0" w:firstRow="1" w:lastRow="0" w:firstColumn="1" w:lastColumn="0" w:noHBand="0" w:noVBand="1"/>
      </w:tblPr>
      <w:tblGrid>
        <w:gridCol w:w="421"/>
        <w:gridCol w:w="2126"/>
        <w:gridCol w:w="7087"/>
      </w:tblGrid>
      <w:tr w:rsidR="00A544C4" w:rsidRPr="00613093" w14:paraId="164D5AE7" w14:textId="77777777" w:rsidTr="00A544C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 w:type="dxa"/>
          </w:tcPr>
          <w:p w14:paraId="1030309C" w14:textId="77777777" w:rsidR="00A544C4" w:rsidRPr="00E15002" w:rsidRDefault="00A544C4" w:rsidP="00A544C4">
            <w:pPr>
              <w:rPr>
                <w:szCs w:val="20"/>
                <w:lang w:val="en-US"/>
              </w:rPr>
            </w:pPr>
            <w:r w:rsidRPr="00613093">
              <w:rPr>
                <w:szCs w:val="20"/>
              </w:rPr>
              <w:t>#</w:t>
            </w:r>
          </w:p>
        </w:tc>
        <w:tc>
          <w:tcPr>
            <w:tcW w:w="2126" w:type="dxa"/>
          </w:tcPr>
          <w:p w14:paraId="23C597E5" w14:textId="77777777" w:rsidR="00A544C4" w:rsidRPr="00E15002" w:rsidRDefault="00A544C4" w:rsidP="00A544C4">
            <w:pPr>
              <w:cnfStyle w:val="100000000000" w:firstRow="1" w:lastRow="0" w:firstColumn="0" w:lastColumn="0" w:oddVBand="0" w:evenVBand="0" w:oddHBand="0" w:evenHBand="0" w:firstRowFirstColumn="0" w:firstRowLastColumn="0" w:lastRowFirstColumn="0" w:lastRowLastColumn="0"/>
              <w:rPr>
                <w:szCs w:val="20"/>
                <w:lang w:val="en-US"/>
              </w:rPr>
            </w:pPr>
            <w:r w:rsidRPr="00613093">
              <w:rPr>
                <w:szCs w:val="20"/>
              </w:rPr>
              <w:t>Part of the solution</w:t>
            </w:r>
          </w:p>
        </w:tc>
        <w:tc>
          <w:tcPr>
            <w:tcW w:w="7087" w:type="dxa"/>
          </w:tcPr>
          <w:p w14:paraId="6E60E566" w14:textId="77777777" w:rsidR="00A544C4" w:rsidRPr="00E15002" w:rsidRDefault="00A544C4" w:rsidP="00A544C4">
            <w:pPr>
              <w:cnfStyle w:val="100000000000" w:firstRow="1" w:lastRow="0" w:firstColumn="0" w:lastColumn="0" w:oddVBand="0" w:evenVBand="0" w:oddHBand="0" w:evenHBand="0" w:firstRowFirstColumn="0" w:firstRowLastColumn="0" w:lastRowFirstColumn="0" w:lastRowLastColumn="0"/>
              <w:rPr>
                <w:szCs w:val="20"/>
                <w:lang w:val="en-US"/>
              </w:rPr>
            </w:pPr>
            <w:r w:rsidRPr="00613093">
              <w:rPr>
                <w:szCs w:val="20"/>
              </w:rPr>
              <w:t>Description</w:t>
            </w:r>
          </w:p>
        </w:tc>
      </w:tr>
      <w:tr w:rsidR="00A544C4" w:rsidRPr="00613093" w14:paraId="0F64569A" w14:textId="77777777" w:rsidTr="00A544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 w:type="dxa"/>
          </w:tcPr>
          <w:p w14:paraId="30A50DBC" w14:textId="77777777" w:rsidR="00A544C4" w:rsidRPr="00E15002" w:rsidRDefault="00A544C4" w:rsidP="00A544C4">
            <w:pPr>
              <w:rPr>
                <w:color w:val="0070C0"/>
                <w:sz w:val="18"/>
                <w:szCs w:val="18"/>
                <w:lang w:val="en-US"/>
              </w:rPr>
            </w:pPr>
            <w:r w:rsidRPr="00613093">
              <w:rPr>
                <w:color w:val="0070C0"/>
                <w:sz w:val="18"/>
                <w:szCs w:val="18"/>
              </w:rPr>
              <w:t>1</w:t>
            </w:r>
          </w:p>
        </w:tc>
        <w:tc>
          <w:tcPr>
            <w:tcW w:w="2126" w:type="dxa"/>
          </w:tcPr>
          <w:p w14:paraId="470CB984" w14:textId="19FCA33A" w:rsidR="00A544C4" w:rsidRPr="003065DA" w:rsidRDefault="00A544C4" w:rsidP="00DD0137">
            <w:pPr>
              <w:cnfStyle w:val="000000100000" w:firstRow="0" w:lastRow="0" w:firstColumn="0" w:lastColumn="0" w:oddVBand="0" w:evenVBand="0" w:oddHBand="1" w:evenHBand="0" w:firstRowFirstColumn="0" w:firstRowLastColumn="0" w:lastRowFirstColumn="0" w:lastRowLastColumn="0"/>
              <w:rPr>
                <w:sz w:val="18"/>
                <w:szCs w:val="18"/>
                <w:lang w:val="en-US"/>
              </w:rPr>
            </w:pPr>
            <w:r w:rsidRPr="003065DA">
              <w:rPr>
                <w:bCs/>
              </w:rPr>
              <w:t>W</w:t>
            </w:r>
            <w:r w:rsidRPr="00665A6E">
              <w:rPr>
                <w:rFonts w:eastAsiaTheme="minorEastAsia"/>
                <w:lang w:val="en-US"/>
              </w:rPr>
              <w:t>indows 10</w:t>
            </w:r>
            <w:r w:rsidR="00DD0137" w:rsidRPr="00665A6E">
              <w:rPr>
                <w:rFonts w:eastAsiaTheme="minorEastAsia"/>
                <w:lang w:val="en-US"/>
              </w:rPr>
              <w:t>-based d</w:t>
            </w:r>
            <w:r w:rsidRPr="00665A6E">
              <w:rPr>
                <w:rFonts w:eastAsiaTheme="minorEastAsia"/>
                <w:lang w:val="en-US"/>
              </w:rPr>
              <w:t>evice</w:t>
            </w:r>
          </w:p>
        </w:tc>
        <w:tc>
          <w:tcPr>
            <w:tcW w:w="7087" w:type="dxa"/>
          </w:tcPr>
          <w:p w14:paraId="4E35DD16" w14:textId="6C716B7C" w:rsidR="00A544C4" w:rsidRPr="00665A6E" w:rsidRDefault="00A544C4" w:rsidP="00665A6E">
            <w:pPr>
              <w:spacing w:line="240" w:lineRule="auto"/>
              <w:cnfStyle w:val="000000100000" w:firstRow="0" w:lastRow="0" w:firstColumn="0" w:lastColumn="0" w:oddVBand="0" w:evenVBand="0" w:oddHBand="1" w:evenHBand="0" w:firstRowFirstColumn="0" w:firstRowLastColumn="0" w:lastRowFirstColumn="0" w:lastRowLastColumn="0"/>
            </w:pPr>
            <w:r w:rsidRPr="00665A6E">
              <w:t>The first time a Windows 10</w:t>
            </w:r>
            <w:r w:rsidR="00DD0137" w:rsidRPr="00665A6E">
              <w:t>-based</w:t>
            </w:r>
            <w:r w:rsidRPr="00665A6E">
              <w:t xml:space="preserve"> device is powered</w:t>
            </w:r>
            <w:r w:rsidR="00DD0137" w:rsidRPr="00665A6E">
              <w:t xml:space="preserve"> </w:t>
            </w:r>
            <w:r w:rsidRPr="00665A6E">
              <w:t xml:space="preserve">on, </w:t>
            </w:r>
            <w:r w:rsidR="00DD0137" w:rsidRPr="00665A6E">
              <w:t>the out-of-box experience (OOBE</w:t>
            </w:r>
            <w:r w:rsidRPr="00665A6E">
              <w:t xml:space="preserve">) screen is displayed. During setup, the device can be automatically registered into Azure </w:t>
            </w:r>
            <w:r w:rsidR="00DD0137" w:rsidRPr="00665A6E">
              <w:t>Active Directory (</w:t>
            </w:r>
            <w:r w:rsidRPr="00665A6E">
              <w:t>AD</w:t>
            </w:r>
            <w:r w:rsidR="00DD0137" w:rsidRPr="00665A6E">
              <w:t>)</w:t>
            </w:r>
            <w:r w:rsidRPr="00665A6E">
              <w:t xml:space="preserve"> and enrolled </w:t>
            </w:r>
            <w:r w:rsidR="00DD0137" w:rsidRPr="00665A6E">
              <w:t>in</w:t>
            </w:r>
            <w:r w:rsidRPr="00665A6E">
              <w:t xml:space="preserve"> </w:t>
            </w:r>
            <w:r w:rsidR="00905095" w:rsidRPr="00665A6E">
              <w:t>MDM</w:t>
            </w:r>
            <w:r w:rsidRPr="00665A6E">
              <w:t xml:space="preserve">. </w:t>
            </w:r>
          </w:p>
          <w:p w14:paraId="653DD013" w14:textId="6A6B054E" w:rsidR="00A544C4" w:rsidRPr="00E15002" w:rsidRDefault="00DD0137" w:rsidP="00665A6E">
            <w:pPr>
              <w:spacing w:line="240" w:lineRule="auto"/>
              <w:cnfStyle w:val="000000100000" w:firstRow="0" w:lastRow="0" w:firstColumn="0" w:lastColumn="0" w:oddVBand="0" w:evenVBand="0" w:oddHBand="1" w:evenHBand="0" w:firstRowFirstColumn="0" w:firstRowLastColumn="0" w:lastRowFirstColumn="0" w:lastRowLastColumn="0"/>
              <w:rPr>
                <w:sz w:val="18"/>
                <w:szCs w:val="18"/>
                <w:lang w:val="en-US"/>
              </w:rPr>
            </w:pPr>
            <w:r w:rsidRPr="00665A6E">
              <w:t xml:space="preserve">A </w:t>
            </w:r>
            <w:r w:rsidR="00A544C4" w:rsidRPr="00665A6E">
              <w:t>Windows 10</w:t>
            </w:r>
            <w:r w:rsidRPr="00665A6E">
              <w:t>-based</w:t>
            </w:r>
            <w:r w:rsidR="00A544C4" w:rsidRPr="00665A6E">
              <w:t xml:space="preserve"> device with TPM 2.0 can report health status at any time by using the </w:t>
            </w:r>
            <w:r w:rsidR="00EA64D2" w:rsidRPr="00665A6E">
              <w:t>H</w:t>
            </w:r>
            <w:r w:rsidR="00533A42" w:rsidRPr="00665A6E">
              <w:t xml:space="preserve">ealth </w:t>
            </w:r>
            <w:r w:rsidR="00EA64D2" w:rsidRPr="00665A6E">
              <w:t>A</w:t>
            </w:r>
            <w:r w:rsidR="00533A42" w:rsidRPr="00665A6E">
              <w:t xml:space="preserve">ttestation </w:t>
            </w:r>
            <w:r w:rsidR="00EA64D2" w:rsidRPr="00665A6E">
              <w:t>S</w:t>
            </w:r>
            <w:r w:rsidRPr="00665A6E">
              <w:t xml:space="preserve">ervice </w:t>
            </w:r>
            <w:r w:rsidR="00A544C4" w:rsidRPr="00665A6E">
              <w:t xml:space="preserve">available with all </w:t>
            </w:r>
            <w:r w:rsidRPr="00665A6E">
              <w:t xml:space="preserve">editions </w:t>
            </w:r>
            <w:r w:rsidR="00A544C4" w:rsidRPr="00665A6E">
              <w:t>of Windows 10.</w:t>
            </w:r>
          </w:p>
        </w:tc>
      </w:tr>
      <w:tr w:rsidR="00A544C4" w:rsidRPr="00613093" w14:paraId="2008D5CF" w14:textId="77777777" w:rsidTr="00A544C4">
        <w:tc>
          <w:tcPr>
            <w:cnfStyle w:val="001000000000" w:firstRow="0" w:lastRow="0" w:firstColumn="1" w:lastColumn="0" w:oddVBand="0" w:evenVBand="0" w:oddHBand="0" w:evenHBand="0" w:firstRowFirstColumn="0" w:firstRowLastColumn="0" w:lastRowFirstColumn="0" w:lastRowLastColumn="0"/>
            <w:tcW w:w="421" w:type="dxa"/>
          </w:tcPr>
          <w:p w14:paraId="175B026D" w14:textId="77777777" w:rsidR="00A544C4" w:rsidRPr="00E15002" w:rsidRDefault="00A544C4" w:rsidP="00A544C4">
            <w:pPr>
              <w:rPr>
                <w:color w:val="0070C0"/>
                <w:sz w:val="18"/>
                <w:szCs w:val="18"/>
                <w:lang w:val="en-US"/>
              </w:rPr>
            </w:pPr>
            <w:r w:rsidRPr="00613093">
              <w:rPr>
                <w:color w:val="0070C0"/>
                <w:sz w:val="18"/>
                <w:szCs w:val="18"/>
              </w:rPr>
              <w:t>2</w:t>
            </w:r>
          </w:p>
        </w:tc>
        <w:tc>
          <w:tcPr>
            <w:tcW w:w="2126" w:type="dxa"/>
          </w:tcPr>
          <w:p w14:paraId="1978D715" w14:textId="073F6FDC" w:rsidR="00A544C4" w:rsidRPr="00E15002" w:rsidRDefault="009F7097" w:rsidP="00A544C4">
            <w:pPr>
              <w:cnfStyle w:val="000000000000" w:firstRow="0" w:lastRow="0" w:firstColumn="0" w:lastColumn="0" w:oddVBand="0" w:evenVBand="0" w:oddHBand="0" w:evenHBand="0" w:firstRowFirstColumn="0" w:firstRowLastColumn="0" w:lastRowFirstColumn="0" w:lastRowLastColumn="0"/>
              <w:rPr>
                <w:sz w:val="18"/>
                <w:szCs w:val="18"/>
                <w:lang w:val="en-US"/>
              </w:rPr>
            </w:pPr>
            <w:r w:rsidRPr="003065DA">
              <w:rPr>
                <w:bCs/>
              </w:rPr>
              <w:t>I</w:t>
            </w:r>
            <w:r w:rsidR="001070DF" w:rsidRPr="003065DA">
              <w:rPr>
                <w:bCs/>
              </w:rPr>
              <w:t>dentity provider</w:t>
            </w:r>
            <w:r w:rsidR="001070DF">
              <w:rPr>
                <w:sz w:val="18"/>
                <w:szCs w:val="18"/>
              </w:rPr>
              <w:t xml:space="preserve"> </w:t>
            </w:r>
          </w:p>
        </w:tc>
        <w:tc>
          <w:tcPr>
            <w:tcW w:w="7087" w:type="dxa"/>
          </w:tcPr>
          <w:p w14:paraId="4BDFFF0B" w14:textId="3418E460" w:rsidR="00A544C4" w:rsidRPr="003065DA" w:rsidRDefault="00A544C4" w:rsidP="00A544C4">
            <w:pPr>
              <w:cnfStyle w:val="000000000000" w:firstRow="0" w:lastRow="0" w:firstColumn="0" w:lastColumn="0" w:oddVBand="0" w:evenVBand="0" w:oddHBand="0" w:evenHBand="0" w:firstRowFirstColumn="0" w:firstRowLastColumn="0" w:lastRowFirstColumn="0" w:lastRowLastColumn="0"/>
              <w:rPr>
                <w:bCs/>
              </w:rPr>
            </w:pPr>
            <w:r w:rsidRPr="003065DA">
              <w:rPr>
                <w:bCs/>
              </w:rPr>
              <w:t>Azure AD contains users, registered devices</w:t>
            </w:r>
            <w:r w:rsidR="009F7097" w:rsidRPr="003065DA">
              <w:rPr>
                <w:bCs/>
              </w:rPr>
              <w:t>,</w:t>
            </w:r>
            <w:r w:rsidRPr="003065DA">
              <w:rPr>
                <w:bCs/>
              </w:rPr>
              <w:t xml:space="preserve"> and registered application of organization’s tenant. A device always belongs to a us</w:t>
            </w:r>
            <w:r w:rsidR="009F7097" w:rsidRPr="003065DA">
              <w:rPr>
                <w:bCs/>
              </w:rPr>
              <w:t>er and a user can have multiple</w:t>
            </w:r>
            <w:r w:rsidRPr="003065DA">
              <w:rPr>
                <w:bCs/>
              </w:rPr>
              <w:t xml:space="preserve"> devices. A device is represented as an object with different attributes like the compliance status of the device. A trusted MDM can update the compliance status.</w:t>
            </w:r>
          </w:p>
          <w:p w14:paraId="4B30891C" w14:textId="6DA4D7D8" w:rsidR="00A544C4" w:rsidRPr="00E15002" w:rsidRDefault="00A544C4">
            <w:pPr>
              <w:cnfStyle w:val="000000000000" w:firstRow="0" w:lastRow="0" w:firstColumn="0" w:lastColumn="0" w:oddVBand="0" w:evenVBand="0" w:oddHBand="0" w:evenHBand="0" w:firstRowFirstColumn="0" w:firstRowLastColumn="0" w:lastRowFirstColumn="0" w:lastRowLastColumn="0"/>
              <w:rPr>
                <w:sz w:val="18"/>
                <w:szCs w:val="18"/>
                <w:lang w:val="en-US"/>
              </w:rPr>
            </w:pPr>
            <w:r w:rsidRPr="003065DA">
              <w:rPr>
                <w:bCs/>
              </w:rPr>
              <w:t>Azure AD is more than a repository. Azure AD is able to authenticate users and devices and can also authorize access to managed resources. Azure AD has a conditional access control engine that leverage</w:t>
            </w:r>
            <w:r w:rsidR="00613093" w:rsidRPr="003065DA">
              <w:rPr>
                <w:bCs/>
              </w:rPr>
              <w:t>s</w:t>
            </w:r>
            <w:r w:rsidRPr="003065DA">
              <w:rPr>
                <w:bCs/>
              </w:rPr>
              <w:t xml:space="preserve"> the identity of the user, the location of the device </w:t>
            </w:r>
            <w:r w:rsidR="00613093" w:rsidRPr="003065DA">
              <w:rPr>
                <w:bCs/>
              </w:rPr>
              <w:t xml:space="preserve">and </w:t>
            </w:r>
            <w:r w:rsidRPr="003065DA">
              <w:rPr>
                <w:bCs/>
              </w:rPr>
              <w:t xml:space="preserve">also </w:t>
            </w:r>
            <w:r w:rsidRPr="003065DA">
              <w:rPr>
                <w:bCs/>
              </w:rPr>
              <w:lastRenderedPageBreak/>
              <w:t xml:space="preserve">the compliance status of the device when making a trusted </w:t>
            </w:r>
            <w:r w:rsidR="00613093" w:rsidRPr="003065DA">
              <w:rPr>
                <w:bCs/>
              </w:rPr>
              <w:t xml:space="preserve">access </w:t>
            </w:r>
            <w:r w:rsidRPr="003065DA">
              <w:rPr>
                <w:bCs/>
              </w:rPr>
              <w:t>decision.</w:t>
            </w:r>
          </w:p>
        </w:tc>
      </w:tr>
      <w:tr w:rsidR="00A544C4" w:rsidRPr="00613093" w14:paraId="73947ACD" w14:textId="77777777" w:rsidTr="00A544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 w:type="dxa"/>
          </w:tcPr>
          <w:p w14:paraId="0DFF297D" w14:textId="77777777" w:rsidR="00A544C4" w:rsidRPr="00E15002" w:rsidRDefault="00A544C4" w:rsidP="00A544C4">
            <w:pPr>
              <w:rPr>
                <w:color w:val="0070C0"/>
                <w:sz w:val="18"/>
                <w:szCs w:val="18"/>
                <w:lang w:val="en-US"/>
              </w:rPr>
            </w:pPr>
            <w:r w:rsidRPr="00613093">
              <w:rPr>
                <w:color w:val="0070C0"/>
                <w:sz w:val="18"/>
                <w:szCs w:val="18"/>
              </w:rPr>
              <w:lastRenderedPageBreak/>
              <w:t>3</w:t>
            </w:r>
          </w:p>
        </w:tc>
        <w:tc>
          <w:tcPr>
            <w:tcW w:w="2126" w:type="dxa"/>
          </w:tcPr>
          <w:p w14:paraId="10E7583C" w14:textId="143F8C4E" w:rsidR="00A544C4" w:rsidRPr="00E15002" w:rsidRDefault="00905095" w:rsidP="00A544C4">
            <w:pPr>
              <w:cnfStyle w:val="000000100000" w:firstRow="0" w:lastRow="0" w:firstColumn="0" w:lastColumn="0" w:oddVBand="0" w:evenVBand="0" w:oddHBand="1" w:evenHBand="0" w:firstRowFirstColumn="0" w:firstRowLastColumn="0" w:lastRowFirstColumn="0" w:lastRowLastColumn="0"/>
              <w:rPr>
                <w:sz w:val="18"/>
                <w:szCs w:val="18"/>
                <w:lang w:val="en-US"/>
              </w:rPr>
            </w:pPr>
            <w:r w:rsidRPr="003065DA">
              <w:rPr>
                <w:bCs/>
              </w:rPr>
              <w:t>MDM</w:t>
            </w:r>
          </w:p>
        </w:tc>
        <w:tc>
          <w:tcPr>
            <w:tcW w:w="7087" w:type="dxa"/>
          </w:tcPr>
          <w:p w14:paraId="1630B5A3" w14:textId="2123EF64" w:rsidR="00A544C4" w:rsidRPr="003065DA" w:rsidRDefault="00A544C4" w:rsidP="00A544C4">
            <w:pPr>
              <w:cnfStyle w:val="000000100000" w:firstRow="0" w:lastRow="0" w:firstColumn="0" w:lastColumn="0" w:oddVBand="0" w:evenVBand="0" w:oddHBand="1" w:evenHBand="0" w:firstRowFirstColumn="0" w:firstRowLastColumn="0" w:lastRowFirstColumn="0" w:lastRowLastColumn="0"/>
              <w:rPr>
                <w:bCs/>
              </w:rPr>
            </w:pPr>
            <w:r w:rsidRPr="003065DA">
              <w:rPr>
                <w:bCs/>
              </w:rPr>
              <w:t xml:space="preserve">Windows 10 has MDM support that </w:t>
            </w:r>
            <w:r w:rsidR="00DD0137" w:rsidRPr="003065DA">
              <w:rPr>
                <w:bCs/>
              </w:rPr>
              <w:t>enables the device to</w:t>
            </w:r>
            <w:r w:rsidRPr="003065DA">
              <w:rPr>
                <w:bCs/>
              </w:rPr>
              <w:t xml:space="preserve"> be managed out-of-box without deploying any agent.</w:t>
            </w:r>
          </w:p>
          <w:p w14:paraId="3640EB6D" w14:textId="676EDBFD" w:rsidR="00A544C4" w:rsidRPr="003065DA" w:rsidRDefault="00905095" w:rsidP="00A544C4">
            <w:pPr>
              <w:cnfStyle w:val="000000100000" w:firstRow="0" w:lastRow="0" w:firstColumn="0" w:lastColumn="0" w:oddVBand="0" w:evenVBand="0" w:oddHBand="1" w:evenHBand="0" w:firstRowFirstColumn="0" w:firstRowLastColumn="0" w:lastRowFirstColumn="0" w:lastRowLastColumn="0"/>
              <w:rPr>
                <w:bCs/>
              </w:rPr>
            </w:pPr>
            <w:r w:rsidRPr="003065DA">
              <w:rPr>
                <w:bCs/>
              </w:rPr>
              <w:t>MDM</w:t>
            </w:r>
            <w:r w:rsidR="00A544C4" w:rsidRPr="003065DA">
              <w:rPr>
                <w:bCs/>
              </w:rPr>
              <w:t xml:space="preserve"> can be Microsoft Intune or any </w:t>
            </w:r>
            <w:r w:rsidR="00DD0137" w:rsidRPr="003065DA">
              <w:rPr>
                <w:bCs/>
              </w:rPr>
              <w:t>third-</w:t>
            </w:r>
            <w:r w:rsidR="00A544C4" w:rsidRPr="003065DA">
              <w:rPr>
                <w:bCs/>
              </w:rPr>
              <w:t>party MDM solution</w:t>
            </w:r>
            <w:r w:rsidR="009F7097" w:rsidRPr="003065DA">
              <w:rPr>
                <w:bCs/>
              </w:rPr>
              <w:t xml:space="preserve"> that is</w:t>
            </w:r>
            <w:r w:rsidR="00A544C4" w:rsidRPr="003065DA">
              <w:rPr>
                <w:bCs/>
              </w:rPr>
              <w:t xml:space="preserve"> compatible with Windows 10.</w:t>
            </w:r>
          </w:p>
        </w:tc>
      </w:tr>
      <w:tr w:rsidR="00A544C4" w:rsidRPr="00613093" w14:paraId="7152BC80" w14:textId="77777777" w:rsidTr="00A544C4">
        <w:tc>
          <w:tcPr>
            <w:cnfStyle w:val="001000000000" w:firstRow="0" w:lastRow="0" w:firstColumn="1" w:lastColumn="0" w:oddVBand="0" w:evenVBand="0" w:oddHBand="0" w:evenHBand="0" w:firstRowFirstColumn="0" w:firstRowLastColumn="0" w:lastRowFirstColumn="0" w:lastRowLastColumn="0"/>
            <w:tcW w:w="421" w:type="dxa"/>
          </w:tcPr>
          <w:p w14:paraId="2238123F" w14:textId="77777777" w:rsidR="00A544C4" w:rsidRPr="00E15002" w:rsidRDefault="00A544C4" w:rsidP="00A544C4">
            <w:pPr>
              <w:rPr>
                <w:color w:val="0070C0"/>
                <w:sz w:val="18"/>
                <w:szCs w:val="18"/>
                <w:lang w:val="en-US"/>
              </w:rPr>
            </w:pPr>
            <w:r w:rsidRPr="00613093">
              <w:rPr>
                <w:color w:val="0070C0"/>
                <w:sz w:val="18"/>
                <w:szCs w:val="18"/>
              </w:rPr>
              <w:t>4</w:t>
            </w:r>
          </w:p>
        </w:tc>
        <w:tc>
          <w:tcPr>
            <w:tcW w:w="2126" w:type="dxa"/>
          </w:tcPr>
          <w:p w14:paraId="5C20B375" w14:textId="33D9065E" w:rsidR="00A544C4" w:rsidRPr="00E15002" w:rsidRDefault="00A544C4" w:rsidP="009F7097">
            <w:pPr>
              <w:cnfStyle w:val="000000000000" w:firstRow="0" w:lastRow="0" w:firstColumn="0" w:lastColumn="0" w:oddVBand="0" w:evenVBand="0" w:oddHBand="0" w:evenHBand="0" w:firstRowFirstColumn="0" w:firstRowLastColumn="0" w:lastRowFirstColumn="0" w:lastRowLastColumn="0"/>
              <w:rPr>
                <w:sz w:val="18"/>
                <w:szCs w:val="18"/>
                <w:lang w:val="en-US"/>
              </w:rPr>
            </w:pPr>
            <w:r w:rsidRPr="00665A6E">
              <w:rPr>
                <w:rFonts w:eastAsiaTheme="minorEastAsia"/>
                <w:lang w:val="en-US"/>
              </w:rPr>
              <w:t>Remote</w:t>
            </w:r>
            <w:r w:rsidRPr="00665A6E">
              <w:t xml:space="preserve"> </w:t>
            </w:r>
            <w:r w:rsidR="009F7097" w:rsidRPr="00665A6E">
              <w:t>h</w:t>
            </w:r>
            <w:r w:rsidRPr="00665A6E">
              <w:t xml:space="preserve">ealth </w:t>
            </w:r>
            <w:r w:rsidR="009F7097" w:rsidRPr="00665A6E">
              <w:t>a</w:t>
            </w:r>
            <w:r w:rsidRPr="00665A6E">
              <w:t>ttestation</w:t>
            </w:r>
          </w:p>
        </w:tc>
        <w:tc>
          <w:tcPr>
            <w:tcW w:w="7087" w:type="dxa"/>
          </w:tcPr>
          <w:p w14:paraId="6D916EA9" w14:textId="79DA558D" w:rsidR="00A544C4" w:rsidRPr="003065DA" w:rsidRDefault="009F2802" w:rsidP="00A544C4">
            <w:pPr>
              <w:cnfStyle w:val="000000000000" w:firstRow="0" w:lastRow="0" w:firstColumn="0" w:lastColumn="0" w:oddVBand="0" w:evenVBand="0" w:oddHBand="0" w:evenHBand="0" w:firstRowFirstColumn="0" w:firstRowLastColumn="0" w:lastRowFirstColumn="0" w:lastRowLastColumn="0"/>
              <w:rPr>
                <w:bCs/>
              </w:rPr>
            </w:pPr>
            <w:r w:rsidRPr="003065DA">
              <w:rPr>
                <w:bCs/>
              </w:rPr>
              <w:t>The H</w:t>
            </w:r>
            <w:r w:rsidR="00A544C4" w:rsidRPr="003065DA">
              <w:rPr>
                <w:bCs/>
              </w:rPr>
              <w:t xml:space="preserve">ealth </w:t>
            </w:r>
            <w:r w:rsidRPr="003065DA">
              <w:rPr>
                <w:bCs/>
              </w:rPr>
              <w:t xml:space="preserve">Attestation </w:t>
            </w:r>
            <w:r w:rsidR="009F7097" w:rsidRPr="003065DA">
              <w:rPr>
                <w:bCs/>
              </w:rPr>
              <w:t>S</w:t>
            </w:r>
            <w:r w:rsidRPr="003065DA">
              <w:rPr>
                <w:bCs/>
              </w:rPr>
              <w:t xml:space="preserve">ervice </w:t>
            </w:r>
            <w:r w:rsidR="00A544C4" w:rsidRPr="003065DA">
              <w:rPr>
                <w:bCs/>
              </w:rPr>
              <w:t xml:space="preserve">is a </w:t>
            </w:r>
            <w:r w:rsidR="009F7097" w:rsidRPr="003065DA">
              <w:rPr>
                <w:bCs/>
              </w:rPr>
              <w:t>t</w:t>
            </w:r>
            <w:r w:rsidR="00A544C4" w:rsidRPr="003065DA">
              <w:rPr>
                <w:bCs/>
              </w:rPr>
              <w:t xml:space="preserve">rusted </w:t>
            </w:r>
            <w:r w:rsidR="009F7097" w:rsidRPr="003065DA">
              <w:rPr>
                <w:bCs/>
              </w:rPr>
              <w:t>cloud s</w:t>
            </w:r>
            <w:r w:rsidR="00A544C4" w:rsidRPr="003065DA">
              <w:rPr>
                <w:bCs/>
              </w:rPr>
              <w:t xml:space="preserve">ervice operated by Microsoft that performs a series of health checks and reports to MDM what Windows 10 security features are enabled on the device. </w:t>
            </w:r>
          </w:p>
          <w:p w14:paraId="720628A8" w14:textId="4153EADD" w:rsidR="00A544C4" w:rsidRPr="00E15002" w:rsidRDefault="00A544C4" w:rsidP="00A544C4">
            <w:pPr>
              <w:cnfStyle w:val="000000000000" w:firstRow="0" w:lastRow="0" w:firstColumn="0" w:lastColumn="0" w:oddVBand="0" w:evenVBand="0" w:oddHBand="0" w:evenHBand="0" w:firstRowFirstColumn="0" w:firstRowLastColumn="0" w:lastRowFirstColumn="0" w:lastRowLastColumn="0"/>
              <w:rPr>
                <w:sz w:val="18"/>
                <w:szCs w:val="18"/>
                <w:lang w:val="en-US"/>
              </w:rPr>
            </w:pPr>
            <w:r w:rsidRPr="003065DA">
              <w:rPr>
                <w:bCs/>
              </w:rPr>
              <w:t>Security verification includes boot state (WinPE, Safe Mode, Debug/test modes) and components that manage security and integrity of runtime operations (BitLocker, Device Guard)</w:t>
            </w:r>
          </w:p>
        </w:tc>
      </w:tr>
      <w:tr w:rsidR="00A544C4" w:rsidRPr="00613093" w14:paraId="60D977AD" w14:textId="77777777" w:rsidTr="00A544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 w:type="dxa"/>
          </w:tcPr>
          <w:p w14:paraId="0E1663ED" w14:textId="77777777" w:rsidR="00A544C4" w:rsidRPr="00E15002" w:rsidRDefault="00A544C4" w:rsidP="00A544C4">
            <w:pPr>
              <w:rPr>
                <w:color w:val="0070C0"/>
                <w:sz w:val="18"/>
                <w:szCs w:val="18"/>
                <w:lang w:val="en-US"/>
              </w:rPr>
            </w:pPr>
            <w:r w:rsidRPr="00613093">
              <w:rPr>
                <w:color w:val="0070C0"/>
                <w:sz w:val="18"/>
                <w:szCs w:val="18"/>
              </w:rPr>
              <w:t>5</w:t>
            </w:r>
          </w:p>
        </w:tc>
        <w:tc>
          <w:tcPr>
            <w:tcW w:w="2126" w:type="dxa"/>
          </w:tcPr>
          <w:p w14:paraId="0C044475" w14:textId="43120204" w:rsidR="00A544C4" w:rsidRPr="00E15002" w:rsidRDefault="009F7097" w:rsidP="00A544C4">
            <w:pPr>
              <w:cnfStyle w:val="000000100000" w:firstRow="0" w:lastRow="0" w:firstColumn="0" w:lastColumn="0" w:oddVBand="0" w:evenVBand="0" w:oddHBand="1" w:evenHBand="0" w:firstRowFirstColumn="0" w:firstRowLastColumn="0" w:lastRowFirstColumn="0" w:lastRowLastColumn="0"/>
              <w:rPr>
                <w:sz w:val="18"/>
                <w:szCs w:val="18"/>
                <w:lang w:val="en-US"/>
              </w:rPr>
            </w:pPr>
            <w:r w:rsidRPr="003065DA">
              <w:rPr>
                <w:bCs/>
              </w:rPr>
              <w:t>Enterprise managed a</w:t>
            </w:r>
            <w:r w:rsidR="00A544C4" w:rsidRPr="003065DA">
              <w:rPr>
                <w:bCs/>
              </w:rPr>
              <w:t>sset</w:t>
            </w:r>
          </w:p>
        </w:tc>
        <w:tc>
          <w:tcPr>
            <w:tcW w:w="7087" w:type="dxa"/>
          </w:tcPr>
          <w:p w14:paraId="1AC2E950" w14:textId="710C95DC" w:rsidR="00A544C4" w:rsidRPr="003065DA" w:rsidRDefault="00A544C4" w:rsidP="00A544C4">
            <w:pPr>
              <w:cnfStyle w:val="000000100000" w:firstRow="0" w:lastRow="0" w:firstColumn="0" w:lastColumn="0" w:oddVBand="0" w:evenVBand="0" w:oddHBand="1" w:evenHBand="0" w:firstRowFirstColumn="0" w:firstRowLastColumn="0" w:lastRowFirstColumn="0" w:lastRowLastColumn="0"/>
              <w:rPr>
                <w:bCs/>
              </w:rPr>
            </w:pPr>
            <w:r w:rsidRPr="003065DA">
              <w:rPr>
                <w:bCs/>
              </w:rPr>
              <w:t>Enterprise</w:t>
            </w:r>
            <w:r w:rsidR="009F7097" w:rsidRPr="003065DA">
              <w:rPr>
                <w:bCs/>
              </w:rPr>
              <w:t xml:space="preserve"> managed a</w:t>
            </w:r>
            <w:r w:rsidRPr="003065DA">
              <w:rPr>
                <w:bCs/>
              </w:rPr>
              <w:t xml:space="preserve">sset is the resource to protect. </w:t>
            </w:r>
          </w:p>
          <w:p w14:paraId="427D6D5E" w14:textId="3DDE53BD" w:rsidR="00A544C4" w:rsidRPr="00E15002" w:rsidRDefault="009F7097" w:rsidP="00A544C4">
            <w:pPr>
              <w:cnfStyle w:val="000000100000" w:firstRow="0" w:lastRow="0" w:firstColumn="0" w:lastColumn="0" w:oddVBand="0" w:evenVBand="0" w:oddHBand="1" w:evenHBand="0" w:firstRowFirstColumn="0" w:firstRowLastColumn="0" w:lastRowFirstColumn="0" w:lastRowLastColumn="0"/>
              <w:rPr>
                <w:sz w:val="18"/>
                <w:szCs w:val="18"/>
                <w:lang w:val="en-US"/>
              </w:rPr>
            </w:pPr>
            <w:r w:rsidRPr="003065DA">
              <w:rPr>
                <w:bCs/>
              </w:rPr>
              <w:t>For example, the asset can be Office 365, other cloud a</w:t>
            </w:r>
            <w:r w:rsidR="00A544C4" w:rsidRPr="003065DA">
              <w:rPr>
                <w:bCs/>
              </w:rPr>
              <w:t>pps, on-premises web resources published by Azure AD</w:t>
            </w:r>
            <w:r w:rsidRPr="003065DA">
              <w:rPr>
                <w:bCs/>
              </w:rPr>
              <w:t>,</w:t>
            </w:r>
            <w:r w:rsidR="00A544C4" w:rsidRPr="003065DA">
              <w:rPr>
                <w:bCs/>
              </w:rPr>
              <w:t xml:space="preserve"> or even VPN access.</w:t>
            </w:r>
          </w:p>
        </w:tc>
      </w:tr>
    </w:tbl>
    <w:p w14:paraId="11D12176" w14:textId="77777777" w:rsidR="00A544C4" w:rsidRDefault="00A544C4" w:rsidP="00A544C4">
      <w:pPr>
        <w:spacing w:line="240" w:lineRule="auto"/>
      </w:pPr>
    </w:p>
    <w:p w14:paraId="781D31B3" w14:textId="77777777" w:rsidR="00A544C4" w:rsidRDefault="00A544C4" w:rsidP="00A544C4">
      <w:pPr>
        <w:pStyle w:val="Titre2"/>
      </w:pPr>
      <w:bookmarkStart w:id="14" w:name="_Toc429557253"/>
      <w:bookmarkStart w:id="15" w:name="_Toc433213818"/>
      <w:r>
        <w:t>Chapter Summary</w:t>
      </w:r>
      <w:bookmarkEnd w:id="14"/>
      <w:bookmarkEnd w:id="15"/>
    </w:p>
    <w:p w14:paraId="13089A03" w14:textId="1F2872A1" w:rsidR="00A544C4" w:rsidRDefault="00A544C4" w:rsidP="00A544C4">
      <w:r>
        <w:t xml:space="preserve">The combination of </w:t>
      </w:r>
      <w:r w:rsidR="00196D88">
        <w:t>Windows 10-based devices</w:t>
      </w:r>
      <w:r>
        <w:t xml:space="preserve">, </w:t>
      </w:r>
      <w:r w:rsidR="001070DF">
        <w:t>identity provider</w:t>
      </w:r>
      <w:r>
        <w:t xml:space="preserve">, </w:t>
      </w:r>
      <w:r w:rsidR="00905095">
        <w:t>MDM</w:t>
      </w:r>
      <w:r w:rsidR="009C2C0A">
        <w:t>,</w:t>
      </w:r>
      <w:r>
        <w:t xml:space="preserve"> and </w:t>
      </w:r>
      <w:r w:rsidR="009C2C0A">
        <w:t xml:space="preserve">remote health attestation </w:t>
      </w:r>
      <w:r>
        <w:t xml:space="preserve">creates a robust </w:t>
      </w:r>
      <w:r w:rsidRPr="006B5582">
        <w:t>end-to-end-solution</w:t>
      </w:r>
      <w:r>
        <w:t xml:space="preserve"> that provides validation of health and compliance of devices </w:t>
      </w:r>
      <w:r w:rsidR="009C2C0A">
        <w:t xml:space="preserve">that access </w:t>
      </w:r>
      <w:r w:rsidR="00946F72">
        <w:t>high</w:t>
      </w:r>
      <w:r>
        <w:t>-</w:t>
      </w:r>
      <w:r w:rsidR="00946F72">
        <w:t xml:space="preserve">value </w:t>
      </w:r>
      <w:r>
        <w:t>assets.</w:t>
      </w:r>
    </w:p>
    <w:p w14:paraId="4C0933D7" w14:textId="77777777" w:rsidR="00A544C4" w:rsidRDefault="00A544C4" w:rsidP="00A544C4">
      <w:pPr>
        <w:rPr>
          <w:rFonts w:ascii="Segoe UI Light" w:hAnsi="Segoe UI Light" w:cs="Segoe UI Light"/>
          <w:sz w:val="56"/>
          <w:szCs w:val="56"/>
        </w:rPr>
      </w:pPr>
      <w:r>
        <w:br w:type="page"/>
      </w:r>
    </w:p>
    <w:p w14:paraId="18169547" w14:textId="14875819" w:rsidR="00A544C4" w:rsidRDefault="00A544C4" w:rsidP="00A544C4">
      <w:pPr>
        <w:pStyle w:val="Titre1"/>
      </w:pPr>
      <w:bookmarkStart w:id="16" w:name="_Toc429557254"/>
      <w:bookmarkStart w:id="17" w:name="_Toc433213819"/>
      <w:r w:rsidRPr="007B6C94">
        <w:lastRenderedPageBreak/>
        <w:t xml:space="preserve">Protect </w:t>
      </w:r>
      <w:r>
        <w:t xml:space="preserve">devices and enterprise credentials against </w:t>
      </w:r>
      <w:bookmarkEnd w:id="13"/>
      <w:r>
        <w:t>threats</w:t>
      </w:r>
      <w:bookmarkEnd w:id="16"/>
      <w:bookmarkEnd w:id="17"/>
    </w:p>
    <w:p w14:paraId="356973ED" w14:textId="03A11FC6" w:rsidR="00A544C4" w:rsidRDefault="00A544C4" w:rsidP="00A544C4">
      <w:pPr>
        <w:spacing w:line="240" w:lineRule="auto"/>
      </w:pPr>
      <w:r w:rsidRPr="00A34E4F">
        <w:t xml:space="preserve">This </w:t>
      </w:r>
      <w:r w:rsidR="00EA2C9A">
        <w:t>section describes</w:t>
      </w:r>
      <w:r w:rsidRPr="00A34E4F">
        <w:t xml:space="preserve"> what Windows 10 </w:t>
      </w:r>
      <w:r w:rsidR="00EA2C9A">
        <w:t>offers</w:t>
      </w:r>
      <w:r w:rsidRPr="00A34E4F">
        <w:t xml:space="preserve"> in term</w:t>
      </w:r>
      <w:r w:rsidR="00613093">
        <w:t>s</w:t>
      </w:r>
      <w:r w:rsidRPr="00A34E4F">
        <w:t xml:space="preserve"> of security</w:t>
      </w:r>
      <w:r>
        <w:t xml:space="preserve"> defenses</w:t>
      </w:r>
      <w:r w:rsidRPr="00A34E4F">
        <w:t xml:space="preserve"> and what </w:t>
      </w:r>
      <w:r>
        <w:t xml:space="preserve">control can </w:t>
      </w:r>
      <w:r w:rsidRPr="00A34E4F">
        <w:t xml:space="preserve">be </w:t>
      </w:r>
      <w:r>
        <w:t xml:space="preserve">measured and </w:t>
      </w:r>
      <w:r w:rsidRPr="006B5582">
        <w:t>reported to</w:t>
      </w:r>
      <w:r w:rsidRPr="00A34E4F">
        <w:t>.</w:t>
      </w:r>
    </w:p>
    <w:p w14:paraId="29FD4E07" w14:textId="42E2A666" w:rsidR="00A544C4" w:rsidRPr="00A7214B" w:rsidRDefault="00A544C4" w:rsidP="00A544C4">
      <w:pPr>
        <w:pStyle w:val="Titre2"/>
      </w:pPr>
      <w:bookmarkStart w:id="18" w:name="_Toc429557255"/>
      <w:bookmarkStart w:id="19" w:name="_Toc433213820"/>
      <w:bookmarkStart w:id="20" w:name="_Toc424733789"/>
      <w:r w:rsidRPr="00A7214B">
        <w:t xml:space="preserve">Windows 10 </w:t>
      </w:r>
      <w:r w:rsidR="00AD09C2">
        <w:t>h</w:t>
      </w:r>
      <w:r w:rsidR="00AD09C2" w:rsidRPr="00A7214B">
        <w:t>ardware</w:t>
      </w:r>
      <w:r w:rsidRPr="00A7214B">
        <w:t>-based security defenses</w:t>
      </w:r>
      <w:bookmarkEnd w:id="18"/>
      <w:bookmarkEnd w:id="19"/>
      <w:r w:rsidRPr="00A7214B">
        <w:t xml:space="preserve"> </w:t>
      </w:r>
    </w:p>
    <w:p w14:paraId="75A72886" w14:textId="270709D8" w:rsidR="00A544C4" w:rsidRPr="006F4707" w:rsidRDefault="00A544C4" w:rsidP="00A544C4">
      <w:pPr>
        <w:spacing w:after="120" w:line="240" w:lineRule="auto"/>
        <w:rPr>
          <w:rFonts w:eastAsia="Segoe UI" w:cs="Times New Roman"/>
          <w:color w:val="000000" w:themeColor="text1"/>
        </w:rPr>
      </w:pPr>
      <w:r w:rsidRPr="006F4707">
        <w:rPr>
          <w:rFonts w:eastAsia="Segoe UI" w:cs="Times New Roman"/>
          <w:color w:val="000000" w:themeColor="text1"/>
        </w:rPr>
        <w:t xml:space="preserve">The most aggressive forms of malware try to insert themselves into the boot process as early as possible so that they can take control of the operating system early and prevent protection mechanisms and antimalware software from working. This type of malicious code is often called a rootkit or bootkit. The best way to avoid having to deal with low-level </w:t>
      </w:r>
      <w:r w:rsidR="00E97D70">
        <w:rPr>
          <w:rFonts w:eastAsia="Segoe UI" w:cs="Times New Roman"/>
          <w:color w:val="000000" w:themeColor="text1"/>
        </w:rPr>
        <w:t>malware</w:t>
      </w:r>
      <w:r w:rsidRPr="006F4707">
        <w:rPr>
          <w:rFonts w:eastAsia="Segoe UI" w:cs="Times New Roman"/>
          <w:color w:val="000000" w:themeColor="text1"/>
        </w:rPr>
        <w:t xml:space="preserve"> is to secure the boot process so that the device is protected from the very start.</w:t>
      </w:r>
    </w:p>
    <w:p w14:paraId="28CA8F8C" w14:textId="156EFEE7" w:rsidR="00A544C4" w:rsidRPr="006F4707" w:rsidRDefault="00A544C4" w:rsidP="00A544C4">
      <w:pPr>
        <w:spacing w:after="120" w:line="240" w:lineRule="auto"/>
        <w:rPr>
          <w:rFonts w:eastAsia="Segoe UI" w:cs="Times New Roman"/>
          <w:color w:val="000000" w:themeColor="text1"/>
        </w:rPr>
      </w:pPr>
      <w:r w:rsidRPr="0072638E">
        <w:rPr>
          <w:rFonts w:eastAsia="Segoe UI" w:cs="Times New Roman"/>
          <w:b/>
          <w:color w:val="000000" w:themeColor="text1"/>
        </w:rPr>
        <w:t xml:space="preserve">Windows 10 supports multiple layers of boot protection. Some of these features are available only if </w:t>
      </w:r>
      <w:r w:rsidR="00EA2C9A">
        <w:rPr>
          <w:rFonts w:eastAsia="Segoe UI" w:cs="Times New Roman"/>
          <w:b/>
          <w:color w:val="000000" w:themeColor="text1"/>
        </w:rPr>
        <w:t>specific</w:t>
      </w:r>
      <w:r w:rsidR="00EA2C9A" w:rsidRPr="0072638E">
        <w:rPr>
          <w:rFonts w:eastAsia="Segoe UI" w:cs="Times New Roman"/>
          <w:b/>
          <w:color w:val="000000" w:themeColor="text1"/>
        </w:rPr>
        <w:t xml:space="preserve"> </w:t>
      </w:r>
      <w:r w:rsidRPr="0072638E">
        <w:rPr>
          <w:rFonts w:eastAsia="Segoe UI" w:cs="Times New Roman"/>
          <w:b/>
          <w:color w:val="000000" w:themeColor="text1"/>
        </w:rPr>
        <w:t>types of hardware are installed</w:t>
      </w:r>
      <w:r w:rsidRPr="006F4707">
        <w:rPr>
          <w:rFonts w:eastAsia="Segoe UI" w:cs="Times New Roman"/>
          <w:color w:val="000000" w:themeColor="text1"/>
        </w:rPr>
        <w:t xml:space="preserve">. </w:t>
      </w:r>
      <w:r w:rsidR="002A363D">
        <w:rPr>
          <w:rFonts w:eastAsia="Segoe UI" w:cs="Times New Roman"/>
          <w:color w:val="000000" w:themeColor="text1"/>
        </w:rPr>
        <w:t xml:space="preserve">For more information, </w:t>
      </w:r>
      <w:r w:rsidR="00B96F38">
        <w:rPr>
          <w:rFonts w:eastAsia="Segoe UI" w:cs="Times New Roman"/>
          <w:color w:val="000000" w:themeColor="text1"/>
        </w:rPr>
        <w:t xml:space="preserve">see </w:t>
      </w:r>
      <w:r w:rsidRPr="006F4707">
        <w:rPr>
          <w:rFonts w:eastAsia="Segoe UI" w:cs="Times New Roman"/>
          <w:color w:val="000000" w:themeColor="text1"/>
        </w:rPr>
        <w:t>the “Hardware requirements” section.</w:t>
      </w:r>
    </w:p>
    <w:p w14:paraId="7DF1B2DD" w14:textId="77777777" w:rsidR="00A544C4" w:rsidRDefault="00A544C4" w:rsidP="00A544C4">
      <w:pPr>
        <w:jc w:val="center"/>
      </w:pPr>
      <w:r>
        <w:rPr>
          <w:noProof/>
          <w:lang w:val="fr-FR" w:eastAsia="fr-FR"/>
        </w:rPr>
        <w:drawing>
          <wp:inline distT="0" distB="0" distL="0" distR="0" wp14:anchorId="4B78A696" wp14:editId="6E9B9990">
            <wp:extent cx="4491990" cy="4204529"/>
            <wp:effectExtent l="0" t="0" r="3810"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506056" cy="4217695"/>
                    </a:xfrm>
                    <a:prstGeom prst="rect">
                      <a:avLst/>
                    </a:prstGeom>
                    <a:noFill/>
                    <a:ln>
                      <a:noFill/>
                    </a:ln>
                  </pic:spPr>
                </pic:pic>
              </a:graphicData>
            </a:graphic>
          </wp:inline>
        </w:drawing>
      </w:r>
    </w:p>
    <w:p w14:paraId="3C67D3A7" w14:textId="77777777" w:rsidR="00A544C4" w:rsidRPr="00286D8D" w:rsidRDefault="00A544C4" w:rsidP="00A544C4">
      <w:pPr>
        <w:jc w:val="center"/>
      </w:pPr>
    </w:p>
    <w:p w14:paraId="762F81CF" w14:textId="7C409C0E" w:rsidR="00A544C4" w:rsidRPr="00094301" w:rsidRDefault="00A544C4" w:rsidP="00A544C4">
      <w:pPr>
        <w:pStyle w:val="NormalWeb"/>
        <w:spacing w:after="0"/>
        <w:rPr>
          <w:rFonts w:ascii="Segoe UI" w:hAnsi="Segoe UI" w:cs="Segoe UI"/>
          <w:color w:val="000000"/>
          <w:sz w:val="22"/>
          <w:szCs w:val="22"/>
        </w:rPr>
      </w:pPr>
      <w:r w:rsidRPr="00094301">
        <w:rPr>
          <w:rFonts w:ascii="Segoe UI" w:hAnsi="Segoe UI" w:cs="Segoe UI"/>
          <w:color w:val="000000"/>
          <w:sz w:val="22"/>
          <w:szCs w:val="22"/>
        </w:rPr>
        <w:lastRenderedPageBreak/>
        <w:t xml:space="preserve">Windows 10 supports features to help prevent sophisticated low-level </w:t>
      </w:r>
      <w:r w:rsidR="00E97D70">
        <w:rPr>
          <w:rFonts w:ascii="Segoe UI" w:hAnsi="Segoe UI" w:cs="Segoe UI"/>
          <w:color w:val="000000"/>
          <w:sz w:val="22"/>
          <w:szCs w:val="22"/>
        </w:rPr>
        <w:t>malware</w:t>
      </w:r>
      <w:r w:rsidRPr="00094301">
        <w:rPr>
          <w:rFonts w:ascii="Segoe UI" w:hAnsi="Segoe UI" w:cs="Segoe UI"/>
          <w:color w:val="000000"/>
          <w:sz w:val="22"/>
          <w:szCs w:val="22"/>
        </w:rPr>
        <w:t xml:space="preserve"> like rootkits and bootkits from loading during the startup process:</w:t>
      </w:r>
    </w:p>
    <w:p w14:paraId="1793E1BB" w14:textId="77777777" w:rsidR="00A544C4" w:rsidRPr="009B685E" w:rsidRDefault="00A544C4" w:rsidP="00A544C4">
      <w:pPr>
        <w:pStyle w:val="NormalWeb"/>
        <w:spacing w:after="0"/>
        <w:rPr>
          <w:rFonts w:ascii="Segoe UI" w:hAnsi="Segoe UI" w:cs="Segoe UI"/>
          <w:color w:val="000000"/>
          <w:sz w:val="20"/>
          <w:szCs w:val="22"/>
        </w:rPr>
      </w:pPr>
    </w:p>
    <w:p w14:paraId="1F477C42" w14:textId="77777777" w:rsidR="00A544C4" w:rsidRPr="00EE54FA" w:rsidRDefault="00A544C4" w:rsidP="00371D4A">
      <w:pPr>
        <w:numPr>
          <w:ilvl w:val="0"/>
          <w:numId w:val="22"/>
        </w:numPr>
        <w:tabs>
          <w:tab w:val="clear" w:pos="720"/>
        </w:tabs>
        <w:spacing w:after="0" w:line="240" w:lineRule="auto"/>
        <w:ind w:left="540" w:hanging="540"/>
        <w:jc w:val="both"/>
        <w:textAlignment w:val="center"/>
        <w:rPr>
          <w:b/>
          <w:bCs/>
          <w:color w:val="000000"/>
        </w:rPr>
      </w:pPr>
      <w:r w:rsidRPr="00B96F38">
        <w:rPr>
          <w:b/>
          <w:bCs/>
          <w:color w:val="000000"/>
        </w:rPr>
        <w:t>Trusted Platform Module.</w:t>
      </w:r>
      <w:r w:rsidRPr="00B96F38">
        <w:rPr>
          <w:b/>
          <w:bCs/>
          <w:i/>
          <w:color w:val="000000"/>
        </w:rPr>
        <w:t xml:space="preserve"> </w:t>
      </w:r>
      <w:r w:rsidRPr="00B96F38">
        <w:rPr>
          <w:bCs/>
          <w:i/>
          <w:color w:val="000000"/>
        </w:rPr>
        <w:t xml:space="preserve">A Trusted Platform Module (TPM) is a hardware component that provides unique </w:t>
      </w:r>
      <w:r w:rsidRPr="00EE54FA">
        <w:rPr>
          <w:bCs/>
          <w:i/>
          <w:color w:val="000000"/>
        </w:rPr>
        <w:t>security features.</w:t>
      </w:r>
      <w:r w:rsidRPr="00EE54FA">
        <w:rPr>
          <w:b/>
          <w:bCs/>
          <w:color w:val="000000"/>
        </w:rPr>
        <w:t xml:space="preserve"> </w:t>
      </w:r>
    </w:p>
    <w:p w14:paraId="1476A1BB" w14:textId="303536C5" w:rsidR="00A544C4" w:rsidRPr="00094301" w:rsidRDefault="00A544C4" w:rsidP="00A544C4">
      <w:pPr>
        <w:pStyle w:val="TexteCourant"/>
        <w:ind w:left="540"/>
        <w:rPr>
          <w:rFonts w:ascii="Segoe UI" w:hAnsi="Segoe UI" w:cs="Segoe UI"/>
          <w:szCs w:val="20"/>
          <w:lang w:val="en-US"/>
        </w:rPr>
      </w:pPr>
      <w:r w:rsidRPr="00094301">
        <w:rPr>
          <w:rFonts w:ascii="Segoe UI" w:hAnsi="Segoe UI" w:cs="Segoe UI"/>
          <w:szCs w:val="20"/>
          <w:lang w:val="en-US"/>
        </w:rPr>
        <w:t xml:space="preserve">Windows 10 leverages security </w:t>
      </w:r>
      <w:r w:rsidRPr="00094301">
        <w:rPr>
          <w:rFonts w:ascii="Segoe UI" w:hAnsi="Segoe UI" w:cs="Segoe UI"/>
          <w:noProof/>
          <w:szCs w:val="20"/>
          <w:lang w:val="en-US"/>
        </w:rPr>
        <w:t>characteristics</w:t>
      </w:r>
      <w:r w:rsidRPr="00094301">
        <w:rPr>
          <w:rFonts w:ascii="Segoe UI" w:hAnsi="Segoe UI" w:cs="Segoe UI"/>
          <w:szCs w:val="20"/>
          <w:lang w:val="en-US"/>
        </w:rPr>
        <w:t xml:space="preserve"> of a TPM for measuring boot integrity sequence (and based on that</w:t>
      </w:r>
      <w:r w:rsidR="00B96F38">
        <w:rPr>
          <w:rFonts w:ascii="Segoe UI" w:hAnsi="Segoe UI" w:cs="Segoe UI"/>
          <w:szCs w:val="20"/>
          <w:lang w:val="en-US"/>
        </w:rPr>
        <w:t>,</w:t>
      </w:r>
      <w:r w:rsidRPr="00094301">
        <w:rPr>
          <w:rFonts w:ascii="Segoe UI" w:hAnsi="Segoe UI" w:cs="Segoe UI"/>
          <w:szCs w:val="20"/>
          <w:lang w:val="en-US"/>
        </w:rPr>
        <w:t xml:space="preserve"> unlocking automatically BitLocker protected </w:t>
      </w:r>
      <w:r w:rsidRPr="00094301">
        <w:rPr>
          <w:rFonts w:ascii="Segoe UI" w:hAnsi="Segoe UI" w:cs="Segoe UI"/>
          <w:noProof/>
          <w:szCs w:val="20"/>
          <w:lang w:val="en-US"/>
        </w:rPr>
        <w:t>drives</w:t>
      </w:r>
      <w:r w:rsidRPr="00094301">
        <w:rPr>
          <w:rFonts w:ascii="Segoe UI" w:hAnsi="Segoe UI" w:cs="Segoe UI"/>
          <w:szCs w:val="20"/>
          <w:lang w:val="en-US"/>
        </w:rPr>
        <w:t xml:space="preserve">), for protecting credentials or for </w:t>
      </w:r>
      <w:r w:rsidR="00EA2C9A">
        <w:rPr>
          <w:rFonts w:ascii="Segoe UI" w:hAnsi="Segoe UI" w:cs="Segoe UI"/>
          <w:szCs w:val="20"/>
          <w:lang w:val="en-US"/>
        </w:rPr>
        <w:t>h</w:t>
      </w:r>
      <w:r w:rsidR="00EA2C9A" w:rsidRPr="00094301">
        <w:rPr>
          <w:rFonts w:ascii="Segoe UI" w:hAnsi="Segoe UI" w:cs="Segoe UI"/>
          <w:szCs w:val="20"/>
          <w:lang w:val="en-US"/>
        </w:rPr>
        <w:t xml:space="preserve">ealth </w:t>
      </w:r>
      <w:r w:rsidR="00EA2C9A">
        <w:rPr>
          <w:rFonts w:ascii="Segoe UI" w:hAnsi="Segoe UI" w:cs="Segoe UI"/>
          <w:szCs w:val="20"/>
          <w:lang w:val="en-US"/>
        </w:rPr>
        <w:t>a</w:t>
      </w:r>
      <w:r w:rsidR="00EA2C9A" w:rsidRPr="00094301">
        <w:rPr>
          <w:rFonts w:ascii="Segoe UI" w:hAnsi="Segoe UI" w:cs="Segoe UI"/>
          <w:szCs w:val="20"/>
          <w:lang w:val="en-US"/>
        </w:rPr>
        <w:t>ttestation</w:t>
      </w:r>
      <w:r w:rsidRPr="00094301">
        <w:rPr>
          <w:rFonts w:ascii="Segoe UI" w:hAnsi="Segoe UI" w:cs="Segoe UI"/>
          <w:szCs w:val="20"/>
          <w:lang w:val="en-US"/>
        </w:rPr>
        <w:t>.</w:t>
      </w:r>
    </w:p>
    <w:p w14:paraId="26274DCA" w14:textId="7CB52348" w:rsidR="00A544C4" w:rsidRPr="00094301" w:rsidRDefault="00A544C4" w:rsidP="00A544C4">
      <w:pPr>
        <w:pStyle w:val="TexteCourant"/>
        <w:ind w:left="540"/>
        <w:rPr>
          <w:rFonts w:ascii="Segoe UI" w:hAnsi="Segoe UI" w:cs="Segoe UI"/>
          <w:szCs w:val="20"/>
          <w:lang w:val="en-US"/>
        </w:rPr>
      </w:pPr>
      <w:r w:rsidRPr="00094301">
        <w:rPr>
          <w:rFonts w:ascii="Segoe UI" w:hAnsi="Segoe UI" w:cs="Segoe UI"/>
          <w:szCs w:val="20"/>
          <w:lang w:val="en-US"/>
        </w:rPr>
        <w:t>A TPM implements controls that meet the specification described by the Trusted Computing Group</w:t>
      </w:r>
      <w:r w:rsidR="00EA2C9A">
        <w:rPr>
          <w:rFonts w:ascii="Segoe UI" w:hAnsi="Segoe UI" w:cs="Segoe UI"/>
          <w:szCs w:val="20"/>
          <w:lang w:val="en-US"/>
        </w:rPr>
        <w:t xml:space="preserve"> (TCG</w:t>
      </w:r>
      <w:r w:rsidRPr="00094301">
        <w:rPr>
          <w:rFonts w:ascii="Segoe UI" w:hAnsi="Segoe UI" w:cs="Segoe UI"/>
          <w:szCs w:val="20"/>
          <w:lang w:val="en-US"/>
        </w:rPr>
        <w:t>). At the time of</w:t>
      </w:r>
      <w:r w:rsidR="00EA2C9A">
        <w:rPr>
          <w:rFonts w:ascii="Segoe UI" w:hAnsi="Segoe UI" w:cs="Segoe UI"/>
          <w:szCs w:val="20"/>
          <w:lang w:val="en-US"/>
        </w:rPr>
        <w:t xml:space="preserve"> this</w:t>
      </w:r>
      <w:r w:rsidRPr="00094301">
        <w:rPr>
          <w:rFonts w:ascii="Segoe UI" w:hAnsi="Segoe UI" w:cs="Segoe UI"/>
          <w:szCs w:val="20"/>
          <w:lang w:val="en-US"/>
        </w:rPr>
        <w:t xml:space="preserve"> writing, there are two versions of TPM specification produced by TCG that are not compatible with each other: </w:t>
      </w:r>
    </w:p>
    <w:p w14:paraId="4CE00377" w14:textId="77777777" w:rsidR="00A544C4" w:rsidRPr="00094301" w:rsidRDefault="00A544C4" w:rsidP="005708DF">
      <w:pPr>
        <w:pStyle w:val="TexteCourant"/>
        <w:numPr>
          <w:ilvl w:val="0"/>
          <w:numId w:val="30"/>
        </w:numPr>
        <w:spacing w:after="0"/>
        <w:ind w:left="851" w:hanging="142"/>
        <w:rPr>
          <w:rFonts w:ascii="Segoe UI" w:hAnsi="Segoe UI" w:cs="Segoe UI"/>
          <w:szCs w:val="20"/>
          <w:lang w:val="en-US"/>
        </w:rPr>
      </w:pPr>
      <w:r w:rsidRPr="00094301">
        <w:rPr>
          <w:rFonts w:ascii="Segoe UI" w:hAnsi="Segoe UI" w:cs="Segoe UI"/>
          <w:szCs w:val="20"/>
          <w:lang w:val="en-US"/>
        </w:rPr>
        <w:t>The first TPM specification, version 1.2, was published in February 2005 by the TCG and standardized under ISO / IEC 11889 standard.</w:t>
      </w:r>
    </w:p>
    <w:p w14:paraId="48F1D834" w14:textId="48B8D769" w:rsidR="00A544C4" w:rsidRPr="00094301" w:rsidRDefault="00A544C4" w:rsidP="005708DF">
      <w:pPr>
        <w:pStyle w:val="TexteCourant"/>
        <w:numPr>
          <w:ilvl w:val="0"/>
          <w:numId w:val="30"/>
        </w:numPr>
        <w:spacing w:after="0"/>
        <w:ind w:left="851" w:hanging="142"/>
        <w:rPr>
          <w:rFonts w:ascii="Segoe UI" w:hAnsi="Segoe UI" w:cs="Segoe UI"/>
          <w:szCs w:val="20"/>
          <w:lang w:val="en-US"/>
        </w:rPr>
      </w:pPr>
      <w:r w:rsidRPr="00094301">
        <w:rPr>
          <w:rFonts w:ascii="Segoe UI" w:hAnsi="Segoe UI" w:cs="Segoe UI"/>
          <w:szCs w:val="20"/>
          <w:lang w:val="en-US"/>
        </w:rPr>
        <w:t xml:space="preserve">The </w:t>
      </w:r>
      <w:r w:rsidR="00371D4A">
        <w:rPr>
          <w:rFonts w:ascii="Segoe UI" w:hAnsi="Segoe UI" w:cs="Segoe UI"/>
          <w:szCs w:val="20"/>
          <w:lang w:val="en-US"/>
        </w:rPr>
        <w:t>latest</w:t>
      </w:r>
      <w:r w:rsidRPr="00094301">
        <w:rPr>
          <w:rFonts w:ascii="Segoe UI" w:hAnsi="Segoe UI" w:cs="Segoe UI"/>
          <w:szCs w:val="20"/>
          <w:lang w:val="en-US"/>
        </w:rPr>
        <w:t xml:space="preserve"> TPM specification</w:t>
      </w:r>
      <w:r w:rsidR="00B96F38">
        <w:rPr>
          <w:rFonts w:ascii="Segoe UI" w:hAnsi="Segoe UI" w:cs="Segoe UI"/>
          <w:szCs w:val="20"/>
          <w:lang w:val="en-US"/>
        </w:rPr>
        <w:t>,</w:t>
      </w:r>
      <w:r w:rsidRPr="00094301">
        <w:rPr>
          <w:rFonts w:ascii="Segoe UI" w:hAnsi="Segoe UI" w:cs="Segoe UI"/>
          <w:szCs w:val="20"/>
          <w:lang w:val="en-US"/>
        </w:rPr>
        <w:t xml:space="preserve"> referred </w:t>
      </w:r>
      <w:r w:rsidR="00B96F38">
        <w:rPr>
          <w:rFonts w:ascii="Segoe UI" w:hAnsi="Segoe UI" w:cs="Segoe UI"/>
          <w:szCs w:val="20"/>
          <w:lang w:val="en-US"/>
        </w:rPr>
        <w:t xml:space="preserve">to </w:t>
      </w:r>
      <w:r w:rsidRPr="00094301">
        <w:rPr>
          <w:rFonts w:ascii="Segoe UI" w:hAnsi="Segoe UI" w:cs="Segoe UI"/>
          <w:szCs w:val="20"/>
          <w:lang w:val="en-US"/>
        </w:rPr>
        <w:t>as TPM 2.0</w:t>
      </w:r>
      <w:r w:rsidR="00B96F38">
        <w:rPr>
          <w:rFonts w:ascii="Segoe UI" w:hAnsi="Segoe UI" w:cs="Segoe UI"/>
          <w:szCs w:val="20"/>
          <w:lang w:val="en-US"/>
        </w:rPr>
        <w:t>,</w:t>
      </w:r>
      <w:r w:rsidRPr="00094301">
        <w:rPr>
          <w:rFonts w:ascii="Segoe UI" w:hAnsi="Segoe UI" w:cs="Segoe UI"/>
          <w:szCs w:val="20"/>
          <w:lang w:val="en-US"/>
        </w:rPr>
        <w:t xml:space="preserve"> was </w:t>
      </w:r>
      <w:r w:rsidRPr="00094301">
        <w:rPr>
          <w:rFonts w:ascii="Segoe UI" w:hAnsi="Segoe UI" w:cs="Segoe UI"/>
          <w:noProof/>
          <w:szCs w:val="20"/>
          <w:lang w:val="en-US"/>
        </w:rPr>
        <w:t xml:space="preserve">released in </w:t>
      </w:r>
      <w:r w:rsidR="00EA2C9A">
        <w:rPr>
          <w:rFonts w:ascii="Segoe UI" w:hAnsi="Segoe UI" w:cs="Segoe UI"/>
          <w:noProof/>
          <w:szCs w:val="20"/>
          <w:lang w:val="en-US"/>
        </w:rPr>
        <w:t>A</w:t>
      </w:r>
      <w:r w:rsidRPr="00094301">
        <w:rPr>
          <w:rFonts w:ascii="Segoe UI" w:hAnsi="Segoe UI" w:cs="Segoe UI"/>
          <w:noProof/>
          <w:szCs w:val="20"/>
          <w:lang w:val="en-US"/>
        </w:rPr>
        <w:t>pril</w:t>
      </w:r>
      <w:r w:rsidRPr="00094301">
        <w:rPr>
          <w:rFonts w:ascii="Segoe UI" w:hAnsi="Segoe UI" w:cs="Segoe UI"/>
          <w:szCs w:val="20"/>
          <w:lang w:val="en-US"/>
        </w:rPr>
        <w:t xml:space="preserve"> 2014 and has been approved by the ISO/IEC Joint Technical Committee (JTC) as ISO/IEC 11889:2015.</w:t>
      </w:r>
    </w:p>
    <w:p w14:paraId="010012EB" w14:textId="30CF6406" w:rsidR="00A544C4" w:rsidRPr="005E31B7" w:rsidRDefault="00A544C4" w:rsidP="00A544C4">
      <w:pPr>
        <w:pStyle w:val="TexteCourant"/>
        <w:ind w:left="540"/>
        <w:rPr>
          <w:rFonts w:ascii="Segoe UI" w:hAnsi="Segoe UI" w:cs="Segoe UI"/>
          <w:sz w:val="20"/>
          <w:szCs w:val="20"/>
          <w:lang w:val="en-US"/>
        </w:rPr>
      </w:pPr>
      <w:r w:rsidRPr="00094301">
        <w:rPr>
          <w:rFonts w:ascii="Segoe UI" w:hAnsi="Segoe UI" w:cs="Segoe UI"/>
          <w:szCs w:val="20"/>
          <w:lang w:val="en-US"/>
        </w:rPr>
        <w:t xml:space="preserve">Windows 10 uses the TPM for cryptographic calculations as part of </w:t>
      </w:r>
      <w:r w:rsidR="00EA2C9A">
        <w:rPr>
          <w:rFonts w:ascii="Segoe UI" w:hAnsi="Segoe UI" w:cs="Segoe UI"/>
          <w:szCs w:val="20"/>
          <w:lang w:val="en-US"/>
        </w:rPr>
        <w:t>h</w:t>
      </w:r>
      <w:r w:rsidR="00EA2C9A" w:rsidRPr="00094301">
        <w:rPr>
          <w:rFonts w:ascii="Segoe UI" w:hAnsi="Segoe UI" w:cs="Segoe UI"/>
          <w:szCs w:val="20"/>
          <w:lang w:val="en-US"/>
        </w:rPr>
        <w:t xml:space="preserve">ealth </w:t>
      </w:r>
      <w:r w:rsidR="00EA2C9A">
        <w:rPr>
          <w:rFonts w:ascii="Segoe UI" w:hAnsi="Segoe UI" w:cs="Segoe UI"/>
          <w:szCs w:val="20"/>
          <w:lang w:val="en-US"/>
        </w:rPr>
        <w:t>a</w:t>
      </w:r>
      <w:r w:rsidR="00EA2C9A" w:rsidRPr="00094301">
        <w:rPr>
          <w:rFonts w:ascii="Segoe UI" w:hAnsi="Segoe UI" w:cs="Segoe UI"/>
          <w:szCs w:val="20"/>
          <w:lang w:val="en-US"/>
        </w:rPr>
        <w:t xml:space="preserve">ttestation </w:t>
      </w:r>
      <w:r w:rsidRPr="00094301">
        <w:rPr>
          <w:rFonts w:ascii="Segoe UI" w:hAnsi="Segoe UI" w:cs="Segoe UI"/>
          <w:szCs w:val="20"/>
          <w:lang w:val="en-US"/>
        </w:rPr>
        <w:t>and to protect the keys for BitLocker, Microsoft Passport, virtual smart cards</w:t>
      </w:r>
      <w:r w:rsidR="00B96F38">
        <w:rPr>
          <w:rFonts w:ascii="Segoe UI" w:hAnsi="Segoe UI" w:cs="Segoe UI"/>
          <w:szCs w:val="20"/>
          <w:lang w:val="en-US"/>
        </w:rPr>
        <w:t>,</w:t>
      </w:r>
      <w:r w:rsidRPr="00094301">
        <w:rPr>
          <w:rFonts w:ascii="Segoe UI" w:hAnsi="Segoe UI" w:cs="Segoe UI"/>
          <w:szCs w:val="20"/>
          <w:lang w:val="en-US"/>
        </w:rPr>
        <w:t xml:space="preserve"> and other public key certificates. For more information, </w:t>
      </w:r>
      <w:r w:rsidR="00B96F38">
        <w:rPr>
          <w:rFonts w:ascii="Segoe UI" w:hAnsi="Segoe UI" w:cs="Segoe UI"/>
          <w:szCs w:val="20"/>
          <w:lang w:val="en-US"/>
        </w:rPr>
        <w:t>see</w:t>
      </w:r>
      <w:r w:rsidRPr="00094301">
        <w:rPr>
          <w:rFonts w:ascii="Segoe UI" w:hAnsi="Segoe UI" w:cs="Segoe UI"/>
          <w:szCs w:val="20"/>
          <w:lang w:val="en-US"/>
        </w:rPr>
        <w:t xml:space="preserve"> “</w:t>
      </w:r>
      <w:hyperlink r:id="rId24" w:history="1">
        <w:r w:rsidRPr="00D82D8E">
          <w:rPr>
            <w:rStyle w:val="Lienhypertexte"/>
            <w:rFonts w:asciiTheme="minorHAnsi" w:eastAsia="Segoe UI" w:hAnsiTheme="minorHAnsi" w:cstheme="minorBidi"/>
            <w:smallCaps/>
            <w:sz w:val="20"/>
            <w:szCs w:val="20"/>
            <w:lang w:val="en-US"/>
          </w:rPr>
          <w:t xml:space="preserve">TPM Requirements </w:t>
        </w:r>
        <w:r w:rsidR="00D82D8E" w:rsidRPr="00D82D8E">
          <w:rPr>
            <w:rStyle w:val="Lienhypertexte"/>
            <w:rFonts w:asciiTheme="minorHAnsi" w:eastAsia="Segoe UI" w:hAnsiTheme="minorHAnsi" w:cstheme="minorBidi"/>
            <w:smallCaps/>
            <w:sz w:val="20"/>
            <w:szCs w:val="20"/>
            <w:lang w:val="en-US"/>
          </w:rPr>
          <w:t xml:space="preserve">In </w:t>
        </w:r>
        <w:r w:rsidRPr="00D82D8E">
          <w:rPr>
            <w:rStyle w:val="Lienhypertexte"/>
            <w:rFonts w:asciiTheme="minorHAnsi" w:eastAsia="Segoe UI" w:hAnsiTheme="minorHAnsi" w:cstheme="minorBidi"/>
            <w:smallCaps/>
            <w:sz w:val="20"/>
            <w:szCs w:val="20"/>
            <w:lang w:val="en-US"/>
          </w:rPr>
          <w:t xml:space="preserve">Windows </w:t>
        </w:r>
        <w:r w:rsidR="00D82D8E" w:rsidRPr="00D82D8E">
          <w:rPr>
            <w:rStyle w:val="Lienhypertexte"/>
            <w:rFonts w:asciiTheme="minorHAnsi" w:eastAsia="Segoe UI" w:hAnsiTheme="minorHAnsi" w:cstheme="minorBidi"/>
            <w:smallCaps/>
            <w:sz w:val="20"/>
            <w:szCs w:val="20"/>
            <w:lang w:val="en-US"/>
          </w:rPr>
          <w:t>10</w:t>
        </w:r>
      </w:hyperlink>
      <w:r w:rsidR="00B96F38">
        <w:rPr>
          <w:rStyle w:val="Lienhypertexte"/>
          <w:rFonts w:asciiTheme="minorHAnsi" w:eastAsia="Segoe UI" w:hAnsiTheme="minorHAnsi" w:cstheme="minorBidi"/>
          <w:smallCaps/>
          <w:sz w:val="20"/>
          <w:szCs w:val="20"/>
          <w:lang w:val="en-US"/>
        </w:rPr>
        <w:t>.</w:t>
      </w:r>
      <w:r w:rsidRPr="00094301">
        <w:rPr>
          <w:rFonts w:ascii="Segoe UI" w:hAnsi="Segoe UI" w:cs="Segoe UI"/>
          <w:szCs w:val="20"/>
          <w:lang w:val="en-US"/>
        </w:rPr>
        <w:t>”</w:t>
      </w:r>
    </w:p>
    <w:p w14:paraId="7AE2748B" w14:textId="34D39A44" w:rsidR="00A544C4" w:rsidRPr="00094301" w:rsidRDefault="00A544C4" w:rsidP="00A544C4">
      <w:pPr>
        <w:pStyle w:val="TexteCourant"/>
        <w:ind w:left="540"/>
        <w:rPr>
          <w:rFonts w:ascii="Segoe UI" w:hAnsi="Segoe UI" w:cs="Segoe UI"/>
          <w:szCs w:val="20"/>
          <w:lang w:val="en-US"/>
        </w:rPr>
      </w:pPr>
      <w:r w:rsidRPr="00094301">
        <w:rPr>
          <w:rFonts w:ascii="Segoe UI" w:hAnsi="Segoe UI" w:cs="Segoe UI"/>
          <w:szCs w:val="20"/>
          <w:lang w:val="en-US"/>
        </w:rPr>
        <w:t xml:space="preserve">Windows 10 recognizes versions 1.2 and 2.0 TPM specifications produced by the TCG. For </w:t>
      </w:r>
      <w:r w:rsidR="009F6F9B">
        <w:rPr>
          <w:rFonts w:ascii="Segoe UI" w:hAnsi="Segoe UI" w:cs="Segoe UI"/>
          <w:szCs w:val="20"/>
          <w:lang w:val="en-US"/>
        </w:rPr>
        <w:t xml:space="preserve">the </w:t>
      </w:r>
      <w:r w:rsidRPr="00094301">
        <w:rPr>
          <w:rFonts w:ascii="Segoe UI" w:hAnsi="Segoe UI" w:cs="Segoe UI"/>
          <w:szCs w:val="20"/>
          <w:lang w:val="en-US"/>
        </w:rPr>
        <w:t>most recent and modern security features, Windows 10 supports only TPM 2.0.</w:t>
      </w:r>
      <w:r w:rsidR="0099327A" w:rsidRPr="00094301">
        <w:rPr>
          <w:rFonts w:ascii="Segoe UI" w:hAnsi="Segoe UI" w:cs="Segoe UI"/>
          <w:szCs w:val="20"/>
          <w:lang w:val="en-US"/>
        </w:rPr>
        <w:t xml:space="preserve"> TPM 2.0 is required for </w:t>
      </w:r>
      <w:r w:rsidR="009F6F9B">
        <w:rPr>
          <w:rFonts w:ascii="Segoe UI" w:hAnsi="Segoe UI" w:cs="Segoe UI"/>
          <w:szCs w:val="20"/>
          <w:lang w:val="en-US"/>
        </w:rPr>
        <w:t>d</w:t>
      </w:r>
      <w:r w:rsidR="009F6F9B" w:rsidRPr="00094301">
        <w:rPr>
          <w:rFonts w:ascii="Segoe UI" w:hAnsi="Segoe UI" w:cs="Segoe UI"/>
          <w:szCs w:val="20"/>
          <w:lang w:val="en-US"/>
        </w:rPr>
        <w:t xml:space="preserve">evice </w:t>
      </w:r>
      <w:r w:rsidR="009F6F9B">
        <w:rPr>
          <w:rFonts w:ascii="Segoe UI" w:hAnsi="Segoe UI" w:cs="Segoe UI"/>
          <w:szCs w:val="20"/>
          <w:lang w:val="en-US"/>
        </w:rPr>
        <w:t>h</w:t>
      </w:r>
      <w:r w:rsidR="009F6F9B" w:rsidRPr="00094301">
        <w:rPr>
          <w:rFonts w:ascii="Segoe UI" w:hAnsi="Segoe UI" w:cs="Segoe UI"/>
          <w:szCs w:val="20"/>
          <w:lang w:val="en-US"/>
        </w:rPr>
        <w:t xml:space="preserve">ealth </w:t>
      </w:r>
      <w:r w:rsidR="009F6F9B">
        <w:rPr>
          <w:rFonts w:ascii="Segoe UI" w:hAnsi="Segoe UI" w:cs="Segoe UI"/>
          <w:szCs w:val="20"/>
          <w:lang w:val="en-US"/>
        </w:rPr>
        <w:t>a</w:t>
      </w:r>
      <w:r w:rsidR="009F6F9B" w:rsidRPr="00094301">
        <w:rPr>
          <w:rFonts w:ascii="Segoe UI" w:hAnsi="Segoe UI" w:cs="Segoe UI"/>
          <w:szCs w:val="20"/>
          <w:lang w:val="en-US"/>
        </w:rPr>
        <w:t>ttestation</w:t>
      </w:r>
      <w:r w:rsidR="00371D4A">
        <w:rPr>
          <w:rFonts w:ascii="Segoe UI" w:hAnsi="Segoe UI" w:cs="Segoe UI"/>
          <w:szCs w:val="20"/>
          <w:lang w:val="en-US"/>
        </w:rPr>
        <w:t>.</w:t>
      </w:r>
    </w:p>
    <w:p w14:paraId="5C9DFB05" w14:textId="77777777" w:rsidR="00A544C4" w:rsidRPr="00094301" w:rsidRDefault="00A544C4" w:rsidP="00A544C4">
      <w:pPr>
        <w:pStyle w:val="TexteCourant"/>
        <w:ind w:left="540"/>
        <w:rPr>
          <w:rFonts w:ascii="Segoe UI" w:hAnsi="Segoe UI" w:cs="Segoe UI"/>
          <w:szCs w:val="20"/>
          <w:lang w:val="en-US"/>
        </w:rPr>
      </w:pPr>
      <w:r w:rsidRPr="00094301">
        <w:rPr>
          <w:rFonts w:ascii="Segoe UI" w:hAnsi="Segoe UI" w:cs="Segoe UI"/>
          <w:szCs w:val="20"/>
          <w:lang w:val="en-US"/>
        </w:rPr>
        <w:t>TPM 2.0 provides a major revision to the capabilities over TPM 1.2:</w:t>
      </w:r>
    </w:p>
    <w:p w14:paraId="33B3E43B" w14:textId="77777777" w:rsidR="00A544C4" w:rsidRPr="00094301" w:rsidRDefault="00A544C4" w:rsidP="005708DF">
      <w:pPr>
        <w:pStyle w:val="TexteCourant"/>
        <w:numPr>
          <w:ilvl w:val="0"/>
          <w:numId w:val="35"/>
        </w:numPr>
        <w:spacing w:before="0"/>
        <w:ind w:left="540" w:firstLine="453"/>
        <w:rPr>
          <w:rFonts w:ascii="Segoe UI" w:hAnsi="Segoe UI" w:cs="Segoe UI"/>
          <w:szCs w:val="20"/>
          <w:lang w:val="en-US"/>
        </w:rPr>
      </w:pPr>
      <w:r w:rsidRPr="00094301">
        <w:rPr>
          <w:rFonts w:ascii="Segoe UI" w:hAnsi="Segoe UI" w:cs="Segoe UI"/>
          <w:szCs w:val="20"/>
          <w:lang w:val="en-US"/>
        </w:rPr>
        <w:t>Update crypto strength to meet modern security needs</w:t>
      </w:r>
    </w:p>
    <w:p w14:paraId="1747771D" w14:textId="79EE25B5" w:rsidR="00A544C4" w:rsidRPr="00094301" w:rsidRDefault="00A544C4" w:rsidP="00371D4A">
      <w:pPr>
        <w:pStyle w:val="TexteCourant"/>
        <w:numPr>
          <w:ilvl w:val="1"/>
          <w:numId w:val="35"/>
        </w:numPr>
        <w:spacing w:before="0"/>
        <w:ind w:left="1800"/>
        <w:rPr>
          <w:rFonts w:ascii="Segoe UI" w:hAnsi="Segoe UI" w:cs="Segoe UI"/>
          <w:szCs w:val="20"/>
          <w:lang w:val="en-US"/>
        </w:rPr>
      </w:pPr>
      <w:r w:rsidRPr="00094301">
        <w:rPr>
          <w:rFonts w:ascii="Segoe UI" w:hAnsi="Segoe UI" w:cs="Segoe UI"/>
          <w:szCs w:val="20"/>
          <w:lang w:val="en-US"/>
        </w:rPr>
        <w:t xml:space="preserve">Support </w:t>
      </w:r>
      <w:r w:rsidR="00371D4A">
        <w:rPr>
          <w:rFonts w:ascii="Segoe UI" w:hAnsi="Segoe UI" w:cs="Segoe UI"/>
          <w:szCs w:val="20"/>
          <w:lang w:val="en-US"/>
        </w:rPr>
        <w:t>for</w:t>
      </w:r>
      <w:r w:rsidRPr="00094301">
        <w:rPr>
          <w:rFonts w:ascii="Segoe UI" w:hAnsi="Segoe UI" w:cs="Segoe UI"/>
          <w:szCs w:val="20"/>
          <w:lang w:val="en-US"/>
        </w:rPr>
        <w:t xml:space="preserve"> SHA-256 for PCRs</w:t>
      </w:r>
    </w:p>
    <w:p w14:paraId="2BB1588C" w14:textId="56B6AF2E" w:rsidR="00A544C4" w:rsidRPr="00094301" w:rsidRDefault="00A544C4" w:rsidP="00371D4A">
      <w:pPr>
        <w:pStyle w:val="TexteCourant"/>
        <w:numPr>
          <w:ilvl w:val="1"/>
          <w:numId w:val="35"/>
        </w:numPr>
        <w:spacing w:before="0"/>
        <w:ind w:left="1800"/>
        <w:rPr>
          <w:rFonts w:ascii="Segoe UI" w:hAnsi="Segoe UI" w:cs="Segoe UI"/>
          <w:szCs w:val="20"/>
          <w:lang w:val="en-US"/>
        </w:rPr>
      </w:pPr>
      <w:r w:rsidRPr="00094301">
        <w:rPr>
          <w:rFonts w:ascii="Segoe UI" w:hAnsi="Segoe UI" w:cs="Segoe UI"/>
          <w:szCs w:val="20"/>
          <w:lang w:val="en-US"/>
        </w:rPr>
        <w:t xml:space="preserve">Support </w:t>
      </w:r>
      <w:r w:rsidR="00371D4A">
        <w:rPr>
          <w:rFonts w:ascii="Segoe UI" w:hAnsi="Segoe UI" w:cs="Segoe UI"/>
          <w:szCs w:val="20"/>
          <w:lang w:val="en-US"/>
        </w:rPr>
        <w:t>for</w:t>
      </w:r>
      <w:r w:rsidRPr="00094301">
        <w:rPr>
          <w:rFonts w:ascii="Segoe UI" w:hAnsi="Segoe UI" w:cs="Segoe UI"/>
          <w:szCs w:val="20"/>
          <w:lang w:val="en-US"/>
        </w:rPr>
        <w:t xml:space="preserve"> HMAC command</w:t>
      </w:r>
    </w:p>
    <w:p w14:paraId="4D9EB180" w14:textId="0E43141E" w:rsidR="00A544C4" w:rsidRDefault="00371D4A" w:rsidP="005708DF">
      <w:pPr>
        <w:pStyle w:val="TexteCourant"/>
        <w:numPr>
          <w:ilvl w:val="0"/>
          <w:numId w:val="35"/>
        </w:numPr>
        <w:spacing w:before="0"/>
        <w:ind w:left="540" w:firstLine="453"/>
        <w:rPr>
          <w:rFonts w:ascii="Segoe UI" w:hAnsi="Segoe UI" w:cs="Segoe UI"/>
          <w:szCs w:val="20"/>
          <w:lang w:val="en-US"/>
        </w:rPr>
      </w:pPr>
      <w:r>
        <w:rPr>
          <w:rFonts w:ascii="Segoe UI" w:hAnsi="Segoe UI" w:cs="Segoe UI"/>
          <w:szCs w:val="20"/>
          <w:lang w:val="en-US"/>
        </w:rPr>
        <w:t>C</w:t>
      </w:r>
      <w:r w:rsidR="00A544C4" w:rsidRPr="00094301">
        <w:rPr>
          <w:rFonts w:ascii="Segoe UI" w:hAnsi="Segoe UI" w:cs="Segoe UI"/>
          <w:szCs w:val="20"/>
          <w:lang w:val="en-US"/>
        </w:rPr>
        <w:t xml:space="preserve">ryptographic algorithms </w:t>
      </w:r>
      <w:r>
        <w:rPr>
          <w:rFonts w:ascii="Segoe UI" w:hAnsi="Segoe UI" w:cs="Segoe UI"/>
          <w:szCs w:val="20"/>
          <w:lang w:val="en-US"/>
        </w:rPr>
        <w:t xml:space="preserve">flexibility </w:t>
      </w:r>
      <w:r w:rsidR="00A544C4" w:rsidRPr="00094301">
        <w:rPr>
          <w:rFonts w:ascii="Segoe UI" w:hAnsi="Segoe UI" w:cs="Segoe UI"/>
          <w:szCs w:val="20"/>
          <w:lang w:val="en-US"/>
        </w:rPr>
        <w:t>to support government needs</w:t>
      </w:r>
    </w:p>
    <w:p w14:paraId="3C72B633" w14:textId="78388CB6" w:rsidR="00371D4A" w:rsidRDefault="00371D4A" w:rsidP="00371D4A">
      <w:pPr>
        <w:pStyle w:val="TexteCourant"/>
        <w:numPr>
          <w:ilvl w:val="1"/>
          <w:numId w:val="35"/>
        </w:numPr>
        <w:spacing w:before="0"/>
        <w:ind w:left="1800"/>
        <w:rPr>
          <w:rFonts w:ascii="Segoe UI" w:hAnsi="Segoe UI" w:cs="Segoe UI"/>
          <w:szCs w:val="20"/>
          <w:lang w:val="en-US"/>
        </w:rPr>
      </w:pPr>
      <w:r w:rsidRPr="005656CC">
        <w:rPr>
          <w:rFonts w:ascii="Segoe UI" w:hAnsi="Segoe UI" w:cs="Segoe UI"/>
          <w:szCs w:val="20"/>
          <w:lang w:val="en-US"/>
        </w:rPr>
        <w:t>TPM 1.2 is severely restricted in terms of what algorithms it can support</w:t>
      </w:r>
    </w:p>
    <w:p w14:paraId="2C7B288A" w14:textId="2D44FAF8" w:rsidR="00371D4A" w:rsidRPr="00371D4A" w:rsidRDefault="00371D4A" w:rsidP="00371D4A">
      <w:pPr>
        <w:pStyle w:val="TexteCourant"/>
        <w:numPr>
          <w:ilvl w:val="0"/>
          <w:numId w:val="40"/>
        </w:numPr>
        <w:spacing w:before="0"/>
        <w:ind w:left="1800"/>
        <w:rPr>
          <w:rFonts w:ascii="Segoe UI" w:hAnsi="Segoe UI" w:cs="Segoe UI"/>
          <w:szCs w:val="20"/>
          <w:lang w:val="en-US"/>
        </w:rPr>
      </w:pPr>
      <w:r w:rsidRPr="005656CC">
        <w:rPr>
          <w:rFonts w:ascii="Segoe UI" w:hAnsi="Segoe UI" w:cs="Segoe UI"/>
          <w:szCs w:val="20"/>
          <w:lang w:val="en-US"/>
        </w:rPr>
        <w:t xml:space="preserve">TPM 2.0 can support arbitrary algorithms with minor updates to the </w:t>
      </w:r>
      <w:r>
        <w:rPr>
          <w:rFonts w:ascii="Segoe UI" w:hAnsi="Segoe UI" w:cs="Segoe UI"/>
          <w:szCs w:val="20"/>
          <w:lang w:val="en-US"/>
        </w:rPr>
        <w:t>TCG specification documents</w:t>
      </w:r>
    </w:p>
    <w:p w14:paraId="5C0C4FA5" w14:textId="2E19CCCD" w:rsidR="00A544C4" w:rsidRDefault="00371D4A" w:rsidP="005708DF">
      <w:pPr>
        <w:pStyle w:val="TexteCourant"/>
        <w:numPr>
          <w:ilvl w:val="0"/>
          <w:numId w:val="35"/>
        </w:numPr>
        <w:spacing w:before="0"/>
        <w:ind w:left="540" w:firstLine="453"/>
        <w:rPr>
          <w:rFonts w:ascii="Segoe UI" w:hAnsi="Segoe UI" w:cs="Segoe UI"/>
          <w:szCs w:val="20"/>
          <w:lang w:val="en-US"/>
        </w:rPr>
      </w:pPr>
      <w:r>
        <w:rPr>
          <w:rFonts w:ascii="Segoe UI" w:hAnsi="Segoe UI" w:cs="Segoe UI"/>
          <w:szCs w:val="20"/>
          <w:lang w:val="en-US"/>
        </w:rPr>
        <w:t>Consistency</w:t>
      </w:r>
      <w:r w:rsidR="00A544C4" w:rsidRPr="00094301">
        <w:rPr>
          <w:rFonts w:ascii="Segoe UI" w:hAnsi="Segoe UI" w:cs="Segoe UI"/>
          <w:szCs w:val="20"/>
          <w:lang w:val="en-US"/>
        </w:rPr>
        <w:t xml:space="preserve"> across implementations</w:t>
      </w:r>
    </w:p>
    <w:p w14:paraId="77A5A235" w14:textId="611D958B" w:rsidR="00371D4A" w:rsidRPr="00A04207" w:rsidRDefault="00371D4A" w:rsidP="00371D4A">
      <w:pPr>
        <w:pStyle w:val="TexteCourant"/>
        <w:numPr>
          <w:ilvl w:val="0"/>
          <w:numId w:val="40"/>
        </w:numPr>
        <w:spacing w:before="0"/>
        <w:ind w:left="1843"/>
        <w:rPr>
          <w:rFonts w:ascii="Segoe UI" w:hAnsi="Segoe UI" w:cs="Segoe UI"/>
          <w:szCs w:val="20"/>
          <w:lang w:val="en-US"/>
        </w:rPr>
      </w:pPr>
      <w:r w:rsidRPr="00A04207">
        <w:rPr>
          <w:rFonts w:ascii="Segoe UI" w:hAnsi="Segoe UI" w:cs="Segoe UI"/>
          <w:szCs w:val="20"/>
          <w:lang w:val="en-US"/>
        </w:rPr>
        <w:t xml:space="preserve">TPM 1.2 specification allows vendors wide latitude when </w:t>
      </w:r>
      <w:r>
        <w:rPr>
          <w:rFonts w:ascii="Segoe UI" w:hAnsi="Segoe UI" w:cs="Segoe UI"/>
          <w:szCs w:val="20"/>
          <w:lang w:val="en-US"/>
        </w:rPr>
        <w:t>choosing implementation details</w:t>
      </w:r>
    </w:p>
    <w:p w14:paraId="2ED28E9E" w14:textId="04F5EBF9" w:rsidR="00371D4A" w:rsidRPr="00371D4A" w:rsidRDefault="00371D4A" w:rsidP="00371D4A">
      <w:pPr>
        <w:pStyle w:val="TexteCourant"/>
        <w:numPr>
          <w:ilvl w:val="1"/>
          <w:numId w:val="35"/>
        </w:numPr>
        <w:spacing w:before="0"/>
        <w:ind w:left="1800"/>
        <w:rPr>
          <w:rFonts w:ascii="Segoe UI" w:hAnsi="Segoe UI" w:cs="Segoe UI"/>
          <w:szCs w:val="20"/>
          <w:lang w:val="en-US"/>
        </w:rPr>
      </w:pPr>
      <w:r w:rsidRPr="00A04207">
        <w:rPr>
          <w:rFonts w:ascii="Segoe UI" w:hAnsi="Segoe UI" w:cs="Segoe UI"/>
          <w:szCs w:val="20"/>
          <w:lang w:val="en-US"/>
        </w:rPr>
        <w:t>TPM 2.0 standardizes much of this behavior</w:t>
      </w:r>
    </w:p>
    <w:p w14:paraId="5F58461B" w14:textId="77777777" w:rsidR="00A544C4" w:rsidRPr="00ED672B" w:rsidRDefault="00A544C4" w:rsidP="00A544C4">
      <w:pPr>
        <w:pStyle w:val="TexteCourant"/>
        <w:ind w:left="540"/>
        <w:rPr>
          <w:rFonts w:ascii="Segoe UI" w:hAnsi="Segoe UI" w:cs="Segoe UI"/>
          <w:sz w:val="20"/>
          <w:szCs w:val="20"/>
          <w:lang w:val="en-US"/>
        </w:rPr>
      </w:pPr>
    </w:p>
    <w:p w14:paraId="5886597E" w14:textId="77777777" w:rsidR="00A544C4" w:rsidRDefault="00A544C4" w:rsidP="005708DF">
      <w:pPr>
        <w:numPr>
          <w:ilvl w:val="0"/>
          <w:numId w:val="22"/>
        </w:numPr>
        <w:spacing w:after="0" w:line="240" w:lineRule="auto"/>
        <w:jc w:val="both"/>
        <w:textAlignment w:val="center"/>
        <w:rPr>
          <w:b/>
          <w:bCs/>
          <w:color w:val="000000"/>
        </w:rPr>
      </w:pPr>
      <w:r>
        <w:rPr>
          <w:b/>
          <w:bCs/>
          <w:color w:val="000000"/>
        </w:rPr>
        <w:t>Secure Boot.</w:t>
      </w:r>
      <w:r w:rsidRPr="00D4366A">
        <w:rPr>
          <w:b/>
          <w:bCs/>
          <w:color w:val="000000"/>
        </w:rPr>
        <w:t xml:space="preserve"> </w:t>
      </w:r>
      <w:r w:rsidRPr="00D67B5F">
        <w:rPr>
          <w:bCs/>
          <w:i/>
          <w:color w:val="000000"/>
        </w:rPr>
        <w:t>Devices with UEFI firmware can be configured to load only trusted operating system bootloaders. Secure Boot does not require a TPM.</w:t>
      </w:r>
    </w:p>
    <w:p w14:paraId="35240EE4" w14:textId="77777777" w:rsidR="00A544C4" w:rsidRPr="00D4366A" w:rsidRDefault="00A544C4" w:rsidP="00A544C4">
      <w:pPr>
        <w:spacing w:after="0" w:line="240" w:lineRule="auto"/>
        <w:ind w:left="540"/>
        <w:textAlignment w:val="center"/>
        <w:rPr>
          <w:b/>
          <w:bCs/>
          <w:color w:val="000000"/>
        </w:rPr>
      </w:pPr>
    </w:p>
    <w:p w14:paraId="435C0BAE" w14:textId="7CF593DF" w:rsidR="00A544C4" w:rsidRDefault="00A544C4" w:rsidP="00A544C4">
      <w:pPr>
        <w:spacing w:after="0" w:line="240" w:lineRule="auto"/>
        <w:ind w:left="540"/>
        <w:textAlignment w:val="center"/>
        <w:rPr>
          <w:color w:val="000000"/>
          <w:szCs w:val="20"/>
        </w:rPr>
      </w:pPr>
      <w:r w:rsidRPr="000D50E1">
        <w:rPr>
          <w:color w:val="000000"/>
          <w:szCs w:val="20"/>
        </w:rPr>
        <w:t>The most basic protection is the Secure Boot featu</w:t>
      </w:r>
      <w:r>
        <w:rPr>
          <w:color w:val="000000"/>
          <w:szCs w:val="20"/>
        </w:rPr>
        <w:t xml:space="preserve">re, which is a standard part of </w:t>
      </w:r>
      <w:r w:rsidRPr="000D50E1">
        <w:rPr>
          <w:color w:val="000000"/>
          <w:szCs w:val="20"/>
        </w:rPr>
        <w:t>the UEFI</w:t>
      </w:r>
      <w:r w:rsidR="00371D4A">
        <w:rPr>
          <w:color w:val="000000"/>
          <w:szCs w:val="20"/>
        </w:rPr>
        <w:t xml:space="preserve"> 2.2+</w:t>
      </w:r>
      <w:r w:rsidRPr="000D50E1">
        <w:rPr>
          <w:color w:val="000000"/>
          <w:szCs w:val="20"/>
        </w:rPr>
        <w:t xml:space="preserve"> architecture.</w:t>
      </w:r>
      <w:r>
        <w:rPr>
          <w:color w:val="000000"/>
          <w:szCs w:val="20"/>
        </w:rPr>
        <w:t xml:space="preserve"> </w:t>
      </w:r>
      <w:r w:rsidRPr="000D50E1">
        <w:rPr>
          <w:color w:val="000000"/>
          <w:szCs w:val="20"/>
        </w:rPr>
        <w:t xml:space="preserve">On a PC </w:t>
      </w:r>
      <w:r w:rsidR="00B96F38" w:rsidRPr="000D50E1">
        <w:rPr>
          <w:color w:val="000000"/>
          <w:szCs w:val="20"/>
        </w:rPr>
        <w:t>with</w:t>
      </w:r>
      <w:r>
        <w:rPr>
          <w:color w:val="000000"/>
          <w:szCs w:val="20"/>
        </w:rPr>
        <w:t xml:space="preserve"> </w:t>
      </w:r>
      <w:r w:rsidRPr="000D50E1">
        <w:rPr>
          <w:color w:val="000000"/>
          <w:szCs w:val="20"/>
        </w:rPr>
        <w:t xml:space="preserve">conventional BIOS, anyone who can take control of the boot process can boot </w:t>
      </w:r>
      <w:r w:rsidR="009F6F9B">
        <w:rPr>
          <w:color w:val="000000"/>
          <w:szCs w:val="20"/>
        </w:rPr>
        <w:t xml:space="preserve">by </w:t>
      </w:r>
      <w:r w:rsidRPr="000D50E1">
        <w:rPr>
          <w:color w:val="000000"/>
          <w:szCs w:val="20"/>
        </w:rPr>
        <w:t>using an</w:t>
      </w:r>
      <w:r>
        <w:rPr>
          <w:color w:val="000000"/>
          <w:szCs w:val="20"/>
        </w:rPr>
        <w:t xml:space="preserve"> </w:t>
      </w:r>
      <w:r w:rsidRPr="000D50E1">
        <w:rPr>
          <w:color w:val="000000"/>
          <w:szCs w:val="20"/>
        </w:rPr>
        <w:t xml:space="preserve">alternative OS loader, </w:t>
      </w:r>
      <w:r w:rsidR="009F6F9B">
        <w:rPr>
          <w:color w:val="000000"/>
          <w:szCs w:val="20"/>
        </w:rPr>
        <w:t xml:space="preserve">and </w:t>
      </w:r>
      <w:r w:rsidRPr="000D50E1">
        <w:rPr>
          <w:color w:val="000000"/>
          <w:szCs w:val="20"/>
        </w:rPr>
        <w:t xml:space="preserve">potentially gain access to </w:t>
      </w:r>
      <w:r w:rsidRPr="000D50E1">
        <w:rPr>
          <w:color w:val="000000"/>
          <w:szCs w:val="20"/>
        </w:rPr>
        <w:lastRenderedPageBreak/>
        <w:t xml:space="preserve">system resources. </w:t>
      </w:r>
      <w:r w:rsidRPr="00327EBC">
        <w:rPr>
          <w:color w:val="000000"/>
          <w:szCs w:val="20"/>
        </w:rPr>
        <w:t xml:space="preserve">When Secure Boot </w:t>
      </w:r>
      <w:r w:rsidRPr="0007536B">
        <w:rPr>
          <w:color w:val="000000"/>
          <w:szCs w:val="20"/>
        </w:rPr>
        <w:t>is enabled</w:t>
      </w:r>
      <w:r w:rsidRPr="000D50E1">
        <w:rPr>
          <w:color w:val="000000"/>
          <w:szCs w:val="20"/>
        </w:rPr>
        <w:t>, you can boot using only an OS loader that’s signed using a certificate stored in the UEFI</w:t>
      </w:r>
      <w:r>
        <w:rPr>
          <w:color w:val="000000"/>
          <w:szCs w:val="20"/>
        </w:rPr>
        <w:t xml:space="preserve"> </w:t>
      </w:r>
      <w:r w:rsidR="00371D4A">
        <w:rPr>
          <w:color w:val="000000"/>
          <w:szCs w:val="20"/>
        </w:rPr>
        <w:t>Secure Boot DB</w:t>
      </w:r>
      <w:r w:rsidRPr="000D50E1">
        <w:rPr>
          <w:color w:val="000000"/>
          <w:szCs w:val="20"/>
        </w:rPr>
        <w:t xml:space="preserve">. Naturally, the Microsoft certificate used </w:t>
      </w:r>
      <w:r w:rsidRPr="00355EAB">
        <w:rPr>
          <w:color w:val="000000"/>
          <w:szCs w:val="20"/>
        </w:rPr>
        <w:t xml:space="preserve">to </w:t>
      </w:r>
      <w:r>
        <w:rPr>
          <w:color w:val="000000"/>
          <w:szCs w:val="20"/>
        </w:rPr>
        <w:t>digitally</w:t>
      </w:r>
      <w:r w:rsidRPr="000D50E1">
        <w:rPr>
          <w:color w:val="000000"/>
          <w:szCs w:val="20"/>
        </w:rPr>
        <w:t xml:space="preserve"> </w:t>
      </w:r>
      <w:r w:rsidR="0006763E">
        <w:rPr>
          <w:color w:val="000000"/>
          <w:szCs w:val="20"/>
        </w:rPr>
        <w:t xml:space="preserve">sign </w:t>
      </w:r>
      <w:r w:rsidRPr="000D50E1">
        <w:rPr>
          <w:color w:val="000000"/>
          <w:szCs w:val="20"/>
        </w:rPr>
        <w:t>the Windows</w:t>
      </w:r>
      <w:r>
        <w:rPr>
          <w:color w:val="000000"/>
          <w:szCs w:val="20"/>
        </w:rPr>
        <w:t xml:space="preserve"> </w:t>
      </w:r>
      <w:r w:rsidRPr="000D50E1">
        <w:rPr>
          <w:color w:val="000000"/>
          <w:szCs w:val="20"/>
        </w:rPr>
        <w:t xml:space="preserve">10 OS loaders are in that store, </w:t>
      </w:r>
      <w:r w:rsidR="009F6F9B">
        <w:rPr>
          <w:color w:val="000000"/>
          <w:szCs w:val="20"/>
        </w:rPr>
        <w:t>which allows</w:t>
      </w:r>
      <w:r w:rsidR="009F6F9B" w:rsidRPr="000D50E1">
        <w:rPr>
          <w:color w:val="000000"/>
          <w:szCs w:val="20"/>
        </w:rPr>
        <w:t xml:space="preserve"> </w:t>
      </w:r>
      <w:r w:rsidRPr="000D50E1">
        <w:rPr>
          <w:color w:val="000000"/>
          <w:szCs w:val="20"/>
        </w:rPr>
        <w:t>UEFI to validate the certificate as part of its</w:t>
      </w:r>
      <w:r>
        <w:rPr>
          <w:color w:val="000000"/>
          <w:szCs w:val="20"/>
        </w:rPr>
        <w:t xml:space="preserve"> </w:t>
      </w:r>
      <w:r w:rsidRPr="000D50E1">
        <w:rPr>
          <w:color w:val="000000"/>
          <w:szCs w:val="20"/>
        </w:rPr>
        <w:t xml:space="preserve">security policy. </w:t>
      </w:r>
      <w:r>
        <w:rPr>
          <w:b/>
          <w:color w:val="000000"/>
          <w:szCs w:val="20"/>
        </w:rPr>
        <w:t>Secure Boot</w:t>
      </w:r>
      <w:r w:rsidRPr="00257ACE">
        <w:rPr>
          <w:b/>
          <w:color w:val="000000"/>
          <w:szCs w:val="20"/>
        </w:rPr>
        <w:t xml:space="preserve"> must be enabled by default on all </w:t>
      </w:r>
      <w:r>
        <w:rPr>
          <w:b/>
          <w:color w:val="000000"/>
          <w:szCs w:val="20"/>
        </w:rPr>
        <w:t>computers</w:t>
      </w:r>
      <w:r w:rsidRPr="00257ACE">
        <w:rPr>
          <w:b/>
          <w:color w:val="000000"/>
          <w:szCs w:val="20"/>
        </w:rPr>
        <w:t xml:space="preserve"> that are certified for Windows 10 under the Windows Hardware </w:t>
      </w:r>
      <w:r w:rsidR="00F4670D">
        <w:rPr>
          <w:b/>
          <w:color w:val="000000"/>
          <w:szCs w:val="20"/>
        </w:rPr>
        <w:t>Compatibility</w:t>
      </w:r>
      <w:r w:rsidRPr="00257ACE">
        <w:rPr>
          <w:b/>
          <w:color w:val="000000"/>
          <w:szCs w:val="20"/>
        </w:rPr>
        <w:t xml:space="preserve"> Program.</w:t>
      </w:r>
    </w:p>
    <w:p w14:paraId="3D38FDA9" w14:textId="77777777" w:rsidR="00A544C4" w:rsidRDefault="00A544C4" w:rsidP="00A544C4">
      <w:pPr>
        <w:spacing w:after="0" w:line="240" w:lineRule="auto"/>
        <w:ind w:left="540"/>
        <w:textAlignment w:val="center"/>
        <w:rPr>
          <w:color w:val="000000"/>
          <w:szCs w:val="20"/>
        </w:rPr>
      </w:pPr>
    </w:p>
    <w:p w14:paraId="4E680201" w14:textId="29E55C4A" w:rsidR="00A544C4" w:rsidRDefault="00A544C4" w:rsidP="00A544C4">
      <w:pPr>
        <w:spacing w:line="240" w:lineRule="auto"/>
        <w:ind w:left="540"/>
      </w:pPr>
      <w:r w:rsidRPr="00D75C16">
        <w:t>Secure Boot is a UEFI firmware-based feature, which allows for the signing and verification of critical boot files and drivers at boot time.</w:t>
      </w:r>
      <w:r>
        <w:t xml:space="preserve"> </w:t>
      </w:r>
      <w:r w:rsidRPr="0007536B">
        <w:t>Secure Boot checks signature values of the Windows Boot Manager, BCD store, Windows OS loader file</w:t>
      </w:r>
      <w:r w:rsidR="00B96F38">
        <w:t>,</w:t>
      </w:r>
      <w:r w:rsidRPr="0007536B">
        <w:t xml:space="preserve"> and other boot critical DLLs at boot time before the system</w:t>
      </w:r>
      <w:r w:rsidR="009F6F9B">
        <w:t xml:space="preserve"> is allowed</w:t>
      </w:r>
      <w:r w:rsidRPr="0007536B">
        <w:t xml:space="preserve"> to fully boot into a usable operating system</w:t>
      </w:r>
      <w:r w:rsidR="009F6F9B">
        <w:t xml:space="preserve"> by</w:t>
      </w:r>
      <w:r w:rsidRPr="0007536B">
        <w:t xml:space="preserve"> using policies that are defined by the OEM at build time.</w:t>
      </w:r>
      <w:r>
        <w:t xml:space="preserve"> </w:t>
      </w:r>
      <w:r w:rsidRPr="00D75C16">
        <w:t xml:space="preserve">Secure Boot prevents many types of </w:t>
      </w:r>
      <w:r w:rsidRPr="0007536B">
        <w:t>boot-based</w:t>
      </w:r>
      <w:r w:rsidRPr="00D75C16">
        <w:t xml:space="preserve"> rootkit, malware</w:t>
      </w:r>
      <w:r w:rsidR="009F6F9B">
        <w:t>,</w:t>
      </w:r>
      <w:r w:rsidRPr="00D75C16">
        <w:t xml:space="preserve"> and other </w:t>
      </w:r>
      <w:r w:rsidRPr="00355EAB">
        <w:t>security</w:t>
      </w:r>
      <w:r>
        <w:t>-</w:t>
      </w:r>
      <w:r w:rsidRPr="00355EAB">
        <w:t>related</w:t>
      </w:r>
      <w:r w:rsidRPr="00D75C16">
        <w:t xml:space="preserve"> attacks against the Windows platform.</w:t>
      </w:r>
      <w:r>
        <w:t xml:space="preserve"> </w:t>
      </w:r>
      <w:r w:rsidRPr="00D75C16">
        <w:t xml:space="preserve">Secure Boot protects the operating system boot process whether booting from local hard disk, USB, PXE, </w:t>
      </w:r>
      <w:r w:rsidR="009F6F9B">
        <w:t xml:space="preserve">or </w:t>
      </w:r>
      <w:r w:rsidRPr="00D75C16">
        <w:t>DVD</w:t>
      </w:r>
      <w:r w:rsidR="009F6F9B">
        <w:t>,</w:t>
      </w:r>
      <w:r w:rsidRPr="00D75C16">
        <w:t xml:space="preserve"> or into full Windows or Windows </w:t>
      </w:r>
      <w:r w:rsidR="009F6F9B">
        <w:t>Recovery Environment (</w:t>
      </w:r>
      <w:r w:rsidRPr="00D75C16">
        <w:t>RE</w:t>
      </w:r>
      <w:r w:rsidR="009F6F9B">
        <w:t>)</w:t>
      </w:r>
      <w:r w:rsidRPr="00D75C16">
        <w:t>.</w:t>
      </w:r>
    </w:p>
    <w:p w14:paraId="0721B064" w14:textId="7767EFE0" w:rsidR="00A544C4" w:rsidRDefault="00A544C4" w:rsidP="00A544C4">
      <w:pPr>
        <w:spacing w:line="240" w:lineRule="auto"/>
        <w:ind w:left="540"/>
      </w:pPr>
      <w:r w:rsidRPr="0072638E">
        <w:rPr>
          <w:b/>
        </w:rPr>
        <w:t xml:space="preserve">Secure Boot protects the boot environment of </w:t>
      </w:r>
      <w:r w:rsidR="0006763E">
        <w:rPr>
          <w:b/>
        </w:rPr>
        <w:t xml:space="preserve">a </w:t>
      </w:r>
      <w:r w:rsidRPr="0072638E">
        <w:rPr>
          <w:b/>
        </w:rPr>
        <w:t>Windows 10 installation by verifying the signatures of the critical boot components to confirm malicious activity did not compromise them</w:t>
      </w:r>
      <w:r>
        <w:t xml:space="preserve">. Secure Boot protection ends </w:t>
      </w:r>
      <w:r w:rsidR="009F6F9B">
        <w:t xml:space="preserve">after </w:t>
      </w:r>
      <w:r>
        <w:t>the Windows kernel file (</w:t>
      </w:r>
      <w:r w:rsidRPr="0007536B">
        <w:rPr>
          <w:rFonts w:ascii="Courier New" w:hAnsi="Courier New" w:cs="Courier New"/>
        </w:rPr>
        <w:t>ntoskrnl.exe</w:t>
      </w:r>
      <w:r>
        <w:t xml:space="preserve">) has been loaded. </w:t>
      </w:r>
    </w:p>
    <w:p w14:paraId="32789F81" w14:textId="312D93AC" w:rsidR="00A544C4" w:rsidRPr="000D1DDE" w:rsidRDefault="00A544C4" w:rsidP="00A544C4">
      <w:pPr>
        <w:keepNext/>
        <w:keepLines/>
        <w:shd w:val="clear" w:color="auto" w:fill="F2F2F2"/>
        <w:spacing w:before="240" w:after="240" w:line="240" w:lineRule="auto"/>
        <w:ind w:left="360"/>
        <w:rPr>
          <w:rFonts w:eastAsia="Segoe UI"/>
          <w:color w:val="000000"/>
          <w:sz w:val="18"/>
          <w:szCs w:val="20"/>
        </w:rPr>
      </w:pPr>
      <w:r w:rsidRPr="00226DAF">
        <w:rPr>
          <w:rFonts w:eastAsia="Segoe UI"/>
          <w:b/>
          <w:color w:val="000000"/>
          <w:sz w:val="18"/>
          <w:szCs w:val="20"/>
        </w:rPr>
        <w:t>Note</w:t>
      </w:r>
      <w:r w:rsidR="00C034BC">
        <w:rPr>
          <w:rFonts w:eastAsia="Segoe UI"/>
          <w:b/>
          <w:color w:val="000000"/>
          <w:sz w:val="18"/>
          <w:szCs w:val="20"/>
        </w:rPr>
        <w:t xml:space="preserve"> </w:t>
      </w:r>
      <w:r w:rsidRPr="000D1DDE">
        <w:rPr>
          <w:rFonts w:eastAsia="Segoe UI"/>
          <w:color w:val="000000"/>
          <w:sz w:val="18"/>
          <w:szCs w:val="20"/>
        </w:rPr>
        <w:t>Secure Boot protects the platform until the Windows kernel is loaded. Then protections like ELAM take over.</w:t>
      </w:r>
    </w:p>
    <w:p w14:paraId="588BF406" w14:textId="77777777" w:rsidR="00A544C4" w:rsidRDefault="00A544C4" w:rsidP="00A544C4">
      <w:pPr>
        <w:pStyle w:val="ListeSuite"/>
        <w:ind w:left="0"/>
      </w:pPr>
    </w:p>
    <w:p w14:paraId="0C1D740F" w14:textId="2D43BF14" w:rsidR="00A544C4" w:rsidRPr="00D67B5F" w:rsidRDefault="00A544C4" w:rsidP="005708DF">
      <w:pPr>
        <w:numPr>
          <w:ilvl w:val="0"/>
          <w:numId w:val="22"/>
        </w:numPr>
        <w:spacing w:after="0" w:line="240" w:lineRule="auto"/>
        <w:jc w:val="both"/>
        <w:textAlignment w:val="center"/>
        <w:rPr>
          <w:rFonts w:ascii="Calibri" w:hAnsi="Calibri"/>
          <w:i/>
          <w:color w:val="000000"/>
        </w:rPr>
      </w:pPr>
      <w:r>
        <w:rPr>
          <w:b/>
          <w:bCs/>
          <w:color w:val="000000"/>
        </w:rPr>
        <w:t>Secu</w:t>
      </w:r>
      <w:r w:rsidR="00DB1523">
        <w:rPr>
          <w:b/>
          <w:bCs/>
          <w:color w:val="000000"/>
        </w:rPr>
        <w:t>re Boot configuration policy</w:t>
      </w:r>
      <w:r>
        <w:rPr>
          <w:b/>
          <w:bCs/>
          <w:color w:val="000000"/>
        </w:rPr>
        <w:t xml:space="preserve">. </w:t>
      </w:r>
      <w:r w:rsidRPr="0007536B">
        <w:rPr>
          <w:bCs/>
          <w:i/>
          <w:color w:val="000000"/>
        </w:rPr>
        <w:t>Extends Secure Boot functionality to critical Windows 10 configuration.</w:t>
      </w:r>
      <w:r w:rsidRPr="00D67B5F">
        <w:rPr>
          <w:b/>
          <w:bCs/>
          <w:i/>
          <w:color w:val="000000"/>
        </w:rPr>
        <w:t xml:space="preserve"> </w:t>
      </w:r>
    </w:p>
    <w:p w14:paraId="60FA09D0" w14:textId="3F05B11D" w:rsidR="00A544C4" w:rsidRDefault="00A544C4" w:rsidP="00A544C4">
      <w:pPr>
        <w:spacing w:line="240" w:lineRule="auto"/>
        <w:ind w:left="540"/>
      </w:pPr>
      <w:r>
        <w:br/>
        <w:t xml:space="preserve">Examples of protected configuration information include protecting Disable Execute bit (NX option) or ensuring that the test signing policy (code integrity) cannot be enabled. </w:t>
      </w:r>
      <w:r w:rsidRPr="0007536B">
        <w:t>This ensures</w:t>
      </w:r>
      <w:r>
        <w:t xml:space="preserve"> that the binaries and configuration of the computer can </w:t>
      </w:r>
      <w:r w:rsidRPr="0007536B">
        <w:t>be trusted</w:t>
      </w:r>
      <w:r>
        <w:t xml:space="preserve"> </w:t>
      </w:r>
      <w:r w:rsidR="009E63F2">
        <w:t xml:space="preserve">after </w:t>
      </w:r>
      <w:r>
        <w:t xml:space="preserve">the boot process has completed. </w:t>
      </w:r>
    </w:p>
    <w:p w14:paraId="73574A66" w14:textId="79B6ADCB" w:rsidR="00A544C4" w:rsidRDefault="00DB1523" w:rsidP="00A544C4">
      <w:pPr>
        <w:spacing w:line="240" w:lineRule="auto"/>
        <w:ind w:left="540"/>
      </w:pPr>
      <w:r>
        <w:t>Secure Boot c</w:t>
      </w:r>
      <w:r w:rsidR="00A544C4">
        <w:t xml:space="preserve">onfiguration </w:t>
      </w:r>
      <w:r>
        <w:t>policy</w:t>
      </w:r>
      <w:r w:rsidR="00A544C4">
        <w:t xml:space="preserve"> does this with UEFI policy.  These signatures for these policies </w:t>
      </w:r>
      <w:r w:rsidR="00A544C4" w:rsidRPr="0007536B">
        <w:t>are signed</w:t>
      </w:r>
      <w:r w:rsidR="00A544C4">
        <w:t xml:space="preserve"> in the same way that operating system binaries are </w:t>
      </w:r>
      <w:r w:rsidR="00A544C4" w:rsidRPr="0007536B">
        <w:t>signed</w:t>
      </w:r>
      <w:r w:rsidR="00A544C4">
        <w:t xml:space="preserve"> for use with Secure Boot. </w:t>
      </w:r>
    </w:p>
    <w:p w14:paraId="76CE2316" w14:textId="6531C2A5" w:rsidR="00A544C4" w:rsidRDefault="00A544C4" w:rsidP="00A544C4">
      <w:pPr>
        <w:spacing w:line="240" w:lineRule="auto"/>
        <w:ind w:left="540"/>
      </w:pPr>
      <w:bookmarkStart w:id="21" w:name="_Toc323819702"/>
      <w:bookmarkStart w:id="22" w:name="_Toc323819888"/>
      <w:bookmarkStart w:id="23" w:name="_Toc323820078"/>
      <w:r w:rsidRPr="000E3B09">
        <w:t>Th</w:t>
      </w:r>
      <w:r w:rsidR="00DB1523">
        <w:t>e Secure Boot configuration p</w:t>
      </w:r>
      <w:r w:rsidRPr="000E3B09">
        <w:t xml:space="preserve">olicy must </w:t>
      </w:r>
      <w:r w:rsidRPr="0007536B">
        <w:t>be signed</w:t>
      </w:r>
      <w:r w:rsidRPr="000E3B09">
        <w:t xml:space="preserve"> by a private key that corresponds to one of the public keys stored in the </w:t>
      </w:r>
      <w:r>
        <w:t>Key Exchange Key (</w:t>
      </w:r>
      <w:r w:rsidRPr="000E3B09">
        <w:t>KEK</w:t>
      </w:r>
      <w:r>
        <w:t>)</w:t>
      </w:r>
      <w:r w:rsidRPr="000E3B09">
        <w:t xml:space="preserve"> list. The Microsoft </w:t>
      </w:r>
      <w:r>
        <w:t>Certificate Authority (</w:t>
      </w:r>
      <w:r w:rsidRPr="000E3B09">
        <w:t>CA</w:t>
      </w:r>
      <w:r>
        <w:t>)</w:t>
      </w:r>
      <w:r w:rsidRPr="000E3B09">
        <w:t xml:space="preserve"> will be present in t</w:t>
      </w:r>
      <w:r w:rsidR="00BB4BAA">
        <w:t xml:space="preserve">he KEK list of all Windows </w:t>
      </w:r>
      <w:r w:rsidRPr="000E3B09">
        <w:t>certified Secure Boot systems. By default, a policy signed</w:t>
      </w:r>
      <w:r>
        <w:t xml:space="preserve"> by the Microsoft KEK shall be </w:t>
      </w:r>
      <w:r w:rsidRPr="000E3B09">
        <w:t xml:space="preserve">work on all Secure Boot systems. BootMgr must verify the signature against the KEK list before applying </w:t>
      </w:r>
      <w:r w:rsidRPr="0007536B">
        <w:t>a signed</w:t>
      </w:r>
      <w:r w:rsidRPr="000E3B09">
        <w:t xml:space="preserve"> policy.</w:t>
      </w:r>
      <w:bookmarkEnd w:id="21"/>
      <w:bookmarkEnd w:id="22"/>
      <w:bookmarkEnd w:id="23"/>
      <w:r>
        <w:t xml:space="preserve"> With Windows 10, t</w:t>
      </w:r>
      <w:r w:rsidRPr="005047E5">
        <w:t>he default</w:t>
      </w:r>
      <w:r w:rsidR="00DB1523">
        <w:t xml:space="preserve"> Secure Boot configuration p</w:t>
      </w:r>
      <w:r>
        <w:t xml:space="preserve">olicy is embedded in </w:t>
      </w:r>
      <w:r w:rsidRPr="0007536B">
        <w:rPr>
          <w:rFonts w:ascii="Courier New" w:hAnsi="Courier New" w:cs="Courier New"/>
        </w:rPr>
        <w:t>bootmgr</w:t>
      </w:r>
      <w:r>
        <w:t>.</w:t>
      </w:r>
    </w:p>
    <w:p w14:paraId="5D2502BE" w14:textId="77777777" w:rsidR="00A544C4" w:rsidRPr="00D67B5F" w:rsidRDefault="00A544C4" w:rsidP="00A544C4">
      <w:pPr>
        <w:spacing w:line="240" w:lineRule="auto"/>
        <w:ind w:left="540"/>
        <w:rPr>
          <w:b/>
          <w:bCs/>
          <w:i/>
          <w:color w:val="000000"/>
        </w:rPr>
      </w:pPr>
      <w:r>
        <w:rPr>
          <w:lang w:val="en"/>
        </w:rPr>
        <w:lastRenderedPageBreak/>
        <w:t xml:space="preserve">The bootloader verifies the digital signature of the Windows 10 kernel before loading it. The Windows 10 kernel, in turn, </w:t>
      </w:r>
      <w:r w:rsidRPr="0007536B">
        <w:rPr>
          <w:lang w:val="en"/>
        </w:rPr>
        <w:t>verifies</w:t>
      </w:r>
      <w:r>
        <w:rPr>
          <w:lang w:val="en"/>
        </w:rPr>
        <w:t xml:space="preserve"> every other component of the Windows startup process, including the boot drivers, startup files, and the ELAM component. This step is important and </w:t>
      </w:r>
      <w:r w:rsidRPr="00875C80">
        <w:rPr>
          <w:lang w:val="en"/>
        </w:rPr>
        <w:t>protects the rest of the boot process by verifying that all Windows boot components have integrity and can be trusted.</w:t>
      </w:r>
    </w:p>
    <w:p w14:paraId="6FE727AF" w14:textId="77777777" w:rsidR="00A544C4" w:rsidRDefault="00A544C4" w:rsidP="00A544C4">
      <w:pPr>
        <w:spacing w:after="0" w:line="240" w:lineRule="auto"/>
        <w:ind w:left="540"/>
        <w:textAlignment w:val="center"/>
        <w:rPr>
          <w:b/>
          <w:bCs/>
          <w:color w:val="000000"/>
        </w:rPr>
      </w:pPr>
    </w:p>
    <w:p w14:paraId="11EA5DA9" w14:textId="56A642E9" w:rsidR="00A544C4" w:rsidRPr="004C5D6E" w:rsidRDefault="00A544C4" w:rsidP="005708DF">
      <w:pPr>
        <w:numPr>
          <w:ilvl w:val="0"/>
          <w:numId w:val="22"/>
        </w:numPr>
        <w:spacing w:after="0" w:line="240" w:lineRule="auto"/>
        <w:jc w:val="both"/>
        <w:textAlignment w:val="center"/>
        <w:rPr>
          <w:b/>
          <w:bCs/>
          <w:color w:val="000000"/>
        </w:rPr>
      </w:pPr>
      <w:r>
        <w:rPr>
          <w:b/>
          <w:bCs/>
          <w:color w:val="000000"/>
        </w:rPr>
        <w:t>Early Launch Anti</w:t>
      </w:r>
      <w:r w:rsidR="009E63F2">
        <w:rPr>
          <w:b/>
          <w:bCs/>
          <w:color w:val="000000"/>
        </w:rPr>
        <w:t>m</w:t>
      </w:r>
      <w:r>
        <w:rPr>
          <w:b/>
          <w:bCs/>
          <w:color w:val="000000"/>
        </w:rPr>
        <w:t>alware (ELAM).</w:t>
      </w:r>
      <w:r w:rsidRPr="00D67B5F">
        <w:rPr>
          <w:b/>
          <w:bCs/>
          <w:color w:val="000000"/>
        </w:rPr>
        <w:t xml:space="preserve"> </w:t>
      </w:r>
      <w:r w:rsidRPr="00D67B5F">
        <w:rPr>
          <w:bCs/>
          <w:i/>
          <w:color w:val="000000"/>
        </w:rPr>
        <w:t>ELAM tests all drivers before they load and prevents unapproved drivers from loading.</w:t>
      </w:r>
    </w:p>
    <w:p w14:paraId="6717E440" w14:textId="77777777" w:rsidR="00A544C4" w:rsidRPr="00D67B5F" w:rsidRDefault="00A544C4" w:rsidP="00A544C4">
      <w:pPr>
        <w:spacing w:after="0" w:line="240" w:lineRule="auto"/>
        <w:ind w:left="720"/>
        <w:textAlignment w:val="center"/>
        <w:rPr>
          <w:b/>
          <w:bCs/>
          <w:color w:val="000000"/>
        </w:rPr>
      </w:pPr>
    </w:p>
    <w:p w14:paraId="792FE839" w14:textId="66D8C089" w:rsidR="00A544C4" w:rsidRDefault="00A544C4" w:rsidP="00A544C4">
      <w:pPr>
        <w:spacing w:after="0" w:line="240" w:lineRule="auto"/>
        <w:ind w:left="540"/>
        <w:textAlignment w:val="center"/>
        <w:rPr>
          <w:lang w:val="en"/>
        </w:rPr>
      </w:pPr>
      <w:r w:rsidRPr="002142AF">
        <w:rPr>
          <w:color w:val="000000"/>
          <w:szCs w:val="20"/>
        </w:rPr>
        <w:t xml:space="preserve">Traditional antimalware apps don’t start until after the boot drivers have been loaded, </w:t>
      </w:r>
      <w:r w:rsidR="000022F1">
        <w:rPr>
          <w:color w:val="000000"/>
          <w:szCs w:val="20"/>
        </w:rPr>
        <w:t>which gives</w:t>
      </w:r>
      <w:r w:rsidR="000022F1" w:rsidRPr="002142AF">
        <w:rPr>
          <w:color w:val="000000"/>
          <w:szCs w:val="20"/>
        </w:rPr>
        <w:t xml:space="preserve"> </w:t>
      </w:r>
      <w:r w:rsidRPr="002142AF">
        <w:rPr>
          <w:color w:val="000000"/>
          <w:szCs w:val="20"/>
        </w:rPr>
        <w:t>a rootkit</w:t>
      </w:r>
      <w:r w:rsidR="000022F1">
        <w:rPr>
          <w:color w:val="000000"/>
          <w:szCs w:val="20"/>
        </w:rPr>
        <w:t xml:space="preserve"> that is</w:t>
      </w:r>
      <w:r w:rsidRPr="002142AF">
        <w:rPr>
          <w:color w:val="000000"/>
          <w:szCs w:val="20"/>
        </w:rPr>
        <w:t xml:space="preserve"> disguised as a driver the opportunity to work. </w:t>
      </w:r>
      <w:r w:rsidR="000022F1">
        <w:rPr>
          <w:lang w:val="en"/>
        </w:rPr>
        <w:t>ELAM</w:t>
      </w:r>
      <w:r w:rsidRPr="007C0440">
        <w:rPr>
          <w:lang w:val="en"/>
        </w:rPr>
        <w:t xml:space="preserve"> is a Windows mechanism</w:t>
      </w:r>
      <w:r>
        <w:rPr>
          <w:lang w:val="en"/>
        </w:rPr>
        <w:t xml:space="preserve"> introduced in a previous version of Windows</w:t>
      </w:r>
      <w:r w:rsidRPr="007C0440">
        <w:rPr>
          <w:lang w:val="en"/>
        </w:rPr>
        <w:t xml:space="preserve"> that allows antimalware software to run very early in the boot sequence.</w:t>
      </w:r>
      <w:r>
        <w:rPr>
          <w:lang w:val="en"/>
        </w:rPr>
        <w:t xml:space="preserve"> </w:t>
      </w:r>
      <w:r w:rsidRPr="007C0440">
        <w:rPr>
          <w:lang w:val="en"/>
        </w:rPr>
        <w:t xml:space="preserve">Thus, the antimalware component is the first </w:t>
      </w:r>
      <w:r w:rsidR="00EE54FA" w:rsidRPr="007C0440">
        <w:rPr>
          <w:lang w:val="en"/>
        </w:rPr>
        <w:t>third</w:t>
      </w:r>
      <w:r w:rsidR="00EE54FA">
        <w:rPr>
          <w:lang w:val="en"/>
        </w:rPr>
        <w:t>-</w:t>
      </w:r>
      <w:r w:rsidRPr="007C0440">
        <w:rPr>
          <w:lang w:val="en"/>
        </w:rPr>
        <w:t xml:space="preserve">party component to </w:t>
      </w:r>
      <w:r w:rsidRPr="0007536B">
        <w:rPr>
          <w:lang w:val="en"/>
        </w:rPr>
        <w:t>run</w:t>
      </w:r>
      <w:r w:rsidRPr="007C0440">
        <w:rPr>
          <w:lang w:val="en"/>
        </w:rPr>
        <w:t xml:space="preserve"> and control the initialization of other boot drivers until</w:t>
      </w:r>
      <w:r w:rsidR="000022F1">
        <w:rPr>
          <w:lang w:val="en"/>
        </w:rPr>
        <w:t xml:space="preserve"> the</w:t>
      </w:r>
      <w:r w:rsidRPr="007C0440">
        <w:rPr>
          <w:lang w:val="en"/>
        </w:rPr>
        <w:t xml:space="preserve"> Windows operating system is operational. When the system </w:t>
      </w:r>
      <w:r w:rsidRPr="0007536B">
        <w:rPr>
          <w:lang w:val="en"/>
        </w:rPr>
        <w:t>is started</w:t>
      </w:r>
      <w:r w:rsidRPr="007C0440">
        <w:rPr>
          <w:lang w:val="en"/>
        </w:rPr>
        <w:t xml:space="preserve"> with a complete runtime environment (network access</w:t>
      </w:r>
      <w:r>
        <w:rPr>
          <w:lang w:val="en"/>
        </w:rPr>
        <w:t>,</w:t>
      </w:r>
      <w:r w:rsidRPr="0007536B">
        <w:rPr>
          <w:lang w:val="en"/>
        </w:rPr>
        <w:t xml:space="preserve"> storage</w:t>
      </w:r>
      <w:r>
        <w:rPr>
          <w:lang w:val="en"/>
        </w:rPr>
        <w:t xml:space="preserve">, </w:t>
      </w:r>
      <w:r w:rsidR="000022F1">
        <w:rPr>
          <w:lang w:val="en"/>
        </w:rPr>
        <w:t>and so on</w:t>
      </w:r>
      <w:r w:rsidRPr="007C0440">
        <w:rPr>
          <w:lang w:val="en"/>
        </w:rPr>
        <w:t xml:space="preserve">), then a </w:t>
      </w:r>
      <w:r w:rsidR="00DB1523">
        <w:rPr>
          <w:lang w:val="en"/>
        </w:rPr>
        <w:t>full-featured</w:t>
      </w:r>
      <w:r w:rsidRPr="007C0440">
        <w:rPr>
          <w:lang w:val="en"/>
        </w:rPr>
        <w:t xml:space="preserve"> antimalware is loaded.</w:t>
      </w:r>
    </w:p>
    <w:p w14:paraId="3DECBA1C" w14:textId="77777777" w:rsidR="00A544C4" w:rsidRDefault="00A544C4" w:rsidP="00A544C4">
      <w:pPr>
        <w:spacing w:after="0" w:line="240" w:lineRule="auto"/>
        <w:ind w:left="540"/>
        <w:textAlignment w:val="center"/>
        <w:rPr>
          <w:lang w:val="en"/>
        </w:rPr>
      </w:pPr>
    </w:p>
    <w:p w14:paraId="3DAC9120" w14:textId="46F65205" w:rsidR="00A544C4" w:rsidRPr="000D1DDE" w:rsidRDefault="00A544C4" w:rsidP="00A544C4">
      <w:pPr>
        <w:spacing w:after="0" w:line="240" w:lineRule="auto"/>
        <w:ind w:left="540"/>
        <w:textAlignment w:val="center"/>
        <w:rPr>
          <w:color w:val="000000"/>
          <w:szCs w:val="20"/>
        </w:rPr>
      </w:pPr>
      <w:r w:rsidRPr="0072638E">
        <w:rPr>
          <w:b/>
          <w:color w:val="000000"/>
          <w:szCs w:val="20"/>
        </w:rPr>
        <w:t>ELAM can load a Microsoft or non-Microsoft antimalware driver before all non-Microsoft boot drivers and applications, thus continuing the chain of trust established by Secure Boot and Trusted Boot.</w:t>
      </w:r>
      <w:r w:rsidRPr="002142AF">
        <w:rPr>
          <w:color w:val="000000"/>
          <w:szCs w:val="20"/>
        </w:rPr>
        <w:t xml:space="preserve"> </w:t>
      </w:r>
      <w:r w:rsidRPr="0007536B">
        <w:rPr>
          <w:color w:val="000000"/>
          <w:szCs w:val="20"/>
        </w:rPr>
        <w:t>Because the operating system hasn’t started yet, and because Windows needs to boot as quickly as possible, ELAM has a simple task: Examine every boot driver and determine whether it is on the list of trusted drivers.</w:t>
      </w:r>
      <w:r w:rsidRPr="002142AF">
        <w:rPr>
          <w:color w:val="000000"/>
          <w:szCs w:val="20"/>
        </w:rPr>
        <w:t xml:space="preserve"> If </w:t>
      </w:r>
      <w:r w:rsidRPr="0007536B">
        <w:rPr>
          <w:color w:val="000000"/>
          <w:szCs w:val="20"/>
        </w:rPr>
        <w:t>it’s not trusted</w:t>
      </w:r>
      <w:r w:rsidRPr="002142AF">
        <w:rPr>
          <w:color w:val="000000"/>
          <w:szCs w:val="20"/>
        </w:rPr>
        <w:t>, Windows won’t load it.</w:t>
      </w:r>
    </w:p>
    <w:p w14:paraId="20484102" w14:textId="3ED914CA" w:rsidR="00A544C4" w:rsidRDefault="00A544C4" w:rsidP="00A544C4">
      <w:pPr>
        <w:keepNext/>
        <w:keepLines/>
        <w:shd w:val="clear" w:color="auto" w:fill="F2F2F2"/>
        <w:spacing w:before="240" w:after="240" w:line="240" w:lineRule="auto"/>
        <w:ind w:left="360"/>
        <w:rPr>
          <w:color w:val="000000"/>
          <w:szCs w:val="20"/>
        </w:rPr>
      </w:pPr>
      <w:r w:rsidRPr="00226DAF">
        <w:rPr>
          <w:rFonts w:eastAsia="Segoe UI"/>
          <w:b/>
          <w:color w:val="000000"/>
          <w:sz w:val="18"/>
          <w:szCs w:val="20"/>
        </w:rPr>
        <w:t>Note</w:t>
      </w:r>
      <w:r w:rsidR="00C034BC">
        <w:rPr>
          <w:rFonts w:eastAsia="Segoe UI"/>
          <w:b/>
          <w:color w:val="000000"/>
          <w:sz w:val="18"/>
          <w:szCs w:val="20"/>
        </w:rPr>
        <w:t xml:space="preserve"> </w:t>
      </w:r>
      <w:r w:rsidRPr="000D1DDE">
        <w:rPr>
          <w:rFonts w:eastAsia="Segoe UI"/>
          <w:color w:val="000000"/>
          <w:sz w:val="18"/>
          <w:szCs w:val="20"/>
        </w:rPr>
        <w:t xml:space="preserve">Windows Defender, Microsoft's antimalware included by default in Windows 10, supports </w:t>
      </w:r>
      <w:r w:rsidR="00D866AC" w:rsidRPr="000D1DDE">
        <w:rPr>
          <w:rFonts w:eastAsia="Segoe UI"/>
          <w:color w:val="000000"/>
          <w:sz w:val="18"/>
          <w:szCs w:val="20"/>
        </w:rPr>
        <w:t>ELAM;</w:t>
      </w:r>
      <w:r w:rsidRPr="000D1DDE">
        <w:rPr>
          <w:rFonts w:eastAsia="Segoe UI"/>
          <w:color w:val="000000"/>
          <w:sz w:val="18"/>
          <w:szCs w:val="20"/>
        </w:rPr>
        <w:t xml:space="preserve"> it can be replaced with a third-party antimalware compatible solution. The name of the Windows Defender ELAM driver is WdBoot.sys. </w:t>
      </w:r>
      <w:r w:rsidR="000022F1">
        <w:rPr>
          <w:rFonts w:eastAsia="Segoe UI"/>
          <w:color w:val="000000"/>
          <w:sz w:val="18"/>
          <w:szCs w:val="20"/>
        </w:rPr>
        <w:t xml:space="preserve">Windows </w:t>
      </w:r>
      <w:r w:rsidRPr="000D1DDE">
        <w:rPr>
          <w:rFonts w:eastAsia="Segoe UI"/>
          <w:color w:val="000000"/>
          <w:sz w:val="18"/>
          <w:szCs w:val="20"/>
        </w:rPr>
        <w:t xml:space="preserve">Defender in Windows 10 uses its ELAM driver to </w:t>
      </w:r>
      <w:r w:rsidR="00DB1523">
        <w:rPr>
          <w:rFonts w:eastAsia="Segoe UI"/>
          <w:color w:val="000000"/>
          <w:sz w:val="18"/>
          <w:szCs w:val="20"/>
        </w:rPr>
        <w:t>roll back</w:t>
      </w:r>
      <w:r w:rsidRPr="000D1DDE">
        <w:rPr>
          <w:rFonts w:eastAsia="Segoe UI"/>
          <w:color w:val="000000"/>
          <w:sz w:val="18"/>
          <w:szCs w:val="20"/>
        </w:rPr>
        <w:t xml:space="preserve"> any malicious changes made to </w:t>
      </w:r>
      <w:r w:rsidR="000022F1">
        <w:rPr>
          <w:rFonts w:eastAsia="Segoe UI"/>
          <w:color w:val="000000"/>
          <w:sz w:val="18"/>
          <w:szCs w:val="20"/>
        </w:rPr>
        <w:t xml:space="preserve">the </w:t>
      </w:r>
      <w:r w:rsidRPr="000D1DDE">
        <w:rPr>
          <w:rFonts w:eastAsia="Segoe UI"/>
          <w:color w:val="000000"/>
          <w:sz w:val="18"/>
          <w:szCs w:val="20"/>
        </w:rPr>
        <w:t xml:space="preserve">Windows Defender driver at the next reboot. This prevents kernel mode malware making lasting changes to </w:t>
      </w:r>
      <w:r w:rsidR="000022F1">
        <w:rPr>
          <w:rFonts w:eastAsia="Segoe UI"/>
          <w:color w:val="000000"/>
          <w:sz w:val="18"/>
          <w:szCs w:val="20"/>
        </w:rPr>
        <w:t xml:space="preserve">Windows </w:t>
      </w:r>
      <w:r w:rsidRPr="000D1DDE">
        <w:rPr>
          <w:rFonts w:eastAsia="Segoe UI"/>
          <w:color w:val="000000"/>
          <w:sz w:val="18"/>
          <w:szCs w:val="20"/>
        </w:rPr>
        <w:t>Defender’s mini-filter driver before shutdown or reboot.</w:t>
      </w:r>
    </w:p>
    <w:p w14:paraId="0EF2AF0A" w14:textId="6EA62F8B" w:rsidR="00A544C4" w:rsidRDefault="00A544C4" w:rsidP="00A544C4">
      <w:pPr>
        <w:spacing w:after="0" w:line="240" w:lineRule="auto"/>
        <w:ind w:left="540"/>
        <w:textAlignment w:val="center"/>
        <w:rPr>
          <w:color w:val="000000"/>
          <w:szCs w:val="20"/>
        </w:rPr>
      </w:pPr>
      <w:r>
        <w:rPr>
          <w:color w:val="000000"/>
          <w:szCs w:val="20"/>
        </w:rPr>
        <w:t>The ELAM signed driver</w:t>
      </w:r>
      <w:r w:rsidRPr="000D50E1">
        <w:rPr>
          <w:color w:val="000000"/>
          <w:szCs w:val="20"/>
        </w:rPr>
        <w:t xml:space="preserve"> </w:t>
      </w:r>
      <w:r>
        <w:rPr>
          <w:color w:val="000000"/>
          <w:szCs w:val="20"/>
        </w:rPr>
        <w:t>is</w:t>
      </w:r>
      <w:r w:rsidRPr="000D50E1">
        <w:rPr>
          <w:color w:val="000000"/>
          <w:szCs w:val="20"/>
        </w:rPr>
        <w:t xml:space="preserve"> loaded before any other third-party drivers or applications, </w:t>
      </w:r>
      <w:r w:rsidR="000022F1">
        <w:rPr>
          <w:color w:val="000000"/>
          <w:szCs w:val="20"/>
        </w:rPr>
        <w:t>which allows</w:t>
      </w:r>
      <w:r w:rsidR="000022F1" w:rsidRPr="000D50E1">
        <w:rPr>
          <w:color w:val="000000"/>
          <w:szCs w:val="20"/>
        </w:rPr>
        <w:t xml:space="preserve"> </w:t>
      </w:r>
      <w:r w:rsidRPr="000D50E1">
        <w:rPr>
          <w:color w:val="000000"/>
          <w:szCs w:val="20"/>
        </w:rPr>
        <w:t>the</w:t>
      </w:r>
      <w:r>
        <w:rPr>
          <w:color w:val="000000"/>
          <w:szCs w:val="20"/>
        </w:rPr>
        <w:t xml:space="preserve"> </w:t>
      </w:r>
      <w:r w:rsidRPr="000D50E1">
        <w:rPr>
          <w:color w:val="000000"/>
          <w:szCs w:val="20"/>
        </w:rPr>
        <w:t>antimalware software to detect and block any attempts to tamper with the boot process by trying</w:t>
      </w:r>
      <w:r>
        <w:rPr>
          <w:color w:val="000000"/>
          <w:szCs w:val="20"/>
        </w:rPr>
        <w:t xml:space="preserve"> </w:t>
      </w:r>
      <w:r w:rsidRPr="000D50E1">
        <w:rPr>
          <w:color w:val="000000"/>
          <w:szCs w:val="20"/>
        </w:rPr>
        <w:t>to load unsigned or untrusted code.</w:t>
      </w:r>
    </w:p>
    <w:p w14:paraId="0F31C6C9" w14:textId="77777777" w:rsidR="00A544C4" w:rsidRPr="002142AF" w:rsidRDefault="00A544C4" w:rsidP="00A544C4">
      <w:pPr>
        <w:spacing w:after="0" w:line="240" w:lineRule="auto"/>
        <w:ind w:left="540"/>
        <w:textAlignment w:val="center"/>
        <w:rPr>
          <w:color w:val="000000"/>
          <w:szCs w:val="20"/>
        </w:rPr>
      </w:pPr>
    </w:p>
    <w:p w14:paraId="03A3D0AF" w14:textId="77777777" w:rsidR="00A544C4" w:rsidRDefault="00A544C4" w:rsidP="00A544C4">
      <w:pPr>
        <w:spacing w:line="240" w:lineRule="auto"/>
        <w:ind w:left="540"/>
        <w:rPr>
          <w:lang w:val="en"/>
        </w:rPr>
      </w:pPr>
      <w:r w:rsidRPr="002142AF">
        <w:rPr>
          <w:lang w:val="en"/>
        </w:rPr>
        <w:t xml:space="preserve">The ELAM driver is a small driver with a </w:t>
      </w:r>
      <w:r w:rsidRPr="0007536B">
        <w:rPr>
          <w:lang w:val="en"/>
        </w:rPr>
        <w:t>small</w:t>
      </w:r>
      <w:r w:rsidRPr="002142AF">
        <w:rPr>
          <w:lang w:val="en"/>
        </w:rPr>
        <w:t xml:space="preserve"> policy database that has a very narrow scope, focused on drivers that are loaded early at system launch. The policy database </w:t>
      </w:r>
      <w:r w:rsidRPr="0007536B">
        <w:rPr>
          <w:lang w:val="en"/>
        </w:rPr>
        <w:t>is stored</w:t>
      </w:r>
      <w:r w:rsidRPr="002142AF">
        <w:rPr>
          <w:lang w:val="en"/>
        </w:rPr>
        <w:t xml:space="preserve"> in a registry hive that is also measured to the TPM, to record the operational parameters of the ELAM driver.</w:t>
      </w:r>
      <w:r>
        <w:rPr>
          <w:lang w:val="en"/>
        </w:rPr>
        <w:t xml:space="preserve"> </w:t>
      </w:r>
      <w:r w:rsidRPr="0007536B">
        <w:rPr>
          <w:lang w:val="en"/>
        </w:rPr>
        <w:t>An ELAM driver must be signed by Microsoft</w:t>
      </w:r>
      <w:r w:rsidRPr="007C0440">
        <w:rPr>
          <w:lang w:val="en"/>
        </w:rPr>
        <w:t xml:space="preserve"> and the associated certificate must contain the complementary EKU (</w:t>
      </w:r>
      <w:r w:rsidRPr="006862CD">
        <w:rPr>
          <w:rFonts w:ascii="Courier New" w:hAnsi="Courier New" w:cs="Courier New"/>
          <w:lang w:val="en"/>
        </w:rPr>
        <w:t>1.3.6.1.4.1.311.61.4.1</w:t>
      </w:r>
      <w:r w:rsidRPr="007C0440">
        <w:rPr>
          <w:lang w:val="en"/>
        </w:rPr>
        <w:t>).</w:t>
      </w:r>
    </w:p>
    <w:p w14:paraId="3E897DE0" w14:textId="23293774" w:rsidR="00A544C4" w:rsidRPr="00054BC9" w:rsidRDefault="00A544C4" w:rsidP="005708DF">
      <w:pPr>
        <w:numPr>
          <w:ilvl w:val="0"/>
          <w:numId w:val="22"/>
        </w:numPr>
        <w:spacing w:after="0" w:line="240" w:lineRule="auto"/>
        <w:jc w:val="both"/>
        <w:textAlignment w:val="center"/>
        <w:rPr>
          <w:b/>
          <w:bCs/>
          <w:color w:val="000000"/>
        </w:rPr>
      </w:pPr>
      <w:r w:rsidRPr="002679FD">
        <w:rPr>
          <w:b/>
          <w:bCs/>
          <w:color w:val="000000"/>
        </w:rPr>
        <w:t>Virtualization-</w:t>
      </w:r>
      <w:r w:rsidR="00090E32">
        <w:rPr>
          <w:b/>
          <w:bCs/>
          <w:color w:val="000000"/>
        </w:rPr>
        <w:t>b</w:t>
      </w:r>
      <w:r w:rsidR="00090E32" w:rsidRPr="002679FD">
        <w:rPr>
          <w:b/>
          <w:bCs/>
          <w:color w:val="000000"/>
        </w:rPr>
        <w:t xml:space="preserve">ased </w:t>
      </w:r>
      <w:r w:rsidR="00090E32">
        <w:rPr>
          <w:b/>
          <w:bCs/>
          <w:color w:val="000000"/>
        </w:rPr>
        <w:t>s</w:t>
      </w:r>
      <w:r w:rsidR="00090E32" w:rsidRPr="002679FD">
        <w:rPr>
          <w:b/>
          <w:bCs/>
          <w:color w:val="000000"/>
        </w:rPr>
        <w:t xml:space="preserve">ecurity </w:t>
      </w:r>
      <w:r w:rsidRPr="002679FD">
        <w:rPr>
          <w:b/>
          <w:bCs/>
          <w:color w:val="000000"/>
        </w:rPr>
        <w:t>(Hyper-V + Secure Kernel).</w:t>
      </w:r>
      <w:r>
        <w:rPr>
          <w:b/>
          <w:bCs/>
          <w:color w:val="000000"/>
        </w:rPr>
        <w:t xml:space="preserve"> </w:t>
      </w:r>
      <w:r w:rsidRPr="0072638E">
        <w:rPr>
          <w:bCs/>
          <w:color w:val="000000"/>
        </w:rPr>
        <w:t xml:space="preserve"> </w:t>
      </w:r>
      <w:r w:rsidRPr="0072638E">
        <w:rPr>
          <w:bCs/>
          <w:i/>
          <w:color w:val="000000"/>
        </w:rPr>
        <w:t>Virtualization-based security is a completely new enforced security boundary that allows</w:t>
      </w:r>
      <w:r w:rsidR="00D866AC">
        <w:rPr>
          <w:bCs/>
          <w:i/>
          <w:color w:val="000000"/>
        </w:rPr>
        <w:t xml:space="preserve"> you</w:t>
      </w:r>
      <w:r w:rsidRPr="0072638E">
        <w:rPr>
          <w:bCs/>
          <w:i/>
          <w:color w:val="000000"/>
        </w:rPr>
        <w:t xml:space="preserve"> to protect critical parts of Windows 10.</w:t>
      </w:r>
    </w:p>
    <w:p w14:paraId="3BAECBF9" w14:textId="77777777" w:rsidR="00A544C4" w:rsidRDefault="00A544C4" w:rsidP="00A544C4">
      <w:pPr>
        <w:spacing w:after="0" w:line="240" w:lineRule="auto"/>
        <w:ind w:left="540"/>
        <w:textAlignment w:val="center"/>
        <w:rPr>
          <w:color w:val="000000"/>
        </w:rPr>
      </w:pPr>
    </w:p>
    <w:p w14:paraId="3BD3E1E1" w14:textId="7D5695D9" w:rsidR="00A544C4" w:rsidRPr="00383330" w:rsidRDefault="00A544C4" w:rsidP="00A544C4">
      <w:pPr>
        <w:spacing w:after="0" w:line="240" w:lineRule="auto"/>
        <w:ind w:left="540"/>
        <w:textAlignment w:val="center"/>
        <w:rPr>
          <w:color w:val="000000"/>
        </w:rPr>
      </w:pPr>
      <w:r w:rsidRPr="00383330">
        <w:rPr>
          <w:color w:val="000000"/>
        </w:rPr>
        <w:t xml:space="preserve">Virtualization-based security isolates sensitive code like Kernel Mode Code Integrity or sensitive corporate domain credentials from the rest of the Windows operating system. </w:t>
      </w:r>
      <w:r w:rsidR="00010673">
        <w:rPr>
          <w:color w:val="000000"/>
        </w:rPr>
        <w:t>For more information,</w:t>
      </w:r>
      <w:r w:rsidR="00010673" w:rsidRPr="00383330">
        <w:rPr>
          <w:color w:val="000000"/>
        </w:rPr>
        <w:t xml:space="preserve"> </w:t>
      </w:r>
      <w:r w:rsidRPr="00383330">
        <w:rPr>
          <w:color w:val="000000"/>
        </w:rPr>
        <w:t xml:space="preserve">refer to the </w:t>
      </w:r>
      <w:r w:rsidR="00DB1523">
        <w:rPr>
          <w:color w:val="000000"/>
        </w:rPr>
        <w:t>“</w:t>
      </w:r>
      <w:r w:rsidRPr="00383330">
        <w:rPr>
          <w:color w:val="000000"/>
        </w:rPr>
        <w:t>Virtualization-</w:t>
      </w:r>
      <w:r w:rsidR="00010673">
        <w:rPr>
          <w:color w:val="000000"/>
        </w:rPr>
        <w:t>b</w:t>
      </w:r>
      <w:r w:rsidR="00010673" w:rsidRPr="00383330">
        <w:rPr>
          <w:color w:val="000000"/>
        </w:rPr>
        <w:t xml:space="preserve">ased </w:t>
      </w:r>
      <w:r w:rsidR="00010673">
        <w:rPr>
          <w:color w:val="000000"/>
        </w:rPr>
        <w:t>s</w:t>
      </w:r>
      <w:r w:rsidR="00010673" w:rsidRPr="00383330">
        <w:rPr>
          <w:color w:val="000000"/>
        </w:rPr>
        <w:t>ecurity</w:t>
      </w:r>
      <w:r w:rsidR="00DB1523">
        <w:rPr>
          <w:color w:val="000000"/>
        </w:rPr>
        <w:t>”</w:t>
      </w:r>
      <w:r w:rsidR="00010673">
        <w:rPr>
          <w:color w:val="000000"/>
        </w:rPr>
        <w:t xml:space="preserve"> section</w:t>
      </w:r>
      <w:r w:rsidRPr="00383330">
        <w:rPr>
          <w:color w:val="000000"/>
        </w:rPr>
        <w:t>.</w:t>
      </w:r>
    </w:p>
    <w:p w14:paraId="4A8D4716" w14:textId="77777777" w:rsidR="00A544C4" w:rsidRDefault="00A544C4" w:rsidP="00A544C4">
      <w:pPr>
        <w:spacing w:after="0" w:line="240" w:lineRule="auto"/>
        <w:ind w:left="360"/>
        <w:textAlignment w:val="center"/>
      </w:pPr>
    </w:p>
    <w:p w14:paraId="28ECE25F" w14:textId="454A2908" w:rsidR="00A544C4" w:rsidRPr="00D67B5F" w:rsidRDefault="00A544C4" w:rsidP="005708DF">
      <w:pPr>
        <w:numPr>
          <w:ilvl w:val="0"/>
          <w:numId w:val="22"/>
        </w:numPr>
        <w:spacing w:after="0" w:line="240" w:lineRule="auto"/>
        <w:jc w:val="both"/>
        <w:textAlignment w:val="center"/>
        <w:rPr>
          <w:b/>
          <w:bCs/>
          <w:color w:val="000000"/>
        </w:rPr>
      </w:pPr>
      <w:r w:rsidRPr="000853C0">
        <w:rPr>
          <w:b/>
          <w:bCs/>
          <w:color w:val="000000"/>
        </w:rPr>
        <w:t>Hyper-V Code Integrity</w:t>
      </w:r>
      <w:r>
        <w:rPr>
          <w:b/>
          <w:bCs/>
          <w:color w:val="000000"/>
        </w:rPr>
        <w:t xml:space="preserve"> (HVCI)</w:t>
      </w:r>
      <w:r w:rsidRPr="000853C0">
        <w:rPr>
          <w:b/>
          <w:bCs/>
          <w:color w:val="000000"/>
        </w:rPr>
        <w:t>.</w:t>
      </w:r>
      <w:r w:rsidRPr="00D67B5F">
        <w:rPr>
          <w:b/>
          <w:bCs/>
          <w:i/>
          <w:color w:val="000000"/>
        </w:rPr>
        <w:t xml:space="preserve"> </w:t>
      </w:r>
      <w:r w:rsidRPr="00D67B5F">
        <w:rPr>
          <w:bCs/>
          <w:i/>
          <w:color w:val="000000"/>
        </w:rPr>
        <w:t>Hyper-V Code Integrity is a feature of Device Guard that ensure</w:t>
      </w:r>
      <w:r w:rsidR="00010673">
        <w:rPr>
          <w:bCs/>
          <w:i/>
          <w:color w:val="000000"/>
        </w:rPr>
        <w:t>s</w:t>
      </w:r>
      <w:r w:rsidRPr="00D67B5F">
        <w:rPr>
          <w:bCs/>
          <w:i/>
          <w:color w:val="000000"/>
        </w:rPr>
        <w:t xml:space="preserve"> only drivers, executable</w:t>
      </w:r>
      <w:r w:rsidR="00DB1523">
        <w:rPr>
          <w:bCs/>
          <w:i/>
          <w:color w:val="000000"/>
        </w:rPr>
        <w:t>s,</w:t>
      </w:r>
      <w:r w:rsidRPr="00D67B5F">
        <w:rPr>
          <w:bCs/>
          <w:i/>
          <w:color w:val="000000"/>
        </w:rPr>
        <w:t xml:space="preserve"> and DLLs that comply with the Device Guard Code Integrity policy are allowed to run.</w:t>
      </w:r>
      <w:r>
        <w:rPr>
          <w:bCs/>
          <w:i/>
          <w:color w:val="000000"/>
        </w:rPr>
        <w:t xml:space="preserve"> </w:t>
      </w:r>
    </w:p>
    <w:p w14:paraId="22B52603" w14:textId="77777777" w:rsidR="00A544C4" w:rsidRDefault="00A544C4" w:rsidP="00A544C4">
      <w:pPr>
        <w:spacing w:after="0" w:line="240" w:lineRule="auto"/>
        <w:ind w:left="540"/>
        <w:textAlignment w:val="center"/>
        <w:rPr>
          <w:color w:val="000000"/>
        </w:rPr>
      </w:pPr>
    </w:p>
    <w:p w14:paraId="1A801037" w14:textId="65EFAEA2" w:rsidR="00A544C4" w:rsidRPr="0072638E" w:rsidRDefault="00A544C4" w:rsidP="00A544C4">
      <w:pPr>
        <w:spacing w:after="0" w:line="240" w:lineRule="auto"/>
        <w:ind w:left="540"/>
        <w:textAlignment w:val="center"/>
        <w:rPr>
          <w:b/>
          <w:color w:val="000000"/>
        </w:rPr>
      </w:pPr>
      <w:r w:rsidRPr="000853C0">
        <w:rPr>
          <w:color w:val="000000"/>
        </w:rPr>
        <w:t>When enabled</w:t>
      </w:r>
      <w:r>
        <w:rPr>
          <w:color w:val="000000"/>
        </w:rPr>
        <w:t xml:space="preserve"> and configured</w:t>
      </w:r>
      <w:r w:rsidRPr="000853C0">
        <w:rPr>
          <w:color w:val="000000"/>
        </w:rPr>
        <w:t xml:space="preserve">, </w:t>
      </w:r>
      <w:r w:rsidRPr="000853C0">
        <w:rPr>
          <w:lang w:val="en"/>
        </w:rPr>
        <w:t xml:space="preserve">Windows 10 can start the Hyper-V </w:t>
      </w:r>
      <w:r w:rsidR="00010673">
        <w:rPr>
          <w:lang w:val="en"/>
        </w:rPr>
        <w:t>v</w:t>
      </w:r>
      <w:r w:rsidR="00010673" w:rsidRPr="000853C0">
        <w:rPr>
          <w:lang w:val="en"/>
        </w:rPr>
        <w:t>irtualization</w:t>
      </w:r>
      <w:r w:rsidRPr="000853C0">
        <w:rPr>
          <w:lang w:val="en"/>
        </w:rPr>
        <w:t>-</w:t>
      </w:r>
      <w:r w:rsidR="00010673">
        <w:rPr>
          <w:lang w:val="en"/>
        </w:rPr>
        <w:t>b</w:t>
      </w:r>
      <w:r w:rsidR="00010673" w:rsidRPr="000853C0">
        <w:rPr>
          <w:lang w:val="en"/>
        </w:rPr>
        <w:t xml:space="preserve">ased </w:t>
      </w:r>
      <w:r w:rsidR="00010673">
        <w:rPr>
          <w:lang w:val="en"/>
        </w:rPr>
        <w:t>s</w:t>
      </w:r>
      <w:r w:rsidR="00010673" w:rsidRPr="000853C0">
        <w:rPr>
          <w:lang w:val="en"/>
        </w:rPr>
        <w:t xml:space="preserve">ecurity </w:t>
      </w:r>
      <w:r w:rsidRPr="000853C0">
        <w:rPr>
          <w:lang w:val="en"/>
        </w:rPr>
        <w:t xml:space="preserve">services, including </w:t>
      </w:r>
      <w:r>
        <w:rPr>
          <w:lang w:val="en"/>
        </w:rPr>
        <w:t>Hyper-V</w:t>
      </w:r>
      <w:r w:rsidRPr="000853C0">
        <w:rPr>
          <w:lang w:val="en"/>
        </w:rPr>
        <w:t xml:space="preserve"> Code Integrity (</w:t>
      </w:r>
      <w:r>
        <w:rPr>
          <w:lang w:val="en"/>
        </w:rPr>
        <w:t>HVCI</w:t>
      </w:r>
      <w:r w:rsidRPr="000853C0">
        <w:rPr>
          <w:lang w:val="en"/>
        </w:rPr>
        <w:t>).</w:t>
      </w:r>
      <w:r>
        <w:rPr>
          <w:lang w:val="en"/>
        </w:rPr>
        <w:t xml:space="preserve"> </w:t>
      </w:r>
      <w:r w:rsidRPr="0072638E">
        <w:rPr>
          <w:b/>
          <w:lang w:val="en"/>
        </w:rPr>
        <w:t>HVCI help</w:t>
      </w:r>
      <w:r w:rsidR="00010673">
        <w:rPr>
          <w:b/>
          <w:lang w:val="en"/>
        </w:rPr>
        <w:t>s</w:t>
      </w:r>
      <w:r w:rsidRPr="0072638E">
        <w:rPr>
          <w:b/>
          <w:lang w:val="en"/>
        </w:rPr>
        <w:t xml:space="preserve"> protect the system core (kernel), privileged drivers, and system defenses, like antimalware solutions, by preventing malware from running early in the boot process, or after startup.</w:t>
      </w:r>
    </w:p>
    <w:p w14:paraId="3DFAE0A0" w14:textId="6B75F6AB" w:rsidR="00A544C4" w:rsidRDefault="00A544C4" w:rsidP="00A544C4">
      <w:pPr>
        <w:spacing w:line="240" w:lineRule="auto"/>
        <w:ind w:left="540"/>
      </w:pPr>
      <w:r>
        <w:br/>
      </w:r>
      <w:r w:rsidR="00EE54FA">
        <w:t>HVCI</w:t>
      </w:r>
      <w:r>
        <w:t xml:space="preserve"> </w:t>
      </w:r>
      <w:r w:rsidRPr="001F1B63">
        <w:t>use</w:t>
      </w:r>
      <w:r>
        <w:t>s</w:t>
      </w:r>
      <w:r w:rsidRPr="001F1B63">
        <w:t xml:space="preserve"> virtualization-based security to isolate Code Integrity, the only way kernel memory can become executable is through a Code Integrity verification. </w:t>
      </w:r>
      <w:r w:rsidRPr="0007536B">
        <w:t>This means</w:t>
      </w:r>
      <w:r w:rsidRPr="001F1B63">
        <w:t xml:space="preserve"> that kernel memory pages can never be Writable and Executable </w:t>
      </w:r>
      <w:r w:rsidRPr="0007536B">
        <w:t>(W+X)</w:t>
      </w:r>
      <w:r w:rsidRPr="001F1B63">
        <w:t xml:space="preserve"> and executable code cannot </w:t>
      </w:r>
      <w:r w:rsidRPr="0007536B">
        <w:t>be directly modified</w:t>
      </w:r>
      <w:r w:rsidRPr="001F1B63">
        <w:t>.</w:t>
      </w:r>
      <w:r>
        <w:t xml:space="preserve">  </w:t>
      </w:r>
    </w:p>
    <w:p w14:paraId="5C884160" w14:textId="50F19DDC" w:rsidR="00A544C4" w:rsidRPr="000D1DDE" w:rsidRDefault="00A544C4" w:rsidP="00A544C4">
      <w:pPr>
        <w:keepNext/>
        <w:keepLines/>
        <w:shd w:val="clear" w:color="auto" w:fill="F2F2F2"/>
        <w:spacing w:before="240" w:after="240" w:line="240" w:lineRule="auto"/>
        <w:ind w:left="360"/>
        <w:rPr>
          <w:rFonts w:eastAsia="Segoe UI"/>
          <w:color w:val="000000"/>
          <w:sz w:val="18"/>
          <w:szCs w:val="20"/>
        </w:rPr>
      </w:pPr>
      <w:r w:rsidRPr="00226DAF">
        <w:rPr>
          <w:rFonts w:eastAsia="Segoe UI"/>
          <w:b/>
          <w:color w:val="000000"/>
          <w:sz w:val="18"/>
          <w:szCs w:val="20"/>
        </w:rPr>
        <w:t>Note</w:t>
      </w:r>
      <w:r w:rsidR="00C034BC">
        <w:rPr>
          <w:rFonts w:eastAsia="Segoe UI"/>
          <w:b/>
          <w:color w:val="000000"/>
          <w:sz w:val="18"/>
          <w:szCs w:val="20"/>
        </w:rPr>
        <w:t xml:space="preserve"> </w:t>
      </w:r>
      <w:r w:rsidRPr="009263FF">
        <w:rPr>
          <w:rFonts w:eastAsia="Segoe UI"/>
          <w:color w:val="000000"/>
          <w:sz w:val="18"/>
          <w:szCs w:val="20"/>
        </w:rPr>
        <w:t xml:space="preserve">Device Guard devices that run Kernel </w:t>
      </w:r>
      <w:r w:rsidR="00DB1523">
        <w:rPr>
          <w:rFonts w:eastAsia="Segoe UI"/>
          <w:color w:val="000000"/>
          <w:sz w:val="18"/>
          <w:szCs w:val="20"/>
        </w:rPr>
        <w:t xml:space="preserve">Mode </w:t>
      </w:r>
      <w:r w:rsidRPr="009263FF">
        <w:rPr>
          <w:rFonts w:eastAsia="Segoe UI"/>
          <w:color w:val="000000"/>
          <w:sz w:val="18"/>
          <w:szCs w:val="20"/>
        </w:rPr>
        <w:t>Code Integrity with virtualization-based security must have compatible drivers.</w:t>
      </w:r>
      <w:r>
        <w:rPr>
          <w:rFonts w:eastAsia="Segoe UI"/>
          <w:color w:val="000000"/>
          <w:sz w:val="18"/>
          <w:szCs w:val="20"/>
        </w:rPr>
        <w:t xml:space="preserve"> </w:t>
      </w:r>
      <w:r w:rsidRPr="009263FF">
        <w:rPr>
          <w:rFonts w:eastAsia="Segoe UI"/>
          <w:color w:val="000000"/>
          <w:sz w:val="18"/>
          <w:szCs w:val="20"/>
        </w:rPr>
        <w:t>Fo</w:t>
      </w:r>
      <w:r>
        <w:rPr>
          <w:rFonts w:eastAsia="Segoe UI"/>
          <w:color w:val="000000"/>
          <w:sz w:val="18"/>
          <w:szCs w:val="20"/>
        </w:rPr>
        <w:t xml:space="preserve">r additional information, please read the blog </w:t>
      </w:r>
      <w:r w:rsidRPr="009263FF">
        <w:rPr>
          <w:rFonts w:eastAsia="Segoe UI"/>
          <w:color w:val="000000"/>
          <w:sz w:val="18"/>
          <w:szCs w:val="20"/>
        </w:rPr>
        <w:t>post “</w:t>
      </w:r>
      <w:hyperlink r:id="rId25" w:history="1">
        <w:r w:rsidRPr="00D82D8E">
          <w:rPr>
            <w:rStyle w:val="Lienhypertexte"/>
            <w:rFonts w:eastAsia="Segoe UI"/>
            <w:smallCaps/>
            <w:sz w:val="20"/>
            <w:szCs w:val="20"/>
          </w:rPr>
          <w:t>Driver Compatibility With Device Guard In Windows 10</w:t>
        </w:r>
      </w:hyperlink>
      <w:r w:rsidRPr="00D82D8E">
        <w:rPr>
          <w:rStyle w:val="Lienhypertexte"/>
          <w:smallCaps/>
          <w:sz w:val="20"/>
        </w:rPr>
        <w:t>”.</w:t>
      </w:r>
    </w:p>
    <w:p w14:paraId="7240E540" w14:textId="64AE7EA1" w:rsidR="00A544C4" w:rsidRDefault="00A544C4" w:rsidP="00A544C4">
      <w:pPr>
        <w:spacing w:line="240" w:lineRule="auto"/>
        <w:ind w:left="540"/>
      </w:pPr>
      <w:r>
        <w:t>The Device Guard Code Integrity feature lets organization</w:t>
      </w:r>
      <w:r w:rsidR="00010673">
        <w:t>s</w:t>
      </w:r>
      <w:r>
        <w:t xml:space="preserve"> control what code is trusted to run into the Windows kernel and what application</w:t>
      </w:r>
      <w:r w:rsidR="00010673">
        <w:t>s</w:t>
      </w:r>
      <w:r>
        <w:t xml:space="preserve"> are approved to </w:t>
      </w:r>
      <w:r w:rsidR="00010673">
        <w:t xml:space="preserve">run </w:t>
      </w:r>
      <w:r>
        <w:t>in user mode. It’s configurable by using a policy.</w:t>
      </w:r>
    </w:p>
    <w:p w14:paraId="3EA7BF3D" w14:textId="79450D4A" w:rsidR="00A544C4" w:rsidRPr="001F1B63" w:rsidRDefault="00DB1523" w:rsidP="00A544C4">
      <w:pPr>
        <w:spacing w:line="240" w:lineRule="auto"/>
        <w:ind w:left="540"/>
      </w:pPr>
      <w:r>
        <w:t>Device Guard Code Integrity policy is a binary file that Microsoft recommends you sign. The signing of the Code Integrity policy aids in the protection against a malicious user with Administrator privileges trying to modify or remove the current Code Integrity policy.</w:t>
      </w:r>
    </w:p>
    <w:p w14:paraId="44604BB8" w14:textId="77777777" w:rsidR="00A544C4" w:rsidRPr="009B685E" w:rsidRDefault="00A544C4" w:rsidP="00A544C4">
      <w:pPr>
        <w:spacing w:after="0" w:line="240" w:lineRule="auto"/>
        <w:ind w:left="540"/>
        <w:textAlignment w:val="center"/>
        <w:rPr>
          <w:color w:val="000000"/>
        </w:rPr>
      </w:pPr>
    </w:p>
    <w:p w14:paraId="3D45B367" w14:textId="77777777" w:rsidR="00A544C4" w:rsidRPr="00865EFF" w:rsidRDefault="00A544C4" w:rsidP="005708DF">
      <w:pPr>
        <w:numPr>
          <w:ilvl w:val="0"/>
          <w:numId w:val="22"/>
        </w:numPr>
        <w:spacing w:after="0" w:line="240" w:lineRule="auto"/>
        <w:jc w:val="both"/>
        <w:textAlignment w:val="center"/>
        <w:rPr>
          <w:b/>
          <w:bCs/>
          <w:color w:val="000000"/>
        </w:rPr>
      </w:pPr>
      <w:r>
        <w:rPr>
          <w:b/>
          <w:bCs/>
          <w:color w:val="000000"/>
        </w:rPr>
        <w:t>Credential Guard.</w:t>
      </w:r>
      <w:r w:rsidRPr="00865EFF">
        <w:rPr>
          <w:b/>
          <w:bCs/>
          <w:color w:val="000000"/>
        </w:rPr>
        <w:t xml:space="preserve"> </w:t>
      </w:r>
      <w:r w:rsidRPr="00D67B5F">
        <w:rPr>
          <w:bCs/>
          <w:i/>
          <w:color w:val="000000"/>
        </w:rPr>
        <w:t>Credential Guard protects corporate credentials with hardware-based credential isolation.</w:t>
      </w:r>
      <w:r w:rsidRPr="00865EFF">
        <w:rPr>
          <w:b/>
          <w:bCs/>
          <w:color w:val="000000"/>
        </w:rPr>
        <w:t xml:space="preserve"> </w:t>
      </w:r>
    </w:p>
    <w:p w14:paraId="36003CED" w14:textId="77777777" w:rsidR="00A544C4" w:rsidRDefault="00A544C4" w:rsidP="00A544C4">
      <w:pPr>
        <w:spacing w:after="0" w:line="240" w:lineRule="auto"/>
        <w:ind w:left="720"/>
        <w:textAlignment w:val="center"/>
        <w:rPr>
          <w:color w:val="000000"/>
        </w:rPr>
      </w:pPr>
    </w:p>
    <w:p w14:paraId="422E2704" w14:textId="06A35F9C" w:rsidR="00A544C4" w:rsidRPr="00865EFF" w:rsidRDefault="00010673" w:rsidP="00A544C4">
      <w:pPr>
        <w:spacing w:line="240" w:lineRule="auto"/>
        <w:ind w:left="540"/>
      </w:pPr>
      <w:r>
        <w:t>In</w:t>
      </w:r>
      <w:r w:rsidRPr="00865EFF">
        <w:t xml:space="preserve"> </w:t>
      </w:r>
      <w:r w:rsidR="00A544C4" w:rsidRPr="00865EFF">
        <w:t xml:space="preserve">Windows 10, Credential Guard aims to protect </w:t>
      </w:r>
      <w:r w:rsidR="00A544C4" w:rsidRPr="0007536B">
        <w:t>domain corporate</w:t>
      </w:r>
      <w:r w:rsidR="00A544C4" w:rsidRPr="00865EFF">
        <w:t xml:space="preserve"> credentials from theft and reuse by malware. </w:t>
      </w:r>
      <w:r w:rsidR="00A544C4" w:rsidRPr="0072638E">
        <w:rPr>
          <w:b/>
        </w:rPr>
        <w:t xml:space="preserve">With Credential Guard, Windows 10 implemented an architectural change that fundamentally prevents the current forms of the </w:t>
      </w:r>
      <w:r w:rsidR="00EE0CB7">
        <w:rPr>
          <w:b/>
        </w:rPr>
        <w:t xml:space="preserve">pass-the-hash (PtH) </w:t>
      </w:r>
      <w:r w:rsidR="00A544C4" w:rsidRPr="0072638E">
        <w:rPr>
          <w:b/>
        </w:rPr>
        <w:t>attack.</w:t>
      </w:r>
    </w:p>
    <w:p w14:paraId="7F9B92E6" w14:textId="13F56949" w:rsidR="00A544C4" w:rsidRPr="00865EFF" w:rsidRDefault="00010673" w:rsidP="00A544C4">
      <w:pPr>
        <w:spacing w:line="240" w:lineRule="auto"/>
        <w:ind w:left="540"/>
      </w:pPr>
      <w:r>
        <w:t>This is accomplished</w:t>
      </w:r>
      <w:r w:rsidR="00A544C4" w:rsidRPr="00865EFF">
        <w:t xml:space="preserve"> by leveraging Hyper-V and the new </w:t>
      </w:r>
      <w:r>
        <w:t>v</w:t>
      </w:r>
      <w:r w:rsidRPr="00865EFF">
        <w:t>irtualization</w:t>
      </w:r>
      <w:r w:rsidR="00A544C4" w:rsidRPr="00865EFF">
        <w:t>-</w:t>
      </w:r>
      <w:r>
        <w:t>b</w:t>
      </w:r>
      <w:r w:rsidRPr="00865EFF">
        <w:t xml:space="preserve">ased </w:t>
      </w:r>
      <w:r>
        <w:t>s</w:t>
      </w:r>
      <w:r w:rsidRPr="00865EFF">
        <w:t>ecurity</w:t>
      </w:r>
      <w:r w:rsidR="00A544C4" w:rsidRPr="00865EFF">
        <w:t xml:space="preserve"> feature to create </w:t>
      </w:r>
      <w:r>
        <w:t xml:space="preserve">a </w:t>
      </w:r>
      <w:r w:rsidR="00A544C4" w:rsidRPr="0007536B">
        <w:t>protected</w:t>
      </w:r>
      <w:r w:rsidR="00A544C4" w:rsidRPr="00865EFF">
        <w:t xml:space="preserve"> container where trusted code and secrets </w:t>
      </w:r>
      <w:r w:rsidR="00A544C4" w:rsidRPr="0007536B">
        <w:t>are isolated</w:t>
      </w:r>
      <w:r w:rsidR="00A544C4" w:rsidRPr="00865EFF">
        <w:t xml:space="preserve"> from the Windows </w:t>
      </w:r>
      <w:r w:rsidR="00EE54FA">
        <w:t>k</w:t>
      </w:r>
      <w:r w:rsidR="00A544C4" w:rsidRPr="00865EFF">
        <w:t xml:space="preserve">ernel. That means that even if the Windows kernel </w:t>
      </w:r>
      <w:r w:rsidR="00A544C4" w:rsidRPr="0007536B">
        <w:t>is compromised</w:t>
      </w:r>
      <w:r w:rsidR="00A544C4" w:rsidRPr="00865EFF">
        <w:t xml:space="preserve"> an attacker has no way to read and extract the data required to initiate a </w:t>
      </w:r>
      <w:r w:rsidR="00A544C4" w:rsidRPr="0007536B">
        <w:t>PtH</w:t>
      </w:r>
      <w:r w:rsidR="00A544C4" w:rsidRPr="00865EFF">
        <w:t xml:space="preserve"> attack. Credential Guard prevents this because the memory where secrets </w:t>
      </w:r>
      <w:r w:rsidR="00A544C4" w:rsidRPr="0007536B">
        <w:t>are stored</w:t>
      </w:r>
      <w:r w:rsidR="00A544C4" w:rsidRPr="00865EFF">
        <w:t xml:space="preserve"> is no longer </w:t>
      </w:r>
      <w:r w:rsidR="00A544C4" w:rsidRPr="00865EFF">
        <w:lastRenderedPageBreak/>
        <w:t>accessible from the regular OS, even in kernel mode</w:t>
      </w:r>
      <w:r>
        <w:t xml:space="preserve"> </w:t>
      </w:r>
      <w:r w:rsidR="00A544C4" w:rsidRPr="00865EFF">
        <w:t>- the hypervisor controls who can access the memory.</w:t>
      </w:r>
      <w:r w:rsidR="00A544C4">
        <w:t xml:space="preserve"> </w:t>
      </w:r>
    </w:p>
    <w:p w14:paraId="0E5F8894" w14:textId="77777777" w:rsidR="00A544C4" w:rsidRDefault="00A544C4" w:rsidP="00A544C4">
      <w:pPr>
        <w:spacing w:after="0" w:line="240" w:lineRule="auto"/>
        <w:textAlignment w:val="center"/>
        <w:rPr>
          <w:color w:val="000000"/>
        </w:rPr>
      </w:pPr>
    </w:p>
    <w:p w14:paraId="02075562" w14:textId="36D8E7F0" w:rsidR="00A544C4" w:rsidRPr="00D67B5F" w:rsidRDefault="00A544C4" w:rsidP="005708DF">
      <w:pPr>
        <w:numPr>
          <w:ilvl w:val="0"/>
          <w:numId w:val="22"/>
        </w:numPr>
        <w:spacing w:after="0" w:line="240" w:lineRule="auto"/>
        <w:jc w:val="both"/>
        <w:textAlignment w:val="center"/>
        <w:rPr>
          <w:bCs/>
          <w:color w:val="000000"/>
        </w:rPr>
      </w:pPr>
      <w:r>
        <w:rPr>
          <w:b/>
          <w:bCs/>
          <w:color w:val="000000"/>
        </w:rPr>
        <w:t xml:space="preserve">Health </w:t>
      </w:r>
      <w:r w:rsidR="00010673">
        <w:rPr>
          <w:b/>
          <w:bCs/>
          <w:color w:val="000000"/>
        </w:rPr>
        <w:t>attestation</w:t>
      </w:r>
      <w:r>
        <w:rPr>
          <w:b/>
          <w:bCs/>
          <w:color w:val="000000"/>
        </w:rPr>
        <w:t>.</w:t>
      </w:r>
      <w:r w:rsidRPr="00D67B5F">
        <w:rPr>
          <w:b/>
          <w:bCs/>
          <w:color w:val="000000"/>
        </w:rPr>
        <w:t xml:space="preserve"> </w:t>
      </w:r>
      <w:r w:rsidRPr="00D67B5F">
        <w:rPr>
          <w:bCs/>
          <w:i/>
          <w:color w:val="000000"/>
        </w:rPr>
        <w:t xml:space="preserve">The device’s firmware logs the boot process, and Windows 10 can send it to a trusted server that can </w:t>
      </w:r>
      <w:r>
        <w:rPr>
          <w:bCs/>
          <w:i/>
          <w:color w:val="000000"/>
        </w:rPr>
        <w:t>check and</w:t>
      </w:r>
      <w:r w:rsidRPr="00D67B5F">
        <w:rPr>
          <w:bCs/>
          <w:i/>
          <w:color w:val="000000"/>
        </w:rPr>
        <w:t xml:space="preserve"> assess the </w:t>
      </w:r>
      <w:r>
        <w:rPr>
          <w:bCs/>
          <w:i/>
          <w:color w:val="000000"/>
        </w:rPr>
        <w:t>device’</w:t>
      </w:r>
      <w:r w:rsidRPr="00D67B5F">
        <w:rPr>
          <w:bCs/>
          <w:i/>
          <w:color w:val="000000"/>
        </w:rPr>
        <w:t>s health.</w:t>
      </w:r>
    </w:p>
    <w:p w14:paraId="6E634C3E" w14:textId="77777777" w:rsidR="00A544C4" w:rsidRDefault="00A544C4" w:rsidP="00A544C4">
      <w:pPr>
        <w:spacing w:after="0" w:line="240" w:lineRule="auto"/>
        <w:ind w:left="540"/>
        <w:textAlignment w:val="center"/>
        <w:rPr>
          <w:b/>
          <w:bCs/>
          <w:color w:val="000000"/>
        </w:rPr>
      </w:pPr>
    </w:p>
    <w:p w14:paraId="7270D6D7" w14:textId="4CC0701D" w:rsidR="00A544C4" w:rsidRDefault="00A544C4" w:rsidP="00A544C4">
      <w:pPr>
        <w:spacing w:after="0" w:line="240" w:lineRule="auto"/>
        <w:ind w:left="540"/>
        <w:textAlignment w:val="center"/>
        <w:rPr>
          <w:color w:val="000000"/>
          <w:szCs w:val="20"/>
        </w:rPr>
      </w:pPr>
      <w:r w:rsidRPr="000D50E1">
        <w:rPr>
          <w:color w:val="000000"/>
          <w:szCs w:val="20"/>
        </w:rPr>
        <w:t xml:space="preserve">Windows </w:t>
      </w:r>
      <w:r>
        <w:rPr>
          <w:color w:val="000000"/>
          <w:szCs w:val="20"/>
        </w:rPr>
        <w:t>10</w:t>
      </w:r>
      <w:r w:rsidRPr="000D50E1">
        <w:rPr>
          <w:color w:val="000000"/>
          <w:szCs w:val="20"/>
        </w:rPr>
        <w:t xml:space="preserve"> takes measurements of the UEFI firmware and each of the</w:t>
      </w:r>
      <w:r>
        <w:rPr>
          <w:color w:val="000000"/>
          <w:szCs w:val="20"/>
        </w:rPr>
        <w:t xml:space="preserve"> </w:t>
      </w:r>
      <w:r w:rsidRPr="000D50E1">
        <w:rPr>
          <w:color w:val="000000"/>
          <w:szCs w:val="20"/>
        </w:rPr>
        <w:t xml:space="preserve">Windows and antimalware components </w:t>
      </w:r>
      <w:r w:rsidR="00EE0CB7">
        <w:rPr>
          <w:color w:val="000000"/>
          <w:szCs w:val="20"/>
        </w:rPr>
        <w:t xml:space="preserve">are made </w:t>
      </w:r>
      <w:r w:rsidRPr="000D50E1">
        <w:rPr>
          <w:color w:val="000000"/>
          <w:szCs w:val="20"/>
        </w:rPr>
        <w:t xml:space="preserve">as they load during the boot process. </w:t>
      </w:r>
      <w:r w:rsidR="00EE0CB7" w:rsidRPr="00F51521">
        <w:rPr>
          <w:color w:val="000000"/>
          <w:szCs w:val="20"/>
        </w:rPr>
        <w:t>Additionally, they are taken and measured sequentially, not all at once.</w:t>
      </w:r>
      <w:r w:rsidR="00EE0CB7">
        <w:rPr>
          <w:color w:val="000000"/>
          <w:szCs w:val="20"/>
        </w:rPr>
        <w:t xml:space="preserve"> </w:t>
      </w:r>
      <w:r w:rsidRPr="000D50E1">
        <w:rPr>
          <w:color w:val="000000"/>
          <w:szCs w:val="20"/>
        </w:rPr>
        <w:t>When these</w:t>
      </w:r>
      <w:r>
        <w:rPr>
          <w:color w:val="000000"/>
          <w:szCs w:val="20"/>
        </w:rPr>
        <w:t xml:space="preserve"> </w:t>
      </w:r>
      <w:r w:rsidRPr="000D50E1">
        <w:rPr>
          <w:color w:val="000000"/>
          <w:szCs w:val="20"/>
        </w:rPr>
        <w:t>measurements are complete, their values are digitally signed and stored securely in the TPM and</w:t>
      </w:r>
      <w:r>
        <w:rPr>
          <w:color w:val="000000"/>
          <w:szCs w:val="20"/>
        </w:rPr>
        <w:t xml:space="preserve"> </w:t>
      </w:r>
      <w:r w:rsidRPr="00D51268">
        <w:rPr>
          <w:color w:val="000000"/>
          <w:szCs w:val="20"/>
        </w:rPr>
        <w:t>can</w:t>
      </w:r>
      <w:r w:rsidRPr="000D50E1">
        <w:rPr>
          <w:color w:val="000000"/>
          <w:szCs w:val="20"/>
        </w:rPr>
        <w:t>not be changed unless the system is reset.</w:t>
      </w:r>
    </w:p>
    <w:p w14:paraId="6DEEF1A9" w14:textId="77777777" w:rsidR="00A544C4" w:rsidRDefault="00A544C4" w:rsidP="00A544C4">
      <w:pPr>
        <w:spacing w:after="0" w:line="240" w:lineRule="auto"/>
        <w:ind w:left="540"/>
        <w:textAlignment w:val="center"/>
        <w:rPr>
          <w:color w:val="000000"/>
          <w:szCs w:val="20"/>
        </w:rPr>
      </w:pPr>
    </w:p>
    <w:p w14:paraId="02B9CE78" w14:textId="30250727" w:rsidR="00A544C4" w:rsidRDefault="00A544C4" w:rsidP="00A544C4">
      <w:pPr>
        <w:spacing w:line="240" w:lineRule="auto"/>
        <w:ind w:left="540"/>
      </w:pPr>
      <w:r>
        <w:t xml:space="preserve">For more information, </w:t>
      </w:r>
      <w:r w:rsidR="00B96F38">
        <w:t>see</w:t>
      </w:r>
      <w:r>
        <w:t xml:space="preserve"> “</w:t>
      </w:r>
      <w:hyperlink r:id="rId26" w:history="1">
        <w:r w:rsidRPr="00D82D8E">
          <w:rPr>
            <w:rStyle w:val="Lienhypertexte"/>
            <w:rFonts w:eastAsia="Segoe UI"/>
            <w:smallCaps/>
            <w:sz w:val="20"/>
            <w:szCs w:val="20"/>
          </w:rPr>
          <w:t>Secured Boot and Measured Boot: Hardening Early Boot Components Against Malware</w:t>
        </w:r>
      </w:hyperlink>
      <w:r w:rsidR="00EE54FA">
        <w:rPr>
          <w:rStyle w:val="Lienhypertexte"/>
          <w:rFonts w:eastAsia="Segoe UI"/>
          <w:smallCaps/>
          <w:sz w:val="20"/>
          <w:szCs w:val="20"/>
        </w:rPr>
        <w:t>.</w:t>
      </w:r>
      <w:r w:rsidRPr="0007536B">
        <w:t>”</w:t>
      </w:r>
      <w:r>
        <w:t xml:space="preserve"> </w:t>
      </w:r>
    </w:p>
    <w:p w14:paraId="2D327EA1" w14:textId="28A964E5" w:rsidR="00A544C4" w:rsidRDefault="00A544C4" w:rsidP="00A544C4">
      <w:pPr>
        <w:spacing w:after="0" w:line="240" w:lineRule="auto"/>
        <w:ind w:left="540"/>
        <w:textAlignment w:val="center"/>
        <w:rPr>
          <w:color w:val="000000"/>
          <w:szCs w:val="20"/>
        </w:rPr>
      </w:pPr>
      <w:r w:rsidRPr="000D50E1">
        <w:rPr>
          <w:color w:val="000000"/>
          <w:szCs w:val="20"/>
        </w:rPr>
        <w:t>During each subsequent boot, the same</w:t>
      </w:r>
      <w:r>
        <w:rPr>
          <w:color w:val="000000"/>
          <w:szCs w:val="20"/>
        </w:rPr>
        <w:t xml:space="preserve"> </w:t>
      </w:r>
      <w:r w:rsidRPr="000D50E1">
        <w:rPr>
          <w:color w:val="000000"/>
          <w:szCs w:val="20"/>
        </w:rPr>
        <w:t xml:space="preserve">components are measured, </w:t>
      </w:r>
      <w:r w:rsidR="00010673">
        <w:rPr>
          <w:color w:val="000000"/>
          <w:szCs w:val="20"/>
        </w:rPr>
        <w:t>which allows</w:t>
      </w:r>
      <w:r w:rsidR="00010673" w:rsidRPr="000D50E1">
        <w:rPr>
          <w:color w:val="000000"/>
          <w:szCs w:val="20"/>
        </w:rPr>
        <w:t xml:space="preserve"> </w:t>
      </w:r>
      <w:r w:rsidR="00EE0CB7">
        <w:rPr>
          <w:color w:val="000000"/>
          <w:szCs w:val="20"/>
        </w:rPr>
        <w:t>comparison of the measurements against an</w:t>
      </w:r>
      <w:r w:rsidR="00EE0CB7" w:rsidRPr="009008F1">
        <w:rPr>
          <w:color w:val="000000"/>
          <w:szCs w:val="20"/>
        </w:rPr>
        <w:t xml:space="preserve"> expected baseline</w:t>
      </w:r>
      <w:r w:rsidR="00EE0CB7">
        <w:rPr>
          <w:color w:val="000000"/>
          <w:szCs w:val="20"/>
        </w:rPr>
        <w:t>.</w:t>
      </w:r>
      <w:r>
        <w:rPr>
          <w:color w:val="000000"/>
          <w:szCs w:val="20"/>
        </w:rPr>
        <w:t xml:space="preserve"> </w:t>
      </w:r>
      <w:r w:rsidRPr="000D50E1">
        <w:rPr>
          <w:color w:val="000000"/>
          <w:szCs w:val="20"/>
        </w:rPr>
        <w:t xml:space="preserve">For additional security, the values </w:t>
      </w:r>
      <w:r>
        <w:rPr>
          <w:color w:val="000000"/>
          <w:szCs w:val="20"/>
        </w:rPr>
        <w:t>measured</w:t>
      </w:r>
      <w:r w:rsidRPr="000D50E1">
        <w:rPr>
          <w:color w:val="000000"/>
          <w:szCs w:val="20"/>
        </w:rPr>
        <w:t xml:space="preserve"> </w:t>
      </w:r>
      <w:r>
        <w:rPr>
          <w:color w:val="000000"/>
          <w:szCs w:val="20"/>
        </w:rPr>
        <w:t>by the TPM</w:t>
      </w:r>
      <w:r w:rsidRPr="000D50E1">
        <w:rPr>
          <w:color w:val="000000"/>
          <w:szCs w:val="20"/>
        </w:rPr>
        <w:t xml:space="preserve"> can be signed and transmitted to a</w:t>
      </w:r>
      <w:r>
        <w:rPr>
          <w:color w:val="000000"/>
          <w:szCs w:val="20"/>
        </w:rPr>
        <w:t xml:space="preserve"> </w:t>
      </w:r>
      <w:r w:rsidRPr="00327EBC">
        <w:rPr>
          <w:color w:val="000000"/>
          <w:szCs w:val="20"/>
        </w:rPr>
        <w:t>remote</w:t>
      </w:r>
      <w:r w:rsidRPr="000D50E1">
        <w:rPr>
          <w:color w:val="000000"/>
          <w:szCs w:val="20"/>
        </w:rPr>
        <w:t xml:space="preserve"> server, which can then perform the comparison. This process, called </w:t>
      </w:r>
      <w:r w:rsidR="00010673">
        <w:rPr>
          <w:i/>
          <w:iCs/>
          <w:color w:val="000000"/>
          <w:szCs w:val="20"/>
        </w:rPr>
        <w:t>re</w:t>
      </w:r>
      <w:r w:rsidR="00010673" w:rsidRPr="000D50E1">
        <w:rPr>
          <w:i/>
          <w:iCs/>
          <w:color w:val="000000"/>
          <w:szCs w:val="20"/>
        </w:rPr>
        <w:t>mote</w:t>
      </w:r>
      <w:r w:rsidR="00010673">
        <w:rPr>
          <w:i/>
          <w:iCs/>
          <w:color w:val="000000"/>
          <w:szCs w:val="20"/>
        </w:rPr>
        <w:t xml:space="preserve"> device health</w:t>
      </w:r>
      <w:r w:rsidR="00010673" w:rsidRPr="000D50E1">
        <w:rPr>
          <w:i/>
          <w:iCs/>
          <w:color w:val="000000"/>
          <w:szCs w:val="20"/>
        </w:rPr>
        <w:t xml:space="preserve"> </w:t>
      </w:r>
      <w:r w:rsidR="00010673">
        <w:rPr>
          <w:i/>
          <w:iCs/>
          <w:color w:val="000000"/>
          <w:szCs w:val="20"/>
        </w:rPr>
        <w:t>a</w:t>
      </w:r>
      <w:r w:rsidR="00010673" w:rsidRPr="000D50E1">
        <w:rPr>
          <w:i/>
          <w:iCs/>
          <w:color w:val="000000"/>
          <w:szCs w:val="20"/>
        </w:rPr>
        <w:t>ttestation</w:t>
      </w:r>
      <w:r w:rsidRPr="000D50E1">
        <w:rPr>
          <w:color w:val="000000"/>
          <w:szCs w:val="20"/>
        </w:rPr>
        <w:t>, allows the</w:t>
      </w:r>
      <w:r>
        <w:rPr>
          <w:color w:val="000000"/>
          <w:szCs w:val="20"/>
        </w:rPr>
        <w:t xml:space="preserve"> </w:t>
      </w:r>
      <w:r w:rsidRPr="000D50E1">
        <w:rPr>
          <w:color w:val="000000"/>
          <w:szCs w:val="20"/>
        </w:rPr>
        <w:t>ser</w:t>
      </w:r>
      <w:r>
        <w:rPr>
          <w:color w:val="000000"/>
          <w:szCs w:val="20"/>
        </w:rPr>
        <w:t xml:space="preserve">ver to verify </w:t>
      </w:r>
      <w:r w:rsidRPr="0007536B">
        <w:rPr>
          <w:color w:val="000000"/>
          <w:szCs w:val="20"/>
        </w:rPr>
        <w:t>health</w:t>
      </w:r>
      <w:r>
        <w:rPr>
          <w:color w:val="000000"/>
          <w:szCs w:val="20"/>
        </w:rPr>
        <w:t xml:space="preserve"> status of </w:t>
      </w:r>
      <w:r w:rsidRPr="000D50E1">
        <w:rPr>
          <w:color w:val="000000"/>
          <w:szCs w:val="20"/>
        </w:rPr>
        <w:t xml:space="preserve">the Windows </w:t>
      </w:r>
      <w:r>
        <w:rPr>
          <w:color w:val="000000"/>
          <w:szCs w:val="20"/>
        </w:rPr>
        <w:t>device.</w:t>
      </w:r>
    </w:p>
    <w:p w14:paraId="0530A057" w14:textId="6C75BDA9" w:rsidR="00A544C4" w:rsidRDefault="00A544C4" w:rsidP="00A544C4">
      <w:pPr>
        <w:spacing w:line="240" w:lineRule="auto"/>
        <w:ind w:left="540"/>
      </w:pPr>
      <w:r>
        <w:br/>
        <w:t xml:space="preserve">Health </w:t>
      </w:r>
      <w:r w:rsidR="00010673">
        <w:t xml:space="preserve">attestation </w:t>
      </w:r>
      <w:r>
        <w:t>requires the presence of TPM 2.0</w:t>
      </w:r>
      <w:r w:rsidR="00EE0CB7">
        <w:t>. On Windows 10, TPM 2.0 also requires</w:t>
      </w:r>
      <w:r>
        <w:t xml:space="preserve"> UEFI firmware. </w:t>
      </w:r>
    </w:p>
    <w:p w14:paraId="3583D66A" w14:textId="3A9CE083" w:rsidR="00A544C4" w:rsidRDefault="00010673" w:rsidP="00A544C4">
      <w:pPr>
        <w:spacing w:line="240" w:lineRule="auto"/>
        <w:ind w:left="540"/>
      </w:pPr>
      <w:r>
        <w:rPr>
          <w:b/>
        </w:rPr>
        <w:t>Although</w:t>
      </w:r>
      <w:r w:rsidRPr="0072638E">
        <w:rPr>
          <w:b/>
        </w:rPr>
        <w:t xml:space="preserve"> </w:t>
      </w:r>
      <w:r w:rsidR="00A544C4" w:rsidRPr="0072638E">
        <w:rPr>
          <w:b/>
        </w:rPr>
        <w:t xml:space="preserve">Secure Boot is a proactive form of protection, </w:t>
      </w:r>
      <w:r>
        <w:rPr>
          <w:b/>
        </w:rPr>
        <w:t>h</w:t>
      </w:r>
      <w:r w:rsidRPr="0072638E">
        <w:rPr>
          <w:b/>
        </w:rPr>
        <w:t xml:space="preserve">ealth </w:t>
      </w:r>
      <w:r>
        <w:rPr>
          <w:b/>
        </w:rPr>
        <w:t>a</w:t>
      </w:r>
      <w:r w:rsidRPr="0072638E">
        <w:rPr>
          <w:b/>
        </w:rPr>
        <w:t xml:space="preserve">ttestation </w:t>
      </w:r>
      <w:r w:rsidR="00A544C4" w:rsidRPr="0072638E">
        <w:rPr>
          <w:b/>
        </w:rPr>
        <w:t>is a reactive form of boot protection.</w:t>
      </w:r>
      <w:r w:rsidR="00A544C4">
        <w:t xml:space="preserve"> Health </w:t>
      </w:r>
      <w:r>
        <w:t xml:space="preserve">attestation </w:t>
      </w:r>
      <w:r w:rsidR="00A544C4">
        <w:t xml:space="preserve">ships disabled in Windows and </w:t>
      </w:r>
      <w:r w:rsidR="00A544C4" w:rsidRPr="0007536B">
        <w:t>is enabled</w:t>
      </w:r>
      <w:r w:rsidR="00A544C4">
        <w:t xml:space="preserve"> by an antimalware or an MDM vendor. Unlike Secure Boot, </w:t>
      </w:r>
      <w:r w:rsidR="00913BB9">
        <w:t xml:space="preserve">health attestation </w:t>
      </w:r>
      <w:r w:rsidR="00A544C4">
        <w:t xml:space="preserve">will not stop the boot process and enter remediation when a measurement </w:t>
      </w:r>
      <w:r w:rsidR="00BB6C5D">
        <w:t>does not work</w:t>
      </w:r>
      <w:r w:rsidR="00A544C4">
        <w:t xml:space="preserve">. But with </w:t>
      </w:r>
      <w:r w:rsidR="00EE0CB7">
        <w:t>c</w:t>
      </w:r>
      <w:r w:rsidR="00A544C4">
        <w:t xml:space="preserve">onditional </w:t>
      </w:r>
      <w:r w:rsidR="00EE0CB7">
        <w:t>a</w:t>
      </w:r>
      <w:r w:rsidR="00A544C4">
        <w:t xml:space="preserve">ccess </w:t>
      </w:r>
      <w:r w:rsidR="00EE0CB7">
        <w:t>c</w:t>
      </w:r>
      <w:r w:rsidR="00A544C4">
        <w:t xml:space="preserve">ontrol, </w:t>
      </w:r>
      <w:r w:rsidR="00BB6C5D">
        <w:t xml:space="preserve">health attestation </w:t>
      </w:r>
      <w:r w:rsidR="00A544C4">
        <w:t xml:space="preserve">will help to prevent access to </w:t>
      </w:r>
      <w:r w:rsidR="00E97D70">
        <w:t>high-value asset</w:t>
      </w:r>
      <w:r w:rsidR="00A544C4">
        <w:t>s.</w:t>
      </w:r>
    </w:p>
    <w:p w14:paraId="39C5D318" w14:textId="711262A1" w:rsidR="00A544C4" w:rsidRDefault="00A544C4" w:rsidP="00A544C4">
      <w:pPr>
        <w:pStyle w:val="Titre2"/>
      </w:pPr>
      <w:bookmarkStart w:id="24" w:name="_Toc429557256"/>
      <w:bookmarkStart w:id="25" w:name="_Toc433213821"/>
      <w:bookmarkStart w:id="26" w:name="_Toc424733785"/>
      <w:bookmarkStart w:id="27" w:name="_Toc424733802"/>
      <w:bookmarkEnd w:id="20"/>
      <w:r>
        <w:t>Virtualization-</w:t>
      </w:r>
      <w:r w:rsidR="00EE54FA">
        <w:t xml:space="preserve">based </w:t>
      </w:r>
      <w:bookmarkEnd w:id="24"/>
      <w:r w:rsidR="00090E32">
        <w:t>security</w:t>
      </w:r>
      <w:bookmarkEnd w:id="25"/>
    </w:p>
    <w:p w14:paraId="754012F6" w14:textId="2FEFA513" w:rsidR="00A544C4" w:rsidRDefault="00A544C4" w:rsidP="00A544C4">
      <w:pPr>
        <w:spacing w:line="240" w:lineRule="auto"/>
      </w:pPr>
      <w:r>
        <w:t>Virtualization-</w:t>
      </w:r>
      <w:r w:rsidR="00EE54FA">
        <w:t xml:space="preserve">based </w:t>
      </w:r>
      <w:r w:rsidR="00090E32">
        <w:t xml:space="preserve">security </w:t>
      </w:r>
      <w:r>
        <w:t xml:space="preserve">provides a new trust boundary for Windows 10. </w:t>
      </w:r>
      <w:r>
        <w:br/>
      </w:r>
      <w:r w:rsidRPr="0007536B">
        <w:t>Windows</w:t>
      </w:r>
      <w:r>
        <w:t xml:space="preserve"> 10 </w:t>
      </w:r>
      <w:r w:rsidR="00BB6C5D">
        <w:t>leverages</w:t>
      </w:r>
      <w:r>
        <w:t xml:space="preserve"> Hyper-V </w:t>
      </w:r>
      <w:r w:rsidR="00BB6C5D">
        <w:t xml:space="preserve">hypervisor </w:t>
      </w:r>
      <w:r>
        <w:t>technology to enhance platform security. Virtualization-</w:t>
      </w:r>
      <w:r w:rsidR="00EE54FA">
        <w:t xml:space="preserve">based </w:t>
      </w:r>
      <w:r w:rsidR="00090E32">
        <w:t xml:space="preserve">security </w:t>
      </w:r>
      <w:r>
        <w:t xml:space="preserve">provides a secure execution environment to run </w:t>
      </w:r>
      <w:r w:rsidR="00BB6C5D">
        <w:t xml:space="preserve">specific </w:t>
      </w:r>
      <w:r>
        <w:t xml:space="preserve">Windows trusted code (trustlet) and </w:t>
      </w:r>
      <w:r w:rsidR="00BB6C5D">
        <w:t xml:space="preserve">to </w:t>
      </w:r>
      <w:r>
        <w:t>protect sensitive data.</w:t>
      </w:r>
    </w:p>
    <w:p w14:paraId="36246001" w14:textId="0248D386" w:rsidR="00A544C4" w:rsidRPr="0072638E" w:rsidRDefault="00A544C4" w:rsidP="00A544C4">
      <w:pPr>
        <w:spacing w:line="240" w:lineRule="auto"/>
        <w:rPr>
          <w:b/>
        </w:rPr>
      </w:pPr>
      <w:r w:rsidRPr="0072638E">
        <w:rPr>
          <w:b/>
        </w:rPr>
        <w:t>Virtualization-</w:t>
      </w:r>
      <w:r w:rsidR="00EE54FA">
        <w:rPr>
          <w:b/>
        </w:rPr>
        <w:t>b</w:t>
      </w:r>
      <w:r w:rsidR="00EE54FA" w:rsidRPr="0072638E">
        <w:rPr>
          <w:b/>
        </w:rPr>
        <w:t xml:space="preserve">ased </w:t>
      </w:r>
      <w:r w:rsidR="00090E32">
        <w:rPr>
          <w:b/>
        </w:rPr>
        <w:t>s</w:t>
      </w:r>
      <w:r w:rsidR="00090E32" w:rsidRPr="0072638E">
        <w:rPr>
          <w:b/>
        </w:rPr>
        <w:t xml:space="preserve">ecurity </w:t>
      </w:r>
      <w:r w:rsidRPr="0072638E">
        <w:rPr>
          <w:b/>
        </w:rPr>
        <w:t xml:space="preserve">helps to protect against a compromised kernel or a malicious user with </w:t>
      </w:r>
      <w:r w:rsidR="00BB6C5D">
        <w:rPr>
          <w:b/>
        </w:rPr>
        <w:t>A</w:t>
      </w:r>
      <w:r w:rsidR="00BB6C5D" w:rsidRPr="0072638E">
        <w:rPr>
          <w:b/>
        </w:rPr>
        <w:t xml:space="preserve">dministrator </w:t>
      </w:r>
      <w:r w:rsidRPr="0072638E">
        <w:rPr>
          <w:b/>
        </w:rPr>
        <w:t xml:space="preserve">privileges. Note that </w:t>
      </w:r>
      <w:r w:rsidR="00EE54FA">
        <w:rPr>
          <w:b/>
        </w:rPr>
        <w:t>v</w:t>
      </w:r>
      <w:r w:rsidR="00EE54FA" w:rsidRPr="0072638E">
        <w:rPr>
          <w:b/>
        </w:rPr>
        <w:t>irtualization</w:t>
      </w:r>
      <w:r w:rsidRPr="0072638E">
        <w:rPr>
          <w:b/>
        </w:rPr>
        <w:t>-</w:t>
      </w:r>
      <w:r w:rsidR="00EE54FA">
        <w:rPr>
          <w:b/>
        </w:rPr>
        <w:t>b</w:t>
      </w:r>
      <w:r w:rsidR="00EE54FA" w:rsidRPr="0072638E">
        <w:rPr>
          <w:b/>
        </w:rPr>
        <w:t xml:space="preserve">ased </w:t>
      </w:r>
      <w:r w:rsidR="00090E32">
        <w:rPr>
          <w:b/>
        </w:rPr>
        <w:t>s</w:t>
      </w:r>
      <w:r w:rsidR="00090E32" w:rsidRPr="0072638E">
        <w:rPr>
          <w:b/>
        </w:rPr>
        <w:t xml:space="preserve">ecurity </w:t>
      </w:r>
      <w:r w:rsidRPr="0072638E">
        <w:rPr>
          <w:b/>
        </w:rPr>
        <w:t xml:space="preserve">is not trying to protect against a physical attacker. </w:t>
      </w:r>
    </w:p>
    <w:p w14:paraId="2C83CAC6" w14:textId="77777777" w:rsidR="00A544C4" w:rsidRDefault="00A544C4" w:rsidP="00A544C4">
      <w:pPr>
        <w:spacing w:line="240" w:lineRule="auto"/>
      </w:pPr>
      <w:r>
        <w:t xml:space="preserve">The following Windows 10 services </w:t>
      </w:r>
      <w:r w:rsidRPr="0007536B">
        <w:t>are protected</w:t>
      </w:r>
      <w:r>
        <w:t xml:space="preserve"> with </w:t>
      </w:r>
      <w:r w:rsidRPr="003517FC">
        <w:t xml:space="preserve">virtualization-based </w:t>
      </w:r>
      <w:r>
        <w:t>security:</w:t>
      </w:r>
    </w:p>
    <w:p w14:paraId="5706E18C" w14:textId="747A032F" w:rsidR="00A544C4" w:rsidRDefault="00A544C4" w:rsidP="005708DF">
      <w:pPr>
        <w:pStyle w:val="Paragraphedeliste"/>
        <w:numPr>
          <w:ilvl w:val="0"/>
          <w:numId w:val="21"/>
        </w:numPr>
        <w:spacing w:line="240" w:lineRule="auto"/>
        <w:jc w:val="both"/>
      </w:pPr>
      <w:r w:rsidRPr="003A74BA">
        <w:rPr>
          <w:b/>
        </w:rPr>
        <w:lastRenderedPageBreak/>
        <w:t xml:space="preserve">Credential Guard </w:t>
      </w:r>
      <w:r w:rsidRPr="003A74BA">
        <w:t xml:space="preserve">(LSA Credential </w:t>
      </w:r>
      <w:r w:rsidRPr="0007536B">
        <w:t>Isolation):</w:t>
      </w:r>
      <w:r>
        <w:t xml:space="preserve"> prevents pass-the-hash attacks and enterprise credential theft that happens by reading </w:t>
      </w:r>
      <w:r w:rsidR="00D82D8E">
        <w:t xml:space="preserve">and dumping </w:t>
      </w:r>
      <w:r>
        <w:t xml:space="preserve">the content of </w:t>
      </w:r>
      <w:r w:rsidRPr="0007536B">
        <w:t>lsass</w:t>
      </w:r>
      <w:r>
        <w:t xml:space="preserve"> memory.</w:t>
      </w:r>
    </w:p>
    <w:p w14:paraId="3E07ACF9" w14:textId="30A3552C" w:rsidR="00A544C4" w:rsidRDefault="00A544C4" w:rsidP="005708DF">
      <w:pPr>
        <w:pStyle w:val="Paragraphedeliste"/>
        <w:numPr>
          <w:ilvl w:val="0"/>
          <w:numId w:val="21"/>
        </w:numPr>
        <w:spacing w:line="240" w:lineRule="auto"/>
        <w:jc w:val="both"/>
      </w:pPr>
      <w:r w:rsidRPr="0007536B">
        <w:rPr>
          <w:b/>
        </w:rPr>
        <w:t xml:space="preserve">Device Guard </w:t>
      </w:r>
      <w:r w:rsidRPr="0007536B">
        <w:t xml:space="preserve">(Hyper-V Code Integrity): Device Guard uses the new virtualization-based security in Windows 10 to isolate the Code Integrity service from the Windows kernel itself, </w:t>
      </w:r>
      <w:r w:rsidR="00BB6C5D">
        <w:t>which lets</w:t>
      </w:r>
      <w:r w:rsidR="00BB6C5D" w:rsidRPr="0007536B">
        <w:t xml:space="preserve"> </w:t>
      </w:r>
      <w:r w:rsidRPr="0007536B">
        <w:t>the service use signatures defined by your enterprise-controlled policy to help determine what is trustworthy.</w:t>
      </w:r>
      <w:r w:rsidRPr="001F2C54">
        <w:t xml:space="preserve"> In effect, the Code Integrity service runs alongside the kernel in a Windows hypervisor-protected container.</w:t>
      </w:r>
    </w:p>
    <w:p w14:paraId="4783A2A0" w14:textId="3DB52B25" w:rsidR="00A544C4" w:rsidRDefault="00A544C4" w:rsidP="005708DF">
      <w:pPr>
        <w:pStyle w:val="Paragraphedeliste"/>
        <w:numPr>
          <w:ilvl w:val="0"/>
          <w:numId w:val="21"/>
        </w:numPr>
        <w:spacing w:line="240" w:lineRule="auto"/>
        <w:jc w:val="both"/>
      </w:pPr>
      <w:r>
        <w:rPr>
          <w:b/>
        </w:rPr>
        <w:t xml:space="preserve">Other </w:t>
      </w:r>
      <w:r w:rsidR="00EE54FA">
        <w:rPr>
          <w:b/>
        </w:rPr>
        <w:t>isolated services</w:t>
      </w:r>
      <w:r>
        <w:rPr>
          <w:b/>
        </w:rPr>
        <w:t xml:space="preserve">: </w:t>
      </w:r>
      <w:r w:rsidRPr="001D4037">
        <w:t xml:space="preserve">for example, on Windows Server </w:t>
      </w:r>
      <w:r w:rsidR="00EE54FA">
        <w:t xml:space="preserve">Technical Preview </w:t>
      </w:r>
      <w:r w:rsidRPr="001D4037">
        <w:t xml:space="preserve">2016, there is the vTPM feature </w:t>
      </w:r>
      <w:r>
        <w:t>that allows</w:t>
      </w:r>
      <w:r w:rsidR="00BB6C5D">
        <w:t xml:space="preserve"> you</w:t>
      </w:r>
      <w:r>
        <w:t xml:space="preserve"> to have encrypted </w:t>
      </w:r>
      <w:r w:rsidR="00EE0CB7">
        <w:t>virtual machines (VMs)</w:t>
      </w:r>
      <w:r>
        <w:t xml:space="preserve"> on servers.</w:t>
      </w:r>
    </w:p>
    <w:p w14:paraId="2002A99F" w14:textId="157824E9" w:rsidR="00A544C4" w:rsidRPr="00D121CB" w:rsidRDefault="00A544C4" w:rsidP="00A544C4">
      <w:pPr>
        <w:keepNext/>
        <w:keepLines/>
        <w:shd w:val="clear" w:color="auto" w:fill="F2F2F2"/>
        <w:spacing w:before="240" w:after="240" w:line="240" w:lineRule="auto"/>
        <w:ind w:left="360"/>
        <w:rPr>
          <w:rFonts w:eastAsia="Segoe UI"/>
          <w:color w:val="000000"/>
          <w:sz w:val="18"/>
          <w:szCs w:val="20"/>
        </w:rPr>
      </w:pPr>
      <w:r w:rsidRPr="00226DAF">
        <w:rPr>
          <w:rFonts w:eastAsia="Segoe UI"/>
          <w:b/>
          <w:color w:val="000000"/>
          <w:sz w:val="18"/>
          <w:szCs w:val="20"/>
        </w:rPr>
        <w:t>Note</w:t>
      </w:r>
      <w:r w:rsidR="00C034BC">
        <w:rPr>
          <w:rFonts w:eastAsia="Segoe UI"/>
          <w:b/>
          <w:color w:val="000000"/>
          <w:sz w:val="18"/>
          <w:szCs w:val="20"/>
        </w:rPr>
        <w:t xml:space="preserve"> </w:t>
      </w:r>
      <w:r w:rsidRPr="00111B78">
        <w:rPr>
          <w:rFonts w:eastAsia="Segoe UI"/>
          <w:color w:val="000000"/>
          <w:sz w:val="18"/>
          <w:szCs w:val="20"/>
        </w:rPr>
        <w:t>Virtualization-</w:t>
      </w:r>
      <w:r w:rsidR="00EE54FA">
        <w:rPr>
          <w:rFonts w:eastAsia="Segoe UI"/>
          <w:color w:val="000000"/>
          <w:sz w:val="18"/>
          <w:szCs w:val="20"/>
        </w:rPr>
        <w:t>b</w:t>
      </w:r>
      <w:r w:rsidR="00EE54FA" w:rsidRPr="00111B78">
        <w:rPr>
          <w:rFonts w:eastAsia="Segoe UI"/>
          <w:color w:val="000000"/>
          <w:sz w:val="18"/>
          <w:szCs w:val="20"/>
        </w:rPr>
        <w:t xml:space="preserve">ased </w:t>
      </w:r>
      <w:r w:rsidR="00EE54FA">
        <w:rPr>
          <w:rFonts w:eastAsia="Segoe UI"/>
          <w:color w:val="000000"/>
          <w:sz w:val="18"/>
          <w:szCs w:val="20"/>
        </w:rPr>
        <w:t>s</w:t>
      </w:r>
      <w:r w:rsidR="00EE54FA" w:rsidRPr="00111B78">
        <w:rPr>
          <w:rFonts w:eastAsia="Segoe UI"/>
          <w:color w:val="000000"/>
          <w:sz w:val="18"/>
          <w:szCs w:val="20"/>
        </w:rPr>
        <w:t xml:space="preserve">ecurity </w:t>
      </w:r>
      <w:r w:rsidRPr="00111B78">
        <w:rPr>
          <w:rFonts w:eastAsia="Segoe UI"/>
          <w:color w:val="000000"/>
          <w:sz w:val="18"/>
          <w:szCs w:val="20"/>
        </w:rPr>
        <w:t>is only available with</w:t>
      </w:r>
      <w:r>
        <w:rPr>
          <w:rFonts w:eastAsia="Segoe UI"/>
          <w:color w:val="000000"/>
          <w:sz w:val="18"/>
          <w:szCs w:val="20"/>
        </w:rPr>
        <w:t xml:space="preserve"> Windows 10 Enterprise. </w:t>
      </w:r>
      <w:r w:rsidRPr="00111B78">
        <w:rPr>
          <w:rFonts w:eastAsia="Segoe UI"/>
          <w:color w:val="000000"/>
          <w:sz w:val="18"/>
          <w:szCs w:val="20"/>
        </w:rPr>
        <w:t>Virtualization-</w:t>
      </w:r>
      <w:r w:rsidR="00EE54FA">
        <w:rPr>
          <w:rFonts w:eastAsia="Segoe UI"/>
          <w:color w:val="000000"/>
          <w:sz w:val="18"/>
          <w:szCs w:val="20"/>
        </w:rPr>
        <w:t>b</w:t>
      </w:r>
      <w:r w:rsidR="00EE54FA" w:rsidRPr="00111B78">
        <w:rPr>
          <w:rFonts w:eastAsia="Segoe UI"/>
          <w:color w:val="000000"/>
          <w:sz w:val="18"/>
          <w:szCs w:val="20"/>
        </w:rPr>
        <w:t xml:space="preserve">ased </w:t>
      </w:r>
      <w:r w:rsidR="00EE54FA">
        <w:rPr>
          <w:rFonts w:eastAsia="Segoe UI"/>
          <w:color w:val="000000"/>
          <w:sz w:val="18"/>
          <w:szCs w:val="20"/>
        </w:rPr>
        <w:t>s</w:t>
      </w:r>
      <w:r w:rsidR="00EE54FA" w:rsidRPr="00111B78">
        <w:rPr>
          <w:rFonts w:eastAsia="Segoe UI"/>
          <w:color w:val="000000"/>
          <w:sz w:val="18"/>
          <w:szCs w:val="20"/>
        </w:rPr>
        <w:t xml:space="preserve">ecurity </w:t>
      </w:r>
      <w:r w:rsidRPr="00111B78">
        <w:rPr>
          <w:rFonts w:eastAsia="Segoe UI"/>
          <w:color w:val="000000"/>
          <w:sz w:val="18"/>
          <w:szCs w:val="20"/>
        </w:rPr>
        <w:t>requires devices with UEFI (2.3.1 or higher) with Secure Boot</w:t>
      </w:r>
      <w:r>
        <w:rPr>
          <w:rFonts w:eastAsia="Segoe UI"/>
          <w:color w:val="000000"/>
          <w:sz w:val="18"/>
          <w:szCs w:val="20"/>
        </w:rPr>
        <w:t xml:space="preserve"> enabled</w:t>
      </w:r>
      <w:r w:rsidRPr="00111B78">
        <w:rPr>
          <w:rFonts w:eastAsia="Segoe UI"/>
          <w:color w:val="000000"/>
          <w:sz w:val="18"/>
          <w:szCs w:val="20"/>
        </w:rPr>
        <w:t>, x64 processor with Virtualizat</w:t>
      </w:r>
      <w:r>
        <w:rPr>
          <w:rFonts w:eastAsia="Segoe UI"/>
          <w:color w:val="000000"/>
          <w:sz w:val="18"/>
          <w:szCs w:val="20"/>
        </w:rPr>
        <w:t xml:space="preserve">ion Extensions and SLAT enabled. </w:t>
      </w:r>
      <w:r w:rsidRPr="00111B78">
        <w:rPr>
          <w:rFonts w:eastAsia="Segoe UI"/>
          <w:color w:val="000000"/>
          <w:sz w:val="18"/>
          <w:szCs w:val="20"/>
        </w:rPr>
        <w:t xml:space="preserve"> IOMMU</w:t>
      </w:r>
      <w:r>
        <w:rPr>
          <w:rFonts w:eastAsia="Segoe UI"/>
          <w:color w:val="000000"/>
          <w:sz w:val="18"/>
          <w:szCs w:val="20"/>
        </w:rPr>
        <w:t xml:space="preserve">, </w:t>
      </w:r>
      <w:r w:rsidRPr="00111B78">
        <w:rPr>
          <w:rFonts w:eastAsia="Segoe UI"/>
          <w:color w:val="000000"/>
          <w:sz w:val="18"/>
          <w:szCs w:val="20"/>
        </w:rPr>
        <w:t>TPM 2.0.</w:t>
      </w:r>
      <w:r>
        <w:rPr>
          <w:rFonts w:eastAsia="Segoe UI"/>
          <w:color w:val="000000"/>
          <w:sz w:val="18"/>
          <w:szCs w:val="20"/>
        </w:rPr>
        <w:t xml:space="preserve"> and s</w:t>
      </w:r>
      <w:r w:rsidRPr="00111B78">
        <w:rPr>
          <w:rFonts w:eastAsia="Segoe UI"/>
          <w:color w:val="000000"/>
          <w:sz w:val="18"/>
          <w:szCs w:val="20"/>
        </w:rPr>
        <w:t xml:space="preserve">upport for Secure Memory overwritten </w:t>
      </w:r>
      <w:r>
        <w:rPr>
          <w:rFonts w:eastAsia="Segoe UI"/>
          <w:color w:val="000000"/>
          <w:sz w:val="18"/>
          <w:szCs w:val="20"/>
        </w:rPr>
        <w:t>are</w:t>
      </w:r>
      <w:r w:rsidRPr="00111B78">
        <w:rPr>
          <w:rFonts w:eastAsia="Segoe UI"/>
          <w:color w:val="000000"/>
          <w:sz w:val="18"/>
          <w:szCs w:val="20"/>
        </w:rPr>
        <w:t xml:space="preserve"> </w:t>
      </w:r>
      <w:r w:rsidR="00D866AC" w:rsidRPr="00111B78">
        <w:rPr>
          <w:rFonts w:eastAsia="Segoe UI"/>
          <w:color w:val="000000"/>
          <w:sz w:val="18"/>
          <w:szCs w:val="20"/>
        </w:rPr>
        <w:t>optional</w:t>
      </w:r>
      <w:r w:rsidR="00D866AC">
        <w:rPr>
          <w:rFonts w:eastAsia="Segoe UI"/>
          <w:color w:val="000000"/>
          <w:sz w:val="18"/>
          <w:szCs w:val="20"/>
        </w:rPr>
        <w:t>,</w:t>
      </w:r>
      <w:r w:rsidR="00D866AC" w:rsidRPr="00111B78">
        <w:rPr>
          <w:rFonts w:eastAsia="Segoe UI"/>
          <w:color w:val="000000"/>
          <w:sz w:val="18"/>
          <w:szCs w:val="20"/>
        </w:rPr>
        <w:t xml:space="preserve"> </w:t>
      </w:r>
      <w:r w:rsidRPr="00111B78">
        <w:rPr>
          <w:rFonts w:eastAsia="Segoe UI"/>
          <w:color w:val="000000"/>
          <w:sz w:val="18"/>
          <w:szCs w:val="20"/>
        </w:rPr>
        <w:t>but recommended.</w:t>
      </w:r>
    </w:p>
    <w:p w14:paraId="2131F5E8" w14:textId="5FBC9300" w:rsidR="00A544C4" w:rsidRDefault="00A544C4" w:rsidP="00A544C4">
      <w:r>
        <w:t xml:space="preserve">The schema below is a high-level view of Windows 10 with </w:t>
      </w:r>
      <w:r w:rsidR="00EE54FA">
        <w:t>v</w:t>
      </w:r>
      <w:r>
        <w:t>irtualization-</w:t>
      </w:r>
      <w:r w:rsidR="00EE54FA">
        <w:t>based security</w:t>
      </w:r>
      <w:r>
        <w:t>.</w:t>
      </w:r>
      <w:r>
        <w:br/>
      </w:r>
    </w:p>
    <w:p w14:paraId="14B38127" w14:textId="77777777" w:rsidR="00A544C4" w:rsidRDefault="00A544C4" w:rsidP="00A544C4">
      <w:pPr>
        <w:jc w:val="center"/>
      </w:pPr>
      <w:r w:rsidRPr="00286CC1">
        <w:rPr>
          <w:noProof/>
          <w:lang w:val="fr-FR" w:eastAsia="fr-FR"/>
        </w:rPr>
        <w:drawing>
          <wp:inline distT="0" distB="0" distL="0" distR="0" wp14:anchorId="625F17AE" wp14:editId="751C5D7A">
            <wp:extent cx="3873140" cy="2319102"/>
            <wp:effectExtent l="0" t="0" r="0" b="5080"/>
            <wp:docPr id="5"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4"/>
                    <pic:cNvPicPr>
                      <a:picLocks noChangeAspect="1"/>
                    </pic:cNvPicPr>
                  </pic:nvPicPr>
                  <pic:blipFill>
                    <a:blip r:embed="rId27"/>
                    <a:stretch>
                      <a:fillRect/>
                    </a:stretch>
                  </pic:blipFill>
                  <pic:spPr>
                    <a:xfrm>
                      <a:off x="0" y="0"/>
                      <a:ext cx="3910610" cy="2341538"/>
                    </a:xfrm>
                    <a:prstGeom prst="rect">
                      <a:avLst/>
                    </a:prstGeom>
                  </pic:spPr>
                </pic:pic>
              </a:graphicData>
            </a:graphic>
          </wp:inline>
        </w:drawing>
      </w:r>
    </w:p>
    <w:p w14:paraId="456E6DAA" w14:textId="77777777" w:rsidR="00A544C4" w:rsidRDefault="00A544C4" w:rsidP="00A544C4">
      <w:pPr>
        <w:jc w:val="center"/>
      </w:pPr>
    </w:p>
    <w:p w14:paraId="3871EAF3" w14:textId="77777777" w:rsidR="00A544C4" w:rsidRPr="00255EB1" w:rsidRDefault="00A544C4" w:rsidP="00A544C4">
      <w:pPr>
        <w:pStyle w:val="Titre3"/>
      </w:pPr>
      <w:bookmarkStart w:id="28" w:name="_Toc433213822"/>
      <w:r w:rsidRPr="00255EB1">
        <w:t>Credential Guard</w:t>
      </w:r>
      <w:bookmarkEnd w:id="28"/>
    </w:p>
    <w:bookmarkEnd w:id="26"/>
    <w:p w14:paraId="054F3E1A" w14:textId="037A16B3" w:rsidR="00A544C4" w:rsidRPr="00CB12E9" w:rsidRDefault="00A544C4" w:rsidP="00A544C4">
      <w:pPr>
        <w:pStyle w:val="NormalWeb"/>
        <w:rPr>
          <w:rFonts w:ascii="Segoe UI" w:hAnsi="Segoe UI" w:cs="Segoe UI"/>
          <w:sz w:val="22"/>
          <w:szCs w:val="20"/>
        </w:rPr>
      </w:pPr>
      <w:r w:rsidRPr="00CB12E9">
        <w:rPr>
          <w:rFonts w:ascii="Segoe UI" w:hAnsi="Segoe UI" w:cs="Segoe UI"/>
          <w:sz w:val="22"/>
          <w:szCs w:val="20"/>
        </w:rPr>
        <w:t>In Windows 10, when Credential Guard is enabled,</w:t>
      </w:r>
      <w:r w:rsidRPr="00CB12E9">
        <w:rPr>
          <w:rFonts w:ascii="Segoe UI" w:hAnsi="Segoe UI" w:cs="Segoe UI"/>
          <w:i/>
          <w:sz w:val="22"/>
          <w:szCs w:val="20"/>
        </w:rPr>
        <w:t xml:space="preserve"> </w:t>
      </w:r>
      <w:r w:rsidRPr="00EE0CB7">
        <w:rPr>
          <w:rFonts w:ascii="Segoe UI" w:hAnsi="Segoe UI" w:cs="Segoe UI"/>
          <w:sz w:val="22"/>
          <w:szCs w:val="20"/>
        </w:rPr>
        <w:t>Local Security Authority</w:t>
      </w:r>
      <w:r w:rsidR="00EE0CB7">
        <w:rPr>
          <w:rFonts w:ascii="Segoe UI" w:hAnsi="Segoe UI" w:cs="Segoe UI"/>
          <w:sz w:val="22"/>
          <w:szCs w:val="20"/>
        </w:rPr>
        <w:t xml:space="preserve"> Subsystem</w:t>
      </w:r>
      <w:r w:rsidR="00255EB1">
        <w:rPr>
          <w:rFonts w:ascii="Segoe UI" w:hAnsi="Segoe UI" w:cs="Segoe UI"/>
          <w:sz w:val="22"/>
          <w:szCs w:val="20"/>
        </w:rPr>
        <w:t xml:space="preserve"> </w:t>
      </w:r>
      <w:r w:rsidR="00EE0CB7">
        <w:rPr>
          <w:rFonts w:ascii="Segoe UI" w:hAnsi="Segoe UI" w:cs="Segoe UI"/>
          <w:sz w:val="22"/>
          <w:szCs w:val="20"/>
        </w:rPr>
        <w:t>S</w:t>
      </w:r>
      <w:r w:rsidRPr="00EE0CB7">
        <w:rPr>
          <w:rFonts w:ascii="Segoe UI" w:hAnsi="Segoe UI" w:cs="Segoe UI"/>
          <w:sz w:val="22"/>
          <w:szCs w:val="20"/>
        </w:rPr>
        <w:t>ervice</w:t>
      </w:r>
      <w:r w:rsidR="00EE0CB7">
        <w:rPr>
          <w:rFonts w:ascii="Segoe UI" w:hAnsi="Segoe UI" w:cs="Segoe UI"/>
          <w:sz w:val="22"/>
          <w:szCs w:val="20"/>
        </w:rPr>
        <w:t xml:space="preserve"> (lsass.exe)</w:t>
      </w:r>
      <w:r w:rsidRPr="00CB12E9">
        <w:rPr>
          <w:rFonts w:ascii="Segoe UI" w:hAnsi="Segoe UI" w:cs="Segoe UI"/>
          <w:sz w:val="22"/>
          <w:szCs w:val="20"/>
        </w:rPr>
        <w:t xml:space="preserve"> </w:t>
      </w:r>
      <w:r w:rsidR="00EE0CB7">
        <w:rPr>
          <w:rFonts w:ascii="Segoe UI" w:hAnsi="Segoe UI" w:cs="Segoe UI"/>
          <w:sz w:val="22"/>
          <w:szCs w:val="20"/>
        </w:rPr>
        <w:t>runs</w:t>
      </w:r>
      <w:r w:rsidRPr="00CB12E9">
        <w:rPr>
          <w:rFonts w:ascii="Segoe UI" w:hAnsi="Segoe UI" w:cs="Segoe UI"/>
          <w:sz w:val="22"/>
          <w:szCs w:val="20"/>
        </w:rPr>
        <w:t xml:space="preserve"> sensitive code in an Isolated </w:t>
      </w:r>
      <w:r w:rsidR="00255EB1">
        <w:rPr>
          <w:rFonts w:ascii="Segoe UI" w:hAnsi="Segoe UI" w:cs="Segoe UI"/>
          <w:sz w:val="22"/>
          <w:szCs w:val="20"/>
        </w:rPr>
        <w:t>u</w:t>
      </w:r>
      <w:r w:rsidR="00255EB1" w:rsidRPr="00CB12E9">
        <w:rPr>
          <w:rFonts w:ascii="Segoe UI" w:hAnsi="Segoe UI" w:cs="Segoe UI"/>
          <w:sz w:val="22"/>
          <w:szCs w:val="20"/>
        </w:rPr>
        <w:t xml:space="preserve">ser </w:t>
      </w:r>
      <w:r w:rsidR="00255EB1">
        <w:rPr>
          <w:rFonts w:ascii="Segoe UI" w:hAnsi="Segoe UI" w:cs="Segoe UI"/>
          <w:sz w:val="22"/>
          <w:szCs w:val="20"/>
        </w:rPr>
        <w:t>m</w:t>
      </w:r>
      <w:r w:rsidR="00255EB1" w:rsidRPr="00CB12E9">
        <w:rPr>
          <w:rFonts w:ascii="Segoe UI" w:hAnsi="Segoe UI" w:cs="Segoe UI"/>
          <w:sz w:val="22"/>
          <w:szCs w:val="20"/>
        </w:rPr>
        <w:t xml:space="preserve">ode </w:t>
      </w:r>
      <w:r w:rsidRPr="00CB12E9">
        <w:rPr>
          <w:rFonts w:ascii="Segoe UI" w:hAnsi="Segoe UI" w:cs="Segoe UI"/>
          <w:sz w:val="22"/>
          <w:szCs w:val="20"/>
        </w:rPr>
        <w:t xml:space="preserve">to </w:t>
      </w:r>
      <w:r w:rsidR="00255EB1">
        <w:rPr>
          <w:rFonts w:ascii="Segoe UI" w:hAnsi="Segoe UI" w:cs="Segoe UI"/>
          <w:sz w:val="22"/>
          <w:szCs w:val="20"/>
        </w:rPr>
        <w:t xml:space="preserve">help </w:t>
      </w:r>
      <w:r w:rsidRPr="00CB12E9">
        <w:rPr>
          <w:rFonts w:ascii="Segoe UI" w:hAnsi="Segoe UI" w:cs="Segoe UI"/>
          <w:sz w:val="22"/>
          <w:szCs w:val="20"/>
        </w:rPr>
        <w:t xml:space="preserve">protect </w:t>
      </w:r>
      <w:r w:rsidR="00255EB1">
        <w:rPr>
          <w:rFonts w:ascii="Segoe UI" w:hAnsi="Segoe UI" w:cs="Segoe UI"/>
          <w:sz w:val="22"/>
          <w:szCs w:val="20"/>
        </w:rPr>
        <w:t>data</w:t>
      </w:r>
      <w:r w:rsidR="00255EB1" w:rsidRPr="00CB12E9">
        <w:rPr>
          <w:rFonts w:ascii="Segoe UI" w:hAnsi="Segoe UI" w:cs="Segoe UI"/>
          <w:sz w:val="22"/>
          <w:szCs w:val="20"/>
        </w:rPr>
        <w:t xml:space="preserve"> </w:t>
      </w:r>
      <w:r w:rsidRPr="00CB12E9">
        <w:rPr>
          <w:rFonts w:ascii="Segoe UI" w:hAnsi="Segoe UI" w:cs="Segoe UI"/>
          <w:sz w:val="22"/>
          <w:szCs w:val="20"/>
        </w:rPr>
        <w:t>from malw</w:t>
      </w:r>
      <w:r w:rsidR="008647A7">
        <w:rPr>
          <w:rFonts w:ascii="Segoe UI" w:hAnsi="Segoe UI" w:cs="Segoe UI"/>
          <w:sz w:val="22"/>
          <w:szCs w:val="20"/>
        </w:rPr>
        <w:t>are that may be running in the n</w:t>
      </w:r>
      <w:r w:rsidRPr="00CB12E9">
        <w:rPr>
          <w:rFonts w:ascii="Segoe UI" w:hAnsi="Segoe UI" w:cs="Segoe UI"/>
          <w:sz w:val="22"/>
          <w:szCs w:val="20"/>
        </w:rPr>
        <w:t xml:space="preserve">ormal user mode. This </w:t>
      </w:r>
      <w:r w:rsidR="00255EB1">
        <w:rPr>
          <w:rFonts w:ascii="Segoe UI" w:hAnsi="Segoe UI" w:cs="Segoe UI"/>
          <w:sz w:val="22"/>
          <w:szCs w:val="20"/>
        </w:rPr>
        <w:t xml:space="preserve">helps ensure </w:t>
      </w:r>
      <w:r w:rsidRPr="00CB12E9">
        <w:rPr>
          <w:rFonts w:ascii="Segoe UI" w:hAnsi="Segoe UI" w:cs="Segoe UI"/>
          <w:sz w:val="22"/>
          <w:szCs w:val="20"/>
        </w:rPr>
        <w:t xml:space="preserve">that protected </w:t>
      </w:r>
      <w:r w:rsidR="00255EB1">
        <w:rPr>
          <w:rFonts w:ascii="Segoe UI" w:hAnsi="Segoe UI" w:cs="Segoe UI"/>
          <w:sz w:val="22"/>
          <w:szCs w:val="20"/>
        </w:rPr>
        <w:t>data</w:t>
      </w:r>
      <w:r w:rsidR="00255EB1" w:rsidRPr="00CB12E9">
        <w:rPr>
          <w:rFonts w:ascii="Segoe UI" w:hAnsi="Segoe UI" w:cs="Segoe UI"/>
          <w:sz w:val="22"/>
          <w:szCs w:val="20"/>
        </w:rPr>
        <w:t xml:space="preserve"> </w:t>
      </w:r>
      <w:r w:rsidR="00255EB1">
        <w:rPr>
          <w:rFonts w:ascii="Segoe UI" w:hAnsi="Segoe UI" w:cs="Segoe UI"/>
          <w:sz w:val="22"/>
          <w:szCs w:val="20"/>
        </w:rPr>
        <w:t>is</w:t>
      </w:r>
      <w:r w:rsidR="00255EB1" w:rsidRPr="00CB12E9">
        <w:rPr>
          <w:rFonts w:ascii="Segoe UI" w:hAnsi="Segoe UI" w:cs="Segoe UI"/>
          <w:sz w:val="22"/>
          <w:szCs w:val="20"/>
        </w:rPr>
        <w:t xml:space="preserve"> </w:t>
      </w:r>
      <w:r w:rsidRPr="00CB12E9">
        <w:rPr>
          <w:rFonts w:ascii="Segoe UI" w:hAnsi="Segoe UI" w:cs="Segoe UI"/>
          <w:sz w:val="22"/>
          <w:szCs w:val="20"/>
        </w:rPr>
        <w:t xml:space="preserve">not stolen and reused on remote machines, </w:t>
      </w:r>
      <w:r w:rsidR="00BB6C5D">
        <w:rPr>
          <w:rFonts w:ascii="Segoe UI" w:hAnsi="Segoe UI" w:cs="Segoe UI"/>
          <w:sz w:val="22"/>
          <w:szCs w:val="20"/>
        </w:rPr>
        <w:t>which mitigates</w:t>
      </w:r>
      <w:r w:rsidR="00BB6C5D" w:rsidRPr="00CB12E9">
        <w:rPr>
          <w:rFonts w:ascii="Segoe UI" w:hAnsi="Segoe UI" w:cs="Segoe UI"/>
          <w:sz w:val="22"/>
          <w:szCs w:val="20"/>
        </w:rPr>
        <w:t xml:space="preserve"> </w:t>
      </w:r>
      <w:r w:rsidRPr="00CB12E9">
        <w:rPr>
          <w:rFonts w:ascii="Segoe UI" w:hAnsi="Segoe UI" w:cs="Segoe UI"/>
          <w:sz w:val="22"/>
          <w:szCs w:val="20"/>
        </w:rPr>
        <w:t xml:space="preserve">many </w:t>
      </w:r>
      <w:r w:rsidR="00EE0CB7">
        <w:rPr>
          <w:rFonts w:ascii="Segoe UI" w:hAnsi="Segoe UI" w:cs="Segoe UI"/>
          <w:sz w:val="22"/>
          <w:szCs w:val="20"/>
        </w:rPr>
        <w:t>PtH-</w:t>
      </w:r>
      <w:r w:rsidRPr="00CB12E9">
        <w:rPr>
          <w:rFonts w:ascii="Segoe UI" w:hAnsi="Segoe UI" w:cs="Segoe UI"/>
          <w:sz w:val="22"/>
          <w:szCs w:val="20"/>
        </w:rPr>
        <w:t xml:space="preserve">style attacks. </w:t>
      </w:r>
    </w:p>
    <w:p w14:paraId="4C0E2C68" w14:textId="17C70D66" w:rsidR="00A544C4" w:rsidRPr="00CB12E9" w:rsidRDefault="00A544C4" w:rsidP="00A544C4">
      <w:pPr>
        <w:pStyle w:val="ParagraphText"/>
        <w:rPr>
          <w:rFonts w:ascii="Segoe UI" w:hAnsi="Segoe UI" w:cs="Segoe UI"/>
          <w:szCs w:val="20"/>
        </w:rPr>
      </w:pPr>
      <w:r w:rsidRPr="00CB12E9">
        <w:rPr>
          <w:rFonts w:ascii="Segoe UI" w:hAnsi="Segoe UI" w:cs="Segoe UI"/>
          <w:szCs w:val="20"/>
        </w:rPr>
        <w:t>Credential Guard</w:t>
      </w:r>
      <w:r w:rsidR="00255EB1">
        <w:rPr>
          <w:rFonts w:ascii="Segoe UI" w:hAnsi="Segoe UI" w:cs="Segoe UI"/>
          <w:szCs w:val="20"/>
        </w:rPr>
        <w:t xml:space="preserve"> helps</w:t>
      </w:r>
      <w:r w:rsidRPr="00CB12E9">
        <w:rPr>
          <w:rFonts w:ascii="Segoe UI" w:hAnsi="Segoe UI" w:cs="Segoe UI"/>
          <w:szCs w:val="20"/>
        </w:rPr>
        <w:t xml:space="preserve"> protect credentials by encrypting them with either a per-boot or persistent key</w:t>
      </w:r>
      <w:r w:rsidR="00255EB1">
        <w:rPr>
          <w:rFonts w:ascii="Segoe UI" w:hAnsi="Segoe UI" w:cs="Segoe UI"/>
          <w:szCs w:val="20"/>
        </w:rPr>
        <w:t>:</w:t>
      </w:r>
    </w:p>
    <w:p w14:paraId="56CA7E20" w14:textId="14670923" w:rsidR="00A544C4" w:rsidRPr="00CB12E9" w:rsidRDefault="00A544C4" w:rsidP="00596B32">
      <w:pPr>
        <w:pStyle w:val="ParagraphText"/>
        <w:numPr>
          <w:ilvl w:val="0"/>
          <w:numId w:val="36"/>
        </w:numPr>
        <w:rPr>
          <w:rFonts w:ascii="Segoe UI" w:hAnsi="Segoe UI" w:cs="Segoe UI"/>
          <w:szCs w:val="20"/>
        </w:rPr>
      </w:pPr>
      <w:r w:rsidRPr="00CB12E9">
        <w:rPr>
          <w:rFonts w:ascii="Segoe UI" w:hAnsi="Segoe UI" w:cs="Segoe UI"/>
          <w:szCs w:val="20"/>
        </w:rPr>
        <w:lastRenderedPageBreak/>
        <w:t xml:space="preserve">The per-boot key is used for any in-memory credentials </w:t>
      </w:r>
      <w:r w:rsidR="00BB6C5D">
        <w:rPr>
          <w:rFonts w:ascii="Segoe UI" w:hAnsi="Segoe UI" w:cs="Segoe UI"/>
          <w:szCs w:val="20"/>
        </w:rPr>
        <w:t>that</w:t>
      </w:r>
      <w:r w:rsidR="00BB6C5D" w:rsidRPr="00CB12E9">
        <w:rPr>
          <w:rFonts w:ascii="Segoe UI" w:hAnsi="Segoe UI" w:cs="Segoe UI"/>
          <w:szCs w:val="20"/>
        </w:rPr>
        <w:t xml:space="preserve"> </w:t>
      </w:r>
      <w:r w:rsidRPr="00CB12E9">
        <w:rPr>
          <w:rFonts w:ascii="Segoe UI" w:hAnsi="Segoe UI" w:cs="Segoe UI"/>
          <w:szCs w:val="20"/>
        </w:rPr>
        <w:t xml:space="preserve">do not require persistence. An example of such a credential would be a </w:t>
      </w:r>
      <w:r w:rsidR="00EE0CB7">
        <w:rPr>
          <w:rFonts w:ascii="Segoe UI" w:hAnsi="Segoe UI" w:cs="Segoe UI"/>
          <w:szCs w:val="20"/>
        </w:rPr>
        <w:t>ticket-granting ticket (</w:t>
      </w:r>
      <w:r w:rsidRPr="00CB12E9">
        <w:rPr>
          <w:rFonts w:ascii="Segoe UI" w:hAnsi="Segoe UI" w:cs="Segoe UI"/>
          <w:szCs w:val="20"/>
        </w:rPr>
        <w:t>TGT</w:t>
      </w:r>
      <w:r w:rsidR="00EE0CB7">
        <w:rPr>
          <w:rFonts w:ascii="Segoe UI" w:hAnsi="Segoe UI" w:cs="Segoe UI"/>
          <w:szCs w:val="20"/>
        </w:rPr>
        <w:t>)</w:t>
      </w:r>
      <w:r w:rsidRPr="00CB12E9">
        <w:rPr>
          <w:rFonts w:ascii="Segoe UI" w:hAnsi="Segoe UI" w:cs="Segoe UI"/>
          <w:szCs w:val="20"/>
        </w:rPr>
        <w:t xml:space="preserve"> </w:t>
      </w:r>
      <w:r w:rsidR="00EE0CB7">
        <w:rPr>
          <w:rFonts w:ascii="Segoe UI" w:hAnsi="Segoe UI" w:cs="Segoe UI"/>
          <w:szCs w:val="20"/>
        </w:rPr>
        <w:t>s</w:t>
      </w:r>
      <w:r w:rsidRPr="00CB12E9">
        <w:rPr>
          <w:rFonts w:ascii="Segoe UI" w:hAnsi="Segoe UI" w:cs="Segoe UI"/>
          <w:szCs w:val="20"/>
        </w:rPr>
        <w:t xml:space="preserve">ession </w:t>
      </w:r>
      <w:r w:rsidR="00EE0CB7">
        <w:rPr>
          <w:rFonts w:ascii="Segoe UI" w:hAnsi="Segoe UI" w:cs="Segoe UI"/>
          <w:szCs w:val="20"/>
        </w:rPr>
        <w:t>k</w:t>
      </w:r>
      <w:r w:rsidRPr="00CB12E9">
        <w:rPr>
          <w:rFonts w:ascii="Segoe UI" w:hAnsi="Segoe UI" w:cs="Segoe UI"/>
          <w:szCs w:val="20"/>
        </w:rPr>
        <w:t xml:space="preserve">ey. This key is negotiated with a </w:t>
      </w:r>
      <w:r w:rsidR="00EE0CB7">
        <w:rPr>
          <w:rFonts w:ascii="Segoe UI" w:hAnsi="Segoe UI" w:cs="Segoe UI"/>
          <w:szCs w:val="20"/>
        </w:rPr>
        <w:t>Key Distribution Center (</w:t>
      </w:r>
      <w:r w:rsidRPr="00CB12E9">
        <w:rPr>
          <w:rFonts w:ascii="Segoe UI" w:hAnsi="Segoe UI" w:cs="Segoe UI"/>
          <w:szCs w:val="20"/>
        </w:rPr>
        <w:t>KDC</w:t>
      </w:r>
      <w:r w:rsidR="00EE0CB7">
        <w:rPr>
          <w:rFonts w:ascii="Segoe UI" w:hAnsi="Segoe UI" w:cs="Segoe UI"/>
          <w:szCs w:val="20"/>
        </w:rPr>
        <w:t>)</w:t>
      </w:r>
      <w:r w:rsidRPr="00CB12E9">
        <w:rPr>
          <w:rFonts w:ascii="Segoe UI" w:hAnsi="Segoe UI" w:cs="Segoe UI"/>
          <w:szCs w:val="20"/>
        </w:rPr>
        <w:t xml:space="preserve"> every time authentication occurs and is protected with a per-boot key. </w:t>
      </w:r>
    </w:p>
    <w:p w14:paraId="3155847E" w14:textId="1E619B57" w:rsidR="00A544C4" w:rsidRPr="00CB12E9" w:rsidRDefault="00A544C4" w:rsidP="00596B32">
      <w:pPr>
        <w:pStyle w:val="ParagraphText"/>
        <w:numPr>
          <w:ilvl w:val="0"/>
          <w:numId w:val="36"/>
        </w:numPr>
        <w:rPr>
          <w:rFonts w:ascii="Segoe UI" w:hAnsi="Segoe UI" w:cs="Segoe UI"/>
          <w:szCs w:val="20"/>
        </w:rPr>
      </w:pPr>
      <w:r w:rsidRPr="00CB12E9">
        <w:rPr>
          <w:rFonts w:ascii="Segoe UI" w:hAnsi="Segoe UI" w:cs="Segoe UI"/>
          <w:szCs w:val="20"/>
        </w:rPr>
        <w:t xml:space="preserve">The persistent key, or some derivative, is used to </w:t>
      </w:r>
      <w:r w:rsidR="00255EB1">
        <w:rPr>
          <w:rFonts w:ascii="Segoe UI" w:hAnsi="Segoe UI" w:cs="Segoe UI"/>
          <w:szCs w:val="20"/>
        </w:rPr>
        <w:t xml:space="preserve">help </w:t>
      </w:r>
      <w:r w:rsidRPr="00CB12E9">
        <w:rPr>
          <w:rFonts w:ascii="Segoe UI" w:hAnsi="Segoe UI" w:cs="Segoe UI"/>
          <w:szCs w:val="20"/>
        </w:rPr>
        <w:t xml:space="preserve">protect items </w:t>
      </w:r>
      <w:r w:rsidR="00255EB1">
        <w:rPr>
          <w:rFonts w:ascii="Segoe UI" w:hAnsi="Segoe UI" w:cs="Segoe UI"/>
          <w:szCs w:val="20"/>
        </w:rPr>
        <w:t>that</w:t>
      </w:r>
      <w:r w:rsidR="00255EB1" w:rsidRPr="00CB12E9">
        <w:rPr>
          <w:rFonts w:ascii="Segoe UI" w:hAnsi="Segoe UI" w:cs="Segoe UI"/>
          <w:szCs w:val="20"/>
        </w:rPr>
        <w:t xml:space="preserve"> </w:t>
      </w:r>
      <w:r w:rsidRPr="00CB12E9">
        <w:rPr>
          <w:rFonts w:ascii="Segoe UI" w:hAnsi="Segoe UI" w:cs="Segoe UI"/>
          <w:szCs w:val="20"/>
        </w:rPr>
        <w:t>are stored and reloaded after a reboot. Such protection is intended for long-term storage, and must be protected with a consistent key.</w:t>
      </w:r>
    </w:p>
    <w:p w14:paraId="38C89AB5" w14:textId="5A45EBE3" w:rsidR="00A544C4" w:rsidRPr="00CB12E9" w:rsidRDefault="00A544C4" w:rsidP="00A544C4">
      <w:pPr>
        <w:pStyle w:val="ParagraphText"/>
        <w:rPr>
          <w:rFonts w:ascii="Segoe UI" w:hAnsi="Segoe UI" w:cs="Segoe UI"/>
          <w:szCs w:val="20"/>
        </w:rPr>
      </w:pPr>
      <w:r w:rsidRPr="00CB12E9">
        <w:rPr>
          <w:rFonts w:ascii="Segoe UI" w:hAnsi="Segoe UI" w:cs="Segoe UI"/>
          <w:szCs w:val="20"/>
        </w:rPr>
        <w:t xml:space="preserve">Credential Guard is activated by a registry key and then enabled </w:t>
      </w:r>
      <w:r w:rsidR="00BB6C5D">
        <w:rPr>
          <w:rFonts w:ascii="Segoe UI" w:hAnsi="Segoe UI" w:cs="Segoe UI"/>
          <w:szCs w:val="20"/>
        </w:rPr>
        <w:t xml:space="preserve">by </w:t>
      </w:r>
      <w:r w:rsidR="00EE7842">
        <w:rPr>
          <w:rFonts w:ascii="Segoe UI" w:hAnsi="Segoe UI" w:cs="Segoe UI"/>
          <w:szCs w:val="20"/>
        </w:rPr>
        <w:t>using</w:t>
      </w:r>
      <w:r w:rsidR="00EE7842" w:rsidRPr="00CB12E9">
        <w:rPr>
          <w:rFonts w:ascii="Segoe UI" w:hAnsi="Segoe UI" w:cs="Segoe UI"/>
          <w:szCs w:val="20"/>
        </w:rPr>
        <w:t xml:space="preserve"> </w:t>
      </w:r>
      <w:r w:rsidRPr="00CB12E9">
        <w:rPr>
          <w:rFonts w:ascii="Segoe UI" w:hAnsi="Segoe UI" w:cs="Segoe UI"/>
          <w:szCs w:val="20"/>
        </w:rPr>
        <w:t xml:space="preserve">an UEFI variable. This is done to protect against remote modifications of the configuration. The use of a UEFI variable implies that physical access is required to change the configuration. </w:t>
      </w:r>
      <w:r w:rsidRPr="00EE0CB7">
        <w:rPr>
          <w:rFonts w:ascii="Segoe UI" w:hAnsi="Segoe UI" w:cs="Segoe UI"/>
          <w:szCs w:val="20"/>
        </w:rPr>
        <w:t>When lsass.exe detects that credential isolation is enabled, it then spawns LsaIso.exe as an isolated process</w:t>
      </w:r>
      <w:r w:rsidRPr="00CB12E9">
        <w:rPr>
          <w:rFonts w:ascii="Segoe UI" w:hAnsi="Segoe UI" w:cs="Segoe UI"/>
          <w:szCs w:val="20"/>
        </w:rPr>
        <w:t xml:space="preserve">, </w:t>
      </w:r>
      <w:r w:rsidR="00BB6C5D">
        <w:rPr>
          <w:rFonts w:ascii="Segoe UI" w:hAnsi="Segoe UI" w:cs="Segoe UI"/>
          <w:szCs w:val="20"/>
        </w:rPr>
        <w:t>which ensures</w:t>
      </w:r>
      <w:r w:rsidR="00BB6C5D" w:rsidRPr="00CB12E9">
        <w:rPr>
          <w:rFonts w:ascii="Segoe UI" w:hAnsi="Segoe UI" w:cs="Segoe UI"/>
          <w:szCs w:val="20"/>
        </w:rPr>
        <w:t xml:space="preserve"> </w:t>
      </w:r>
      <w:r w:rsidRPr="00CB12E9">
        <w:rPr>
          <w:rFonts w:ascii="Segoe UI" w:hAnsi="Segoe UI" w:cs="Segoe UI"/>
          <w:szCs w:val="20"/>
        </w:rPr>
        <w:t xml:space="preserve">that it runs within isolated user mode. The startup of </w:t>
      </w:r>
      <w:r w:rsidRPr="00CB12E9">
        <w:rPr>
          <w:rFonts w:ascii="Segoe UI" w:hAnsi="Segoe UI" w:cs="Segoe UI"/>
          <w:i/>
          <w:szCs w:val="20"/>
        </w:rPr>
        <w:t>LsaIso.exe</w:t>
      </w:r>
      <w:r w:rsidRPr="00CB12E9">
        <w:rPr>
          <w:rFonts w:ascii="Segoe UI" w:hAnsi="Segoe UI" w:cs="Segoe UI"/>
          <w:szCs w:val="20"/>
        </w:rPr>
        <w:t xml:space="preserve"> is performed before initialization of </w:t>
      </w:r>
      <w:r w:rsidR="00BB6C5D">
        <w:rPr>
          <w:rFonts w:ascii="Segoe UI" w:hAnsi="Segoe UI" w:cs="Segoe UI"/>
          <w:szCs w:val="20"/>
        </w:rPr>
        <w:t xml:space="preserve">a </w:t>
      </w:r>
      <w:r w:rsidRPr="00CB12E9">
        <w:rPr>
          <w:rFonts w:ascii="Segoe UI" w:hAnsi="Segoe UI" w:cs="Segoe UI"/>
          <w:szCs w:val="20"/>
        </w:rPr>
        <w:t xml:space="preserve">security support provider, </w:t>
      </w:r>
      <w:r w:rsidR="00BB6C5D">
        <w:rPr>
          <w:rFonts w:ascii="Segoe UI" w:hAnsi="Segoe UI" w:cs="Segoe UI"/>
          <w:szCs w:val="20"/>
        </w:rPr>
        <w:t>which ensures</w:t>
      </w:r>
      <w:r w:rsidR="00BB6C5D" w:rsidRPr="00CB12E9">
        <w:rPr>
          <w:rFonts w:ascii="Segoe UI" w:hAnsi="Segoe UI" w:cs="Segoe UI"/>
          <w:szCs w:val="20"/>
        </w:rPr>
        <w:t xml:space="preserve"> </w:t>
      </w:r>
      <w:r w:rsidRPr="00CB12E9">
        <w:rPr>
          <w:rFonts w:ascii="Segoe UI" w:hAnsi="Segoe UI" w:cs="Segoe UI"/>
          <w:szCs w:val="20"/>
        </w:rPr>
        <w:t>that the secure mode support routines are ready before any authentication begins.</w:t>
      </w:r>
    </w:p>
    <w:p w14:paraId="00441619" w14:textId="77777777" w:rsidR="00094301" w:rsidRDefault="00094301">
      <w:pPr>
        <w:spacing w:after="120" w:line="240" w:lineRule="auto"/>
        <w:rPr>
          <w:rFonts w:asciiTheme="majorHAnsi" w:hAnsiTheme="majorHAnsi"/>
          <w:sz w:val="28"/>
          <w:szCs w:val="28"/>
        </w:rPr>
      </w:pPr>
      <w:r>
        <w:br w:type="page"/>
      </w:r>
    </w:p>
    <w:p w14:paraId="02E3EFCB" w14:textId="099DA809" w:rsidR="00A544C4" w:rsidRDefault="00A544C4" w:rsidP="00A544C4">
      <w:pPr>
        <w:pStyle w:val="Titre3"/>
      </w:pPr>
      <w:bookmarkStart w:id="29" w:name="_Toc433213823"/>
      <w:r>
        <w:lastRenderedPageBreak/>
        <w:t>Device Guard</w:t>
      </w:r>
      <w:bookmarkEnd w:id="29"/>
    </w:p>
    <w:p w14:paraId="7D72F0A5" w14:textId="77777777" w:rsidR="00A544C4" w:rsidRDefault="00A544C4" w:rsidP="00A544C4">
      <w:pPr>
        <w:pStyle w:val="Titre4"/>
      </w:pPr>
      <w:r>
        <w:t>What is Device Guard?</w:t>
      </w:r>
    </w:p>
    <w:p w14:paraId="3D86E919" w14:textId="58A69027" w:rsidR="00A544C4" w:rsidRDefault="00A544C4" w:rsidP="00A544C4">
      <w:pPr>
        <w:spacing w:line="240" w:lineRule="auto"/>
      </w:pPr>
      <w:r w:rsidRPr="0007536B">
        <w:t xml:space="preserve">Device Guard is a new feature of Windows 10 Enterprise that allows organizations to lock down a device </w:t>
      </w:r>
      <w:r w:rsidR="00EE7842">
        <w:t>to help protect it</w:t>
      </w:r>
      <w:r w:rsidRPr="0007536B">
        <w:t xml:space="preserve"> from running untrusted software.</w:t>
      </w:r>
      <w:r w:rsidRPr="00CD5F71">
        <w:t xml:space="preserve"> In this configuration, the only applications allowed to run are those that are trusted by the organization. </w:t>
      </w:r>
    </w:p>
    <w:p w14:paraId="7BA937EC" w14:textId="7F866EB7" w:rsidR="00A544C4" w:rsidRDefault="00A544C4" w:rsidP="00A544C4">
      <w:pPr>
        <w:spacing w:line="240" w:lineRule="auto"/>
      </w:pPr>
      <w:r w:rsidRPr="00732E27">
        <w:t>The trust decision to execute</w:t>
      </w:r>
      <w:r w:rsidRPr="0007536B">
        <w:t xml:space="preserve"> code</w:t>
      </w:r>
      <w:r w:rsidRPr="00732E27">
        <w:t xml:space="preserve"> is performed </w:t>
      </w:r>
      <w:r w:rsidR="00756300">
        <w:t xml:space="preserve">by </w:t>
      </w:r>
      <w:r w:rsidRPr="00732E27">
        <w:t>using Hyper-V Code Integrity, which run</w:t>
      </w:r>
      <w:r w:rsidR="00EE7842">
        <w:t>s</w:t>
      </w:r>
      <w:r w:rsidRPr="00732E27">
        <w:t xml:space="preserve"> in </w:t>
      </w:r>
      <w:r w:rsidR="00EE7842">
        <w:t>v</w:t>
      </w:r>
      <w:r w:rsidR="00EE7842" w:rsidRPr="00732E27">
        <w:t>irtualization</w:t>
      </w:r>
      <w:r w:rsidRPr="00732E27">
        <w:t>-</w:t>
      </w:r>
      <w:r w:rsidR="00EE7842">
        <w:t>b</w:t>
      </w:r>
      <w:r w:rsidR="00EE7842" w:rsidRPr="00732E27">
        <w:t xml:space="preserve">ased </w:t>
      </w:r>
      <w:r w:rsidR="00EE7842">
        <w:t>s</w:t>
      </w:r>
      <w:r w:rsidR="00EE7842" w:rsidRPr="00732E27">
        <w:t>ecurity</w:t>
      </w:r>
      <w:r w:rsidRPr="00732E27">
        <w:t xml:space="preserve">, a Hyper-V protected container that runs alongside regular Windows. </w:t>
      </w:r>
      <w:r>
        <w:br/>
      </w:r>
      <w:r>
        <w:br/>
      </w:r>
      <w:r w:rsidRPr="00732E27">
        <w:t xml:space="preserve">Hyper-V </w:t>
      </w:r>
      <w:r w:rsidRPr="00566983">
        <w:t xml:space="preserve">Code </w:t>
      </w:r>
      <w:r w:rsidR="00EE7842">
        <w:t>I</w:t>
      </w:r>
      <w:r w:rsidRPr="00566983">
        <w:t xml:space="preserve">ntegrity is a feature that validates the integrity of a driver or system file each time it </w:t>
      </w:r>
      <w:r w:rsidRPr="0007536B">
        <w:t>is loaded</w:t>
      </w:r>
      <w:r w:rsidRPr="00566983">
        <w:t xml:space="preserve"> into memory. Code integrity detects whether an unsigned driver or system file is being loaded into the kernel, or whether a system file has </w:t>
      </w:r>
      <w:r w:rsidRPr="0007536B">
        <w:t>been modified</w:t>
      </w:r>
      <w:r w:rsidRPr="00566983">
        <w:t xml:space="preserve"> by malicious software that is being run by a user account with </w:t>
      </w:r>
      <w:r w:rsidR="00756300">
        <w:t>A</w:t>
      </w:r>
      <w:r w:rsidR="00756300" w:rsidRPr="00566983">
        <w:t xml:space="preserve">dministrator </w:t>
      </w:r>
      <w:r w:rsidRPr="00566983">
        <w:t xml:space="preserve">privileges. On x64-based versions of </w:t>
      </w:r>
      <w:r>
        <w:t xml:space="preserve">Windows </w:t>
      </w:r>
      <w:r w:rsidRPr="0007536B">
        <w:t>10</w:t>
      </w:r>
      <w:r w:rsidRPr="00566983">
        <w:t xml:space="preserve"> kernel-mode drivers must be digitally signed.</w:t>
      </w:r>
    </w:p>
    <w:p w14:paraId="25D362C1" w14:textId="0A24483E" w:rsidR="00A544C4" w:rsidRPr="000D1DDE" w:rsidRDefault="00A544C4" w:rsidP="00A544C4">
      <w:pPr>
        <w:keepNext/>
        <w:keepLines/>
        <w:shd w:val="clear" w:color="auto" w:fill="F2F2F2"/>
        <w:spacing w:before="240" w:after="240" w:line="240" w:lineRule="auto"/>
        <w:ind w:left="360"/>
        <w:rPr>
          <w:rFonts w:eastAsia="Segoe UI"/>
          <w:color w:val="000000"/>
          <w:sz w:val="18"/>
          <w:szCs w:val="20"/>
        </w:rPr>
      </w:pPr>
      <w:r w:rsidRPr="00226DAF">
        <w:rPr>
          <w:rFonts w:eastAsia="Segoe UI"/>
          <w:b/>
          <w:color w:val="000000"/>
          <w:sz w:val="18"/>
          <w:szCs w:val="20"/>
        </w:rPr>
        <w:t>Note</w:t>
      </w:r>
      <w:r w:rsidR="00C034BC">
        <w:rPr>
          <w:rFonts w:eastAsia="Segoe UI"/>
          <w:b/>
          <w:color w:val="000000"/>
          <w:sz w:val="18"/>
          <w:szCs w:val="20"/>
        </w:rPr>
        <w:t xml:space="preserve"> </w:t>
      </w:r>
      <w:r w:rsidRPr="00111B78">
        <w:rPr>
          <w:rFonts w:eastAsia="Segoe UI"/>
          <w:color w:val="000000"/>
          <w:sz w:val="18"/>
          <w:szCs w:val="20"/>
        </w:rPr>
        <w:t xml:space="preserve">Independently of activation of Device Guard Policy, </w:t>
      </w:r>
      <w:hyperlink r:id="rId28" w:history="1">
        <w:r w:rsidRPr="00111B78">
          <w:rPr>
            <w:rStyle w:val="Lienhypertexte"/>
            <w:rFonts w:eastAsia="Segoe UI"/>
            <w:smallCaps/>
            <w:sz w:val="18"/>
            <w:szCs w:val="20"/>
          </w:rPr>
          <w:t>Windows 10 By Default Raises The Bar For What Runs In The Kernel</w:t>
        </w:r>
      </w:hyperlink>
      <w:r w:rsidRPr="00111B78">
        <w:rPr>
          <w:rFonts w:eastAsia="Segoe UI"/>
          <w:color w:val="000000"/>
          <w:sz w:val="18"/>
          <w:szCs w:val="20"/>
        </w:rPr>
        <w:t>. Windows 10 drivers must be signed by Microsoft, and more specifically</w:t>
      </w:r>
      <w:r w:rsidR="00EE7842">
        <w:rPr>
          <w:rFonts w:eastAsia="Segoe UI"/>
          <w:color w:val="000000"/>
          <w:sz w:val="18"/>
          <w:szCs w:val="20"/>
        </w:rPr>
        <w:t>,</w:t>
      </w:r>
      <w:r w:rsidRPr="00111B78">
        <w:rPr>
          <w:rFonts w:eastAsia="Segoe UI"/>
          <w:color w:val="000000"/>
          <w:sz w:val="18"/>
          <w:szCs w:val="20"/>
        </w:rPr>
        <w:t xml:space="preserve"> by the WHQL (Windows Hardware Quality Labs) portal. Additionally, starting in October 2015, the WHQL portal will only accept driver submissions, including both kernel and user mode driver submissions, that have a valid Extended Validation (“EV”) Code Signing Certificate.</w:t>
      </w:r>
    </w:p>
    <w:p w14:paraId="39804FEB" w14:textId="135B4BA8" w:rsidR="00A544C4" w:rsidRDefault="00A544C4" w:rsidP="00A544C4">
      <w:pPr>
        <w:spacing w:line="240" w:lineRule="auto"/>
        <w:rPr>
          <w:szCs w:val="18"/>
        </w:rPr>
      </w:pPr>
      <w:r>
        <w:t>With Device Guard</w:t>
      </w:r>
      <w:r w:rsidR="00EE7842">
        <w:t xml:space="preserve"> in Windows 10</w:t>
      </w:r>
      <w:r>
        <w:t xml:space="preserve">, </w:t>
      </w:r>
      <w:r w:rsidRPr="00CD5F71">
        <w:t xml:space="preserve">organizations </w:t>
      </w:r>
      <w:r>
        <w:t xml:space="preserve">are now able to define their </w:t>
      </w:r>
      <w:r w:rsidRPr="00D51268">
        <w:t>own</w:t>
      </w:r>
      <w:r>
        <w:t xml:space="preserve"> Code Integrity policy for use on x64 system</w:t>
      </w:r>
      <w:r w:rsidR="00832BE1">
        <w:t>s running Windows 10 Enterprise</w:t>
      </w:r>
      <w:r>
        <w:t xml:space="preserve">.  </w:t>
      </w:r>
      <w:r w:rsidRPr="00691AF5">
        <w:rPr>
          <w:szCs w:val="18"/>
        </w:rPr>
        <w:t xml:space="preserve">Organizations have the ability to configure the </w:t>
      </w:r>
      <w:r w:rsidRPr="0007536B">
        <w:rPr>
          <w:szCs w:val="18"/>
        </w:rPr>
        <w:t>policy</w:t>
      </w:r>
      <w:r w:rsidRPr="00691AF5">
        <w:rPr>
          <w:szCs w:val="18"/>
        </w:rPr>
        <w:t xml:space="preserve"> that determines what is trusted to run. </w:t>
      </w:r>
      <w:r>
        <w:rPr>
          <w:szCs w:val="18"/>
        </w:rPr>
        <w:t>These include drivers</w:t>
      </w:r>
      <w:r w:rsidR="00756300">
        <w:rPr>
          <w:szCs w:val="18"/>
        </w:rPr>
        <w:t xml:space="preserve"> and</w:t>
      </w:r>
      <w:r>
        <w:rPr>
          <w:szCs w:val="18"/>
        </w:rPr>
        <w:t xml:space="preserve"> system files</w:t>
      </w:r>
      <w:r w:rsidR="00756300">
        <w:rPr>
          <w:szCs w:val="18"/>
        </w:rPr>
        <w:t>,</w:t>
      </w:r>
      <w:r>
        <w:rPr>
          <w:szCs w:val="18"/>
        </w:rPr>
        <w:t xml:space="preserve"> </w:t>
      </w:r>
      <w:r w:rsidR="00756300">
        <w:rPr>
          <w:szCs w:val="18"/>
        </w:rPr>
        <w:t>as well as</w:t>
      </w:r>
      <w:r>
        <w:rPr>
          <w:szCs w:val="18"/>
        </w:rPr>
        <w:t xml:space="preserve"> </w:t>
      </w:r>
      <w:r w:rsidRPr="0007536B">
        <w:rPr>
          <w:szCs w:val="18"/>
        </w:rPr>
        <w:t>traditional</w:t>
      </w:r>
      <w:r>
        <w:rPr>
          <w:szCs w:val="18"/>
        </w:rPr>
        <w:t xml:space="preserve"> desktop applications and scripts. </w:t>
      </w:r>
      <w:r w:rsidRPr="00691AF5">
        <w:rPr>
          <w:szCs w:val="18"/>
        </w:rPr>
        <w:t xml:space="preserve">The system </w:t>
      </w:r>
      <w:r w:rsidRPr="0007536B">
        <w:rPr>
          <w:szCs w:val="18"/>
        </w:rPr>
        <w:t>is then lock</w:t>
      </w:r>
      <w:r w:rsidR="00D866AC">
        <w:rPr>
          <w:szCs w:val="18"/>
        </w:rPr>
        <w:t>ed</w:t>
      </w:r>
      <w:r w:rsidRPr="00691AF5">
        <w:rPr>
          <w:szCs w:val="18"/>
        </w:rPr>
        <w:t xml:space="preserve"> down to only run applications that the organization </w:t>
      </w:r>
      <w:r w:rsidRPr="0007536B">
        <w:rPr>
          <w:szCs w:val="18"/>
        </w:rPr>
        <w:t>trusts</w:t>
      </w:r>
      <w:r w:rsidRPr="00691AF5">
        <w:rPr>
          <w:szCs w:val="18"/>
        </w:rPr>
        <w:t>.</w:t>
      </w:r>
    </w:p>
    <w:p w14:paraId="0A86C0FE" w14:textId="77777777" w:rsidR="00A544C4" w:rsidRDefault="00A544C4" w:rsidP="00A544C4">
      <w:pPr>
        <w:spacing w:line="240" w:lineRule="auto"/>
      </w:pPr>
      <w:r>
        <w:t xml:space="preserve">Device Guard is a built-in feature of Windows 10 </w:t>
      </w:r>
      <w:r w:rsidRPr="00A12822">
        <w:t>Ent</w:t>
      </w:r>
      <w:r>
        <w:t>er</w:t>
      </w:r>
      <w:r w:rsidRPr="00A12822">
        <w:t>prise</w:t>
      </w:r>
      <w:r>
        <w:t xml:space="preserve"> that prevents the execution of unwanted code and applications. Device Guard can be configured using two rule actions - allow and deny:</w:t>
      </w:r>
    </w:p>
    <w:p w14:paraId="6EA682D9" w14:textId="77777777" w:rsidR="00A544C4" w:rsidRDefault="00A544C4" w:rsidP="00596B32">
      <w:pPr>
        <w:pStyle w:val="Paragraphedeliste"/>
        <w:numPr>
          <w:ilvl w:val="0"/>
          <w:numId w:val="23"/>
        </w:numPr>
        <w:spacing w:after="0" w:line="240" w:lineRule="auto"/>
        <w:jc w:val="both"/>
      </w:pPr>
      <w:r w:rsidRPr="00841F88">
        <w:rPr>
          <w:b/>
        </w:rPr>
        <w:t>Allow</w:t>
      </w:r>
      <w:r>
        <w:t xml:space="preserve"> limits execution of applications to </w:t>
      </w:r>
      <w:r w:rsidRPr="0007536B">
        <w:t>an allowed</w:t>
      </w:r>
      <w:r>
        <w:t xml:space="preserve"> list of code or trusted publisher and blocks everything else. </w:t>
      </w:r>
    </w:p>
    <w:p w14:paraId="04F6AFFA" w14:textId="727B120A" w:rsidR="00A544C4" w:rsidRDefault="00A544C4" w:rsidP="00E15002">
      <w:pPr>
        <w:pStyle w:val="Paragraphedeliste"/>
        <w:numPr>
          <w:ilvl w:val="0"/>
          <w:numId w:val="23"/>
        </w:numPr>
        <w:spacing w:after="0" w:line="240" w:lineRule="auto"/>
      </w:pPr>
      <w:r w:rsidRPr="00841F88">
        <w:rPr>
          <w:b/>
        </w:rPr>
        <w:t>Deny</w:t>
      </w:r>
      <w:r>
        <w:t xml:space="preserve"> completes the allow trusted publisher approach by </w:t>
      </w:r>
      <w:r w:rsidRPr="0007536B">
        <w:t>blocking</w:t>
      </w:r>
      <w:r>
        <w:t xml:space="preserve"> the execution of a </w:t>
      </w:r>
      <w:r w:rsidRPr="0007536B">
        <w:t>specific</w:t>
      </w:r>
      <w:r w:rsidR="0012617E">
        <w:t xml:space="preserve"> </w:t>
      </w:r>
      <w:r>
        <w:t>application.</w:t>
      </w:r>
      <w:r>
        <w:br/>
      </w:r>
    </w:p>
    <w:p w14:paraId="06C9C7F1" w14:textId="14173501" w:rsidR="00A544C4" w:rsidRPr="00E36942" w:rsidRDefault="00A544C4" w:rsidP="00A544C4">
      <w:pPr>
        <w:spacing w:line="240" w:lineRule="auto"/>
        <w:rPr>
          <w:szCs w:val="18"/>
        </w:rPr>
      </w:pPr>
      <w:r>
        <w:rPr>
          <w:szCs w:val="18"/>
        </w:rPr>
        <w:t>At the time of this writing, and according to Microsoft</w:t>
      </w:r>
      <w:r w:rsidR="00756300">
        <w:rPr>
          <w:szCs w:val="18"/>
        </w:rPr>
        <w:t>’s</w:t>
      </w:r>
      <w:r>
        <w:rPr>
          <w:szCs w:val="18"/>
        </w:rPr>
        <w:t xml:space="preserve"> latest research, more than 90</w:t>
      </w:r>
      <w:r w:rsidR="00EE7842">
        <w:rPr>
          <w:szCs w:val="18"/>
        </w:rPr>
        <w:t xml:space="preserve"> percent </w:t>
      </w:r>
      <w:r>
        <w:rPr>
          <w:szCs w:val="18"/>
        </w:rPr>
        <w:t xml:space="preserve">of malware </w:t>
      </w:r>
      <w:r w:rsidR="00EE7842">
        <w:rPr>
          <w:szCs w:val="18"/>
        </w:rPr>
        <w:t xml:space="preserve">is </w:t>
      </w:r>
      <w:r>
        <w:rPr>
          <w:szCs w:val="18"/>
        </w:rPr>
        <w:t xml:space="preserve">unsigned completely. </w:t>
      </w:r>
      <w:r w:rsidRPr="0013280D">
        <w:rPr>
          <w:szCs w:val="18"/>
        </w:rPr>
        <w:t xml:space="preserve">So implementing </w:t>
      </w:r>
      <w:r w:rsidRPr="0007536B">
        <w:rPr>
          <w:szCs w:val="18"/>
        </w:rPr>
        <w:t>a basic</w:t>
      </w:r>
      <w:r>
        <w:rPr>
          <w:szCs w:val="18"/>
        </w:rPr>
        <w:t xml:space="preserve"> </w:t>
      </w:r>
      <w:r w:rsidRPr="0013280D">
        <w:rPr>
          <w:szCs w:val="18"/>
        </w:rPr>
        <w:t xml:space="preserve">Device Guard </w:t>
      </w:r>
      <w:r w:rsidR="00756300">
        <w:rPr>
          <w:szCs w:val="18"/>
        </w:rPr>
        <w:t>p</w:t>
      </w:r>
      <w:r w:rsidR="00756300" w:rsidRPr="0013280D">
        <w:rPr>
          <w:szCs w:val="18"/>
        </w:rPr>
        <w:t xml:space="preserve">olicy </w:t>
      </w:r>
      <w:r>
        <w:rPr>
          <w:szCs w:val="18"/>
        </w:rPr>
        <w:t xml:space="preserve">can </w:t>
      </w:r>
      <w:r w:rsidRPr="0007536B">
        <w:rPr>
          <w:szCs w:val="18"/>
        </w:rPr>
        <w:t>simply</w:t>
      </w:r>
      <w:r>
        <w:rPr>
          <w:szCs w:val="18"/>
        </w:rPr>
        <w:t xml:space="preserve"> and effectively</w:t>
      </w:r>
      <w:r w:rsidRPr="0013280D">
        <w:rPr>
          <w:szCs w:val="18"/>
        </w:rPr>
        <w:t xml:space="preserve"> </w:t>
      </w:r>
      <w:r w:rsidR="00EE7842">
        <w:rPr>
          <w:szCs w:val="18"/>
        </w:rPr>
        <w:t xml:space="preserve">help </w:t>
      </w:r>
      <w:r w:rsidRPr="0013280D">
        <w:rPr>
          <w:szCs w:val="18"/>
        </w:rPr>
        <w:t>block</w:t>
      </w:r>
      <w:r>
        <w:rPr>
          <w:szCs w:val="18"/>
        </w:rPr>
        <w:t xml:space="preserve"> the vast majority of </w:t>
      </w:r>
      <w:r w:rsidRPr="0013280D">
        <w:rPr>
          <w:szCs w:val="18"/>
        </w:rPr>
        <w:t xml:space="preserve">malware. </w:t>
      </w:r>
      <w:r>
        <w:rPr>
          <w:szCs w:val="18"/>
        </w:rPr>
        <w:t xml:space="preserve">In fact, Device Guard has the potential to go </w:t>
      </w:r>
      <w:r w:rsidRPr="0007536B">
        <w:rPr>
          <w:szCs w:val="18"/>
        </w:rPr>
        <w:t>further</w:t>
      </w:r>
      <w:r>
        <w:rPr>
          <w:szCs w:val="18"/>
        </w:rPr>
        <w:t xml:space="preserve">, and </w:t>
      </w:r>
      <w:r w:rsidR="00EE7842">
        <w:rPr>
          <w:szCs w:val="18"/>
        </w:rPr>
        <w:t xml:space="preserve">can </w:t>
      </w:r>
      <w:r w:rsidR="0012617E">
        <w:rPr>
          <w:szCs w:val="18"/>
        </w:rPr>
        <w:t xml:space="preserve">also </w:t>
      </w:r>
      <w:r w:rsidR="00EE7842">
        <w:rPr>
          <w:szCs w:val="18"/>
        </w:rPr>
        <w:t xml:space="preserve">help </w:t>
      </w:r>
      <w:r>
        <w:rPr>
          <w:szCs w:val="18"/>
        </w:rPr>
        <w:t xml:space="preserve">block signed malware. </w:t>
      </w:r>
    </w:p>
    <w:p w14:paraId="06080BEC" w14:textId="05F14C11" w:rsidR="00A544C4" w:rsidRPr="001C66D1" w:rsidRDefault="00A544C4" w:rsidP="00A544C4">
      <w:pPr>
        <w:spacing w:line="240" w:lineRule="auto"/>
        <w:rPr>
          <w:b/>
          <w:szCs w:val="18"/>
        </w:rPr>
      </w:pPr>
      <w:r w:rsidRPr="001C66D1">
        <w:rPr>
          <w:b/>
          <w:szCs w:val="18"/>
        </w:rPr>
        <w:t xml:space="preserve">Device Guard needs to be planned and configured to be truly effective. </w:t>
      </w:r>
      <w:r w:rsidR="00EE7842">
        <w:rPr>
          <w:b/>
          <w:szCs w:val="18"/>
        </w:rPr>
        <w:t>It</w:t>
      </w:r>
      <w:r w:rsidRPr="001C66D1">
        <w:rPr>
          <w:b/>
          <w:szCs w:val="18"/>
        </w:rPr>
        <w:t xml:space="preserve"> is not just a protection that is enabled or disabled. Device Guard is a combination of </w:t>
      </w:r>
      <w:r w:rsidR="00EE7842">
        <w:rPr>
          <w:b/>
          <w:szCs w:val="18"/>
        </w:rPr>
        <w:t>h</w:t>
      </w:r>
      <w:r w:rsidR="00EE7842" w:rsidRPr="001C66D1">
        <w:rPr>
          <w:b/>
          <w:szCs w:val="18"/>
        </w:rPr>
        <w:t xml:space="preserve">ardware </w:t>
      </w:r>
      <w:r w:rsidRPr="001C66D1">
        <w:rPr>
          <w:b/>
          <w:szCs w:val="18"/>
        </w:rPr>
        <w:lastRenderedPageBreak/>
        <w:t>security features and software security features that</w:t>
      </w:r>
      <w:r w:rsidR="00756300">
        <w:rPr>
          <w:b/>
          <w:szCs w:val="18"/>
        </w:rPr>
        <w:t>,</w:t>
      </w:r>
      <w:r w:rsidRPr="001C66D1">
        <w:rPr>
          <w:b/>
          <w:szCs w:val="18"/>
        </w:rPr>
        <w:t xml:space="preserve"> when configured together</w:t>
      </w:r>
      <w:r w:rsidR="00756300">
        <w:rPr>
          <w:b/>
          <w:szCs w:val="18"/>
        </w:rPr>
        <w:t>,</w:t>
      </w:r>
      <w:r w:rsidRPr="001C66D1">
        <w:rPr>
          <w:b/>
          <w:szCs w:val="18"/>
        </w:rPr>
        <w:t xml:space="preserve"> can lock down a computer to </w:t>
      </w:r>
      <w:r w:rsidR="00EE7842">
        <w:rPr>
          <w:b/>
          <w:szCs w:val="18"/>
        </w:rPr>
        <w:t xml:space="preserve">help ensure the </w:t>
      </w:r>
      <w:r w:rsidRPr="001C66D1">
        <w:rPr>
          <w:b/>
          <w:szCs w:val="18"/>
        </w:rPr>
        <w:t>most secure and resistant system possible.</w:t>
      </w:r>
    </w:p>
    <w:p w14:paraId="7DBE0604" w14:textId="6CB58CE1" w:rsidR="00A544C4" w:rsidRDefault="00A544C4" w:rsidP="00C034BC">
      <w:pPr>
        <w:keepNext/>
        <w:keepLines/>
        <w:spacing w:line="240" w:lineRule="auto"/>
      </w:pPr>
      <w:r>
        <w:t xml:space="preserve">There are three different parts that </w:t>
      </w:r>
      <w:r w:rsidR="00756300">
        <w:t xml:space="preserve">make </w:t>
      </w:r>
      <w:r>
        <w:t>up the Device Guard solution in Windows 10:</w:t>
      </w:r>
    </w:p>
    <w:p w14:paraId="7DF9CAE0" w14:textId="1A071FDA" w:rsidR="00A544C4" w:rsidRDefault="00A544C4" w:rsidP="00596B32">
      <w:pPr>
        <w:pStyle w:val="Paragraphedeliste"/>
        <w:keepNext/>
        <w:keepLines/>
        <w:numPr>
          <w:ilvl w:val="0"/>
          <w:numId w:val="20"/>
        </w:numPr>
        <w:spacing w:line="240" w:lineRule="auto"/>
        <w:jc w:val="both"/>
      </w:pPr>
      <w:r>
        <w:t>The first part</w:t>
      </w:r>
      <w:r w:rsidRPr="00BC0B88">
        <w:t xml:space="preserve"> is a base </w:t>
      </w:r>
      <w:r w:rsidRPr="001C66D1">
        <w:rPr>
          <w:b/>
        </w:rPr>
        <w:t>set of hardware security features</w:t>
      </w:r>
      <w:r w:rsidRPr="00BC0B88">
        <w:t xml:space="preserve"> introduced with the previous version of Windows. </w:t>
      </w:r>
      <w:r w:rsidR="00841F88">
        <w:t>TPM for hardware cryptographic operations and UEFI with modern firmware, along with Secure Boot, allows you to control what the device is running when the systems start.</w:t>
      </w:r>
    </w:p>
    <w:p w14:paraId="72E8E424" w14:textId="3C9416C8" w:rsidR="00A544C4" w:rsidRDefault="00A544C4" w:rsidP="00596B32">
      <w:pPr>
        <w:pStyle w:val="Paragraphedeliste"/>
        <w:numPr>
          <w:ilvl w:val="0"/>
          <w:numId w:val="20"/>
        </w:numPr>
        <w:spacing w:line="240" w:lineRule="auto"/>
        <w:jc w:val="both"/>
      </w:pPr>
      <w:r w:rsidRPr="00BC0B88">
        <w:t xml:space="preserve">After the hardware security feature, there is the code integrity engine. In Windows 10, </w:t>
      </w:r>
      <w:r w:rsidRPr="001C66D1">
        <w:rPr>
          <w:b/>
        </w:rPr>
        <w:t>Code Integrity is now fully configurable</w:t>
      </w:r>
      <w:r w:rsidRPr="00BC0B88">
        <w:t xml:space="preserve"> and now resides in Isolated </w:t>
      </w:r>
      <w:r w:rsidR="00B271A0">
        <w:t>u</w:t>
      </w:r>
      <w:r w:rsidR="00B271A0" w:rsidRPr="00BC0B88">
        <w:t xml:space="preserve">ser </w:t>
      </w:r>
      <w:r w:rsidR="00B271A0">
        <w:t>m</w:t>
      </w:r>
      <w:r w:rsidR="00B271A0" w:rsidRPr="00BC0B88">
        <w:t>ode</w:t>
      </w:r>
      <w:r w:rsidRPr="00BC0B88">
        <w:t xml:space="preserve">, a part of the memory that is protected by </w:t>
      </w:r>
      <w:r w:rsidR="00B271A0">
        <w:t>virtualization</w:t>
      </w:r>
      <w:r>
        <w:t>-</w:t>
      </w:r>
      <w:r w:rsidR="00B271A0">
        <w:t>based security</w:t>
      </w:r>
      <w:r w:rsidRPr="00BC0B88">
        <w:t>.</w:t>
      </w:r>
      <w:r>
        <w:t xml:space="preserve"> </w:t>
      </w:r>
    </w:p>
    <w:p w14:paraId="6B852127" w14:textId="31F45044" w:rsidR="00A544C4" w:rsidRDefault="00A544C4" w:rsidP="00596B32">
      <w:pPr>
        <w:pStyle w:val="Paragraphedeliste"/>
        <w:numPr>
          <w:ilvl w:val="0"/>
          <w:numId w:val="20"/>
        </w:numPr>
        <w:spacing w:line="240" w:lineRule="auto"/>
        <w:jc w:val="both"/>
      </w:pPr>
      <w:r>
        <w:t xml:space="preserve">The last part of Device Guard is </w:t>
      </w:r>
      <w:r w:rsidRPr="001C66D1">
        <w:rPr>
          <w:b/>
        </w:rPr>
        <w:t>manageability</w:t>
      </w:r>
      <w:r>
        <w:t xml:space="preserve">. Code </w:t>
      </w:r>
      <w:r w:rsidR="00756300">
        <w:t>Integrity</w:t>
      </w:r>
      <w:r w:rsidR="00B271A0">
        <w:t xml:space="preserve"> </w:t>
      </w:r>
      <w:r>
        <w:t xml:space="preserve">configuration </w:t>
      </w:r>
      <w:r w:rsidRPr="0007536B">
        <w:t>is exposed</w:t>
      </w:r>
      <w:r>
        <w:t xml:space="preserve"> through </w:t>
      </w:r>
      <w:r w:rsidRPr="0007536B">
        <w:t>specific Group</w:t>
      </w:r>
      <w:r>
        <w:t xml:space="preserve"> Policy Object</w:t>
      </w:r>
      <w:r w:rsidR="00756300">
        <w:t>s</w:t>
      </w:r>
      <w:r>
        <w:t>, PowerShell cmdlets</w:t>
      </w:r>
      <w:r w:rsidR="00B271A0">
        <w:t>,</w:t>
      </w:r>
      <w:r>
        <w:t xml:space="preserve"> and MDM </w:t>
      </w:r>
      <w:r w:rsidR="00255573">
        <w:t>configuration service providers (</w:t>
      </w:r>
      <w:r>
        <w:t>CSPs</w:t>
      </w:r>
      <w:r w:rsidR="00255573">
        <w:t>)</w:t>
      </w:r>
      <w:r>
        <w:t>.</w:t>
      </w:r>
    </w:p>
    <w:p w14:paraId="6D55BA8B" w14:textId="0FE04359" w:rsidR="00A544C4" w:rsidRPr="00DF2F7D" w:rsidRDefault="00A544C4" w:rsidP="00A544C4">
      <w:pPr>
        <w:pStyle w:val="ParagraphText"/>
        <w:spacing w:line="240" w:lineRule="auto"/>
        <w:rPr>
          <w:rFonts w:ascii="Segoe UI" w:hAnsi="Segoe UI" w:cs="Segoe UI"/>
          <w:sz w:val="20"/>
          <w:szCs w:val="20"/>
        </w:rPr>
      </w:pPr>
      <w:r w:rsidRPr="00732E27">
        <w:rPr>
          <w:rFonts w:ascii="Segoe UI" w:hAnsi="Segoe UI" w:cs="Segoe UI"/>
          <w:sz w:val="20"/>
          <w:szCs w:val="20"/>
        </w:rPr>
        <w:t>For more information</w:t>
      </w:r>
      <w:r>
        <w:rPr>
          <w:rFonts w:ascii="Segoe UI" w:hAnsi="Segoe UI" w:cs="Segoe UI"/>
          <w:sz w:val="20"/>
          <w:szCs w:val="20"/>
        </w:rPr>
        <w:t xml:space="preserve"> on how to deploy Device Guard in </w:t>
      </w:r>
      <w:r w:rsidR="00B271A0">
        <w:rPr>
          <w:rFonts w:ascii="Segoe UI" w:hAnsi="Segoe UI" w:cs="Segoe UI"/>
          <w:sz w:val="20"/>
          <w:szCs w:val="20"/>
        </w:rPr>
        <w:t xml:space="preserve">an </w:t>
      </w:r>
      <w:r>
        <w:rPr>
          <w:rFonts w:ascii="Segoe UI" w:hAnsi="Segoe UI" w:cs="Segoe UI"/>
          <w:sz w:val="20"/>
          <w:szCs w:val="20"/>
        </w:rPr>
        <w:t>enterprise</w:t>
      </w:r>
      <w:r w:rsidRPr="00732E27">
        <w:rPr>
          <w:rFonts w:ascii="Segoe UI" w:hAnsi="Segoe UI" w:cs="Segoe UI"/>
          <w:sz w:val="20"/>
          <w:szCs w:val="20"/>
        </w:rPr>
        <w:t xml:space="preserve">, </w:t>
      </w:r>
      <w:r w:rsidR="00B271A0">
        <w:rPr>
          <w:rFonts w:ascii="Segoe UI" w:hAnsi="Segoe UI" w:cs="Segoe UI"/>
          <w:sz w:val="20"/>
          <w:szCs w:val="20"/>
        </w:rPr>
        <w:t>see</w:t>
      </w:r>
      <w:r w:rsidR="00B271A0" w:rsidRPr="00732E27">
        <w:rPr>
          <w:rFonts w:ascii="Segoe UI" w:hAnsi="Segoe UI" w:cs="Segoe UI"/>
          <w:sz w:val="20"/>
          <w:szCs w:val="20"/>
        </w:rPr>
        <w:t xml:space="preserve"> </w:t>
      </w:r>
      <w:r w:rsidRPr="00DF2F7D">
        <w:rPr>
          <w:rFonts w:ascii="Segoe UI" w:hAnsi="Segoe UI" w:cs="Segoe UI"/>
          <w:sz w:val="20"/>
          <w:szCs w:val="20"/>
        </w:rPr>
        <w:t>the “</w:t>
      </w:r>
      <w:hyperlink r:id="rId29" w:history="1">
        <w:r w:rsidRPr="00D82D8E">
          <w:rPr>
            <w:rStyle w:val="Lienhypertexte"/>
            <w:rFonts w:ascii="Segoe UI" w:eastAsia="Segoe UI" w:hAnsi="Segoe UI" w:cs="Segoe UI"/>
            <w:smallCaps/>
            <w:sz w:val="20"/>
            <w:szCs w:val="20"/>
          </w:rPr>
          <w:t>Device Guard Deployment Guide</w:t>
        </w:r>
      </w:hyperlink>
      <w:r w:rsidR="00B8797D">
        <w:rPr>
          <w:rStyle w:val="Lienhypertexte"/>
          <w:rFonts w:ascii="Segoe UI" w:eastAsia="Segoe UI" w:hAnsi="Segoe UI" w:cs="Segoe UI"/>
          <w:smallCaps/>
          <w:sz w:val="20"/>
          <w:szCs w:val="20"/>
        </w:rPr>
        <w:t>.</w:t>
      </w:r>
      <w:r w:rsidR="00D82D8E">
        <w:rPr>
          <w:rFonts w:ascii="Segoe UI" w:hAnsi="Segoe UI" w:cs="Segoe UI"/>
          <w:sz w:val="20"/>
          <w:szCs w:val="20"/>
        </w:rPr>
        <w:t>”</w:t>
      </w:r>
      <w:r w:rsidRPr="00DF2F7D">
        <w:rPr>
          <w:rFonts w:ascii="Segoe UI" w:hAnsi="Segoe UI" w:cs="Segoe UI"/>
          <w:sz w:val="20"/>
          <w:szCs w:val="20"/>
          <w:highlight w:val="yellow"/>
        </w:rPr>
        <w:t xml:space="preserve"> </w:t>
      </w:r>
    </w:p>
    <w:p w14:paraId="0CE25D90" w14:textId="77777777" w:rsidR="00A544C4" w:rsidRDefault="00A544C4" w:rsidP="00A544C4">
      <w:pPr>
        <w:pStyle w:val="Titre4"/>
        <w:spacing w:line="240" w:lineRule="auto"/>
      </w:pPr>
      <w:bookmarkStart w:id="30" w:name="_Toc424733788"/>
      <w:bookmarkStart w:id="31" w:name="_Toc424733786"/>
      <w:bookmarkStart w:id="32" w:name="_Toc424733787"/>
      <w:r>
        <w:t>Device Guard scenarios</w:t>
      </w:r>
    </w:p>
    <w:p w14:paraId="632C028D" w14:textId="6D43DA89" w:rsidR="00A544C4" w:rsidRDefault="00A544C4" w:rsidP="00A544C4">
      <w:pPr>
        <w:spacing w:line="240" w:lineRule="auto"/>
        <w:rPr>
          <w:szCs w:val="18"/>
        </w:rPr>
      </w:pPr>
      <w:r>
        <w:rPr>
          <w:szCs w:val="18"/>
        </w:rPr>
        <w:t xml:space="preserve">As previously </w:t>
      </w:r>
      <w:r w:rsidR="00756300">
        <w:rPr>
          <w:szCs w:val="18"/>
        </w:rPr>
        <w:t>described</w:t>
      </w:r>
      <w:r>
        <w:rPr>
          <w:szCs w:val="18"/>
        </w:rPr>
        <w:t xml:space="preserve">, Device Guard is a </w:t>
      </w:r>
      <w:r w:rsidRPr="003517FC">
        <w:rPr>
          <w:szCs w:val="18"/>
        </w:rPr>
        <w:t>powerful</w:t>
      </w:r>
      <w:r>
        <w:rPr>
          <w:szCs w:val="18"/>
        </w:rPr>
        <w:t xml:space="preserve"> way to lock down systems. </w:t>
      </w:r>
      <w:r w:rsidRPr="00A64320">
        <w:rPr>
          <w:szCs w:val="18"/>
        </w:rPr>
        <w:t xml:space="preserve">Device Guard is not intended to </w:t>
      </w:r>
      <w:r w:rsidRPr="0007536B">
        <w:rPr>
          <w:szCs w:val="18"/>
        </w:rPr>
        <w:t xml:space="preserve">be </w:t>
      </w:r>
      <w:r w:rsidR="0012617E">
        <w:rPr>
          <w:szCs w:val="18"/>
        </w:rPr>
        <w:t xml:space="preserve">used </w:t>
      </w:r>
      <w:r w:rsidRPr="0007536B">
        <w:rPr>
          <w:szCs w:val="18"/>
        </w:rPr>
        <w:t xml:space="preserve">broadly </w:t>
      </w:r>
      <w:r w:rsidR="0012617E">
        <w:rPr>
          <w:szCs w:val="18"/>
        </w:rPr>
        <w:t>and it may not always be</w:t>
      </w:r>
      <w:r>
        <w:rPr>
          <w:szCs w:val="18"/>
        </w:rPr>
        <w:t xml:space="preserve"> applicable, but</w:t>
      </w:r>
      <w:r w:rsidRPr="00A64320">
        <w:rPr>
          <w:szCs w:val="18"/>
        </w:rPr>
        <w:t xml:space="preserve"> there are some </w:t>
      </w:r>
      <w:r w:rsidRPr="003517FC">
        <w:rPr>
          <w:szCs w:val="18"/>
        </w:rPr>
        <w:t>high</w:t>
      </w:r>
      <w:r>
        <w:rPr>
          <w:szCs w:val="18"/>
        </w:rPr>
        <w:t>-</w:t>
      </w:r>
      <w:r w:rsidRPr="003517FC">
        <w:rPr>
          <w:szCs w:val="18"/>
        </w:rPr>
        <w:t>interest</w:t>
      </w:r>
      <w:r w:rsidRPr="00A64320">
        <w:rPr>
          <w:szCs w:val="18"/>
        </w:rPr>
        <w:t xml:space="preserve"> scenarios. </w:t>
      </w:r>
    </w:p>
    <w:p w14:paraId="2A6ABFA1" w14:textId="7E98AD93" w:rsidR="00A544C4" w:rsidRDefault="00A544C4" w:rsidP="00A544C4">
      <w:pPr>
        <w:spacing w:line="240" w:lineRule="auto"/>
        <w:rPr>
          <w:szCs w:val="18"/>
        </w:rPr>
      </w:pPr>
      <w:r w:rsidRPr="00A33051">
        <w:rPr>
          <w:b/>
          <w:szCs w:val="18"/>
        </w:rPr>
        <w:t>Device Guard is useful and applicable on fixed workloads systems like cash register</w:t>
      </w:r>
      <w:r w:rsidR="00756300">
        <w:rPr>
          <w:b/>
          <w:szCs w:val="18"/>
        </w:rPr>
        <w:t>s</w:t>
      </w:r>
      <w:r w:rsidRPr="00A33051">
        <w:rPr>
          <w:b/>
          <w:szCs w:val="18"/>
        </w:rPr>
        <w:t xml:space="preserve">, </w:t>
      </w:r>
      <w:r w:rsidR="00756300">
        <w:rPr>
          <w:b/>
          <w:szCs w:val="18"/>
        </w:rPr>
        <w:t>k</w:t>
      </w:r>
      <w:r w:rsidR="00756300" w:rsidRPr="00A33051">
        <w:rPr>
          <w:b/>
          <w:szCs w:val="18"/>
        </w:rPr>
        <w:t xml:space="preserve">iosk </w:t>
      </w:r>
      <w:r w:rsidRPr="00A33051">
        <w:rPr>
          <w:b/>
          <w:szCs w:val="18"/>
        </w:rPr>
        <w:t>machines</w:t>
      </w:r>
      <w:r>
        <w:rPr>
          <w:b/>
          <w:szCs w:val="18"/>
        </w:rPr>
        <w:t xml:space="preserve">, </w:t>
      </w:r>
      <w:r w:rsidRPr="00A33051">
        <w:rPr>
          <w:b/>
          <w:szCs w:val="18"/>
        </w:rPr>
        <w:t>Secure Admin Workstations (SAWs)</w:t>
      </w:r>
      <w:r w:rsidR="00756300">
        <w:rPr>
          <w:b/>
          <w:szCs w:val="18"/>
        </w:rPr>
        <w:t>,</w:t>
      </w:r>
      <w:r>
        <w:rPr>
          <w:b/>
          <w:szCs w:val="18"/>
        </w:rPr>
        <w:t xml:space="preserve"> or </w:t>
      </w:r>
      <w:r w:rsidRPr="009634FD">
        <w:rPr>
          <w:b/>
          <w:szCs w:val="18"/>
        </w:rPr>
        <w:t>well managed desktops.</w:t>
      </w:r>
      <w:r w:rsidRPr="00A64320">
        <w:rPr>
          <w:szCs w:val="18"/>
        </w:rPr>
        <w:t xml:space="preserve"> Device Guard is </w:t>
      </w:r>
      <w:r>
        <w:rPr>
          <w:szCs w:val="18"/>
        </w:rPr>
        <w:t>highly relevant</w:t>
      </w:r>
      <w:r w:rsidRPr="00A64320">
        <w:rPr>
          <w:szCs w:val="18"/>
        </w:rPr>
        <w:t xml:space="preserve"> </w:t>
      </w:r>
      <w:r w:rsidRPr="0007536B">
        <w:rPr>
          <w:szCs w:val="18"/>
        </w:rPr>
        <w:t>on</w:t>
      </w:r>
      <w:r w:rsidRPr="00A64320">
        <w:rPr>
          <w:szCs w:val="18"/>
        </w:rPr>
        <w:t xml:space="preserve"> systems that have </w:t>
      </w:r>
      <w:r>
        <w:rPr>
          <w:szCs w:val="18"/>
        </w:rPr>
        <w:t>very</w:t>
      </w:r>
      <w:r w:rsidRPr="00A64320">
        <w:rPr>
          <w:szCs w:val="18"/>
        </w:rPr>
        <w:t xml:space="preserve"> well-defined </w:t>
      </w:r>
      <w:r>
        <w:rPr>
          <w:szCs w:val="18"/>
        </w:rPr>
        <w:t>software</w:t>
      </w:r>
      <w:r w:rsidRPr="00A64320">
        <w:rPr>
          <w:szCs w:val="18"/>
        </w:rPr>
        <w:t xml:space="preserve"> that are expected to run and don’t change </w:t>
      </w:r>
      <w:r>
        <w:rPr>
          <w:szCs w:val="18"/>
        </w:rPr>
        <w:t>too</w:t>
      </w:r>
      <w:r w:rsidRPr="00A64320">
        <w:rPr>
          <w:szCs w:val="18"/>
        </w:rPr>
        <w:t xml:space="preserve"> </w:t>
      </w:r>
      <w:r>
        <w:rPr>
          <w:szCs w:val="18"/>
        </w:rPr>
        <w:t>frequently</w:t>
      </w:r>
      <w:r w:rsidRPr="00A64320">
        <w:rPr>
          <w:szCs w:val="18"/>
        </w:rPr>
        <w:t xml:space="preserve">. </w:t>
      </w:r>
      <w:r>
        <w:rPr>
          <w:szCs w:val="18"/>
        </w:rPr>
        <w:t>I</w:t>
      </w:r>
      <w:r w:rsidRPr="009634FD">
        <w:rPr>
          <w:szCs w:val="18"/>
        </w:rPr>
        <w:t xml:space="preserve">t could </w:t>
      </w:r>
      <w:r>
        <w:rPr>
          <w:szCs w:val="18"/>
        </w:rPr>
        <w:t xml:space="preserve">also </w:t>
      </w:r>
      <w:r w:rsidR="00B271A0">
        <w:rPr>
          <w:szCs w:val="18"/>
        </w:rPr>
        <w:t xml:space="preserve">help </w:t>
      </w:r>
      <w:r>
        <w:rPr>
          <w:szCs w:val="18"/>
        </w:rPr>
        <w:t>protect</w:t>
      </w:r>
      <w:r w:rsidRPr="009634FD">
        <w:rPr>
          <w:szCs w:val="18"/>
        </w:rPr>
        <w:t xml:space="preserve"> I</w:t>
      </w:r>
      <w:r>
        <w:rPr>
          <w:szCs w:val="18"/>
        </w:rPr>
        <w:t xml:space="preserve">nformation </w:t>
      </w:r>
      <w:r w:rsidRPr="009634FD">
        <w:rPr>
          <w:szCs w:val="18"/>
        </w:rPr>
        <w:t>W</w:t>
      </w:r>
      <w:r>
        <w:rPr>
          <w:szCs w:val="18"/>
        </w:rPr>
        <w:t>orker</w:t>
      </w:r>
      <w:r w:rsidRPr="009634FD">
        <w:rPr>
          <w:szCs w:val="18"/>
        </w:rPr>
        <w:t>s</w:t>
      </w:r>
      <w:r>
        <w:rPr>
          <w:szCs w:val="18"/>
        </w:rPr>
        <w:t xml:space="preserve"> (IWs)</w:t>
      </w:r>
      <w:r w:rsidRPr="009634FD">
        <w:rPr>
          <w:szCs w:val="18"/>
        </w:rPr>
        <w:t xml:space="preserve"> beyond just SAWs</w:t>
      </w:r>
      <w:r w:rsidR="00B271A0">
        <w:rPr>
          <w:szCs w:val="18"/>
        </w:rPr>
        <w:t>,</w:t>
      </w:r>
      <w:r w:rsidRPr="009634FD">
        <w:rPr>
          <w:szCs w:val="18"/>
        </w:rPr>
        <w:t xml:space="preserve"> as long as what they need to run is known</w:t>
      </w:r>
      <w:r w:rsidR="00B271A0">
        <w:rPr>
          <w:szCs w:val="18"/>
        </w:rPr>
        <w:t xml:space="preserve"> and the </w:t>
      </w:r>
      <w:r w:rsidRPr="00A64320">
        <w:rPr>
          <w:szCs w:val="18"/>
        </w:rPr>
        <w:t>set of applications is not going to change on a daily basis.</w:t>
      </w:r>
    </w:p>
    <w:p w14:paraId="5C46463F" w14:textId="132D9111" w:rsidR="00A544C4" w:rsidRDefault="00A544C4" w:rsidP="00A544C4">
      <w:pPr>
        <w:spacing w:line="240" w:lineRule="auto"/>
        <w:rPr>
          <w:szCs w:val="18"/>
        </w:rPr>
      </w:pPr>
      <w:r w:rsidRPr="00990E25">
        <w:rPr>
          <w:szCs w:val="18"/>
        </w:rPr>
        <w:t xml:space="preserve">SAWs are computers that are built </w:t>
      </w:r>
      <w:r w:rsidRPr="0007536B">
        <w:rPr>
          <w:szCs w:val="18"/>
        </w:rPr>
        <w:t xml:space="preserve">to </w:t>
      </w:r>
      <w:r w:rsidR="00B271A0">
        <w:rPr>
          <w:szCs w:val="18"/>
        </w:rPr>
        <w:t>help significantly reduce</w:t>
      </w:r>
      <w:r w:rsidR="00B271A0" w:rsidRPr="00990E25">
        <w:rPr>
          <w:szCs w:val="18"/>
        </w:rPr>
        <w:t xml:space="preserve"> </w:t>
      </w:r>
      <w:r w:rsidRPr="00990E25">
        <w:rPr>
          <w:szCs w:val="18"/>
        </w:rPr>
        <w:t xml:space="preserve">the risk of compromise from malware, phishing attacks, bogus websites, and </w:t>
      </w:r>
      <w:r w:rsidR="00841F88">
        <w:rPr>
          <w:szCs w:val="18"/>
        </w:rPr>
        <w:t>PtH</w:t>
      </w:r>
      <w:r w:rsidRPr="00990E25">
        <w:rPr>
          <w:szCs w:val="18"/>
        </w:rPr>
        <w:t xml:space="preserve"> attacks, among other security risks.</w:t>
      </w:r>
      <w:r w:rsidRPr="00006145">
        <w:rPr>
          <w:szCs w:val="18"/>
        </w:rPr>
        <w:t xml:space="preserve"> Although SAWs can’t be considered a “silver bullet” security solution to these attacks, these type</w:t>
      </w:r>
      <w:r w:rsidR="00D866AC">
        <w:rPr>
          <w:szCs w:val="18"/>
        </w:rPr>
        <w:t>s</w:t>
      </w:r>
      <w:r w:rsidRPr="00006145">
        <w:rPr>
          <w:szCs w:val="18"/>
        </w:rPr>
        <w:t xml:space="preserve"> of clients are helpful as part of a layered, defense-in-depth approach to security. </w:t>
      </w:r>
    </w:p>
    <w:p w14:paraId="0F01D906" w14:textId="0ADF04A3" w:rsidR="00A544C4" w:rsidRDefault="00F606FE" w:rsidP="00A544C4">
      <w:pPr>
        <w:spacing w:line="240" w:lineRule="auto"/>
        <w:rPr>
          <w:szCs w:val="18"/>
        </w:rPr>
      </w:pPr>
      <w:r>
        <w:rPr>
          <w:szCs w:val="18"/>
        </w:rPr>
        <w:t>To protect</w:t>
      </w:r>
      <w:r w:rsidR="00A544C4" w:rsidRPr="00006145">
        <w:rPr>
          <w:szCs w:val="18"/>
        </w:rPr>
        <w:t xml:space="preserve"> </w:t>
      </w:r>
      <w:r w:rsidR="00E97D70">
        <w:rPr>
          <w:szCs w:val="18"/>
        </w:rPr>
        <w:t>high-value asset</w:t>
      </w:r>
      <w:r w:rsidR="00A544C4" w:rsidRPr="00006145">
        <w:rPr>
          <w:szCs w:val="18"/>
        </w:rPr>
        <w:t xml:space="preserve">s, SAWs are used </w:t>
      </w:r>
      <w:r>
        <w:rPr>
          <w:szCs w:val="18"/>
        </w:rPr>
        <w:t>to make</w:t>
      </w:r>
      <w:r w:rsidR="00A544C4" w:rsidRPr="00006145">
        <w:rPr>
          <w:szCs w:val="18"/>
        </w:rPr>
        <w:t xml:space="preserve"> secure connections to those assets.</w:t>
      </w:r>
    </w:p>
    <w:p w14:paraId="54EF7180" w14:textId="20AD8861" w:rsidR="00A544C4" w:rsidRDefault="00A544C4" w:rsidP="00A544C4">
      <w:pPr>
        <w:spacing w:line="240" w:lineRule="auto"/>
        <w:rPr>
          <w:szCs w:val="18"/>
        </w:rPr>
      </w:pPr>
      <w:r>
        <w:rPr>
          <w:szCs w:val="18"/>
        </w:rPr>
        <w:t>Similarly</w:t>
      </w:r>
      <w:r w:rsidRPr="00A64320">
        <w:rPr>
          <w:szCs w:val="18"/>
        </w:rPr>
        <w:t xml:space="preserve">, on corporate </w:t>
      </w:r>
      <w:r w:rsidR="00B271A0" w:rsidRPr="0007536B">
        <w:rPr>
          <w:szCs w:val="18"/>
        </w:rPr>
        <w:t>fully</w:t>
      </w:r>
      <w:r w:rsidR="00B271A0">
        <w:rPr>
          <w:szCs w:val="18"/>
        </w:rPr>
        <w:t>-</w:t>
      </w:r>
      <w:r w:rsidRPr="00A64320">
        <w:rPr>
          <w:szCs w:val="18"/>
        </w:rPr>
        <w:t>managed workstations</w:t>
      </w:r>
      <w:r w:rsidR="00B271A0">
        <w:rPr>
          <w:szCs w:val="18"/>
        </w:rPr>
        <w:t>,</w:t>
      </w:r>
      <w:r w:rsidRPr="00A64320">
        <w:rPr>
          <w:szCs w:val="18"/>
        </w:rPr>
        <w:t xml:space="preserve"> where applications are installed by using a distribution tool like </w:t>
      </w:r>
      <w:r w:rsidR="00B271A0">
        <w:rPr>
          <w:szCs w:val="18"/>
        </w:rPr>
        <w:t xml:space="preserve">System Center </w:t>
      </w:r>
      <w:r w:rsidRPr="00A64320">
        <w:rPr>
          <w:szCs w:val="18"/>
        </w:rPr>
        <w:t xml:space="preserve">Configuration Manager, </w:t>
      </w:r>
      <w:r w:rsidR="00B271A0">
        <w:rPr>
          <w:szCs w:val="18"/>
        </w:rPr>
        <w:t xml:space="preserve">Microsoft </w:t>
      </w:r>
      <w:r w:rsidRPr="00A64320">
        <w:rPr>
          <w:szCs w:val="18"/>
        </w:rPr>
        <w:t>Intune</w:t>
      </w:r>
      <w:r w:rsidR="00B271A0">
        <w:rPr>
          <w:szCs w:val="18"/>
        </w:rPr>
        <w:t>,</w:t>
      </w:r>
      <w:r w:rsidRPr="00A64320">
        <w:rPr>
          <w:szCs w:val="18"/>
        </w:rPr>
        <w:t xml:space="preserve"> or any third-party device management</w:t>
      </w:r>
      <w:r w:rsidR="00B271A0">
        <w:rPr>
          <w:szCs w:val="18"/>
        </w:rPr>
        <w:t>,</w:t>
      </w:r>
      <w:r w:rsidRPr="00A64320">
        <w:rPr>
          <w:szCs w:val="18"/>
        </w:rPr>
        <w:t xml:space="preserve"> then Device Guard is very applicable. </w:t>
      </w:r>
      <w:r w:rsidR="00B271A0">
        <w:rPr>
          <w:szCs w:val="18"/>
        </w:rPr>
        <w:t>In</w:t>
      </w:r>
      <w:r w:rsidR="00B271A0" w:rsidRPr="00A64320">
        <w:rPr>
          <w:szCs w:val="18"/>
        </w:rPr>
        <w:t xml:space="preserve"> </w:t>
      </w:r>
      <w:r w:rsidRPr="00A64320">
        <w:rPr>
          <w:szCs w:val="18"/>
        </w:rPr>
        <w:t xml:space="preserve">that type of scenario, </w:t>
      </w:r>
      <w:r>
        <w:rPr>
          <w:szCs w:val="18"/>
        </w:rPr>
        <w:t>the organization</w:t>
      </w:r>
      <w:r w:rsidRPr="00A64320">
        <w:rPr>
          <w:szCs w:val="18"/>
        </w:rPr>
        <w:t xml:space="preserve"> has a good idea </w:t>
      </w:r>
      <w:r w:rsidRPr="0007536B">
        <w:rPr>
          <w:szCs w:val="18"/>
        </w:rPr>
        <w:t>o</w:t>
      </w:r>
      <w:r w:rsidR="0012617E">
        <w:rPr>
          <w:szCs w:val="18"/>
        </w:rPr>
        <w:t>f</w:t>
      </w:r>
      <w:r w:rsidRPr="00A64320">
        <w:rPr>
          <w:szCs w:val="18"/>
        </w:rPr>
        <w:t xml:space="preserve"> the </w:t>
      </w:r>
      <w:r w:rsidRPr="003517FC">
        <w:rPr>
          <w:szCs w:val="18"/>
        </w:rPr>
        <w:t>software</w:t>
      </w:r>
      <w:r w:rsidRPr="00A64320">
        <w:rPr>
          <w:szCs w:val="18"/>
        </w:rPr>
        <w:t xml:space="preserve"> that an </w:t>
      </w:r>
      <w:r>
        <w:rPr>
          <w:szCs w:val="18"/>
        </w:rPr>
        <w:t>average</w:t>
      </w:r>
      <w:r w:rsidRPr="00A64320">
        <w:rPr>
          <w:szCs w:val="18"/>
        </w:rPr>
        <w:t xml:space="preserve"> user is running. </w:t>
      </w:r>
    </w:p>
    <w:p w14:paraId="00E22FCB" w14:textId="04A47B2D" w:rsidR="00A544C4" w:rsidRDefault="00A544C4" w:rsidP="00A544C4">
      <w:pPr>
        <w:spacing w:line="240" w:lineRule="auto"/>
        <w:rPr>
          <w:szCs w:val="18"/>
        </w:rPr>
      </w:pPr>
      <w:r w:rsidRPr="00A64320">
        <w:rPr>
          <w:szCs w:val="18"/>
        </w:rPr>
        <w:t xml:space="preserve">It could be challenging to use Device Guard on </w:t>
      </w:r>
      <w:r w:rsidR="00B271A0">
        <w:rPr>
          <w:szCs w:val="18"/>
        </w:rPr>
        <w:t>c</w:t>
      </w:r>
      <w:r w:rsidR="00B271A0" w:rsidRPr="00A64320">
        <w:rPr>
          <w:szCs w:val="18"/>
        </w:rPr>
        <w:t>orporate</w:t>
      </w:r>
      <w:r w:rsidR="00B271A0">
        <w:rPr>
          <w:szCs w:val="18"/>
        </w:rPr>
        <w:t>,</w:t>
      </w:r>
      <w:r w:rsidR="00B271A0" w:rsidRPr="00A64320">
        <w:rPr>
          <w:szCs w:val="18"/>
        </w:rPr>
        <w:t xml:space="preserve"> lightly</w:t>
      </w:r>
      <w:r w:rsidR="00B271A0">
        <w:rPr>
          <w:szCs w:val="18"/>
        </w:rPr>
        <w:t>-</w:t>
      </w:r>
      <w:r w:rsidRPr="00A64320">
        <w:rPr>
          <w:szCs w:val="18"/>
        </w:rPr>
        <w:t xml:space="preserve">managed workstations where the user is typically allowed to install </w:t>
      </w:r>
      <w:r w:rsidRPr="003517FC">
        <w:rPr>
          <w:szCs w:val="18"/>
        </w:rPr>
        <w:t>software</w:t>
      </w:r>
      <w:r w:rsidRPr="00A64320">
        <w:rPr>
          <w:szCs w:val="18"/>
        </w:rPr>
        <w:t xml:space="preserve"> </w:t>
      </w:r>
      <w:r>
        <w:rPr>
          <w:szCs w:val="18"/>
        </w:rPr>
        <w:t>on</w:t>
      </w:r>
      <w:r w:rsidRPr="00A64320">
        <w:rPr>
          <w:szCs w:val="18"/>
        </w:rPr>
        <w:t xml:space="preserve"> their own. When an organization </w:t>
      </w:r>
      <w:r w:rsidR="00F606FE">
        <w:rPr>
          <w:szCs w:val="18"/>
        </w:rPr>
        <w:t>offers</w:t>
      </w:r>
      <w:r w:rsidRPr="00A64320">
        <w:rPr>
          <w:szCs w:val="18"/>
        </w:rPr>
        <w:t xml:space="preserve"> great flexibility, it’s quite difficult to run Device Guard in enforcement mode. Nevertheless, Device Guard can be run in </w:t>
      </w:r>
      <w:r w:rsidR="00B271A0">
        <w:rPr>
          <w:szCs w:val="18"/>
        </w:rPr>
        <w:t>A</w:t>
      </w:r>
      <w:r w:rsidR="00B271A0" w:rsidRPr="00A64320">
        <w:rPr>
          <w:szCs w:val="18"/>
        </w:rPr>
        <w:t xml:space="preserve">udit </w:t>
      </w:r>
      <w:r w:rsidRPr="00A64320">
        <w:rPr>
          <w:szCs w:val="18"/>
        </w:rPr>
        <w:t>mode</w:t>
      </w:r>
      <w:r w:rsidR="00B271A0">
        <w:rPr>
          <w:szCs w:val="18"/>
        </w:rPr>
        <w:t>,</w:t>
      </w:r>
      <w:r w:rsidRPr="00A64320">
        <w:rPr>
          <w:szCs w:val="18"/>
        </w:rPr>
        <w:t xml:space="preserve"> and in that case</w:t>
      </w:r>
      <w:r w:rsidR="00B271A0">
        <w:rPr>
          <w:szCs w:val="18"/>
        </w:rPr>
        <w:t>,</w:t>
      </w:r>
      <w:r w:rsidRPr="00A64320">
        <w:rPr>
          <w:szCs w:val="18"/>
        </w:rPr>
        <w:t xml:space="preserve"> </w:t>
      </w:r>
      <w:r w:rsidR="0012617E">
        <w:rPr>
          <w:szCs w:val="18"/>
        </w:rPr>
        <w:t xml:space="preserve">the </w:t>
      </w:r>
      <w:r w:rsidRPr="00A64320">
        <w:rPr>
          <w:szCs w:val="18"/>
        </w:rPr>
        <w:t xml:space="preserve">event log will contain a record of any </w:t>
      </w:r>
      <w:r w:rsidRPr="00A64320">
        <w:rPr>
          <w:szCs w:val="18"/>
        </w:rPr>
        <w:lastRenderedPageBreak/>
        <w:t xml:space="preserve">binaries that violated the Device Guard </w:t>
      </w:r>
      <w:r w:rsidR="00F606FE">
        <w:rPr>
          <w:szCs w:val="18"/>
        </w:rPr>
        <w:t>p</w:t>
      </w:r>
      <w:r w:rsidR="00F606FE" w:rsidRPr="00A64320">
        <w:rPr>
          <w:szCs w:val="18"/>
        </w:rPr>
        <w:t>olicy</w:t>
      </w:r>
      <w:r w:rsidRPr="00A64320">
        <w:rPr>
          <w:szCs w:val="18"/>
        </w:rPr>
        <w:t xml:space="preserve">. When Device Guard </w:t>
      </w:r>
      <w:r w:rsidR="00F606FE">
        <w:rPr>
          <w:szCs w:val="18"/>
        </w:rPr>
        <w:t xml:space="preserve">is used </w:t>
      </w:r>
      <w:r w:rsidRPr="00A64320">
        <w:rPr>
          <w:szCs w:val="18"/>
        </w:rPr>
        <w:t xml:space="preserve">in Audit </w:t>
      </w:r>
      <w:r w:rsidR="00B271A0">
        <w:rPr>
          <w:szCs w:val="18"/>
        </w:rPr>
        <w:t>m</w:t>
      </w:r>
      <w:r w:rsidR="00B271A0" w:rsidRPr="00A64320">
        <w:rPr>
          <w:szCs w:val="18"/>
        </w:rPr>
        <w:t>ode</w:t>
      </w:r>
      <w:r w:rsidRPr="00A64320">
        <w:rPr>
          <w:szCs w:val="18"/>
        </w:rPr>
        <w:t xml:space="preserve">, </w:t>
      </w:r>
      <w:r w:rsidR="00B271A0">
        <w:rPr>
          <w:szCs w:val="18"/>
        </w:rPr>
        <w:t>o</w:t>
      </w:r>
      <w:r w:rsidR="00B271A0" w:rsidRPr="00A64320">
        <w:rPr>
          <w:szCs w:val="18"/>
        </w:rPr>
        <w:t>rganization</w:t>
      </w:r>
      <w:r w:rsidR="00F606FE">
        <w:rPr>
          <w:szCs w:val="18"/>
        </w:rPr>
        <w:t>s</w:t>
      </w:r>
      <w:r w:rsidR="00B271A0" w:rsidRPr="00A64320">
        <w:rPr>
          <w:szCs w:val="18"/>
        </w:rPr>
        <w:t xml:space="preserve"> </w:t>
      </w:r>
      <w:r w:rsidRPr="00A64320">
        <w:rPr>
          <w:szCs w:val="18"/>
        </w:rPr>
        <w:t xml:space="preserve">can get rich data about drivers and applications that users </w:t>
      </w:r>
      <w:r w:rsidR="00F606FE">
        <w:rPr>
          <w:szCs w:val="18"/>
        </w:rPr>
        <w:t>install and run</w:t>
      </w:r>
      <w:r w:rsidRPr="00A64320">
        <w:rPr>
          <w:szCs w:val="18"/>
        </w:rPr>
        <w:t>.</w:t>
      </w:r>
    </w:p>
    <w:p w14:paraId="00502EA1" w14:textId="611B4E48" w:rsidR="00A544C4" w:rsidRPr="00111B78" w:rsidRDefault="00A544C4" w:rsidP="00A544C4">
      <w:pPr>
        <w:spacing w:before="100" w:beforeAutospacing="1" w:after="100" w:afterAutospacing="1" w:line="240" w:lineRule="auto"/>
        <w:rPr>
          <w:rFonts w:eastAsia="Times New Roman"/>
          <w:szCs w:val="20"/>
          <w:lang w:val="en" w:eastAsia="fr-FR"/>
        </w:rPr>
      </w:pPr>
      <w:r w:rsidRPr="00990E25">
        <w:rPr>
          <w:rFonts w:eastAsia="Times New Roman"/>
          <w:szCs w:val="20"/>
          <w:lang w:val="en" w:eastAsia="fr-FR"/>
        </w:rPr>
        <w:t xml:space="preserve">Before </w:t>
      </w:r>
      <w:r w:rsidR="008E137F">
        <w:rPr>
          <w:rFonts w:eastAsia="Times New Roman"/>
          <w:szCs w:val="20"/>
          <w:lang w:val="en" w:eastAsia="fr-FR"/>
        </w:rPr>
        <w:t>you can benefit</w:t>
      </w:r>
      <w:r w:rsidRPr="00990E25">
        <w:rPr>
          <w:rFonts w:eastAsia="Times New Roman"/>
          <w:szCs w:val="20"/>
          <w:lang w:val="en" w:eastAsia="fr-FR"/>
        </w:rPr>
        <w:t xml:space="preserve"> </w:t>
      </w:r>
      <w:r w:rsidR="0012617E">
        <w:rPr>
          <w:rFonts w:eastAsia="Times New Roman"/>
          <w:szCs w:val="20"/>
          <w:lang w:val="en" w:eastAsia="fr-FR"/>
        </w:rPr>
        <w:t>from</w:t>
      </w:r>
      <w:r w:rsidRPr="00990E25">
        <w:rPr>
          <w:rFonts w:eastAsia="Times New Roman"/>
          <w:szCs w:val="20"/>
          <w:lang w:val="en" w:eastAsia="fr-FR"/>
        </w:rPr>
        <w:t xml:space="preserve"> the protection included in Device Guard, Code Integrity policy must be create</w:t>
      </w:r>
      <w:r w:rsidR="0012617E">
        <w:rPr>
          <w:rFonts w:eastAsia="Times New Roman"/>
          <w:szCs w:val="20"/>
          <w:lang w:val="en" w:eastAsia="fr-FR"/>
        </w:rPr>
        <w:t>d</w:t>
      </w:r>
      <w:r w:rsidRPr="00990E25">
        <w:rPr>
          <w:rFonts w:eastAsia="Times New Roman"/>
          <w:szCs w:val="20"/>
          <w:lang w:val="en" w:eastAsia="fr-FR"/>
        </w:rPr>
        <w:t xml:space="preserve"> </w:t>
      </w:r>
      <w:r w:rsidR="00F606FE">
        <w:rPr>
          <w:rFonts w:eastAsia="Times New Roman"/>
          <w:szCs w:val="20"/>
          <w:lang w:val="en" w:eastAsia="fr-FR"/>
        </w:rPr>
        <w:t xml:space="preserve">by </w:t>
      </w:r>
      <w:r w:rsidRPr="00990E25">
        <w:rPr>
          <w:rFonts w:eastAsia="Times New Roman"/>
          <w:szCs w:val="20"/>
          <w:lang w:val="en" w:eastAsia="fr-FR"/>
        </w:rPr>
        <w:t xml:space="preserve">using tools provided by Microsoft, but </w:t>
      </w:r>
      <w:r w:rsidR="00FA1FC7">
        <w:rPr>
          <w:rFonts w:eastAsia="Times New Roman"/>
          <w:szCs w:val="20"/>
          <w:lang w:val="en" w:eastAsia="fr-FR"/>
        </w:rPr>
        <w:t xml:space="preserve">the policy can be </w:t>
      </w:r>
      <w:r w:rsidRPr="00990E25">
        <w:rPr>
          <w:rFonts w:eastAsia="Times New Roman"/>
          <w:szCs w:val="20"/>
          <w:lang w:val="en" w:eastAsia="fr-FR"/>
        </w:rPr>
        <w:t xml:space="preserve">deployed </w:t>
      </w:r>
      <w:r w:rsidR="00F606FE">
        <w:rPr>
          <w:rFonts w:eastAsia="Times New Roman"/>
          <w:szCs w:val="20"/>
          <w:lang w:val="en" w:eastAsia="fr-FR"/>
        </w:rPr>
        <w:t>with</w:t>
      </w:r>
      <w:r w:rsidR="00F606FE" w:rsidRPr="00990E25">
        <w:rPr>
          <w:rFonts w:eastAsia="Times New Roman"/>
          <w:szCs w:val="20"/>
          <w:lang w:val="en" w:eastAsia="fr-FR"/>
        </w:rPr>
        <w:t xml:space="preserve"> </w:t>
      </w:r>
      <w:r>
        <w:rPr>
          <w:rFonts w:eastAsia="Times New Roman"/>
          <w:szCs w:val="20"/>
          <w:lang w:val="en" w:eastAsia="fr-FR"/>
        </w:rPr>
        <w:t>common</w:t>
      </w:r>
      <w:r w:rsidRPr="00990E25">
        <w:rPr>
          <w:rFonts w:eastAsia="Times New Roman"/>
          <w:szCs w:val="20"/>
          <w:lang w:val="en" w:eastAsia="fr-FR"/>
        </w:rPr>
        <w:t xml:space="preserve"> management tools, like Group Policy. The Code Integrity policy is a binary-encoded XML document that includes configuration settings for both the User and Kernel-modes of Windows 10, along with restrictions on Windows 10 script hosts. Device Guard </w:t>
      </w:r>
      <w:r>
        <w:rPr>
          <w:rFonts w:eastAsia="Times New Roman"/>
          <w:szCs w:val="20"/>
          <w:lang w:val="en" w:eastAsia="fr-FR"/>
        </w:rPr>
        <w:t xml:space="preserve">Code Integrity </w:t>
      </w:r>
      <w:r w:rsidRPr="00990E25">
        <w:rPr>
          <w:rFonts w:eastAsia="Times New Roman"/>
          <w:szCs w:val="20"/>
          <w:lang w:val="en" w:eastAsia="fr-FR"/>
        </w:rPr>
        <w:t>policy restricts what code can run on a device.</w:t>
      </w:r>
    </w:p>
    <w:p w14:paraId="1F198C97" w14:textId="74D8491C" w:rsidR="00A544C4" w:rsidRPr="000D1DDE" w:rsidRDefault="00A544C4" w:rsidP="00A544C4">
      <w:pPr>
        <w:keepNext/>
        <w:keepLines/>
        <w:shd w:val="clear" w:color="auto" w:fill="F2F2F2"/>
        <w:spacing w:before="240" w:after="240" w:line="240" w:lineRule="auto"/>
        <w:ind w:left="360"/>
        <w:rPr>
          <w:rFonts w:eastAsia="Segoe UI"/>
          <w:color w:val="000000"/>
          <w:sz w:val="18"/>
          <w:szCs w:val="20"/>
        </w:rPr>
      </w:pPr>
      <w:r w:rsidRPr="00226DAF">
        <w:rPr>
          <w:rFonts w:eastAsia="Segoe UI"/>
          <w:b/>
          <w:color w:val="000000"/>
          <w:sz w:val="18"/>
          <w:szCs w:val="20"/>
        </w:rPr>
        <w:t>Note</w:t>
      </w:r>
      <w:r w:rsidR="00C034BC">
        <w:rPr>
          <w:rFonts w:eastAsia="Segoe UI"/>
          <w:b/>
          <w:color w:val="000000"/>
          <w:sz w:val="18"/>
          <w:szCs w:val="20"/>
        </w:rPr>
        <w:t xml:space="preserve"> </w:t>
      </w:r>
      <w:r w:rsidRPr="00111B78">
        <w:rPr>
          <w:rFonts w:eastAsia="Segoe UI"/>
          <w:color w:val="000000"/>
          <w:sz w:val="18"/>
          <w:szCs w:val="20"/>
        </w:rPr>
        <w:t xml:space="preserve">Device Guard </w:t>
      </w:r>
      <w:r w:rsidR="00F606FE">
        <w:rPr>
          <w:rFonts w:eastAsia="Segoe UI"/>
          <w:color w:val="000000"/>
          <w:sz w:val="18"/>
          <w:szCs w:val="20"/>
        </w:rPr>
        <w:t>p</w:t>
      </w:r>
      <w:r w:rsidR="00F606FE" w:rsidRPr="00111B78">
        <w:rPr>
          <w:rFonts w:eastAsia="Segoe UI"/>
          <w:color w:val="000000"/>
          <w:sz w:val="18"/>
          <w:szCs w:val="20"/>
        </w:rPr>
        <w:t xml:space="preserve">olicy </w:t>
      </w:r>
      <w:r w:rsidRPr="00111B78">
        <w:rPr>
          <w:rFonts w:eastAsia="Segoe UI"/>
          <w:color w:val="000000"/>
          <w:sz w:val="18"/>
          <w:szCs w:val="20"/>
        </w:rPr>
        <w:t xml:space="preserve">can be signed in Windows 10, </w:t>
      </w:r>
      <w:r w:rsidR="00F606FE">
        <w:rPr>
          <w:rFonts w:eastAsia="Segoe UI"/>
          <w:color w:val="000000"/>
          <w:sz w:val="18"/>
          <w:szCs w:val="20"/>
        </w:rPr>
        <w:t>which adds additional</w:t>
      </w:r>
      <w:r w:rsidRPr="00111B78">
        <w:rPr>
          <w:rFonts w:eastAsia="Segoe UI"/>
          <w:color w:val="000000"/>
          <w:sz w:val="18"/>
          <w:szCs w:val="20"/>
        </w:rPr>
        <w:t xml:space="preserve"> protection against administrative users changing or removing this policy.</w:t>
      </w:r>
    </w:p>
    <w:p w14:paraId="32334160" w14:textId="77777777" w:rsidR="00A544C4" w:rsidRDefault="00A544C4" w:rsidP="00A544C4">
      <w:pPr>
        <w:spacing w:line="240" w:lineRule="auto"/>
        <w:rPr>
          <w:szCs w:val="18"/>
        </w:rPr>
      </w:pPr>
      <w:r w:rsidRPr="001C66D1">
        <w:rPr>
          <w:b/>
          <w:szCs w:val="18"/>
        </w:rPr>
        <w:t>Signed Device Guard policy offers stronger protection against a malicious local administrator trying to defeat Device Guard.</w:t>
      </w:r>
      <w:r w:rsidRPr="00990412">
        <w:rPr>
          <w:szCs w:val="18"/>
        </w:rPr>
        <w:t xml:space="preserve"> </w:t>
      </w:r>
    </w:p>
    <w:p w14:paraId="735FDD02" w14:textId="40B0CA04" w:rsidR="00A544C4" w:rsidRDefault="00A544C4" w:rsidP="00A544C4">
      <w:pPr>
        <w:spacing w:line="240" w:lineRule="auto"/>
        <w:rPr>
          <w:szCs w:val="18"/>
        </w:rPr>
      </w:pPr>
      <w:r w:rsidRPr="00990412">
        <w:rPr>
          <w:szCs w:val="18"/>
        </w:rPr>
        <w:t xml:space="preserve">When the policy is </w:t>
      </w:r>
      <w:r w:rsidRPr="0007536B">
        <w:rPr>
          <w:szCs w:val="18"/>
        </w:rPr>
        <w:t>signed</w:t>
      </w:r>
      <w:r w:rsidRPr="00990412">
        <w:rPr>
          <w:szCs w:val="18"/>
        </w:rPr>
        <w:t xml:space="preserve">, the GUID of the policy is stored </w:t>
      </w:r>
      <w:r w:rsidR="00DE64DD">
        <w:rPr>
          <w:szCs w:val="18"/>
        </w:rPr>
        <w:t>in a</w:t>
      </w:r>
      <w:r w:rsidR="00DE64DD" w:rsidRPr="00990412">
        <w:rPr>
          <w:szCs w:val="18"/>
        </w:rPr>
        <w:t xml:space="preserve"> </w:t>
      </w:r>
      <w:r w:rsidRPr="00990412">
        <w:rPr>
          <w:szCs w:val="18"/>
        </w:rPr>
        <w:t xml:space="preserve">UEFI pre-OS secure variable </w:t>
      </w:r>
      <w:r w:rsidR="00DE64DD">
        <w:rPr>
          <w:szCs w:val="18"/>
        </w:rPr>
        <w:t>which offers</w:t>
      </w:r>
      <w:r w:rsidR="00DE64DD" w:rsidRPr="00990412">
        <w:rPr>
          <w:szCs w:val="18"/>
        </w:rPr>
        <w:t xml:space="preserve"> </w:t>
      </w:r>
      <w:r w:rsidRPr="00990412">
        <w:rPr>
          <w:szCs w:val="18"/>
        </w:rPr>
        <w:t xml:space="preserve">tampering protection. The only way to update the Device Guard </w:t>
      </w:r>
      <w:r w:rsidR="00DE64DD">
        <w:rPr>
          <w:szCs w:val="18"/>
        </w:rPr>
        <w:t xml:space="preserve">policy </w:t>
      </w:r>
      <w:r w:rsidRPr="00990412">
        <w:rPr>
          <w:szCs w:val="18"/>
        </w:rPr>
        <w:t xml:space="preserve">subsequently is to provide a new version of the </w:t>
      </w:r>
      <w:r w:rsidRPr="0007536B">
        <w:rPr>
          <w:szCs w:val="18"/>
        </w:rPr>
        <w:t>policy</w:t>
      </w:r>
      <w:r w:rsidRPr="00990412">
        <w:rPr>
          <w:szCs w:val="18"/>
        </w:rPr>
        <w:t xml:space="preserve"> signed by the same signer or from a signer specif</w:t>
      </w:r>
      <w:r w:rsidR="00DC5BB5">
        <w:rPr>
          <w:szCs w:val="18"/>
        </w:rPr>
        <w:t>ied</w:t>
      </w:r>
      <w:r w:rsidRPr="00990412">
        <w:rPr>
          <w:szCs w:val="18"/>
        </w:rPr>
        <w:t xml:space="preserve"> as part of the Device Guard </w:t>
      </w:r>
      <w:r w:rsidR="00DE64DD">
        <w:rPr>
          <w:szCs w:val="18"/>
        </w:rPr>
        <w:t>p</w:t>
      </w:r>
      <w:r w:rsidR="00DE64DD" w:rsidRPr="00990412">
        <w:rPr>
          <w:szCs w:val="18"/>
        </w:rPr>
        <w:t xml:space="preserve">olicy </w:t>
      </w:r>
      <w:r w:rsidRPr="00990412">
        <w:rPr>
          <w:szCs w:val="18"/>
        </w:rPr>
        <w:t>into the UpdateSigner section.</w:t>
      </w:r>
    </w:p>
    <w:bookmarkEnd w:id="30"/>
    <w:bookmarkEnd w:id="31"/>
    <w:bookmarkEnd w:id="32"/>
    <w:p w14:paraId="3FAE8D76" w14:textId="77777777" w:rsidR="00A544C4" w:rsidRDefault="00A544C4" w:rsidP="00841F88">
      <w:pPr>
        <w:pStyle w:val="Titre4"/>
        <w:spacing w:line="240" w:lineRule="auto"/>
      </w:pPr>
      <w:r>
        <w:t xml:space="preserve">The importance of signing applications </w:t>
      </w:r>
    </w:p>
    <w:p w14:paraId="2675CBC0" w14:textId="55B1FCD4" w:rsidR="00A544C4" w:rsidRDefault="00A544C4" w:rsidP="00A544C4">
      <w:pPr>
        <w:spacing w:line="240" w:lineRule="auto"/>
        <w:rPr>
          <w:szCs w:val="18"/>
        </w:rPr>
      </w:pPr>
      <w:r w:rsidRPr="00006145">
        <w:rPr>
          <w:szCs w:val="18"/>
        </w:rPr>
        <w:t>On computers with Device Guard, Microsoft propose</w:t>
      </w:r>
      <w:r>
        <w:rPr>
          <w:szCs w:val="18"/>
        </w:rPr>
        <w:t>s</w:t>
      </w:r>
      <w:r w:rsidRPr="00006145">
        <w:rPr>
          <w:szCs w:val="18"/>
        </w:rPr>
        <w:t xml:space="preserve"> to move from </w:t>
      </w:r>
      <w:r w:rsidRPr="0007536B">
        <w:rPr>
          <w:szCs w:val="18"/>
        </w:rPr>
        <w:t>a world</w:t>
      </w:r>
      <w:r w:rsidRPr="00006145">
        <w:rPr>
          <w:szCs w:val="18"/>
        </w:rPr>
        <w:t xml:space="preserve"> where unsigned apps can </w:t>
      </w:r>
      <w:r w:rsidRPr="0007536B">
        <w:rPr>
          <w:szCs w:val="18"/>
        </w:rPr>
        <w:t>be run</w:t>
      </w:r>
      <w:r w:rsidRPr="00006145">
        <w:rPr>
          <w:szCs w:val="18"/>
        </w:rPr>
        <w:t xml:space="preserve"> without restriction to </w:t>
      </w:r>
      <w:r w:rsidRPr="0007536B">
        <w:rPr>
          <w:szCs w:val="18"/>
        </w:rPr>
        <w:t>a world</w:t>
      </w:r>
      <w:r w:rsidRPr="00006145">
        <w:rPr>
          <w:szCs w:val="18"/>
        </w:rPr>
        <w:t xml:space="preserve"> where only signed and trusted code is allowed to run on Windows 10.</w:t>
      </w:r>
      <w:r w:rsidRPr="00255091">
        <w:rPr>
          <w:szCs w:val="18"/>
        </w:rPr>
        <w:t xml:space="preserve"> </w:t>
      </w:r>
    </w:p>
    <w:p w14:paraId="10163D19" w14:textId="6F2A0E95" w:rsidR="00A544C4" w:rsidRDefault="00A544C4" w:rsidP="00A544C4">
      <w:pPr>
        <w:spacing w:line="240" w:lineRule="auto"/>
        <w:rPr>
          <w:szCs w:val="18"/>
        </w:rPr>
      </w:pPr>
      <w:r>
        <w:rPr>
          <w:szCs w:val="18"/>
        </w:rPr>
        <w:t>With Windows 10, o</w:t>
      </w:r>
      <w:r w:rsidRPr="00B57554">
        <w:rPr>
          <w:szCs w:val="18"/>
        </w:rPr>
        <w:t xml:space="preserve">rganizations will </w:t>
      </w:r>
      <w:r>
        <w:rPr>
          <w:szCs w:val="18"/>
        </w:rPr>
        <w:t xml:space="preserve">make </w:t>
      </w:r>
      <w:r w:rsidR="00B271A0">
        <w:rPr>
          <w:szCs w:val="18"/>
        </w:rPr>
        <w:t>l</w:t>
      </w:r>
      <w:r w:rsidR="00B271A0" w:rsidRPr="00226DAF">
        <w:rPr>
          <w:szCs w:val="18"/>
        </w:rPr>
        <w:t>ine</w:t>
      </w:r>
      <w:r w:rsidRPr="00226DAF">
        <w:rPr>
          <w:szCs w:val="18"/>
        </w:rPr>
        <w:t>-</w:t>
      </w:r>
      <w:r w:rsidR="00B271A0">
        <w:rPr>
          <w:szCs w:val="18"/>
        </w:rPr>
        <w:t>o</w:t>
      </w:r>
      <w:r w:rsidR="00B271A0" w:rsidRPr="00226DAF">
        <w:rPr>
          <w:szCs w:val="18"/>
        </w:rPr>
        <w:t>f</w:t>
      </w:r>
      <w:r w:rsidRPr="00226DAF">
        <w:rPr>
          <w:szCs w:val="18"/>
        </w:rPr>
        <w:t>-</w:t>
      </w:r>
      <w:r w:rsidR="00B271A0">
        <w:rPr>
          <w:szCs w:val="18"/>
        </w:rPr>
        <w:t>b</w:t>
      </w:r>
      <w:r w:rsidR="00B271A0" w:rsidRPr="00226DAF">
        <w:rPr>
          <w:szCs w:val="18"/>
        </w:rPr>
        <w:t xml:space="preserve">usiness </w:t>
      </w:r>
      <w:r w:rsidRPr="00226DAF">
        <w:rPr>
          <w:szCs w:val="18"/>
        </w:rPr>
        <w:t xml:space="preserve">(LOB) apps available to members of the organization through the Windows Store infrastructure. More specifically, LOB apps will be available in a private store within the public Windows Store. </w:t>
      </w:r>
      <w:r>
        <w:rPr>
          <w:szCs w:val="18"/>
        </w:rPr>
        <w:t xml:space="preserve">Windows Store signs and distributes Universal </w:t>
      </w:r>
      <w:r w:rsidR="00B751EE">
        <w:rPr>
          <w:szCs w:val="18"/>
        </w:rPr>
        <w:t xml:space="preserve">Windows apps </w:t>
      </w:r>
      <w:r>
        <w:rPr>
          <w:szCs w:val="18"/>
        </w:rPr>
        <w:t xml:space="preserve">and Classic Windows </w:t>
      </w:r>
      <w:r w:rsidR="00B751EE">
        <w:rPr>
          <w:szCs w:val="18"/>
        </w:rPr>
        <w:t>apps</w:t>
      </w:r>
      <w:r>
        <w:rPr>
          <w:szCs w:val="18"/>
        </w:rPr>
        <w:t>. All apps downloaded from the Windows Store are signed.</w:t>
      </w:r>
    </w:p>
    <w:p w14:paraId="4032B256" w14:textId="73F4796A" w:rsidR="00A544C4" w:rsidRDefault="00A544C4" w:rsidP="00A544C4">
      <w:pPr>
        <w:spacing w:line="240" w:lineRule="auto"/>
        <w:rPr>
          <w:szCs w:val="18"/>
        </w:rPr>
      </w:pPr>
      <w:r>
        <w:rPr>
          <w:szCs w:val="18"/>
        </w:rPr>
        <w:t xml:space="preserve">In organizations today, the vast majority of </w:t>
      </w:r>
      <w:r w:rsidR="00B751EE">
        <w:rPr>
          <w:szCs w:val="18"/>
        </w:rPr>
        <w:t>LOB</w:t>
      </w:r>
      <w:r>
        <w:rPr>
          <w:szCs w:val="18"/>
        </w:rPr>
        <w:t xml:space="preserve"> applications are unsigned. </w:t>
      </w:r>
      <w:r w:rsidRPr="003517FC">
        <w:rPr>
          <w:szCs w:val="18"/>
        </w:rPr>
        <w:t>Code</w:t>
      </w:r>
      <w:r>
        <w:rPr>
          <w:szCs w:val="18"/>
        </w:rPr>
        <w:t xml:space="preserve"> </w:t>
      </w:r>
      <w:r w:rsidRPr="003517FC">
        <w:rPr>
          <w:szCs w:val="18"/>
        </w:rPr>
        <w:t>signing</w:t>
      </w:r>
      <w:r>
        <w:rPr>
          <w:szCs w:val="18"/>
        </w:rPr>
        <w:t xml:space="preserve"> </w:t>
      </w:r>
      <w:r w:rsidRPr="0007536B">
        <w:rPr>
          <w:szCs w:val="18"/>
        </w:rPr>
        <w:t>is frequently viewed</w:t>
      </w:r>
      <w:r>
        <w:rPr>
          <w:szCs w:val="18"/>
        </w:rPr>
        <w:t xml:space="preserve"> as a tough problem to solve for a variety of reasons</w:t>
      </w:r>
      <w:r w:rsidR="00B751EE">
        <w:rPr>
          <w:szCs w:val="18"/>
        </w:rPr>
        <w:t>,</w:t>
      </w:r>
      <w:r>
        <w:rPr>
          <w:szCs w:val="18"/>
        </w:rPr>
        <w:t xml:space="preserve"> like the lack of </w:t>
      </w:r>
      <w:r w:rsidRPr="003517FC">
        <w:rPr>
          <w:szCs w:val="18"/>
        </w:rPr>
        <w:t>code</w:t>
      </w:r>
      <w:r>
        <w:rPr>
          <w:szCs w:val="18"/>
        </w:rPr>
        <w:t xml:space="preserve"> </w:t>
      </w:r>
      <w:r w:rsidRPr="003517FC">
        <w:rPr>
          <w:szCs w:val="18"/>
        </w:rPr>
        <w:t>signing</w:t>
      </w:r>
      <w:r>
        <w:rPr>
          <w:szCs w:val="18"/>
        </w:rPr>
        <w:t xml:space="preserve"> </w:t>
      </w:r>
      <w:r w:rsidRPr="003517FC">
        <w:rPr>
          <w:szCs w:val="18"/>
        </w:rPr>
        <w:t>expertise</w:t>
      </w:r>
      <w:r>
        <w:rPr>
          <w:szCs w:val="18"/>
        </w:rPr>
        <w:t xml:space="preserve">. Even if code signing is a best practice, a lot of internal applications are not signed. </w:t>
      </w:r>
    </w:p>
    <w:p w14:paraId="762E3B1B" w14:textId="3361B9F3" w:rsidR="00A544C4" w:rsidRPr="000D1DDE" w:rsidRDefault="00A544C4" w:rsidP="00255573">
      <w:pPr>
        <w:spacing w:line="240" w:lineRule="auto"/>
        <w:rPr>
          <w:rFonts w:eastAsia="Segoe UI"/>
          <w:color w:val="000000"/>
          <w:sz w:val="18"/>
          <w:szCs w:val="20"/>
        </w:rPr>
      </w:pPr>
      <w:r w:rsidRPr="00181896">
        <w:rPr>
          <w:szCs w:val="18"/>
        </w:rPr>
        <w:t xml:space="preserve">Windows 10 includes tools that allow IT </w:t>
      </w:r>
      <w:r w:rsidR="00DE64DD">
        <w:rPr>
          <w:szCs w:val="18"/>
        </w:rPr>
        <w:t>p</w:t>
      </w:r>
      <w:r w:rsidR="00DE64DD" w:rsidRPr="00181896">
        <w:rPr>
          <w:szCs w:val="18"/>
        </w:rPr>
        <w:t xml:space="preserve">ros </w:t>
      </w:r>
      <w:r w:rsidRPr="00181896">
        <w:rPr>
          <w:szCs w:val="18"/>
        </w:rPr>
        <w:t>to take applications that have been already packaged and run them through a process to create additional signatures that can be distributed along with existing applications.</w:t>
      </w:r>
      <w:r w:rsidRPr="00111B78">
        <w:rPr>
          <w:rFonts w:eastAsia="Segoe UI"/>
          <w:color w:val="000000"/>
          <w:sz w:val="18"/>
          <w:szCs w:val="20"/>
        </w:rPr>
        <w:tab/>
      </w:r>
    </w:p>
    <w:p w14:paraId="669E777D" w14:textId="4DD25D6E" w:rsidR="00A544C4" w:rsidRDefault="00A544C4" w:rsidP="00A544C4">
      <w:pPr>
        <w:pStyle w:val="Titre2"/>
      </w:pPr>
      <w:bookmarkStart w:id="33" w:name="_Toc429557257"/>
      <w:bookmarkStart w:id="34" w:name="_Toc433213824"/>
      <w:r>
        <w:lastRenderedPageBreak/>
        <w:t xml:space="preserve">Why </w:t>
      </w:r>
      <w:r w:rsidR="00DC5BB5">
        <w:t xml:space="preserve">are </w:t>
      </w:r>
      <w:r>
        <w:t xml:space="preserve">antimalware and device management solutions </w:t>
      </w:r>
      <w:r w:rsidRPr="000A7A63">
        <w:t xml:space="preserve">still </w:t>
      </w:r>
      <w:r>
        <w:t>necessary?</w:t>
      </w:r>
      <w:bookmarkEnd w:id="33"/>
      <w:bookmarkEnd w:id="34"/>
    </w:p>
    <w:p w14:paraId="685AD9D6" w14:textId="5097DE59" w:rsidR="00A544C4" w:rsidRDefault="00DE64DD" w:rsidP="00A544C4">
      <w:pPr>
        <w:spacing w:line="240" w:lineRule="auto"/>
      </w:pPr>
      <w:r>
        <w:t>Although</w:t>
      </w:r>
      <w:r w:rsidRPr="00207D2F">
        <w:t xml:space="preserve"> </w:t>
      </w:r>
      <w:r w:rsidR="00B751EE">
        <w:t>allow</w:t>
      </w:r>
      <w:r w:rsidR="00A544C4" w:rsidRPr="00207D2F">
        <w:t xml:space="preserve">-list </w:t>
      </w:r>
      <w:r w:rsidR="00A544C4" w:rsidRPr="0007536B">
        <w:t>mechanisms</w:t>
      </w:r>
      <w:r w:rsidR="00A544C4" w:rsidRPr="00207D2F">
        <w:t xml:space="preserve"> are extremely efficient at ensuring that only trusted applications can be run, </w:t>
      </w:r>
      <w:r>
        <w:t>they</w:t>
      </w:r>
      <w:r w:rsidRPr="00207D2F">
        <w:t xml:space="preserve"> </w:t>
      </w:r>
      <w:r w:rsidR="00A544C4" w:rsidRPr="00207D2F">
        <w:t xml:space="preserve">cannot prevent the compromise of a trusted (but vulnerable) application by malicious content designed to exploit a known vulnerability. </w:t>
      </w:r>
      <w:r w:rsidR="00A544C4" w:rsidRPr="00CC47F1">
        <w:rPr>
          <w:b/>
        </w:rPr>
        <w:t>Device Guard doesn’t protect against user mode malicious code run by exploiting vulnerabilities.</w:t>
      </w:r>
    </w:p>
    <w:p w14:paraId="0063E85F" w14:textId="77777777" w:rsidR="00A544C4" w:rsidRPr="00935FC1" w:rsidRDefault="00A544C4" w:rsidP="00A544C4">
      <w:pPr>
        <w:spacing w:line="240" w:lineRule="auto"/>
      </w:pPr>
      <w:r w:rsidRPr="00935FC1">
        <w:t>Vulnerabilities are weaknesses in software that could allow an attacker to compromise the integrity, availability, or confidentiality of the device. Some of the worst vulnerabilities allow attackers to exploit the compromised device by causing it to run malicious code without the user’s knowledge.</w:t>
      </w:r>
    </w:p>
    <w:p w14:paraId="13D64122" w14:textId="6D39D558" w:rsidR="00A544C4" w:rsidRPr="00935FC1" w:rsidRDefault="00A544C4" w:rsidP="00A544C4">
      <w:pPr>
        <w:spacing w:line="240" w:lineRule="auto"/>
      </w:pPr>
      <w:r w:rsidRPr="00935FC1">
        <w:t xml:space="preserve">It’s common to see attackers distributing </w:t>
      </w:r>
      <w:r w:rsidRPr="0007536B">
        <w:t>specially</w:t>
      </w:r>
      <w:r w:rsidRPr="00935FC1">
        <w:t xml:space="preserve"> crafted content in </w:t>
      </w:r>
      <w:r w:rsidR="00DE64DD">
        <w:t xml:space="preserve">an </w:t>
      </w:r>
      <w:r w:rsidRPr="00935FC1">
        <w:t xml:space="preserve">attempt to exploit known vulnerabilities in </w:t>
      </w:r>
      <w:r>
        <w:t xml:space="preserve">user mode software like </w:t>
      </w:r>
      <w:r w:rsidRPr="00935FC1">
        <w:t>web browsers (and their plug-ins), Java virtual machines, PDF readers</w:t>
      </w:r>
      <w:r w:rsidR="00B751EE">
        <w:t>,</w:t>
      </w:r>
      <w:r w:rsidRPr="00935FC1">
        <w:t xml:space="preserve"> or document editors. As of today, 90</w:t>
      </w:r>
      <w:r w:rsidR="00B751EE">
        <w:t xml:space="preserve"> percent</w:t>
      </w:r>
      <w:r w:rsidR="00B751EE" w:rsidRPr="00935FC1">
        <w:t xml:space="preserve"> </w:t>
      </w:r>
      <w:r w:rsidRPr="00935FC1">
        <w:t xml:space="preserve">of discovered vulnerabilities affect </w:t>
      </w:r>
      <w:r>
        <w:t xml:space="preserve">user mode </w:t>
      </w:r>
      <w:r w:rsidRPr="00935FC1">
        <w:t>applications compared to the op</w:t>
      </w:r>
      <w:r>
        <w:t>erating system and kernel mode drivers that host them.</w:t>
      </w:r>
    </w:p>
    <w:p w14:paraId="1D8D66CF" w14:textId="5EBA8914" w:rsidR="00A544C4" w:rsidRDefault="00A544C4" w:rsidP="00A544C4">
      <w:pPr>
        <w:spacing w:line="240" w:lineRule="auto"/>
      </w:pPr>
      <w:r w:rsidRPr="0007536B">
        <w:t>To combat these threats</w:t>
      </w:r>
      <w:r w:rsidRPr="00935FC1">
        <w:t xml:space="preserve">, </w:t>
      </w:r>
      <w:r w:rsidRPr="0007536B">
        <w:t>patching</w:t>
      </w:r>
      <w:r w:rsidRPr="00935FC1">
        <w:t xml:space="preserve"> is the single most effective control, with antimalware software forming complementary layers of defense.</w:t>
      </w:r>
      <w:r>
        <w:t xml:space="preserve"> </w:t>
      </w:r>
    </w:p>
    <w:p w14:paraId="54ADD08C" w14:textId="49AFA7CC" w:rsidR="00A544C4" w:rsidRPr="00CC47F1" w:rsidRDefault="00DC5BB5" w:rsidP="00A544C4">
      <w:pPr>
        <w:spacing w:line="240" w:lineRule="auto"/>
        <w:rPr>
          <w:b/>
        </w:rPr>
      </w:pPr>
      <w:r>
        <w:t>Most application</w:t>
      </w:r>
      <w:r w:rsidRPr="0007536B">
        <w:t xml:space="preserve"> </w:t>
      </w:r>
      <w:r w:rsidR="00A544C4" w:rsidRPr="0007536B">
        <w:t>software has no facility for updating itself, so even if the software vendor publishes an update that fixes the vulnerability, the user may not know that the update is available or how to obtain it</w:t>
      </w:r>
      <w:r w:rsidR="00DE64DD">
        <w:t>,</w:t>
      </w:r>
      <w:r w:rsidR="00A544C4" w:rsidRPr="0007536B">
        <w:t xml:space="preserve"> and therefore remains vulnerable to attack.</w:t>
      </w:r>
      <w:r w:rsidR="00A544C4" w:rsidRPr="00E41A57">
        <w:t xml:space="preserve"> </w:t>
      </w:r>
      <w:r w:rsidR="00A544C4" w:rsidRPr="00CC47F1">
        <w:rPr>
          <w:b/>
        </w:rPr>
        <w:t>Organizations still need to manage devices and to patch vulnerabilities.</w:t>
      </w:r>
    </w:p>
    <w:p w14:paraId="2B266380" w14:textId="2D37652E" w:rsidR="00A544C4" w:rsidRDefault="00255573" w:rsidP="00A544C4">
      <w:pPr>
        <w:spacing w:line="240" w:lineRule="auto"/>
      </w:pPr>
      <w:r>
        <w:t>MDM</w:t>
      </w:r>
      <w:r w:rsidR="00B751EE">
        <w:t xml:space="preserve"> </w:t>
      </w:r>
      <w:r w:rsidR="00A544C4" w:rsidRPr="003C35C8">
        <w:t>solutions are becoming prevalent as a light-weight device management technology. Windows 10</w:t>
      </w:r>
      <w:r w:rsidR="00B751EE">
        <w:t xml:space="preserve"> extends</w:t>
      </w:r>
      <w:r w:rsidR="00A544C4" w:rsidRPr="003C35C8">
        <w:t xml:space="preserve"> the management capabilities </w:t>
      </w:r>
      <w:r w:rsidR="00DC5BB5">
        <w:t xml:space="preserve">that have </w:t>
      </w:r>
      <w:r w:rsidR="00A544C4" w:rsidRPr="003C35C8">
        <w:t>become available for MDMs. One key feature</w:t>
      </w:r>
      <w:r w:rsidR="00DE64DD">
        <w:t xml:space="preserve"> </w:t>
      </w:r>
      <w:r w:rsidR="00A544C4" w:rsidRPr="003C35C8">
        <w:t xml:space="preserve">Microsoft has added to Windows 10 is the </w:t>
      </w:r>
      <w:r w:rsidR="00A544C4" w:rsidRPr="00CC47F1">
        <w:rPr>
          <w:b/>
        </w:rPr>
        <w:t>ability for MDMs to acquire a strong statement of device health</w:t>
      </w:r>
      <w:r w:rsidR="00A544C4" w:rsidRPr="003C35C8">
        <w:t xml:space="preserve"> from managed and registered devices.</w:t>
      </w:r>
    </w:p>
    <w:p w14:paraId="7AC3FAC4" w14:textId="199208DE" w:rsidR="00A544C4" w:rsidRDefault="00A544C4" w:rsidP="00A544C4">
      <w:pPr>
        <w:pStyle w:val="Titre2"/>
      </w:pPr>
      <w:bookmarkStart w:id="35" w:name="_Toc429557258"/>
      <w:bookmarkStart w:id="36" w:name="_Toc433213825"/>
      <w:r>
        <w:t xml:space="preserve">Device </w:t>
      </w:r>
      <w:r w:rsidR="00DE64DD">
        <w:t xml:space="preserve">health </w:t>
      </w:r>
      <w:bookmarkEnd w:id="35"/>
      <w:r w:rsidR="00DE64DD">
        <w:t>attestation</w:t>
      </w:r>
      <w:bookmarkEnd w:id="36"/>
    </w:p>
    <w:p w14:paraId="4B78262A" w14:textId="5C7894B0" w:rsidR="00A544C4" w:rsidRDefault="00A544C4" w:rsidP="00A544C4">
      <w:pPr>
        <w:spacing w:line="240" w:lineRule="auto"/>
      </w:pPr>
      <w:r>
        <w:t xml:space="preserve">Device </w:t>
      </w:r>
      <w:r w:rsidR="00DE64DD">
        <w:t>h</w:t>
      </w:r>
      <w:r w:rsidR="00DE64DD" w:rsidRPr="00B449C1">
        <w:t xml:space="preserve">ealth </w:t>
      </w:r>
      <w:r w:rsidR="00DE64DD">
        <w:t>a</w:t>
      </w:r>
      <w:r w:rsidR="00DE64DD" w:rsidRPr="00B449C1">
        <w:t xml:space="preserve">ttestation </w:t>
      </w:r>
      <w:r w:rsidRPr="00B449C1">
        <w:t xml:space="preserve">leverages the TPM 2.0 to provide cryptographically strong and verifiable measurements of the chain of software used to boot the device. </w:t>
      </w:r>
    </w:p>
    <w:p w14:paraId="5B5D07ED" w14:textId="2E8EADEA" w:rsidR="00A544C4" w:rsidRDefault="00A544C4" w:rsidP="00A544C4">
      <w:pPr>
        <w:spacing w:line="240" w:lineRule="auto"/>
      </w:pPr>
      <w:r w:rsidRPr="00181896">
        <w:rPr>
          <w:b/>
        </w:rPr>
        <w:t xml:space="preserve">For </w:t>
      </w:r>
      <w:r w:rsidR="00196D88">
        <w:rPr>
          <w:b/>
        </w:rPr>
        <w:t>Windows 10-based devices</w:t>
      </w:r>
      <w:r w:rsidRPr="00181896">
        <w:rPr>
          <w:b/>
        </w:rPr>
        <w:t>, Microsoft introduc</w:t>
      </w:r>
      <w:r w:rsidR="00306CB3">
        <w:rPr>
          <w:b/>
        </w:rPr>
        <w:t>es</w:t>
      </w:r>
      <w:r w:rsidRPr="00181896">
        <w:rPr>
          <w:b/>
        </w:rPr>
        <w:t xml:space="preserve"> a new public API that will allow </w:t>
      </w:r>
      <w:r w:rsidR="00B751EE">
        <w:rPr>
          <w:b/>
        </w:rPr>
        <w:t>MDM</w:t>
      </w:r>
      <w:r w:rsidRPr="00181896">
        <w:rPr>
          <w:b/>
        </w:rPr>
        <w:t xml:space="preserve"> software to access a remote attestation service cal</w:t>
      </w:r>
      <w:r w:rsidR="00255573">
        <w:rPr>
          <w:b/>
        </w:rPr>
        <w:t>led Windows Health Attestation S</w:t>
      </w:r>
      <w:r w:rsidRPr="00181896">
        <w:rPr>
          <w:b/>
        </w:rPr>
        <w:t xml:space="preserve">ervice. </w:t>
      </w:r>
      <w:r w:rsidR="00DC5BB5">
        <w:rPr>
          <w:b/>
        </w:rPr>
        <w:t xml:space="preserve"> </w:t>
      </w:r>
      <w:r w:rsidR="00DC5BB5" w:rsidRPr="00E15002">
        <w:t xml:space="preserve">A </w:t>
      </w:r>
      <w:r w:rsidR="00306CB3">
        <w:t>h</w:t>
      </w:r>
      <w:r w:rsidR="00306CB3" w:rsidRPr="00CD5F71">
        <w:t xml:space="preserve">ealth </w:t>
      </w:r>
      <w:r w:rsidR="00306CB3">
        <w:t>a</w:t>
      </w:r>
      <w:r w:rsidR="00306CB3" w:rsidRPr="00CD5F71">
        <w:t xml:space="preserve">ttestation </w:t>
      </w:r>
      <w:r w:rsidRPr="00CD5F71">
        <w:t>result</w:t>
      </w:r>
      <w:r w:rsidR="00DC5BB5">
        <w:t>,</w:t>
      </w:r>
      <w:r w:rsidRPr="00CD5F71">
        <w:t xml:space="preserve"> </w:t>
      </w:r>
      <w:r w:rsidRPr="0007536B">
        <w:t>in addition</w:t>
      </w:r>
      <w:r>
        <w:t xml:space="preserve"> </w:t>
      </w:r>
      <w:r w:rsidRPr="0007536B">
        <w:t>with</w:t>
      </w:r>
      <w:r>
        <w:t xml:space="preserve"> other elements</w:t>
      </w:r>
      <w:r w:rsidR="00306CB3">
        <w:t>,</w:t>
      </w:r>
      <w:r>
        <w:t xml:space="preserve"> </w:t>
      </w:r>
      <w:r w:rsidRPr="00CD5F71">
        <w:t>can be used to allow or deny access to networks</w:t>
      </w:r>
      <w:r>
        <w:t>, apps</w:t>
      </w:r>
      <w:r w:rsidR="00306CB3">
        <w:t>,</w:t>
      </w:r>
      <w:r>
        <w:t xml:space="preserve"> or </w:t>
      </w:r>
      <w:r w:rsidRPr="00CD5F71">
        <w:t xml:space="preserve">services, based on whether </w:t>
      </w:r>
      <w:r>
        <w:t xml:space="preserve">devices </w:t>
      </w:r>
      <w:r w:rsidR="00306CB3">
        <w:t>prove to be</w:t>
      </w:r>
      <w:r w:rsidRPr="00CD5F71">
        <w:t xml:space="preserve"> healthy.</w:t>
      </w:r>
      <w:r>
        <w:t xml:space="preserve"> </w:t>
      </w:r>
    </w:p>
    <w:p w14:paraId="1B05F3CE" w14:textId="5516B74F" w:rsidR="00A544C4" w:rsidRDefault="00A544C4" w:rsidP="00A544C4">
      <w:pPr>
        <w:spacing w:line="240" w:lineRule="auto"/>
      </w:pPr>
      <w:r>
        <w:t xml:space="preserve">For more information on </w:t>
      </w:r>
      <w:r w:rsidR="00306CB3">
        <w:t>device health attestation</w:t>
      </w:r>
      <w:r>
        <w:t xml:space="preserve">, </w:t>
      </w:r>
      <w:r w:rsidR="00B96F38">
        <w:t>see</w:t>
      </w:r>
      <w:r>
        <w:t xml:space="preserve"> the next chapter.</w:t>
      </w:r>
    </w:p>
    <w:p w14:paraId="4E66DE1B" w14:textId="77777777" w:rsidR="00A544C4" w:rsidRDefault="00A544C4" w:rsidP="00A544C4">
      <w:pPr>
        <w:pStyle w:val="Titre2"/>
      </w:pPr>
      <w:bookmarkStart w:id="37" w:name="_Toc429557259"/>
      <w:bookmarkStart w:id="38" w:name="_Toc433213826"/>
      <w:bookmarkEnd w:id="27"/>
      <w:r>
        <w:lastRenderedPageBreak/>
        <w:t>Hardware</w:t>
      </w:r>
      <w:r w:rsidRPr="002170DC">
        <w:t xml:space="preserve"> requirement</w:t>
      </w:r>
      <w:r>
        <w:t>s</w:t>
      </w:r>
      <w:bookmarkEnd w:id="37"/>
      <w:bookmarkEnd w:id="38"/>
    </w:p>
    <w:p w14:paraId="5B639B75" w14:textId="207C98EA" w:rsidR="00A544C4" w:rsidRPr="00DE5945" w:rsidRDefault="00A544C4" w:rsidP="00C034BC">
      <w:pPr>
        <w:spacing w:after="0"/>
        <w:rPr>
          <w:color w:val="0563C1"/>
          <w:szCs w:val="20"/>
          <w:u w:val="single"/>
        </w:rPr>
      </w:pPr>
      <w:r>
        <w:t>The</w:t>
      </w:r>
      <w:r w:rsidR="00EA3DAB">
        <w:t xml:space="preserve"> following</w:t>
      </w:r>
      <w:r>
        <w:t xml:space="preserve"> table details the hardware requirements for both </w:t>
      </w:r>
      <w:r w:rsidR="00B751EE">
        <w:t>virtualization</w:t>
      </w:r>
      <w:r>
        <w:t>-</w:t>
      </w:r>
      <w:r w:rsidR="00B751EE">
        <w:t xml:space="preserve">based security </w:t>
      </w:r>
      <w:r>
        <w:t>services and</w:t>
      </w:r>
      <w:r w:rsidR="00306CB3">
        <w:t xml:space="preserve"> the</w:t>
      </w:r>
      <w:r>
        <w:t xml:space="preserve"> </w:t>
      </w:r>
      <w:r w:rsidR="00306CB3">
        <w:t xml:space="preserve">health attestation </w:t>
      </w:r>
      <w:r>
        <w:t xml:space="preserve">feature. For more information, see </w:t>
      </w:r>
      <w:hyperlink r:id="rId30" w:history="1">
        <w:r w:rsidRPr="00D82D8E">
          <w:rPr>
            <w:rStyle w:val="Lienhypertexte"/>
            <w:smallCaps/>
            <w:sz w:val="20"/>
          </w:rPr>
          <w:t>Minimum Hardware Requirements</w:t>
        </w:r>
      </w:hyperlink>
      <w:r>
        <w:rPr>
          <w:smallCaps/>
        </w:rPr>
        <w:t>.</w:t>
      </w:r>
    </w:p>
    <w:tbl>
      <w:tblPr>
        <w:tblStyle w:val="TableauGrille4-Accentuation11"/>
        <w:tblpPr w:leftFromText="180" w:rightFromText="180" w:vertAnchor="text" w:horzAnchor="margin" w:tblpY="335"/>
        <w:tblW w:w="5000" w:type="pct"/>
        <w:tblLayout w:type="fixed"/>
        <w:tblLook w:val="0420" w:firstRow="1" w:lastRow="0" w:firstColumn="0" w:lastColumn="0" w:noHBand="0" w:noVBand="1"/>
      </w:tblPr>
      <w:tblGrid>
        <w:gridCol w:w="2857"/>
        <w:gridCol w:w="6400"/>
      </w:tblGrid>
      <w:tr w:rsidR="00A544C4" w:rsidRPr="00DC5BB5" w14:paraId="7DF0C09F" w14:textId="77777777" w:rsidTr="00A544C4">
        <w:trPr>
          <w:cnfStyle w:val="100000000000" w:firstRow="1" w:lastRow="0" w:firstColumn="0" w:lastColumn="0" w:oddVBand="0" w:evenVBand="0" w:oddHBand="0" w:evenHBand="0" w:firstRowFirstColumn="0" w:firstRowLastColumn="0" w:lastRowFirstColumn="0" w:lastRowLastColumn="0"/>
        </w:trPr>
        <w:tc>
          <w:tcPr>
            <w:tcW w:w="1543" w:type="pct"/>
            <w:hideMark/>
          </w:tcPr>
          <w:p w14:paraId="174FB5B1" w14:textId="77777777" w:rsidR="00A544C4" w:rsidRPr="00E15002" w:rsidRDefault="00A544C4" w:rsidP="00A544C4">
            <w:pPr>
              <w:rPr>
                <w:szCs w:val="20"/>
                <w:lang w:val="en-US"/>
              </w:rPr>
            </w:pPr>
            <w:r w:rsidRPr="00DC5BB5">
              <w:rPr>
                <w:szCs w:val="20"/>
              </w:rPr>
              <w:t>Hardware</w:t>
            </w:r>
          </w:p>
        </w:tc>
        <w:tc>
          <w:tcPr>
            <w:tcW w:w="3457" w:type="pct"/>
            <w:hideMark/>
          </w:tcPr>
          <w:p w14:paraId="67FA0723" w14:textId="77777777" w:rsidR="00A544C4" w:rsidRPr="00E15002" w:rsidRDefault="00A544C4" w:rsidP="00A544C4">
            <w:pPr>
              <w:rPr>
                <w:szCs w:val="20"/>
                <w:lang w:val="en-US"/>
              </w:rPr>
            </w:pPr>
            <w:r w:rsidRPr="00DC5BB5">
              <w:rPr>
                <w:szCs w:val="20"/>
              </w:rPr>
              <w:t>Motivation</w:t>
            </w:r>
          </w:p>
        </w:tc>
      </w:tr>
      <w:tr w:rsidR="00A544C4" w:rsidRPr="00DC5BB5" w14:paraId="296F9D0B" w14:textId="77777777" w:rsidTr="00A544C4">
        <w:trPr>
          <w:cnfStyle w:val="000000100000" w:firstRow="0" w:lastRow="0" w:firstColumn="0" w:lastColumn="0" w:oddVBand="0" w:evenVBand="0" w:oddHBand="1" w:evenHBand="0" w:firstRowFirstColumn="0" w:firstRowLastColumn="0" w:lastRowFirstColumn="0" w:lastRowLastColumn="0"/>
        </w:trPr>
        <w:tc>
          <w:tcPr>
            <w:tcW w:w="1543" w:type="pct"/>
          </w:tcPr>
          <w:p w14:paraId="181A9E15" w14:textId="3F023F43" w:rsidR="00A544C4" w:rsidRPr="00E15002" w:rsidRDefault="00A544C4" w:rsidP="00255573">
            <w:pPr>
              <w:rPr>
                <w:lang w:val="en-US"/>
              </w:rPr>
            </w:pPr>
            <w:r w:rsidRPr="00DC5BB5">
              <w:t xml:space="preserve">UEFI 2.3.1 or </w:t>
            </w:r>
            <w:r w:rsidR="00255573">
              <w:t>later</w:t>
            </w:r>
            <w:r w:rsidRPr="00DC5BB5">
              <w:t xml:space="preserve"> firmware with Secure Boot enabled</w:t>
            </w:r>
          </w:p>
        </w:tc>
        <w:tc>
          <w:tcPr>
            <w:tcW w:w="3457" w:type="pct"/>
          </w:tcPr>
          <w:p w14:paraId="502F4AF1" w14:textId="77777777" w:rsidR="00A544C4" w:rsidRPr="00E15002" w:rsidRDefault="00A544C4" w:rsidP="00A544C4">
            <w:pPr>
              <w:rPr>
                <w:lang w:val="en-US"/>
              </w:rPr>
            </w:pPr>
            <w:r w:rsidRPr="00DC5BB5">
              <w:t>Required to support UEFI Secure Boot.</w:t>
            </w:r>
          </w:p>
          <w:p w14:paraId="415AEC0C" w14:textId="77777777" w:rsidR="00A544C4" w:rsidRPr="00E15002" w:rsidRDefault="00A544C4" w:rsidP="00A544C4">
            <w:pPr>
              <w:rPr>
                <w:lang w:val="en-US"/>
              </w:rPr>
            </w:pPr>
            <w:r w:rsidRPr="00DC5BB5">
              <w:t>UEFI Secure Boot ensures that the device boots only authorized code.</w:t>
            </w:r>
          </w:p>
          <w:p w14:paraId="20C10F2B" w14:textId="4C3D7BF0" w:rsidR="00A544C4" w:rsidRPr="00E15002" w:rsidRDefault="00A544C4" w:rsidP="00A544C4">
            <w:pPr>
              <w:rPr>
                <w:lang w:val="en-US"/>
              </w:rPr>
            </w:pPr>
            <w:r w:rsidRPr="00DC5BB5">
              <w:t>Additionally, Boot Integrity (Platform Secure Boot) must be supported following the requirement</w:t>
            </w:r>
            <w:r w:rsidR="00EA3DAB">
              <w:t>s</w:t>
            </w:r>
            <w:r w:rsidRPr="00DC5BB5">
              <w:t xml:space="preserve"> in Hardware Compatibility Specification for Systems for Windows 10 under the subsection: “System.Fundamentals.Firmware.CS.UEFISecureBoot.ConnectedStandby”</w:t>
            </w:r>
          </w:p>
        </w:tc>
      </w:tr>
      <w:tr w:rsidR="00A544C4" w:rsidRPr="00DC5BB5" w14:paraId="77B91075" w14:textId="77777777" w:rsidTr="00A544C4">
        <w:tc>
          <w:tcPr>
            <w:tcW w:w="1543" w:type="pct"/>
          </w:tcPr>
          <w:p w14:paraId="39E88038" w14:textId="50B833C7" w:rsidR="00A544C4" w:rsidRPr="00E15002" w:rsidRDefault="00A544C4" w:rsidP="00306CB3">
            <w:pPr>
              <w:rPr>
                <w:lang w:val="en-US"/>
              </w:rPr>
            </w:pPr>
            <w:r w:rsidRPr="00DC5BB5">
              <w:t xml:space="preserve">Virtualization </w:t>
            </w:r>
            <w:r w:rsidR="00306CB3">
              <w:t>e</w:t>
            </w:r>
            <w:r w:rsidR="00306CB3" w:rsidRPr="00DC5BB5">
              <w:t>xtensions</w:t>
            </w:r>
            <w:r w:rsidRPr="00DC5BB5">
              <w:t>, such as Intel VT-x, AMD-V, and SLAT must be enabled</w:t>
            </w:r>
          </w:p>
        </w:tc>
        <w:tc>
          <w:tcPr>
            <w:tcW w:w="3457" w:type="pct"/>
          </w:tcPr>
          <w:p w14:paraId="278BBA4A" w14:textId="4BC09BDC" w:rsidR="00A544C4" w:rsidRPr="00E15002" w:rsidRDefault="00A544C4" w:rsidP="00A544C4">
            <w:pPr>
              <w:rPr>
                <w:lang w:val="en-US"/>
              </w:rPr>
            </w:pPr>
            <w:r w:rsidRPr="00DC5BB5">
              <w:t xml:space="preserve">Required to support </w:t>
            </w:r>
            <w:r w:rsidR="00B751EE">
              <w:t>v</w:t>
            </w:r>
            <w:r w:rsidR="00B751EE" w:rsidRPr="00DC5BB5">
              <w:t>irtualization</w:t>
            </w:r>
            <w:r w:rsidRPr="00DC5BB5">
              <w:t>-</w:t>
            </w:r>
            <w:r w:rsidR="00B751EE">
              <w:t>b</w:t>
            </w:r>
            <w:r w:rsidR="00B751EE" w:rsidRPr="00DC5BB5">
              <w:t xml:space="preserve">ased </w:t>
            </w:r>
            <w:r w:rsidR="00B751EE">
              <w:t>s</w:t>
            </w:r>
            <w:r w:rsidR="00B751EE" w:rsidRPr="00DC5BB5">
              <w:t>ecurity</w:t>
            </w:r>
            <w:r w:rsidRPr="00DC5BB5">
              <w:t>.</w:t>
            </w:r>
          </w:p>
          <w:p w14:paraId="36766979" w14:textId="5F2A443A" w:rsidR="00A544C4" w:rsidRPr="00E15002" w:rsidRDefault="00A544C4" w:rsidP="00A544C4">
            <w:pPr>
              <w:rPr>
                <w:lang w:val="en-US"/>
              </w:rPr>
            </w:pPr>
            <w:r w:rsidRPr="00DC5BB5">
              <w:t xml:space="preserve">Note: Device Guard can be enabled without using </w:t>
            </w:r>
            <w:r w:rsidR="00B751EE">
              <w:t xml:space="preserve"> v</w:t>
            </w:r>
            <w:r w:rsidR="00B751EE" w:rsidRPr="00DC5BB5">
              <w:t>irtualization-</w:t>
            </w:r>
            <w:r w:rsidR="00B751EE">
              <w:t>b</w:t>
            </w:r>
            <w:r w:rsidR="00B751EE" w:rsidRPr="00DC5BB5">
              <w:t xml:space="preserve">ased </w:t>
            </w:r>
            <w:r w:rsidR="00B751EE">
              <w:t>s</w:t>
            </w:r>
            <w:r w:rsidR="00B751EE" w:rsidRPr="00DC5BB5">
              <w:t>ecurity</w:t>
            </w:r>
            <w:r w:rsidRPr="00DC5BB5">
              <w:t>.</w:t>
            </w:r>
          </w:p>
        </w:tc>
      </w:tr>
      <w:tr w:rsidR="00A544C4" w:rsidRPr="00DC5BB5" w14:paraId="17682843" w14:textId="77777777" w:rsidTr="00A544C4">
        <w:trPr>
          <w:cnfStyle w:val="000000100000" w:firstRow="0" w:lastRow="0" w:firstColumn="0" w:lastColumn="0" w:oddVBand="0" w:evenVBand="0" w:oddHBand="1" w:evenHBand="0" w:firstRowFirstColumn="0" w:firstRowLastColumn="0" w:lastRowFirstColumn="0" w:lastRowLastColumn="0"/>
        </w:trPr>
        <w:tc>
          <w:tcPr>
            <w:tcW w:w="1543" w:type="pct"/>
            <w:hideMark/>
          </w:tcPr>
          <w:p w14:paraId="11B95FFA" w14:textId="78280F7E" w:rsidR="00A544C4" w:rsidRPr="00E15002" w:rsidRDefault="00A544C4" w:rsidP="00306CB3">
            <w:pPr>
              <w:rPr>
                <w:lang w:val="en-US"/>
              </w:rPr>
            </w:pPr>
            <w:r w:rsidRPr="00DC5BB5">
              <w:t xml:space="preserve">X64 </w:t>
            </w:r>
            <w:r w:rsidR="00306CB3">
              <w:t>p</w:t>
            </w:r>
            <w:r w:rsidR="00306CB3" w:rsidRPr="00DC5BB5">
              <w:t>rocessor</w:t>
            </w:r>
          </w:p>
        </w:tc>
        <w:tc>
          <w:tcPr>
            <w:tcW w:w="3457" w:type="pct"/>
            <w:hideMark/>
          </w:tcPr>
          <w:p w14:paraId="0FA3BCE2" w14:textId="3D199162" w:rsidR="00A544C4" w:rsidRPr="00E15002" w:rsidRDefault="00A544C4" w:rsidP="00A544C4">
            <w:pPr>
              <w:rPr>
                <w:lang w:val="en-US"/>
              </w:rPr>
            </w:pPr>
            <w:r w:rsidRPr="00DC5BB5">
              <w:t xml:space="preserve">Required to support </w:t>
            </w:r>
            <w:r w:rsidR="00B751EE">
              <w:t>v</w:t>
            </w:r>
            <w:r w:rsidR="00B751EE" w:rsidRPr="00DC5BB5">
              <w:t>irtualization-</w:t>
            </w:r>
            <w:r w:rsidR="00B751EE">
              <w:t>b</w:t>
            </w:r>
            <w:r w:rsidR="00B751EE" w:rsidRPr="00DC5BB5">
              <w:t xml:space="preserve">ased </w:t>
            </w:r>
            <w:r w:rsidR="00B751EE">
              <w:t>s</w:t>
            </w:r>
            <w:r w:rsidR="00B751EE" w:rsidRPr="00DC5BB5">
              <w:t>ecurity</w:t>
            </w:r>
            <w:r w:rsidR="00B751EE" w:rsidRPr="00DC5BB5" w:rsidDel="00B751EE">
              <w:t xml:space="preserve"> </w:t>
            </w:r>
            <w:r w:rsidR="00255573">
              <w:t xml:space="preserve">that uses Windows Hypervisor. </w:t>
            </w:r>
            <w:r w:rsidRPr="00DC5BB5">
              <w:t>Hyper-V is supported only on x64 processor (and not on x86).</w:t>
            </w:r>
          </w:p>
          <w:p w14:paraId="5532C2CD" w14:textId="77777777" w:rsidR="00A544C4" w:rsidRPr="00E15002" w:rsidRDefault="00A544C4" w:rsidP="00A544C4">
            <w:pPr>
              <w:rPr>
                <w:lang w:val="en-US"/>
              </w:rPr>
            </w:pPr>
            <w:r w:rsidRPr="00DC5BB5">
              <w:t>Direct Memory Access (DMA) protection can be enabled to provide additional memory protection but requires processors to include DMA protection technologies.</w:t>
            </w:r>
          </w:p>
        </w:tc>
      </w:tr>
      <w:tr w:rsidR="00A544C4" w:rsidRPr="00DC5BB5" w14:paraId="48F4D4CB" w14:textId="77777777" w:rsidTr="00A544C4">
        <w:tc>
          <w:tcPr>
            <w:tcW w:w="1543" w:type="pct"/>
          </w:tcPr>
          <w:p w14:paraId="11DD5A80" w14:textId="77777777" w:rsidR="00A544C4" w:rsidRPr="00E15002" w:rsidRDefault="00A544C4" w:rsidP="00A544C4">
            <w:pPr>
              <w:keepNext/>
              <w:spacing w:line="220" w:lineRule="exact"/>
              <w:rPr>
                <w:b/>
                <w:sz w:val="28"/>
                <w:lang w:val="en-US"/>
              </w:rPr>
            </w:pPr>
            <w:r w:rsidRPr="00DC5BB5">
              <w:t>IOMMU, such as Intel VT-d, AMD-Vi</w:t>
            </w:r>
          </w:p>
        </w:tc>
        <w:tc>
          <w:tcPr>
            <w:tcW w:w="3457" w:type="pct"/>
          </w:tcPr>
          <w:p w14:paraId="73E590E7" w14:textId="77777777" w:rsidR="00A544C4" w:rsidRPr="00E15002" w:rsidRDefault="00A544C4" w:rsidP="00A544C4">
            <w:pPr>
              <w:keepNext/>
              <w:spacing w:line="220" w:lineRule="exact"/>
              <w:rPr>
                <w:b/>
                <w:sz w:val="28"/>
                <w:lang w:val="en-US"/>
              </w:rPr>
            </w:pPr>
            <w:r w:rsidRPr="00DC5BB5">
              <w:t xml:space="preserve">Support for the IOMMU in Windows 10 enhances system resiliency against DMA attacks. </w:t>
            </w:r>
          </w:p>
        </w:tc>
      </w:tr>
      <w:tr w:rsidR="00A544C4" w:rsidRPr="00DC5BB5" w14:paraId="680F9F8F" w14:textId="77777777" w:rsidTr="00A544C4">
        <w:trPr>
          <w:cnfStyle w:val="000000100000" w:firstRow="0" w:lastRow="0" w:firstColumn="0" w:lastColumn="0" w:oddVBand="0" w:evenVBand="0" w:oddHBand="1" w:evenHBand="0" w:firstRowFirstColumn="0" w:firstRowLastColumn="0" w:lastRowFirstColumn="0" w:lastRowLastColumn="0"/>
        </w:trPr>
        <w:tc>
          <w:tcPr>
            <w:tcW w:w="1543" w:type="pct"/>
          </w:tcPr>
          <w:p w14:paraId="739458B8" w14:textId="77777777" w:rsidR="00A544C4" w:rsidRPr="00E15002" w:rsidRDefault="00A544C4" w:rsidP="00A544C4">
            <w:pPr>
              <w:rPr>
                <w:sz w:val="24"/>
                <w:lang w:val="en-US"/>
              </w:rPr>
            </w:pPr>
            <w:r w:rsidRPr="00DC5BB5">
              <w:t>Trusted Platform Module (TPM) 2.0</w:t>
            </w:r>
          </w:p>
        </w:tc>
        <w:tc>
          <w:tcPr>
            <w:tcW w:w="3457" w:type="pct"/>
          </w:tcPr>
          <w:p w14:paraId="1D1C770B" w14:textId="782FD5E3" w:rsidR="00A544C4" w:rsidRPr="00E15002" w:rsidRDefault="00A544C4" w:rsidP="00306CB3">
            <w:pPr>
              <w:rPr>
                <w:lang w:val="en-US"/>
              </w:rPr>
            </w:pPr>
            <w:r w:rsidRPr="00DC5BB5">
              <w:t xml:space="preserve">Required to support </w:t>
            </w:r>
            <w:r w:rsidR="00306CB3">
              <w:t>h</w:t>
            </w:r>
            <w:r w:rsidR="00306CB3" w:rsidRPr="00DC5BB5">
              <w:t xml:space="preserve">ealth </w:t>
            </w:r>
            <w:r w:rsidR="00306CB3">
              <w:t>a</w:t>
            </w:r>
            <w:r w:rsidR="00306CB3" w:rsidRPr="00DC5BB5">
              <w:t xml:space="preserve">ttestation </w:t>
            </w:r>
            <w:r w:rsidRPr="00DC5BB5">
              <w:t xml:space="preserve">and </w:t>
            </w:r>
            <w:r w:rsidR="00306CB3">
              <w:t>necessary</w:t>
            </w:r>
            <w:r w:rsidR="00306CB3" w:rsidRPr="00DC5BB5">
              <w:t xml:space="preserve"> </w:t>
            </w:r>
            <w:r w:rsidRPr="00DC5BB5">
              <w:t xml:space="preserve">for additional key protections for </w:t>
            </w:r>
            <w:r w:rsidR="00B751EE">
              <w:t>v</w:t>
            </w:r>
            <w:r w:rsidR="00B751EE" w:rsidRPr="00DC5BB5">
              <w:t>irtualization-</w:t>
            </w:r>
            <w:r w:rsidR="00B751EE">
              <w:t>b</w:t>
            </w:r>
            <w:r w:rsidR="00B751EE" w:rsidRPr="00DC5BB5">
              <w:t xml:space="preserve">ased </w:t>
            </w:r>
            <w:r w:rsidR="00B751EE">
              <w:t>s</w:t>
            </w:r>
            <w:r w:rsidR="00B751EE" w:rsidRPr="00DC5BB5">
              <w:t>ecurity</w:t>
            </w:r>
            <w:r w:rsidRPr="00DC5BB5">
              <w:t xml:space="preserve">. </w:t>
            </w:r>
          </w:p>
        </w:tc>
      </w:tr>
    </w:tbl>
    <w:p w14:paraId="3A69247D" w14:textId="77777777" w:rsidR="00A544C4" w:rsidRDefault="00A544C4" w:rsidP="00A544C4">
      <w:pPr>
        <w:pStyle w:val="Titre2"/>
      </w:pPr>
      <w:bookmarkStart w:id="39" w:name="_Toc429557260"/>
      <w:bookmarkStart w:id="40" w:name="_Toc433213827"/>
      <w:r>
        <w:t>Chapter Summary</w:t>
      </w:r>
      <w:bookmarkEnd w:id="39"/>
      <w:bookmarkEnd w:id="40"/>
    </w:p>
    <w:p w14:paraId="6EA9ACB1" w14:textId="05914F2F" w:rsidR="00A544C4" w:rsidRDefault="00A544C4" w:rsidP="00A544C4">
      <w:pPr>
        <w:spacing w:line="240" w:lineRule="auto"/>
      </w:pPr>
      <w:r>
        <w:t>This chapter has presented information about several closely related controls in Windows 10. The m</w:t>
      </w:r>
      <w:r w:rsidRPr="0007536B">
        <w:t>ulti-layer</w:t>
      </w:r>
      <w:r>
        <w:t xml:space="preserve"> defenses</w:t>
      </w:r>
      <w:r w:rsidR="00306CB3">
        <w:t xml:space="preserve"> and</w:t>
      </w:r>
      <w:r>
        <w:t xml:space="preserve"> in-</w:t>
      </w:r>
      <w:r w:rsidRPr="0007536B">
        <w:t>depth</w:t>
      </w:r>
      <w:r>
        <w:t xml:space="preserve"> approach helps to eradicate low-level malware during </w:t>
      </w:r>
      <w:r w:rsidRPr="0007536B">
        <w:t>boot</w:t>
      </w:r>
      <w:r>
        <w:t xml:space="preserve"> sequence. </w:t>
      </w:r>
      <w:r w:rsidR="00B751EE">
        <w:t>V</w:t>
      </w:r>
      <w:r w:rsidR="00B751EE" w:rsidRPr="00DC5BB5">
        <w:t>irtualization-</w:t>
      </w:r>
      <w:r w:rsidR="00B751EE">
        <w:t>b</w:t>
      </w:r>
      <w:r w:rsidR="00B751EE" w:rsidRPr="00DC5BB5">
        <w:t xml:space="preserve">ased </w:t>
      </w:r>
      <w:r w:rsidR="00B751EE">
        <w:t>s</w:t>
      </w:r>
      <w:r w:rsidR="00B751EE" w:rsidRPr="00DC5BB5">
        <w:t>ecurity</w:t>
      </w:r>
      <w:r w:rsidR="00B751EE" w:rsidDel="00B751EE">
        <w:t xml:space="preserve"> </w:t>
      </w:r>
      <w:r>
        <w:t xml:space="preserve">is a </w:t>
      </w:r>
      <w:r w:rsidRPr="0007536B">
        <w:t>fund</w:t>
      </w:r>
      <w:r>
        <w:t>a</w:t>
      </w:r>
      <w:r w:rsidRPr="0007536B">
        <w:t>mental</w:t>
      </w:r>
      <w:r>
        <w:t xml:space="preserve"> operating system </w:t>
      </w:r>
      <w:r w:rsidRPr="0007536B">
        <w:t>architec</w:t>
      </w:r>
      <w:r>
        <w:t>t</w:t>
      </w:r>
      <w:r w:rsidRPr="0007536B">
        <w:t>ure</w:t>
      </w:r>
      <w:r>
        <w:t xml:space="preserve"> change that add</w:t>
      </w:r>
      <w:r w:rsidR="00D866AC">
        <w:t>s</w:t>
      </w:r>
      <w:r>
        <w:t xml:space="preserve"> a new security boundary. Device Guard and Credential Guard respectively </w:t>
      </w:r>
      <w:r w:rsidR="00E44BAE">
        <w:lastRenderedPageBreak/>
        <w:t xml:space="preserve">help </w:t>
      </w:r>
      <w:r>
        <w:t xml:space="preserve">to block untrusted code and protect corporate domain credentials from theft and reuse. The chapter also briefly </w:t>
      </w:r>
      <w:r w:rsidRPr="0007536B">
        <w:t>di</w:t>
      </w:r>
      <w:r>
        <w:t>s</w:t>
      </w:r>
      <w:r w:rsidRPr="0007536B">
        <w:t>cussed</w:t>
      </w:r>
      <w:r>
        <w:t xml:space="preserve"> the importance of managing devices and patching vulnerabilities. All these technologies can be used to harden and lock down devices while limiting the risk of attackers compromising them.</w:t>
      </w:r>
    </w:p>
    <w:p w14:paraId="7E5307F8" w14:textId="77777777" w:rsidR="00A544C4" w:rsidRDefault="00A544C4" w:rsidP="00A544C4">
      <w:pPr>
        <w:rPr>
          <w:rFonts w:ascii="Segoe UI Light" w:hAnsi="Segoe UI Light" w:cs="Segoe UI Light"/>
          <w:sz w:val="56"/>
          <w:szCs w:val="56"/>
        </w:rPr>
      </w:pPr>
      <w:r>
        <w:br w:type="page"/>
      </w:r>
    </w:p>
    <w:p w14:paraId="5265B718" w14:textId="32BE88F9" w:rsidR="00A544C4" w:rsidRDefault="00A544C4" w:rsidP="00A544C4">
      <w:pPr>
        <w:pStyle w:val="Titre1"/>
      </w:pPr>
      <w:bookmarkStart w:id="41" w:name="_Toc433213828"/>
      <w:bookmarkStart w:id="42" w:name="_Toc429557261"/>
      <w:r>
        <w:lastRenderedPageBreak/>
        <w:t xml:space="preserve">Detect </w:t>
      </w:r>
      <w:r w:rsidR="00B751EE">
        <w:t>an unhealthy</w:t>
      </w:r>
      <w:r w:rsidR="00D01EAC">
        <w:t xml:space="preserve"> </w:t>
      </w:r>
      <w:r>
        <w:t>Windows 10</w:t>
      </w:r>
      <w:r w:rsidR="00B751EE">
        <w:t>-based</w:t>
      </w:r>
      <w:r>
        <w:t xml:space="preserve"> </w:t>
      </w:r>
      <w:r w:rsidR="00B751EE">
        <w:t>device</w:t>
      </w:r>
      <w:bookmarkEnd w:id="41"/>
      <w:r w:rsidR="00B751EE">
        <w:t xml:space="preserve"> </w:t>
      </w:r>
      <w:bookmarkEnd w:id="42"/>
    </w:p>
    <w:p w14:paraId="232DF341" w14:textId="5F2D0BFD" w:rsidR="00A544C4" w:rsidRPr="00DE34ED" w:rsidRDefault="00A544C4" w:rsidP="00A544C4">
      <w:pPr>
        <w:spacing w:line="240" w:lineRule="auto"/>
      </w:pPr>
      <w:r w:rsidRPr="0007536B">
        <w:rPr>
          <w:szCs w:val="20"/>
        </w:rPr>
        <w:t>As of today,</w:t>
      </w:r>
      <w:r w:rsidRPr="0007536B">
        <w:t xml:space="preserve"> many organizations only consider devices to be compliant with company policy </w:t>
      </w:r>
      <w:r w:rsidR="00306CB3">
        <w:t>after</w:t>
      </w:r>
      <w:r w:rsidR="00306CB3" w:rsidRPr="0007536B">
        <w:t xml:space="preserve"> </w:t>
      </w:r>
      <w:r w:rsidRPr="0007536B">
        <w:t xml:space="preserve">they’ve passed a variety of checks </w:t>
      </w:r>
      <w:r w:rsidR="00306CB3">
        <w:t>that show</w:t>
      </w:r>
      <w:r w:rsidR="00D01EAC">
        <w:t>,</w:t>
      </w:r>
      <w:r w:rsidRPr="0007536B">
        <w:t xml:space="preserve"> for example</w:t>
      </w:r>
      <w:r w:rsidR="00D01EAC">
        <w:t>,</w:t>
      </w:r>
      <w:r w:rsidRPr="0007536B">
        <w:t xml:space="preserve"> that the </w:t>
      </w:r>
      <w:r w:rsidR="00B751EE">
        <w:t>o</w:t>
      </w:r>
      <w:r w:rsidR="00B751EE" w:rsidRPr="0007536B">
        <w:t xml:space="preserve">perating </w:t>
      </w:r>
      <w:r w:rsidR="00B751EE">
        <w:t>s</w:t>
      </w:r>
      <w:r w:rsidR="00B751EE" w:rsidRPr="0007536B">
        <w:t xml:space="preserve">ystem </w:t>
      </w:r>
      <w:r w:rsidRPr="0007536B">
        <w:t xml:space="preserve">is in </w:t>
      </w:r>
      <w:r w:rsidR="00B751EE">
        <w:t xml:space="preserve">the </w:t>
      </w:r>
      <w:r w:rsidRPr="0007536B">
        <w:t xml:space="preserve">correct state, properly configured, </w:t>
      </w:r>
      <w:r w:rsidR="00B751EE">
        <w:t xml:space="preserve">and </w:t>
      </w:r>
      <w:r w:rsidRPr="0007536B">
        <w:t>has security protection enabled.</w:t>
      </w:r>
      <w:r w:rsidRPr="00DE34ED">
        <w:t xml:space="preserve"> </w:t>
      </w:r>
      <w:r>
        <w:t xml:space="preserve"> </w:t>
      </w:r>
      <w:r w:rsidRPr="00785376">
        <w:t>Unfortunately, with today’s systems</w:t>
      </w:r>
      <w:r w:rsidR="00B751EE">
        <w:t>,</w:t>
      </w:r>
      <w:r w:rsidRPr="00785376">
        <w:t xml:space="preserve"> this form of reporting </w:t>
      </w:r>
      <w:r w:rsidR="00B751EE">
        <w:t>is</w:t>
      </w:r>
      <w:r w:rsidR="00B751EE" w:rsidRPr="00785376">
        <w:t xml:space="preserve"> </w:t>
      </w:r>
      <w:r w:rsidRPr="00785376">
        <w:t xml:space="preserve">not </w:t>
      </w:r>
      <w:r>
        <w:t>entir</w:t>
      </w:r>
      <w:r w:rsidRPr="0007536B">
        <w:t>ely</w:t>
      </w:r>
      <w:r w:rsidRPr="00785376">
        <w:t xml:space="preserve"> reliable because </w:t>
      </w:r>
      <w:r>
        <w:t>malware can spoof a software statement about system health</w:t>
      </w:r>
      <w:r w:rsidRPr="00785376">
        <w:t xml:space="preserve">. </w:t>
      </w:r>
      <w:r w:rsidRPr="00DE34ED">
        <w:t xml:space="preserve">A rootkit, or a similar low-level exploit, can </w:t>
      </w:r>
      <w:r>
        <w:t xml:space="preserve">report a false </w:t>
      </w:r>
      <w:r w:rsidRPr="00DE34ED">
        <w:t>healthy state to traditional compliance tools.</w:t>
      </w:r>
    </w:p>
    <w:p w14:paraId="34D9CECB" w14:textId="2EB24071" w:rsidR="00A544C4" w:rsidRPr="00B449C1" w:rsidRDefault="00A544C4" w:rsidP="00A544C4">
      <w:pPr>
        <w:spacing w:line="240" w:lineRule="auto"/>
        <w:rPr>
          <w:lang w:val="en"/>
        </w:rPr>
      </w:pPr>
      <w:r w:rsidRPr="00B449C1">
        <w:rPr>
          <w:lang w:val="en"/>
        </w:rPr>
        <w:t xml:space="preserve">The biggest challenge with rootkits is that they can be undetectable to the client. Because they start before </w:t>
      </w:r>
      <w:r w:rsidRPr="0063194C">
        <w:rPr>
          <w:lang w:val="en"/>
        </w:rPr>
        <w:t>antimalware</w:t>
      </w:r>
      <w:r>
        <w:rPr>
          <w:lang w:val="en"/>
        </w:rPr>
        <w:t>,</w:t>
      </w:r>
      <w:r w:rsidRPr="00B449C1">
        <w:rPr>
          <w:lang w:val="en"/>
        </w:rPr>
        <w:t xml:space="preserve"> and they have system-level privileges, they can completely disguise themselves while continuing to access system resources. As a result, traditional computer</w:t>
      </w:r>
      <w:r w:rsidR="00306CB3">
        <w:rPr>
          <w:lang w:val="en"/>
        </w:rPr>
        <w:t>s</w:t>
      </w:r>
      <w:r w:rsidRPr="00B449C1">
        <w:rPr>
          <w:lang w:val="en"/>
        </w:rPr>
        <w:t xml:space="preserve"> infected with rootkits appear to be healthy, even with antimalware running.</w:t>
      </w:r>
    </w:p>
    <w:p w14:paraId="22DF14D8" w14:textId="1F2348B4" w:rsidR="00A544C4" w:rsidRDefault="00A544C4" w:rsidP="00A544C4">
      <w:pPr>
        <w:spacing w:line="240" w:lineRule="auto"/>
      </w:pPr>
      <w:r>
        <w:t xml:space="preserve">As previously </w:t>
      </w:r>
      <w:r w:rsidR="005C1CC5">
        <w:t>discussed</w:t>
      </w:r>
      <w:r>
        <w:t xml:space="preserve">, </w:t>
      </w:r>
      <w:r w:rsidR="00655953">
        <w:t xml:space="preserve">the </w:t>
      </w:r>
      <w:r w:rsidR="00306CB3">
        <w:t>health attestation</w:t>
      </w:r>
      <w:r w:rsidR="00306CB3" w:rsidRPr="004457CD">
        <w:t xml:space="preserve"> </w:t>
      </w:r>
      <w:r w:rsidRPr="004457CD">
        <w:t>feature</w:t>
      </w:r>
      <w:r>
        <w:t xml:space="preserve"> of Windows 10</w:t>
      </w:r>
      <w:r w:rsidRPr="004457CD">
        <w:t xml:space="preserve"> uses the TPM</w:t>
      </w:r>
      <w:r>
        <w:t xml:space="preserve"> 2.0</w:t>
      </w:r>
      <w:r w:rsidRPr="004457CD">
        <w:t xml:space="preserve"> hardware component to securely record a measurement of every boot-related component, including firmware, Windows</w:t>
      </w:r>
      <w:r>
        <w:t xml:space="preserve"> 10 </w:t>
      </w:r>
      <w:r w:rsidR="005C1CC5">
        <w:t>kernel</w:t>
      </w:r>
      <w:r w:rsidRPr="004457CD">
        <w:t xml:space="preserve">, and even </w:t>
      </w:r>
      <w:r>
        <w:t>early boot d</w:t>
      </w:r>
      <w:r w:rsidRPr="004457CD">
        <w:t>river</w:t>
      </w:r>
      <w:r>
        <w:t>s</w:t>
      </w:r>
      <w:r w:rsidRPr="004457CD">
        <w:t>. Because</w:t>
      </w:r>
      <w:r>
        <w:t xml:space="preserve">, </w:t>
      </w:r>
      <w:r w:rsidR="005C1CC5">
        <w:t xml:space="preserve">health attestation </w:t>
      </w:r>
      <w:r w:rsidRPr="004457CD">
        <w:t xml:space="preserve">leverages the hardware-based security capabilities of TPM, </w:t>
      </w:r>
      <w:r w:rsidR="00D01EAC">
        <w:t xml:space="preserve">the </w:t>
      </w:r>
      <w:r w:rsidRPr="004457CD">
        <w:t xml:space="preserve">log of all </w:t>
      </w:r>
      <w:r>
        <w:t xml:space="preserve">boot </w:t>
      </w:r>
      <w:r w:rsidRPr="004457CD">
        <w:t>measured components remains out of the reach of any malware.</w:t>
      </w:r>
    </w:p>
    <w:p w14:paraId="632F66CD" w14:textId="30CF3A13" w:rsidR="00A544C4" w:rsidRPr="00181896" w:rsidRDefault="00A544C4" w:rsidP="00A544C4">
      <w:pPr>
        <w:spacing w:line="240" w:lineRule="auto"/>
        <w:rPr>
          <w:b/>
        </w:rPr>
      </w:pPr>
      <w:r w:rsidRPr="00181896">
        <w:rPr>
          <w:b/>
        </w:rPr>
        <w:t xml:space="preserve">By attesting a trusted boot state, devices can prove that they are not running low-level </w:t>
      </w:r>
      <w:r w:rsidR="00E97D70">
        <w:rPr>
          <w:b/>
        </w:rPr>
        <w:t>malware</w:t>
      </w:r>
      <w:r w:rsidRPr="00181896">
        <w:rPr>
          <w:b/>
        </w:rPr>
        <w:t xml:space="preserve"> that could spoof later compliance checks. </w:t>
      </w:r>
      <w:r w:rsidRPr="00CC47F1">
        <w:t xml:space="preserve">TPM-based </w:t>
      </w:r>
      <w:r w:rsidR="005C1CC5">
        <w:t>h</w:t>
      </w:r>
      <w:r w:rsidR="005C1CC5" w:rsidRPr="00CC47F1">
        <w:t xml:space="preserve">ealth </w:t>
      </w:r>
      <w:r w:rsidR="005C1CC5">
        <w:t>a</w:t>
      </w:r>
      <w:r w:rsidR="005C1CC5" w:rsidRPr="00CC47F1">
        <w:t xml:space="preserve">ttestation </w:t>
      </w:r>
      <w:r w:rsidRPr="00CC47F1">
        <w:t xml:space="preserve">provides a reliable anchor of trust for assets that contain </w:t>
      </w:r>
      <w:r w:rsidR="00655953">
        <w:t>h</w:t>
      </w:r>
      <w:r w:rsidR="00655953" w:rsidRPr="00CC47F1">
        <w:t>igh</w:t>
      </w:r>
      <w:r w:rsidRPr="00CC47F1">
        <w:t>-</w:t>
      </w:r>
      <w:r w:rsidR="00655953">
        <w:t>v</w:t>
      </w:r>
      <w:r w:rsidR="00655953" w:rsidRPr="00CC47F1">
        <w:t xml:space="preserve">alue </w:t>
      </w:r>
      <w:r w:rsidRPr="00CC47F1">
        <w:t>data.</w:t>
      </w:r>
      <w:r w:rsidRPr="00181896">
        <w:rPr>
          <w:b/>
        </w:rPr>
        <w:t xml:space="preserve"> </w:t>
      </w:r>
    </w:p>
    <w:p w14:paraId="2C87B97D" w14:textId="4FE4A41E" w:rsidR="00A544C4" w:rsidRDefault="00A544C4" w:rsidP="00A544C4">
      <w:pPr>
        <w:pStyle w:val="Titre2"/>
      </w:pPr>
      <w:bookmarkStart w:id="43" w:name="_Toc429557262"/>
      <w:bookmarkStart w:id="44" w:name="_Toc433213829"/>
      <w:r>
        <w:t xml:space="preserve">What is the concept of </w:t>
      </w:r>
      <w:r w:rsidR="00655953">
        <w:t>device health</w:t>
      </w:r>
      <w:r>
        <w:t>?</w:t>
      </w:r>
      <w:bookmarkEnd w:id="43"/>
      <w:bookmarkEnd w:id="44"/>
    </w:p>
    <w:p w14:paraId="6DE3C347" w14:textId="370625D4" w:rsidR="00A544C4" w:rsidRPr="009A0C63" w:rsidRDefault="00A544C4" w:rsidP="00A544C4">
      <w:pPr>
        <w:spacing w:line="240" w:lineRule="auto"/>
      </w:pPr>
      <w:r w:rsidRPr="00D70C7E">
        <w:t xml:space="preserve">To understand the concept of </w:t>
      </w:r>
      <w:r w:rsidR="00655953">
        <w:t>d</w:t>
      </w:r>
      <w:r w:rsidR="00655953" w:rsidRPr="00D70C7E">
        <w:t xml:space="preserve">evice </w:t>
      </w:r>
      <w:r w:rsidR="00655953">
        <w:t>h</w:t>
      </w:r>
      <w:r w:rsidR="00655953" w:rsidRPr="00D70C7E">
        <w:t>ealth</w:t>
      </w:r>
      <w:r w:rsidRPr="009A0C63">
        <w:t xml:space="preserve">, it’s important to know traditional measures that </w:t>
      </w:r>
      <w:r>
        <w:t xml:space="preserve">IT </w:t>
      </w:r>
      <w:r w:rsidR="005C1CC5">
        <w:t>pros</w:t>
      </w:r>
      <w:r w:rsidR="005C1CC5" w:rsidRPr="009A0C63">
        <w:t xml:space="preserve"> </w:t>
      </w:r>
      <w:r w:rsidRPr="009A0C63">
        <w:t>have taken to prevent the bre</w:t>
      </w:r>
      <w:r>
        <w:t>ach of malware. Malware control</w:t>
      </w:r>
      <w:r w:rsidRPr="009A0C63">
        <w:t xml:space="preserve"> technologies are highly focused on </w:t>
      </w:r>
      <w:r w:rsidR="005C1CC5">
        <w:t xml:space="preserve">the </w:t>
      </w:r>
      <w:r w:rsidRPr="009A0C63">
        <w:t xml:space="preserve">prevention of installation and </w:t>
      </w:r>
      <w:r w:rsidR="005C1CC5">
        <w:t>distribution</w:t>
      </w:r>
      <w:r w:rsidRPr="009A0C63">
        <w:t xml:space="preserve">.  </w:t>
      </w:r>
    </w:p>
    <w:p w14:paraId="55C776F3" w14:textId="23369E8C" w:rsidR="00A544C4" w:rsidRPr="009A0C63" w:rsidRDefault="00A544C4" w:rsidP="00A544C4">
      <w:pPr>
        <w:spacing w:line="240" w:lineRule="auto"/>
      </w:pPr>
      <w:r w:rsidRPr="009A0C63">
        <w:t xml:space="preserve">However, the use of </w:t>
      </w:r>
      <w:r w:rsidRPr="0063194C">
        <w:t>traditional</w:t>
      </w:r>
      <w:r w:rsidRPr="009A0C63">
        <w:t xml:space="preserve"> malware prevention technologies like antimalware or patching solutions brings a new </w:t>
      </w:r>
      <w:r w:rsidR="00655953">
        <w:t xml:space="preserve">set of </w:t>
      </w:r>
      <w:r w:rsidRPr="009A0C63">
        <w:t>issue</w:t>
      </w:r>
      <w:r w:rsidR="005C1CC5">
        <w:t>s</w:t>
      </w:r>
      <w:r w:rsidRPr="009A0C63">
        <w:t xml:space="preserve"> for </w:t>
      </w:r>
      <w:r>
        <w:t xml:space="preserve">IT </w:t>
      </w:r>
      <w:r w:rsidR="005C1CC5">
        <w:t>pros</w:t>
      </w:r>
      <w:r w:rsidRPr="009A0C63">
        <w:t xml:space="preserve">: </w:t>
      </w:r>
      <w:r w:rsidR="005C1CC5">
        <w:t>the ability</w:t>
      </w:r>
      <w:r w:rsidRPr="009A0C63">
        <w:t xml:space="preserve"> to monitor and control the compliance of devices accessing organization’s </w:t>
      </w:r>
      <w:r w:rsidRPr="0063194C">
        <w:t>resources</w:t>
      </w:r>
      <w:r w:rsidRPr="009A0C63">
        <w:t xml:space="preserve">. </w:t>
      </w:r>
    </w:p>
    <w:p w14:paraId="602B215E" w14:textId="0F63624B" w:rsidR="00A544C4" w:rsidRDefault="00A544C4" w:rsidP="00A544C4">
      <w:pPr>
        <w:spacing w:line="240" w:lineRule="auto"/>
      </w:pPr>
      <w:r w:rsidRPr="009A0C63">
        <w:t xml:space="preserve">The definition of device compliance will vary based on an organization’s installed antimalware, device configuration settings, patch management baseline, and other security requirements. </w:t>
      </w:r>
      <w:r>
        <w:t xml:space="preserve"> But </w:t>
      </w:r>
      <w:r w:rsidRPr="00D70C7E">
        <w:t>health</w:t>
      </w:r>
      <w:r>
        <w:t xml:space="preserve"> of the device is part of the overall device compliance policy. </w:t>
      </w:r>
    </w:p>
    <w:p w14:paraId="71ABEBDC" w14:textId="38F8E3FD" w:rsidR="00A544C4" w:rsidRPr="00CC47F1" w:rsidRDefault="00255573" w:rsidP="00A544C4">
      <w:pPr>
        <w:spacing w:line="240" w:lineRule="auto"/>
      </w:pPr>
      <w:r>
        <w:rPr>
          <w:b/>
        </w:rPr>
        <w:t xml:space="preserve">The </w:t>
      </w:r>
      <w:r w:rsidR="00F77484">
        <w:rPr>
          <w:b/>
        </w:rPr>
        <w:t>h</w:t>
      </w:r>
      <w:r w:rsidR="00A544C4" w:rsidRPr="00181896">
        <w:rPr>
          <w:b/>
        </w:rPr>
        <w:t xml:space="preserve">ealth of the device is not binary and depends on </w:t>
      </w:r>
      <w:r w:rsidR="00F77484">
        <w:rPr>
          <w:b/>
        </w:rPr>
        <w:t xml:space="preserve">the </w:t>
      </w:r>
      <w:r w:rsidR="00A544C4" w:rsidRPr="00181896">
        <w:rPr>
          <w:b/>
        </w:rPr>
        <w:t xml:space="preserve">organization’s security implementation. </w:t>
      </w:r>
      <w:r>
        <w:t>The H</w:t>
      </w:r>
      <w:r w:rsidR="00A544C4" w:rsidRPr="00CC47F1">
        <w:t xml:space="preserve">ealth </w:t>
      </w:r>
      <w:r>
        <w:t>A</w:t>
      </w:r>
      <w:r w:rsidR="00F77484" w:rsidRPr="00CC47F1">
        <w:t xml:space="preserve">ttestation </w:t>
      </w:r>
      <w:r>
        <w:t>S</w:t>
      </w:r>
      <w:r w:rsidR="00F77484" w:rsidRPr="00CC47F1">
        <w:t xml:space="preserve">ervice </w:t>
      </w:r>
      <w:r w:rsidR="00655953">
        <w:t>provides</w:t>
      </w:r>
      <w:r w:rsidR="00655953" w:rsidRPr="00CC47F1">
        <w:t xml:space="preserve"> </w:t>
      </w:r>
      <w:r w:rsidR="00A544C4" w:rsidRPr="00CC47F1">
        <w:t>information back to the MDM on which security features are enabled during the boot of the device by leveraging trustworthy hardware TPM</w:t>
      </w:r>
      <w:r w:rsidR="00A544C4">
        <w:t>.</w:t>
      </w:r>
      <w:r w:rsidR="00A544C4" w:rsidRPr="00CC47F1">
        <w:t xml:space="preserve"> </w:t>
      </w:r>
    </w:p>
    <w:p w14:paraId="6B845985" w14:textId="672269E3" w:rsidR="00A544C4" w:rsidRDefault="00655953" w:rsidP="00A544C4">
      <w:pPr>
        <w:spacing w:line="240" w:lineRule="auto"/>
      </w:pPr>
      <w:r>
        <w:t xml:space="preserve">But </w:t>
      </w:r>
      <w:r w:rsidR="00F77484">
        <w:t>h</w:t>
      </w:r>
      <w:r w:rsidR="00F77484" w:rsidRPr="002E116A">
        <w:t xml:space="preserve">ealth </w:t>
      </w:r>
      <w:r w:rsidR="00F77484">
        <w:t>a</w:t>
      </w:r>
      <w:r w:rsidR="00F77484" w:rsidRPr="002E116A">
        <w:t xml:space="preserve">ttestation </w:t>
      </w:r>
      <w:r w:rsidR="00A544C4" w:rsidRPr="002E116A">
        <w:t xml:space="preserve">only </w:t>
      </w:r>
      <w:r>
        <w:t>provides</w:t>
      </w:r>
      <w:r w:rsidRPr="002E116A">
        <w:t xml:space="preserve"> </w:t>
      </w:r>
      <w:r w:rsidR="00A544C4" w:rsidRPr="00D70C7E">
        <w:t>information,</w:t>
      </w:r>
      <w:r w:rsidR="00A544C4" w:rsidRPr="002E116A">
        <w:t xml:space="preserve"> </w:t>
      </w:r>
      <w:r>
        <w:t>which is</w:t>
      </w:r>
      <w:r w:rsidRPr="002E116A">
        <w:t xml:space="preserve"> </w:t>
      </w:r>
      <w:r w:rsidR="00A544C4" w:rsidRPr="002E116A">
        <w:t xml:space="preserve">why </w:t>
      </w:r>
      <w:r w:rsidR="00A544C4" w:rsidRPr="00D70C7E">
        <w:t>a</w:t>
      </w:r>
      <w:r w:rsidR="00F77484">
        <w:t>n</w:t>
      </w:r>
      <w:r w:rsidR="00A544C4" w:rsidRPr="00D70C7E">
        <w:t xml:space="preserve"> MDM</w:t>
      </w:r>
      <w:r w:rsidR="00A544C4" w:rsidRPr="002E116A">
        <w:t xml:space="preserve"> solution is needed to take and enforce a decision.</w:t>
      </w:r>
    </w:p>
    <w:p w14:paraId="4F6B343C" w14:textId="77777777" w:rsidR="00A544C4" w:rsidRDefault="00A544C4" w:rsidP="00A544C4"/>
    <w:p w14:paraId="5EBFB172" w14:textId="77777777" w:rsidR="00A544C4" w:rsidRDefault="00A544C4" w:rsidP="00A544C4"/>
    <w:p w14:paraId="7B073F79" w14:textId="77777777" w:rsidR="00A544C4" w:rsidRPr="009A0C63" w:rsidRDefault="00A544C4" w:rsidP="00A544C4">
      <w:r>
        <w:t xml:space="preserve">  </w:t>
      </w:r>
    </w:p>
    <w:p w14:paraId="601AF5B9" w14:textId="5E048D08" w:rsidR="00A544C4" w:rsidRDefault="00A544C4" w:rsidP="00A544C4">
      <w:pPr>
        <w:pStyle w:val="Titre2"/>
      </w:pPr>
      <w:bookmarkStart w:id="45" w:name="_Toc424733803"/>
      <w:bookmarkStart w:id="46" w:name="_Toc429557263"/>
      <w:bookmarkStart w:id="47" w:name="_Toc433213830"/>
      <w:r>
        <w:t xml:space="preserve">Remote </w:t>
      </w:r>
      <w:r w:rsidR="00F77484">
        <w:t>device health a</w:t>
      </w:r>
      <w:r>
        <w:t>ttestation</w:t>
      </w:r>
      <w:bookmarkEnd w:id="45"/>
      <w:bookmarkEnd w:id="46"/>
      <w:bookmarkEnd w:id="47"/>
    </w:p>
    <w:p w14:paraId="0551A249" w14:textId="52AC8014" w:rsidR="00A544C4" w:rsidRDefault="00655953" w:rsidP="00A544C4">
      <w:pPr>
        <w:spacing w:line="240" w:lineRule="auto"/>
      </w:pPr>
      <w:r>
        <w:t xml:space="preserve">In </w:t>
      </w:r>
      <w:r w:rsidR="00A544C4">
        <w:t xml:space="preserve">Windows 10, </w:t>
      </w:r>
      <w:r w:rsidR="00F77484">
        <w:t xml:space="preserve">health attestation </w:t>
      </w:r>
      <w:r w:rsidR="00A544C4">
        <w:t xml:space="preserve">refers to a feature where </w:t>
      </w:r>
      <w:r w:rsidR="00A544C4" w:rsidRPr="009C0B79">
        <w:t xml:space="preserve">Measured Boot </w:t>
      </w:r>
      <w:r w:rsidR="00A544C4">
        <w:t xml:space="preserve">data generated during the </w:t>
      </w:r>
      <w:r w:rsidR="00A544C4" w:rsidRPr="00D70C7E">
        <w:t>boot</w:t>
      </w:r>
      <w:r w:rsidR="00A544C4">
        <w:t xml:space="preserve"> process </w:t>
      </w:r>
      <w:r w:rsidR="00A544C4" w:rsidRPr="00D70C7E">
        <w:t>is sent</w:t>
      </w:r>
      <w:r w:rsidR="00A544C4" w:rsidRPr="009C0B79">
        <w:t xml:space="preserve"> to a </w:t>
      </w:r>
      <w:r w:rsidR="00F77484">
        <w:t>r</w:t>
      </w:r>
      <w:r w:rsidR="00F77484" w:rsidRPr="009C0B79">
        <w:t xml:space="preserve">emote </w:t>
      </w:r>
      <w:r w:rsidR="00F77484">
        <w:t>device health a</w:t>
      </w:r>
      <w:r w:rsidR="00F77484" w:rsidRPr="009C0B79">
        <w:t xml:space="preserve">ttestation </w:t>
      </w:r>
      <w:r w:rsidR="00F77484">
        <w:t xml:space="preserve">service </w:t>
      </w:r>
      <w:r w:rsidR="00A544C4">
        <w:t>operated by Microsoft.</w:t>
      </w:r>
    </w:p>
    <w:p w14:paraId="27CB8976" w14:textId="1436C5B0" w:rsidR="00A544C4" w:rsidRDefault="00A544C4" w:rsidP="00A544C4">
      <w:pPr>
        <w:spacing w:line="240" w:lineRule="auto"/>
      </w:pPr>
      <w:r w:rsidRPr="00CC47F1">
        <w:rPr>
          <w:b/>
        </w:rPr>
        <w:t xml:space="preserve">This is the most secure approach available for </w:t>
      </w:r>
      <w:r w:rsidR="00196D88">
        <w:rPr>
          <w:b/>
        </w:rPr>
        <w:t>Windows 10-based devices</w:t>
      </w:r>
      <w:r w:rsidRPr="00CC47F1">
        <w:rPr>
          <w:b/>
        </w:rPr>
        <w:t xml:space="preserve"> </w:t>
      </w:r>
      <w:r w:rsidR="00655953">
        <w:rPr>
          <w:b/>
        </w:rPr>
        <w:t>to</w:t>
      </w:r>
      <w:r w:rsidRPr="00CC47F1">
        <w:rPr>
          <w:b/>
        </w:rPr>
        <w:t xml:space="preserve"> detect when security defenses are down.</w:t>
      </w:r>
      <w:r>
        <w:t xml:space="preserve"> During the boot process, the TCG log and PCRs values are sent to a remote Microsoft cloud service. Logs </w:t>
      </w:r>
      <w:r w:rsidRPr="00556413">
        <w:t>are then checked</w:t>
      </w:r>
      <w:r>
        <w:t xml:space="preserve"> by the </w:t>
      </w:r>
      <w:r w:rsidR="00255573">
        <w:t>H</w:t>
      </w:r>
      <w:r w:rsidR="00F77484">
        <w:t xml:space="preserve">ealth </w:t>
      </w:r>
      <w:r w:rsidR="00255573">
        <w:t>A</w:t>
      </w:r>
      <w:r w:rsidR="00F77484">
        <w:t xml:space="preserve">ttestation </w:t>
      </w:r>
      <w:r w:rsidR="00255573">
        <w:t>S</w:t>
      </w:r>
      <w:r w:rsidR="00F77484">
        <w:t xml:space="preserve">ervice </w:t>
      </w:r>
      <w:r>
        <w:t xml:space="preserve">to determine </w:t>
      </w:r>
      <w:r w:rsidR="00255573">
        <w:t>what</w:t>
      </w:r>
      <w:r>
        <w:t xml:space="preserve"> changes have occurred on the device.</w:t>
      </w:r>
    </w:p>
    <w:p w14:paraId="46653D86" w14:textId="5A01B5BB" w:rsidR="00A544C4" w:rsidRDefault="00A544C4" w:rsidP="00A544C4">
      <w:pPr>
        <w:spacing w:line="240" w:lineRule="auto"/>
      </w:pPr>
      <w:r w:rsidRPr="00DD1244">
        <w:t xml:space="preserve">A relying party like </w:t>
      </w:r>
      <w:r w:rsidRPr="00556413">
        <w:t>a</w:t>
      </w:r>
      <w:r w:rsidR="00255573">
        <w:t>n</w:t>
      </w:r>
      <w:r w:rsidRPr="00556413">
        <w:t xml:space="preserve"> MDM</w:t>
      </w:r>
      <w:r w:rsidRPr="00DD1244">
        <w:t xml:space="preserve"> can inspect the report generated by the remote </w:t>
      </w:r>
      <w:r w:rsidR="00F77484">
        <w:t>h</w:t>
      </w:r>
      <w:r w:rsidR="00F77484" w:rsidRPr="00DD1244">
        <w:t xml:space="preserve">ealth </w:t>
      </w:r>
      <w:r w:rsidR="00F77484">
        <w:t>a</w:t>
      </w:r>
      <w:r w:rsidR="00F77484" w:rsidRPr="00DD1244">
        <w:t xml:space="preserve">ttestation </w:t>
      </w:r>
      <w:r w:rsidR="00F77484">
        <w:t>s</w:t>
      </w:r>
      <w:r w:rsidR="00F77484" w:rsidRPr="00DD1244">
        <w:t>ervice</w:t>
      </w:r>
      <w:r w:rsidRPr="00DD1244">
        <w:t>.</w:t>
      </w:r>
    </w:p>
    <w:p w14:paraId="34F6065C" w14:textId="4BA2930D" w:rsidR="00A544C4" w:rsidRPr="000D1DDE" w:rsidRDefault="00A544C4" w:rsidP="00A544C4">
      <w:pPr>
        <w:keepNext/>
        <w:keepLines/>
        <w:shd w:val="clear" w:color="auto" w:fill="F2F2F2"/>
        <w:spacing w:before="240" w:after="240" w:line="240" w:lineRule="auto"/>
        <w:ind w:left="360"/>
        <w:rPr>
          <w:rFonts w:eastAsia="Segoe UI"/>
          <w:color w:val="000000"/>
          <w:sz w:val="18"/>
          <w:szCs w:val="20"/>
        </w:rPr>
      </w:pPr>
      <w:r w:rsidRPr="00226DAF">
        <w:rPr>
          <w:rFonts w:eastAsia="Segoe UI"/>
          <w:b/>
          <w:color w:val="000000"/>
          <w:sz w:val="18"/>
          <w:szCs w:val="20"/>
        </w:rPr>
        <w:t>Note</w:t>
      </w:r>
      <w:r w:rsidR="00C034BC">
        <w:rPr>
          <w:rFonts w:eastAsia="Segoe UI"/>
          <w:b/>
          <w:color w:val="000000"/>
          <w:sz w:val="18"/>
          <w:szCs w:val="20"/>
        </w:rPr>
        <w:t xml:space="preserve"> </w:t>
      </w:r>
      <w:r w:rsidRPr="00111B78">
        <w:rPr>
          <w:rFonts w:eastAsia="Segoe UI"/>
          <w:color w:val="000000"/>
          <w:sz w:val="18"/>
          <w:szCs w:val="20"/>
        </w:rPr>
        <w:t xml:space="preserve">To use the </w:t>
      </w:r>
      <w:r w:rsidR="00F77484">
        <w:rPr>
          <w:rFonts w:eastAsia="Segoe UI"/>
          <w:color w:val="000000"/>
          <w:sz w:val="18"/>
          <w:szCs w:val="20"/>
        </w:rPr>
        <w:t>h</w:t>
      </w:r>
      <w:r w:rsidR="00F77484" w:rsidRPr="00111B78">
        <w:rPr>
          <w:rFonts w:eastAsia="Segoe UI"/>
          <w:color w:val="000000"/>
          <w:sz w:val="18"/>
          <w:szCs w:val="20"/>
        </w:rPr>
        <w:t xml:space="preserve">ealth </w:t>
      </w:r>
      <w:r w:rsidR="00F77484">
        <w:rPr>
          <w:rFonts w:eastAsia="Segoe UI"/>
          <w:color w:val="000000"/>
          <w:sz w:val="18"/>
          <w:szCs w:val="20"/>
        </w:rPr>
        <w:t>a</w:t>
      </w:r>
      <w:r w:rsidR="00F77484" w:rsidRPr="00111B78">
        <w:rPr>
          <w:rFonts w:eastAsia="Segoe UI"/>
          <w:color w:val="000000"/>
          <w:sz w:val="18"/>
          <w:szCs w:val="20"/>
        </w:rPr>
        <w:t xml:space="preserve">ttestation </w:t>
      </w:r>
      <w:r w:rsidRPr="00111B78">
        <w:rPr>
          <w:rFonts w:eastAsia="Segoe UI"/>
          <w:color w:val="000000"/>
          <w:sz w:val="18"/>
          <w:szCs w:val="20"/>
        </w:rPr>
        <w:t xml:space="preserve">feature of Windows 10, the device must be equipped with a </w:t>
      </w:r>
      <w:r>
        <w:rPr>
          <w:rFonts w:eastAsia="Segoe UI"/>
          <w:color w:val="000000"/>
          <w:sz w:val="18"/>
          <w:szCs w:val="20"/>
        </w:rPr>
        <w:t xml:space="preserve">discrete or firmware </w:t>
      </w:r>
      <w:r w:rsidRPr="00111B78">
        <w:rPr>
          <w:rFonts w:eastAsia="Segoe UI"/>
          <w:color w:val="000000"/>
          <w:sz w:val="18"/>
          <w:szCs w:val="20"/>
        </w:rPr>
        <w:t>TPM 2.0. There is no restriction on any particular edition of Windows 10.</w:t>
      </w:r>
    </w:p>
    <w:p w14:paraId="5D5ED89A" w14:textId="5ACF65B2" w:rsidR="00A544C4" w:rsidRDefault="00A544C4" w:rsidP="00A544C4">
      <w:pPr>
        <w:spacing w:line="240" w:lineRule="auto"/>
      </w:pPr>
      <w:r w:rsidRPr="00CC47F1">
        <w:rPr>
          <w:color w:val="000000"/>
          <w:szCs w:val="20"/>
        </w:rPr>
        <w:t xml:space="preserve">Windows 10 supports </w:t>
      </w:r>
      <w:r w:rsidR="006E5CDF">
        <w:rPr>
          <w:color w:val="000000"/>
          <w:szCs w:val="20"/>
        </w:rPr>
        <w:t>h</w:t>
      </w:r>
      <w:r w:rsidR="006E5CDF" w:rsidRPr="00CC47F1">
        <w:rPr>
          <w:color w:val="000000"/>
          <w:szCs w:val="20"/>
        </w:rPr>
        <w:t xml:space="preserve">ealth </w:t>
      </w:r>
      <w:r w:rsidR="006E5CDF">
        <w:rPr>
          <w:color w:val="000000"/>
          <w:szCs w:val="20"/>
        </w:rPr>
        <w:t>a</w:t>
      </w:r>
      <w:r w:rsidR="006E5CDF" w:rsidRPr="00CC47F1">
        <w:rPr>
          <w:color w:val="000000"/>
          <w:szCs w:val="20"/>
        </w:rPr>
        <w:t xml:space="preserve">ttestation </w:t>
      </w:r>
      <w:r w:rsidRPr="00CC47F1">
        <w:rPr>
          <w:color w:val="000000"/>
          <w:szCs w:val="20"/>
        </w:rPr>
        <w:t xml:space="preserve">scenarios by allowing applications access to the underlying </w:t>
      </w:r>
      <w:r w:rsidR="006E5CDF">
        <w:rPr>
          <w:color w:val="000000"/>
          <w:szCs w:val="20"/>
        </w:rPr>
        <w:t>h</w:t>
      </w:r>
      <w:r w:rsidR="006E5CDF" w:rsidRPr="00CC47F1">
        <w:rPr>
          <w:color w:val="000000"/>
          <w:szCs w:val="20"/>
        </w:rPr>
        <w:t xml:space="preserve">ealth </w:t>
      </w:r>
      <w:r w:rsidR="006E5CDF">
        <w:rPr>
          <w:color w:val="000000"/>
          <w:szCs w:val="20"/>
        </w:rPr>
        <w:t>a</w:t>
      </w:r>
      <w:r w:rsidR="006E5CDF" w:rsidRPr="00CC47F1">
        <w:rPr>
          <w:color w:val="000000"/>
          <w:szCs w:val="20"/>
        </w:rPr>
        <w:t xml:space="preserve">ttestation </w:t>
      </w:r>
      <w:r w:rsidR="006E5CDF">
        <w:rPr>
          <w:color w:val="000000"/>
          <w:szCs w:val="20"/>
        </w:rPr>
        <w:t>configuration service provider (CSP)</w:t>
      </w:r>
      <w:r w:rsidR="006E5CDF" w:rsidRPr="00CC47F1">
        <w:rPr>
          <w:color w:val="000000"/>
          <w:szCs w:val="20"/>
        </w:rPr>
        <w:t xml:space="preserve"> </w:t>
      </w:r>
      <w:r w:rsidRPr="00CC47F1">
        <w:rPr>
          <w:color w:val="000000"/>
          <w:szCs w:val="20"/>
        </w:rPr>
        <w:t xml:space="preserve">so that applications can request </w:t>
      </w:r>
      <w:r w:rsidR="00D01EAC">
        <w:rPr>
          <w:color w:val="000000"/>
          <w:szCs w:val="20"/>
        </w:rPr>
        <w:t xml:space="preserve">a </w:t>
      </w:r>
      <w:r w:rsidR="006E5CDF">
        <w:rPr>
          <w:color w:val="000000"/>
          <w:szCs w:val="20"/>
        </w:rPr>
        <w:t>h</w:t>
      </w:r>
      <w:r w:rsidR="006E5CDF" w:rsidRPr="00CC47F1">
        <w:rPr>
          <w:color w:val="000000"/>
          <w:szCs w:val="20"/>
        </w:rPr>
        <w:t xml:space="preserve">ealth </w:t>
      </w:r>
      <w:r w:rsidR="006E5CDF">
        <w:rPr>
          <w:color w:val="000000"/>
          <w:szCs w:val="20"/>
        </w:rPr>
        <w:t>a</w:t>
      </w:r>
      <w:r w:rsidR="006E5CDF" w:rsidRPr="00CC47F1">
        <w:rPr>
          <w:color w:val="000000"/>
          <w:szCs w:val="20"/>
        </w:rPr>
        <w:t xml:space="preserve">ttestation </w:t>
      </w:r>
      <w:r w:rsidRPr="00CC47F1">
        <w:rPr>
          <w:color w:val="000000"/>
          <w:szCs w:val="20"/>
        </w:rPr>
        <w:t xml:space="preserve">token. </w:t>
      </w:r>
      <w:r w:rsidRPr="00CC47F1">
        <w:t>The measurement of the boot sequence can be checked at any time locally by an antimalware or a</w:t>
      </w:r>
      <w:r w:rsidR="00255573">
        <w:t>n</w:t>
      </w:r>
      <w:r w:rsidRPr="00CC47F1">
        <w:t xml:space="preserve"> MDM agent.</w:t>
      </w:r>
    </w:p>
    <w:p w14:paraId="6FFD9269" w14:textId="5C83364E" w:rsidR="00255573" w:rsidRDefault="00255573" w:rsidP="00255573">
      <w:pPr>
        <w:spacing w:line="240" w:lineRule="auto"/>
      </w:pPr>
      <w:r w:rsidRPr="000E2398">
        <w:t>Remote device health attestation</w:t>
      </w:r>
      <w:r>
        <w:t xml:space="preserve"> combined with an MDM provides a hardware-</w:t>
      </w:r>
      <w:r w:rsidRPr="000E2398">
        <w:t>rooted method for reporting the current security status</w:t>
      </w:r>
      <w:r>
        <w:t xml:space="preserve"> and detecting any changes</w:t>
      </w:r>
      <w:r w:rsidRPr="000E2398">
        <w:t>, without having to trust the software running on the system</w:t>
      </w:r>
      <w:r w:rsidR="004E2257">
        <w:t>.</w:t>
      </w:r>
    </w:p>
    <w:p w14:paraId="1AA87C57" w14:textId="5AEED6AE" w:rsidR="00A544C4" w:rsidRDefault="00A544C4" w:rsidP="00A544C4">
      <w:pPr>
        <w:spacing w:line="240" w:lineRule="auto"/>
      </w:pPr>
      <w:r>
        <w:t>In the case where malicious code is running on the device, the use of a remote server is required.  If a rootkit</w:t>
      </w:r>
      <w:r w:rsidR="004E2257">
        <w:t xml:space="preserve"> is present on the device</w:t>
      </w:r>
      <w:r>
        <w:t xml:space="preserve">, the antimalware is no </w:t>
      </w:r>
      <w:r w:rsidR="004E2257">
        <w:t>longer</w:t>
      </w:r>
      <w:r>
        <w:t xml:space="preserve"> </w:t>
      </w:r>
      <w:r w:rsidRPr="00D70C7E">
        <w:t>reliable</w:t>
      </w:r>
      <w:r>
        <w:t xml:space="preserve">, and its behavior can be hijacked by a malicious code running early in the startup sequence. </w:t>
      </w:r>
      <w:r w:rsidRPr="00CC47F1">
        <w:rPr>
          <w:b/>
        </w:rPr>
        <w:t>That's why it's important to use Secure Boot and Device Guard, to control which code is loaded during the boot sequence.</w:t>
      </w:r>
    </w:p>
    <w:p w14:paraId="4CB6DAC4" w14:textId="2CF0D9A7" w:rsidR="00A544C4" w:rsidRDefault="00A544C4" w:rsidP="00A544C4">
      <w:pPr>
        <w:spacing w:line="240" w:lineRule="auto"/>
      </w:pPr>
      <w:r>
        <w:t xml:space="preserve">The antimalware software can search </w:t>
      </w:r>
      <w:r w:rsidR="00655953">
        <w:t>to determine whether</w:t>
      </w:r>
      <w:r>
        <w:t xml:space="preserve"> the boot sequence contains any signs of malware</w:t>
      </w:r>
      <w:r w:rsidR="00655953">
        <w:t>,</w:t>
      </w:r>
      <w:r>
        <w:t xml:space="preserve"> such as a rootkit. It can also send the TCG log and the PCRs to a remote</w:t>
      </w:r>
      <w:r w:rsidR="00655953">
        <w:t xml:space="preserve"> </w:t>
      </w:r>
      <w:r>
        <w:t>health attestation</w:t>
      </w:r>
      <w:r w:rsidR="00655953">
        <w:t xml:space="preserve"> </w:t>
      </w:r>
      <w:r>
        <w:t>server to provide a separation between the measur</w:t>
      </w:r>
      <w:r w:rsidR="006E5CDF">
        <w:t>ement</w:t>
      </w:r>
      <w:r>
        <w:t xml:space="preserve"> component and the verification component. </w:t>
      </w:r>
    </w:p>
    <w:p w14:paraId="1DF35DC8" w14:textId="6610E037" w:rsidR="00A544C4" w:rsidRDefault="00A544C4" w:rsidP="00A544C4">
      <w:pPr>
        <w:spacing w:line="240" w:lineRule="auto"/>
      </w:pPr>
      <w:r>
        <w:t xml:space="preserve">Health </w:t>
      </w:r>
      <w:r w:rsidR="006E5CDF">
        <w:t xml:space="preserve">attestation </w:t>
      </w:r>
      <w:r>
        <w:t>logs the measurements in various TPM Platfo</w:t>
      </w:r>
      <w:r w:rsidR="009E032C">
        <w:t>rm Configuration Registers (PCR</w:t>
      </w:r>
      <w:r>
        <w:t xml:space="preserve">s) and TCG logs during the boot process. </w:t>
      </w:r>
    </w:p>
    <w:p w14:paraId="1C618D90" w14:textId="77777777" w:rsidR="00A544C4" w:rsidRDefault="00A544C4" w:rsidP="00A544C4">
      <w:pPr>
        <w:jc w:val="center"/>
      </w:pPr>
      <w:r>
        <w:rPr>
          <w:noProof/>
          <w:lang w:val="fr-FR" w:eastAsia="fr-FR"/>
        </w:rPr>
        <w:lastRenderedPageBreak/>
        <w:drawing>
          <wp:inline distT="0" distB="0" distL="0" distR="0" wp14:anchorId="5C3B0768" wp14:editId="5F9804CF">
            <wp:extent cx="3519916" cy="2384914"/>
            <wp:effectExtent l="0" t="0" r="4445"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519916" cy="2384914"/>
                    </a:xfrm>
                    <a:prstGeom prst="rect">
                      <a:avLst/>
                    </a:prstGeom>
                    <a:noFill/>
                    <a:ln>
                      <a:noFill/>
                    </a:ln>
                  </pic:spPr>
                </pic:pic>
              </a:graphicData>
            </a:graphic>
          </wp:inline>
        </w:drawing>
      </w:r>
    </w:p>
    <w:p w14:paraId="658080DC" w14:textId="77777777" w:rsidR="00A544C4" w:rsidRDefault="00A544C4" w:rsidP="00A544C4"/>
    <w:p w14:paraId="0DDC76EE" w14:textId="3EFCEE7B" w:rsidR="00A544C4" w:rsidRDefault="00A544C4" w:rsidP="00A544C4">
      <w:pPr>
        <w:spacing w:line="240" w:lineRule="auto"/>
      </w:pPr>
      <w:r w:rsidRPr="00CC47F1">
        <w:rPr>
          <w:b/>
        </w:rPr>
        <w:t>When starting a device equipped with a TPM, a measure</w:t>
      </w:r>
      <w:r w:rsidR="009E032C">
        <w:rPr>
          <w:b/>
        </w:rPr>
        <w:t>ment</w:t>
      </w:r>
      <w:r w:rsidRPr="00CC47F1">
        <w:rPr>
          <w:b/>
        </w:rPr>
        <w:t xml:space="preserve"> of different components is performed.</w:t>
      </w:r>
      <w:r w:rsidRPr="009B3E78">
        <w:t xml:space="preserve"> </w:t>
      </w:r>
      <w:r w:rsidRPr="00556413">
        <w:t xml:space="preserve">This </w:t>
      </w:r>
      <w:r w:rsidR="00655953">
        <w:t>includes</w:t>
      </w:r>
      <w:r w:rsidRPr="009B3E78">
        <w:t xml:space="preserve"> firmware, UEFI drivers, CPU microcode, and also all the Windows 10 drivers whose type is Boot Start. The raw measurements are stored in the TPM PCR registers while the details of all events (executable path, authority </w:t>
      </w:r>
      <w:r w:rsidRPr="00556413">
        <w:t>certification</w:t>
      </w:r>
      <w:r>
        <w:t xml:space="preserve">, </w:t>
      </w:r>
      <w:r w:rsidR="00655953">
        <w:t>and so on</w:t>
      </w:r>
      <w:r w:rsidRPr="009B3E78">
        <w:t xml:space="preserve">) are available in the TCG </w:t>
      </w:r>
      <w:r w:rsidR="009E032C">
        <w:t>l</w:t>
      </w:r>
      <w:r w:rsidRPr="009B3E78">
        <w:t>og.</w:t>
      </w:r>
    </w:p>
    <w:p w14:paraId="5DCB375D" w14:textId="77777777" w:rsidR="00A544C4" w:rsidRDefault="00A544C4" w:rsidP="00A544C4">
      <w:pPr>
        <w:jc w:val="center"/>
      </w:pPr>
      <w:r>
        <w:rPr>
          <w:noProof/>
          <w:lang w:val="fr-FR" w:eastAsia="fr-FR"/>
        </w:rPr>
        <w:drawing>
          <wp:inline distT="0" distB="0" distL="0" distR="0" wp14:anchorId="65FD65D8" wp14:editId="4538F7D8">
            <wp:extent cx="2882890" cy="3859274"/>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919140" cy="3907801"/>
                    </a:xfrm>
                    <a:prstGeom prst="rect">
                      <a:avLst/>
                    </a:prstGeom>
                    <a:noFill/>
                    <a:ln>
                      <a:noFill/>
                    </a:ln>
                  </pic:spPr>
                </pic:pic>
              </a:graphicData>
            </a:graphic>
          </wp:inline>
        </w:drawing>
      </w:r>
    </w:p>
    <w:p w14:paraId="5817DFBF" w14:textId="1C67CDE0" w:rsidR="00A544C4" w:rsidRDefault="00A544C4" w:rsidP="00C034BC">
      <w:pPr>
        <w:keepNext/>
        <w:keepLines/>
      </w:pPr>
      <w:r>
        <w:lastRenderedPageBreak/>
        <w:t xml:space="preserve">The </w:t>
      </w:r>
      <w:r w:rsidR="006E5CDF">
        <w:t xml:space="preserve">health attestation </w:t>
      </w:r>
      <w:r>
        <w:t xml:space="preserve">process works </w:t>
      </w:r>
      <w:r w:rsidR="00655953">
        <w:t>as follows</w:t>
      </w:r>
      <w:r>
        <w:t>:</w:t>
      </w:r>
    </w:p>
    <w:p w14:paraId="26EF90FC" w14:textId="5551D6BA" w:rsidR="00A544C4" w:rsidRPr="007E179D" w:rsidRDefault="00A544C4" w:rsidP="00596B32">
      <w:pPr>
        <w:pStyle w:val="Paragraphedeliste"/>
        <w:keepNext/>
        <w:keepLines/>
        <w:numPr>
          <w:ilvl w:val="0"/>
          <w:numId w:val="12"/>
        </w:numPr>
        <w:spacing w:line="259" w:lineRule="auto"/>
        <w:jc w:val="both"/>
      </w:pPr>
      <w:r w:rsidRPr="007E179D">
        <w:t xml:space="preserve">Hardware </w:t>
      </w:r>
      <w:r w:rsidR="006E5CDF">
        <w:t>b</w:t>
      </w:r>
      <w:r w:rsidR="006E5CDF" w:rsidRPr="007E179D">
        <w:t xml:space="preserve">oot </w:t>
      </w:r>
      <w:r w:rsidRPr="007E179D">
        <w:t>components are measured</w:t>
      </w:r>
      <w:r w:rsidR="00655953">
        <w:t>.</w:t>
      </w:r>
      <w:r w:rsidRPr="007E179D">
        <w:t xml:space="preserve"> </w:t>
      </w:r>
    </w:p>
    <w:p w14:paraId="4F99CAEB" w14:textId="6EA0DAD4" w:rsidR="00A544C4" w:rsidRPr="007E179D" w:rsidRDefault="00A544C4" w:rsidP="00596B32">
      <w:pPr>
        <w:pStyle w:val="Paragraphedeliste"/>
        <w:numPr>
          <w:ilvl w:val="0"/>
          <w:numId w:val="12"/>
        </w:numPr>
        <w:spacing w:line="259" w:lineRule="auto"/>
        <w:jc w:val="both"/>
      </w:pPr>
      <w:r w:rsidRPr="007E179D">
        <w:t>Operating system boot components are measured</w:t>
      </w:r>
      <w:r w:rsidR="00655953">
        <w:t>.</w:t>
      </w:r>
    </w:p>
    <w:p w14:paraId="5A0A7C20" w14:textId="2BF7DAAC" w:rsidR="00A544C4" w:rsidRDefault="00A544C4" w:rsidP="00596B32">
      <w:pPr>
        <w:pStyle w:val="Paragraphedeliste"/>
        <w:numPr>
          <w:ilvl w:val="0"/>
          <w:numId w:val="12"/>
        </w:numPr>
        <w:spacing w:line="259" w:lineRule="auto"/>
        <w:jc w:val="both"/>
      </w:pPr>
      <w:r>
        <w:t xml:space="preserve">If Device Guard is enabled, </w:t>
      </w:r>
      <w:r w:rsidRPr="00717867">
        <w:t>current</w:t>
      </w:r>
      <w:r>
        <w:t xml:space="preserve"> Device Guard policy is measured</w:t>
      </w:r>
      <w:r w:rsidR="00655953">
        <w:t>.</w:t>
      </w:r>
    </w:p>
    <w:p w14:paraId="5F48C0E6" w14:textId="1723E2BE" w:rsidR="00A544C4" w:rsidRPr="007E179D" w:rsidRDefault="00A544C4" w:rsidP="00596B32">
      <w:pPr>
        <w:pStyle w:val="Paragraphedeliste"/>
        <w:numPr>
          <w:ilvl w:val="0"/>
          <w:numId w:val="12"/>
        </w:numPr>
        <w:spacing w:line="259" w:lineRule="auto"/>
        <w:jc w:val="both"/>
      </w:pPr>
      <w:r w:rsidRPr="007E179D">
        <w:t xml:space="preserve">Windows </w:t>
      </w:r>
      <w:r w:rsidR="006E5CDF">
        <w:t>k</w:t>
      </w:r>
      <w:r w:rsidR="006E5CDF" w:rsidRPr="007E179D">
        <w:t>ernel</w:t>
      </w:r>
      <w:r w:rsidR="006E5CDF">
        <w:t xml:space="preserve"> </w:t>
      </w:r>
      <w:r w:rsidRPr="007E179D">
        <w:t>is measured</w:t>
      </w:r>
      <w:r w:rsidR="00655953">
        <w:t>.</w:t>
      </w:r>
    </w:p>
    <w:p w14:paraId="051D1944" w14:textId="56BE442D" w:rsidR="00A544C4" w:rsidRDefault="00A544C4" w:rsidP="00596B32">
      <w:pPr>
        <w:pStyle w:val="Paragraphedeliste"/>
        <w:numPr>
          <w:ilvl w:val="0"/>
          <w:numId w:val="12"/>
        </w:numPr>
        <w:spacing w:line="259" w:lineRule="auto"/>
        <w:jc w:val="both"/>
      </w:pPr>
      <w:r w:rsidRPr="007E179D">
        <w:t xml:space="preserve">Antivirus software </w:t>
      </w:r>
      <w:r w:rsidRPr="00556413">
        <w:t>is started</w:t>
      </w:r>
      <w:r w:rsidRPr="007E179D">
        <w:t xml:space="preserve"> as the first kernel mode driver</w:t>
      </w:r>
      <w:r w:rsidR="00655953">
        <w:t>.</w:t>
      </w:r>
    </w:p>
    <w:p w14:paraId="485EF3C9" w14:textId="65BD7270" w:rsidR="00A544C4" w:rsidRPr="007E179D" w:rsidRDefault="00A544C4" w:rsidP="00596B32">
      <w:pPr>
        <w:pStyle w:val="Paragraphedeliste"/>
        <w:numPr>
          <w:ilvl w:val="0"/>
          <w:numId w:val="12"/>
        </w:numPr>
        <w:spacing w:line="259" w:lineRule="auto"/>
        <w:jc w:val="both"/>
      </w:pPr>
      <w:r>
        <w:t>Boot start drivers are</w:t>
      </w:r>
      <w:r w:rsidRPr="007E179D">
        <w:t xml:space="preserve"> measured</w:t>
      </w:r>
      <w:r w:rsidR="00655953">
        <w:t>.</w:t>
      </w:r>
    </w:p>
    <w:p w14:paraId="7DBB34B1" w14:textId="7AD4878F" w:rsidR="00A544C4" w:rsidRPr="007E179D" w:rsidRDefault="00A544C4" w:rsidP="00596B32">
      <w:pPr>
        <w:pStyle w:val="Paragraphedeliste"/>
        <w:numPr>
          <w:ilvl w:val="0"/>
          <w:numId w:val="12"/>
        </w:numPr>
        <w:spacing w:line="259" w:lineRule="auto"/>
        <w:jc w:val="both"/>
      </w:pPr>
      <w:r>
        <w:t xml:space="preserve">MDM </w:t>
      </w:r>
      <w:r w:rsidR="006E5CDF">
        <w:t xml:space="preserve">server </w:t>
      </w:r>
      <w:r>
        <w:t xml:space="preserve">through the MDM agent </w:t>
      </w:r>
      <w:r w:rsidRPr="007E179D">
        <w:t>issues a health check</w:t>
      </w:r>
      <w:r>
        <w:t xml:space="preserve"> command by leveraging the </w:t>
      </w:r>
      <w:r w:rsidR="009E032C">
        <w:t>H</w:t>
      </w:r>
      <w:r w:rsidR="006E5CDF">
        <w:t xml:space="preserve">ealth </w:t>
      </w:r>
      <w:r w:rsidR="009E032C">
        <w:t>A</w:t>
      </w:r>
      <w:r w:rsidR="006E5CDF">
        <w:t xml:space="preserve">ttestation </w:t>
      </w:r>
      <w:r>
        <w:t>CSP</w:t>
      </w:r>
      <w:r w:rsidR="00655953">
        <w:t>.</w:t>
      </w:r>
    </w:p>
    <w:p w14:paraId="11E15FDE" w14:textId="5DD73B9C" w:rsidR="00A544C4" w:rsidRDefault="00A544C4" w:rsidP="00596B32">
      <w:pPr>
        <w:pStyle w:val="Paragraphedeliste"/>
        <w:numPr>
          <w:ilvl w:val="0"/>
          <w:numId w:val="12"/>
        </w:numPr>
        <w:spacing w:line="259" w:lineRule="auto"/>
        <w:jc w:val="both"/>
      </w:pPr>
      <w:r w:rsidRPr="00556413">
        <w:t xml:space="preserve">Boot measurements are validated by </w:t>
      </w:r>
      <w:r w:rsidR="009E032C">
        <w:t xml:space="preserve">the </w:t>
      </w:r>
      <w:r w:rsidRPr="00556413">
        <w:t>Health Attestation Service</w:t>
      </w:r>
    </w:p>
    <w:p w14:paraId="0E277AFA" w14:textId="77777777" w:rsidR="00A544C4" w:rsidRDefault="00A544C4" w:rsidP="00A544C4"/>
    <w:p w14:paraId="1BA58C8F" w14:textId="41CA9F2B" w:rsidR="00A544C4" w:rsidRDefault="00A544C4" w:rsidP="00A544C4">
      <w:pPr>
        <w:keepNext/>
        <w:keepLines/>
        <w:shd w:val="clear" w:color="auto" w:fill="F2F2F2"/>
        <w:spacing w:before="240" w:after="240" w:line="240" w:lineRule="auto"/>
        <w:ind w:left="360"/>
      </w:pPr>
      <w:r w:rsidRPr="00226DAF">
        <w:rPr>
          <w:rFonts w:eastAsia="Segoe UI"/>
          <w:b/>
          <w:color w:val="000000"/>
          <w:sz w:val="18"/>
          <w:szCs w:val="20"/>
        </w:rPr>
        <w:t>Note</w:t>
      </w:r>
      <w:r w:rsidR="00C034BC">
        <w:rPr>
          <w:rFonts w:eastAsia="Segoe UI"/>
          <w:b/>
          <w:color w:val="000000"/>
          <w:sz w:val="16"/>
          <w:szCs w:val="20"/>
        </w:rPr>
        <w:t xml:space="preserve"> </w:t>
      </w:r>
      <w:r w:rsidRPr="00111B78">
        <w:rPr>
          <w:color w:val="000000"/>
          <w:sz w:val="18"/>
          <w:szCs w:val="20"/>
        </w:rPr>
        <w:t xml:space="preserve">By default, the last 100 system boot logs and all associated resume logs are archived in the </w:t>
      </w:r>
      <w:r w:rsidRPr="00111B78">
        <w:rPr>
          <w:rFonts w:ascii="Courier New" w:hAnsi="Courier New" w:cs="Courier New"/>
          <w:color w:val="000000"/>
          <w:sz w:val="18"/>
          <w:szCs w:val="20"/>
        </w:rPr>
        <w:t>%</w:t>
      </w:r>
      <w:r w:rsidRPr="00111B78">
        <w:rPr>
          <w:rFonts w:ascii="Courier New" w:hAnsi="Courier New" w:cs="Courier New"/>
          <w:noProof/>
          <w:color w:val="000000"/>
          <w:sz w:val="18"/>
          <w:szCs w:val="20"/>
        </w:rPr>
        <w:t>SystemRoot%\logs\measuredboot</w:t>
      </w:r>
      <w:r w:rsidR="00905824">
        <w:rPr>
          <w:rFonts w:ascii="Courier New" w:hAnsi="Courier New" w:cs="Courier New"/>
          <w:noProof/>
          <w:color w:val="000000"/>
          <w:sz w:val="18"/>
          <w:szCs w:val="20"/>
        </w:rPr>
        <w:t xml:space="preserve"> </w:t>
      </w:r>
      <w:r w:rsidR="00905824" w:rsidRPr="00905824">
        <w:rPr>
          <w:color w:val="000000"/>
          <w:sz w:val="18"/>
          <w:szCs w:val="20"/>
        </w:rPr>
        <w:t>folder</w:t>
      </w:r>
      <w:r w:rsidRPr="00111B78">
        <w:rPr>
          <w:noProof/>
          <w:color w:val="000000"/>
          <w:sz w:val="18"/>
          <w:szCs w:val="20"/>
        </w:rPr>
        <w:t>.</w:t>
      </w:r>
      <w:r w:rsidRPr="00111B78">
        <w:rPr>
          <w:color w:val="000000"/>
          <w:sz w:val="18"/>
          <w:szCs w:val="20"/>
        </w:rPr>
        <w:t xml:space="preserve"> </w:t>
      </w:r>
      <w:r w:rsidRPr="00111B78">
        <w:rPr>
          <w:color w:val="000000"/>
          <w:sz w:val="18"/>
          <w:szCs w:val="20"/>
        </w:rPr>
        <w:br/>
      </w:r>
      <w:r w:rsidRPr="00111B78">
        <w:rPr>
          <w:color w:val="000000"/>
          <w:sz w:val="18"/>
          <w:szCs w:val="20"/>
        </w:rPr>
        <w:br/>
        <w:t xml:space="preserve">The number of retained logs may be set with the registry </w:t>
      </w:r>
      <w:r w:rsidRPr="00905824">
        <w:rPr>
          <w:b/>
          <w:color w:val="000000"/>
          <w:sz w:val="18"/>
          <w:szCs w:val="20"/>
        </w:rPr>
        <w:t>REG_DWORD</w:t>
      </w:r>
      <w:r w:rsidRPr="00111B78">
        <w:rPr>
          <w:color w:val="000000"/>
          <w:sz w:val="18"/>
          <w:szCs w:val="20"/>
        </w:rPr>
        <w:t xml:space="preserve"> value </w:t>
      </w:r>
      <w:r w:rsidRPr="00905824">
        <w:rPr>
          <w:rFonts w:ascii="Courier New" w:hAnsi="Courier New" w:cs="Courier New"/>
          <w:b/>
          <w:color w:val="000000"/>
          <w:sz w:val="18"/>
          <w:szCs w:val="20"/>
        </w:rPr>
        <w:t>PlatformLogRetention</w:t>
      </w:r>
      <w:r w:rsidR="00905824">
        <w:rPr>
          <w:color w:val="000000"/>
          <w:sz w:val="18"/>
          <w:szCs w:val="20"/>
        </w:rPr>
        <w:t xml:space="preserve"> under the</w:t>
      </w:r>
      <w:r w:rsidRPr="00111B78">
        <w:rPr>
          <w:color w:val="000000"/>
          <w:sz w:val="18"/>
          <w:szCs w:val="20"/>
        </w:rPr>
        <w:t xml:space="preserve"> </w:t>
      </w:r>
      <w:r w:rsidRPr="00905824">
        <w:rPr>
          <w:rFonts w:ascii="Courier New" w:hAnsi="Courier New" w:cs="Courier New"/>
          <w:b/>
          <w:color w:val="000000"/>
          <w:sz w:val="18"/>
          <w:szCs w:val="20"/>
        </w:rPr>
        <w:t>HKLM\SYSTEM\CurrentControlSet\Services\TPM</w:t>
      </w:r>
      <w:r w:rsidR="00905824">
        <w:rPr>
          <w:color w:val="000000"/>
          <w:sz w:val="18"/>
          <w:szCs w:val="20"/>
        </w:rPr>
        <w:t xml:space="preserve"> key. </w:t>
      </w:r>
      <w:r w:rsidRPr="00111B78">
        <w:rPr>
          <w:color w:val="000000"/>
          <w:sz w:val="18"/>
          <w:szCs w:val="20"/>
        </w:rPr>
        <w:t xml:space="preserve">A value of </w:t>
      </w:r>
      <w:r w:rsidRPr="00905824">
        <w:rPr>
          <w:rFonts w:ascii="Courier New" w:hAnsi="Courier New" w:cs="Courier New"/>
          <w:b/>
          <w:color w:val="000000"/>
          <w:sz w:val="18"/>
          <w:szCs w:val="20"/>
        </w:rPr>
        <w:t>0</w:t>
      </w:r>
      <w:r w:rsidRPr="00111B78">
        <w:rPr>
          <w:color w:val="000000"/>
          <w:sz w:val="18"/>
          <w:szCs w:val="20"/>
        </w:rPr>
        <w:t xml:space="preserve"> will turn off log archival and a value of</w:t>
      </w:r>
      <w:r w:rsidR="00905824">
        <w:rPr>
          <w:rFonts w:ascii="Courier New" w:hAnsi="Courier New" w:cs="Courier New"/>
          <w:color w:val="000000"/>
          <w:sz w:val="18"/>
          <w:szCs w:val="20"/>
        </w:rPr>
        <w:t xml:space="preserve"> </w:t>
      </w:r>
      <w:r w:rsidRPr="00905824">
        <w:rPr>
          <w:rFonts w:ascii="Courier New" w:hAnsi="Courier New" w:cs="Courier New"/>
          <w:b/>
          <w:color w:val="000000"/>
          <w:sz w:val="18"/>
          <w:szCs w:val="20"/>
        </w:rPr>
        <w:t>0xffffffff</w:t>
      </w:r>
      <w:r w:rsidRPr="00111B78">
        <w:rPr>
          <w:color w:val="000000"/>
          <w:sz w:val="18"/>
          <w:szCs w:val="20"/>
        </w:rPr>
        <w:t xml:space="preserve"> will keep all logs.</w:t>
      </w:r>
    </w:p>
    <w:p w14:paraId="390E0538" w14:textId="63DD776B" w:rsidR="00A544C4" w:rsidRPr="00C0425F" w:rsidRDefault="00A544C4" w:rsidP="00A544C4">
      <w:r>
        <w:t xml:space="preserve">The following process describes how </w:t>
      </w:r>
      <w:r w:rsidR="006E5CDF">
        <w:t xml:space="preserve">health boot </w:t>
      </w:r>
      <w:r>
        <w:t xml:space="preserve">measurements </w:t>
      </w:r>
      <w:r w:rsidRPr="00556413">
        <w:t>are sent</w:t>
      </w:r>
      <w:r>
        <w:t xml:space="preserve"> to</w:t>
      </w:r>
      <w:r w:rsidR="006E5CDF">
        <w:t xml:space="preserve"> the</w:t>
      </w:r>
      <w:r>
        <w:t xml:space="preserve"> </w:t>
      </w:r>
      <w:r w:rsidR="006E5CDF">
        <w:t>health attestation s</w:t>
      </w:r>
      <w:r w:rsidR="006E5CDF" w:rsidRPr="00556413">
        <w:t>ervice</w:t>
      </w:r>
      <w:r w:rsidRPr="00556413">
        <w:t>:</w:t>
      </w:r>
    </w:p>
    <w:p w14:paraId="69EB02D1" w14:textId="79EEDFF0" w:rsidR="00A544C4" w:rsidRPr="00F02269" w:rsidRDefault="00A544C4" w:rsidP="00596B32">
      <w:pPr>
        <w:pStyle w:val="Paragraphedeliste"/>
        <w:numPr>
          <w:ilvl w:val="0"/>
          <w:numId w:val="31"/>
        </w:numPr>
        <w:spacing w:line="259" w:lineRule="auto"/>
      </w:pPr>
      <w:r w:rsidRPr="00F02269">
        <w:t>The client</w:t>
      </w:r>
      <w:r>
        <w:t xml:space="preserve"> (</w:t>
      </w:r>
      <w:r w:rsidR="00655953">
        <w:t xml:space="preserve">a </w:t>
      </w:r>
      <w:r>
        <w:t>Windows 10</w:t>
      </w:r>
      <w:r w:rsidR="00655953">
        <w:t>-based</w:t>
      </w:r>
      <w:r>
        <w:t xml:space="preserve"> device with a TPM 2.0)</w:t>
      </w:r>
      <w:r w:rsidRPr="00F02269">
        <w:t xml:space="preserve"> initiates the request with the </w:t>
      </w:r>
      <w:r>
        <w:t xml:space="preserve">remote </w:t>
      </w:r>
      <w:r w:rsidR="006E5CDF">
        <w:t>device health a</w:t>
      </w:r>
      <w:r w:rsidR="006E5CDF" w:rsidRPr="00F02269">
        <w:t xml:space="preserve">ttestation </w:t>
      </w:r>
      <w:r w:rsidR="00655953">
        <w:t>service</w:t>
      </w:r>
      <w:r w:rsidRPr="00F02269">
        <w:t xml:space="preserve">. </w:t>
      </w:r>
      <w:r w:rsidR="006E5CDF">
        <w:t>Because</w:t>
      </w:r>
      <w:r w:rsidR="006E5CDF" w:rsidRPr="00F02269">
        <w:t xml:space="preserve"> </w:t>
      </w:r>
      <w:r w:rsidRPr="00F02269">
        <w:t xml:space="preserve">the </w:t>
      </w:r>
      <w:r>
        <w:t>h</w:t>
      </w:r>
      <w:r w:rsidRPr="00F02269">
        <w:t xml:space="preserve">ealth attestation server is expected to be a Microsoft </w:t>
      </w:r>
      <w:r w:rsidR="00655953">
        <w:t xml:space="preserve">cloud </w:t>
      </w:r>
      <w:r w:rsidRPr="00F02269">
        <w:t>s</w:t>
      </w:r>
      <w:r>
        <w:t>ervice,</w:t>
      </w:r>
      <w:r w:rsidRPr="00030CBA">
        <w:t xml:space="preserve"> </w:t>
      </w:r>
      <w:r>
        <w:t>t</w:t>
      </w:r>
      <w:r w:rsidRPr="00F02269">
        <w:t xml:space="preserve">he URI </w:t>
      </w:r>
      <w:r>
        <w:t>is</w:t>
      </w:r>
      <w:r w:rsidRPr="00F02269">
        <w:t xml:space="preserve"> </w:t>
      </w:r>
      <w:r>
        <w:t xml:space="preserve">already </w:t>
      </w:r>
      <w:r w:rsidRPr="00F02269">
        <w:t>pre-provisioned in the client</w:t>
      </w:r>
      <w:r w:rsidR="00655953">
        <w:t>.</w:t>
      </w:r>
    </w:p>
    <w:p w14:paraId="77D80515" w14:textId="52CB5703" w:rsidR="00A544C4" w:rsidRPr="00F02269" w:rsidRDefault="00A544C4" w:rsidP="00596B32">
      <w:pPr>
        <w:pStyle w:val="Paragraphedeliste"/>
        <w:numPr>
          <w:ilvl w:val="0"/>
          <w:numId w:val="31"/>
        </w:numPr>
        <w:spacing w:line="259" w:lineRule="auto"/>
      </w:pPr>
      <w:r w:rsidRPr="00F02269">
        <w:t xml:space="preserve">The client then sends the TCG </w:t>
      </w:r>
      <w:r w:rsidRPr="00556413">
        <w:t>log,</w:t>
      </w:r>
      <w:r w:rsidRPr="00F02269">
        <w:t xml:space="preserve"> the AIK </w:t>
      </w:r>
      <w:r>
        <w:t>signed</w:t>
      </w:r>
      <w:r w:rsidRPr="00F02269">
        <w:t xml:space="preserve"> </w:t>
      </w:r>
      <w:r>
        <w:t xml:space="preserve">data (PCR values, </w:t>
      </w:r>
      <w:r w:rsidRPr="00F02269">
        <w:t>boot counter</w:t>
      </w:r>
      <w:r>
        <w:t>)</w:t>
      </w:r>
      <w:r w:rsidRPr="00F02269">
        <w:t xml:space="preserve"> and the AIK cert</w:t>
      </w:r>
      <w:r>
        <w:t>ificate information</w:t>
      </w:r>
      <w:r w:rsidR="00655953">
        <w:t>.</w:t>
      </w:r>
    </w:p>
    <w:p w14:paraId="3547EBD1" w14:textId="0E889FB7" w:rsidR="00A544C4" w:rsidRPr="00F02269" w:rsidRDefault="00A544C4" w:rsidP="00596B32">
      <w:pPr>
        <w:pStyle w:val="Paragraphedeliste"/>
        <w:numPr>
          <w:ilvl w:val="0"/>
          <w:numId w:val="31"/>
        </w:numPr>
        <w:spacing w:line="259" w:lineRule="auto"/>
      </w:pPr>
      <w:r w:rsidRPr="00F02269">
        <w:t xml:space="preserve">The </w:t>
      </w:r>
      <w:r w:rsidR="006E5CDF">
        <w:t xml:space="preserve">remote device heath attestation </w:t>
      </w:r>
      <w:r>
        <w:t>service</w:t>
      </w:r>
      <w:r w:rsidR="00655953">
        <w:t xml:space="preserve"> then:</w:t>
      </w:r>
    </w:p>
    <w:p w14:paraId="232E8E10" w14:textId="77777777" w:rsidR="00A544C4" w:rsidRPr="00F02269" w:rsidRDefault="00A544C4" w:rsidP="00596B32">
      <w:pPr>
        <w:pStyle w:val="Paragraphedeliste"/>
        <w:numPr>
          <w:ilvl w:val="1"/>
          <w:numId w:val="31"/>
        </w:numPr>
        <w:spacing w:line="259" w:lineRule="auto"/>
      </w:pPr>
      <w:r w:rsidRPr="00F02269">
        <w:t>Verifies that the AIK cert</w:t>
      </w:r>
      <w:r>
        <w:t>ificate</w:t>
      </w:r>
      <w:r w:rsidRPr="00F02269">
        <w:t xml:space="preserve"> is issued by a known and trusted CA and the certificate </w:t>
      </w:r>
      <w:r w:rsidRPr="00556413">
        <w:t>is</w:t>
      </w:r>
      <w:r w:rsidRPr="00F02269">
        <w:t xml:space="preserve"> valid and not revoked.</w:t>
      </w:r>
    </w:p>
    <w:p w14:paraId="4C0CCD2F" w14:textId="7420B0C2" w:rsidR="00A544C4" w:rsidRPr="00F02269" w:rsidRDefault="00A544C4" w:rsidP="00596B32">
      <w:pPr>
        <w:pStyle w:val="Paragraphedeliste"/>
        <w:numPr>
          <w:ilvl w:val="1"/>
          <w:numId w:val="31"/>
        </w:numPr>
        <w:spacing w:line="259" w:lineRule="auto"/>
      </w:pPr>
      <w:r w:rsidRPr="00F02269">
        <w:t>Verifies that the signature on the PCR quotes is correct and consistent with the TCG log value</w:t>
      </w:r>
      <w:r w:rsidR="00655953">
        <w:t>.</w:t>
      </w:r>
      <w:r w:rsidRPr="00F02269">
        <w:t xml:space="preserve"> </w:t>
      </w:r>
    </w:p>
    <w:p w14:paraId="222867F5" w14:textId="2529EBD4" w:rsidR="00A544C4" w:rsidRPr="00F02269" w:rsidRDefault="00A544C4" w:rsidP="00596B32">
      <w:pPr>
        <w:pStyle w:val="Paragraphedeliste"/>
        <w:numPr>
          <w:ilvl w:val="1"/>
          <w:numId w:val="31"/>
        </w:numPr>
        <w:spacing w:line="259" w:lineRule="auto"/>
      </w:pPr>
      <w:r w:rsidRPr="00F02269">
        <w:t>Parses the properties in the TCG log</w:t>
      </w:r>
      <w:r w:rsidR="00655953">
        <w:t>.</w:t>
      </w:r>
    </w:p>
    <w:p w14:paraId="0328DA5B" w14:textId="4869C963" w:rsidR="00A544C4" w:rsidRPr="00F02269" w:rsidRDefault="00A544C4" w:rsidP="00596B32">
      <w:pPr>
        <w:pStyle w:val="Paragraphedeliste"/>
        <w:numPr>
          <w:ilvl w:val="1"/>
          <w:numId w:val="31"/>
        </w:numPr>
        <w:spacing w:line="259" w:lineRule="auto"/>
      </w:pPr>
      <w:r w:rsidRPr="00F02269">
        <w:t xml:space="preserve">Issues the device </w:t>
      </w:r>
      <w:r>
        <w:t xml:space="preserve">health token </w:t>
      </w:r>
      <w:r w:rsidR="006E5CDF">
        <w:t>that contains</w:t>
      </w:r>
      <w:r w:rsidR="006E5CDF" w:rsidRPr="00F02269">
        <w:t xml:space="preserve"> </w:t>
      </w:r>
      <w:r w:rsidRPr="00F02269">
        <w:t>the health information</w:t>
      </w:r>
      <w:r>
        <w:t>,</w:t>
      </w:r>
      <w:r w:rsidRPr="00F02269">
        <w:t xml:space="preserve"> the AIK </w:t>
      </w:r>
      <w:r w:rsidRPr="00556413">
        <w:t>information</w:t>
      </w:r>
      <w:r w:rsidR="006E5CDF">
        <w:t>,</w:t>
      </w:r>
      <w:r w:rsidRPr="00F02269">
        <w:t xml:space="preserve"> and the boot counter information. The </w:t>
      </w:r>
      <w:r>
        <w:t>health token</w:t>
      </w:r>
      <w:r w:rsidRPr="00F02269">
        <w:t xml:space="preserve"> also contains valid issuance time. The </w:t>
      </w:r>
      <w:r>
        <w:t>device health token is encrypted and signed, that means that t</w:t>
      </w:r>
      <w:r w:rsidRPr="00F02269">
        <w:t xml:space="preserve">he information </w:t>
      </w:r>
      <w:r>
        <w:t xml:space="preserve">is </w:t>
      </w:r>
      <w:r w:rsidRPr="00556413">
        <w:t>protec</w:t>
      </w:r>
      <w:r>
        <w:t>t</w:t>
      </w:r>
      <w:r w:rsidRPr="00556413">
        <w:t>ed</w:t>
      </w:r>
      <w:r>
        <w:t xml:space="preserve"> and </w:t>
      </w:r>
      <w:r w:rsidRPr="00F02269">
        <w:t xml:space="preserve">only accessible to </w:t>
      </w:r>
      <w:r>
        <w:t xml:space="preserve">issuing </w:t>
      </w:r>
      <w:r w:rsidR="006E5CDF">
        <w:t xml:space="preserve">health attestation </w:t>
      </w:r>
      <w:r>
        <w:t>service</w:t>
      </w:r>
      <w:r w:rsidRPr="00F02269">
        <w:t>.</w:t>
      </w:r>
    </w:p>
    <w:p w14:paraId="514D78F3" w14:textId="32CD83F4" w:rsidR="00A544C4" w:rsidRPr="00F02269" w:rsidRDefault="00A544C4" w:rsidP="00596B32">
      <w:pPr>
        <w:pStyle w:val="Paragraphedeliste"/>
        <w:numPr>
          <w:ilvl w:val="0"/>
          <w:numId w:val="31"/>
        </w:numPr>
        <w:spacing w:line="259" w:lineRule="auto"/>
      </w:pPr>
      <w:r w:rsidRPr="00F02269">
        <w:t xml:space="preserve">The client stores the health </w:t>
      </w:r>
      <w:r>
        <w:t>encrypted</w:t>
      </w:r>
      <w:r w:rsidRPr="00F02269">
        <w:t xml:space="preserve"> blob in its local store. The </w:t>
      </w:r>
      <w:r>
        <w:t>device health token</w:t>
      </w:r>
      <w:r w:rsidRPr="00F02269">
        <w:t xml:space="preserve"> contains device health stat</w:t>
      </w:r>
      <w:r>
        <w:t>u</w:t>
      </w:r>
      <w:r w:rsidRPr="00F02269">
        <w:t>s, a device ID (the Windows AIK)</w:t>
      </w:r>
      <w:r w:rsidR="006E5CDF">
        <w:t>,</w:t>
      </w:r>
      <w:r w:rsidRPr="00F02269">
        <w:t xml:space="preserve"> and </w:t>
      </w:r>
      <w:r>
        <w:t>the boot counter</w:t>
      </w:r>
      <w:r w:rsidR="00655953">
        <w:t>.</w:t>
      </w:r>
      <w:r>
        <w:br/>
      </w:r>
    </w:p>
    <w:p w14:paraId="5862E35C" w14:textId="5A47F33D" w:rsidR="00C11468" w:rsidRDefault="00C11468" w:rsidP="00A544C4">
      <w:pPr>
        <w:jc w:val="center"/>
        <w:rPr>
          <w:noProof/>
        </w:rPr>
      </w:pPr>
      <w:r>
        <w:rPr>
          <w:noProof/>
          <w:lang w:val="fr-FR" w:eastAsia="fr-FR"/>
        </w:rPr>
        <w:lastRenderedPageBreak/>
        <w:drawing>
          <wp:inline distT="0" distB="0" distL="0" distR="0" wp14:anchorId="154B5543" wp14:editId="6941BE23">
            <wp:extent cx="2867425" cy="3791479"/>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Drawing6.png"/>
                    <pic:cNvPicPr/>
                  </pic:nvPicPr>
                  <pic:blipFill>
                    <a:blip r:embed="rId33">
                      <a:extLst>
                        <a:ext uri="{28A0092B-C50C-407E-A947-70E740481C1C}">
                          <a14:useLocalDpi xmlns:a14="http://schemas.microsoft.com/office/drawing/2010/main" val="0"/>
                        </a:ext>
                      </a:extLst>
                    </a:blip>
                    <a:stretch>
                      <a:fillRect/>
                    </a:stretch>
                  </pic:blipFill>
                  <pic:spPr>
                    <a:xfrm>
                      <a:off x="0" y="0"/>
                      <a:ext cx="2867425" cy="3791479"/>
                    </a:xfrm>
                    <a:prstGeom prst="rect">
                      <a:avLst/>
                    </a:prstGeom>
                  </pic:spPr>
                </pic:pic>
              </a:graphicData>
            </a:graphic>
          </wp:inline>
        </w:drawing>
      </w:r>
    </w:p>
    <w:p w14:paraId="5B82F32F" w14:textId="129C6BD2" w:rsidR="00A544C4" w:rsidRDefault="00A544C4" w:rsidP="00A544C4">
      <w:pPr>
        <w:pStyle w:val="Titre2"/>
      </w:pPr>
      <w:bookmarkStart w:id="48" w:name="_Toc429557264"/>
      <w:bookmarkStart w:id="49" w:name="_Toc433213831"/>
      <w:bookmarkStart w:id="50" w:name="_Toc424733804"/>
      <w:r>
        <w:t xml:space="preserve">Device </w:t>
      </w:r>
      <w:r w:rsidR="006E5CDF">
        <w:t xml:space="preserve">health attestation </w:t>
      </w:r>
      <w:r>
        <w:t>components</w:t>
      </w:r>
      <w:bookmarkEnd w:id="48"/>
      <w:bookmarkEnd w:id="49"/>
    </w:p>
    <w:p w14:paraId="49B83C66" w14:textId="65C22ACB" w:rsidR="00A544C4" w:rsidRPr="00A72816" w:rsidRDefault="00405A1F" w:rsidP="00A544C4">
      <w:r>
        <w:t xml:space="preserve">The </w:t>
      </w:r>
      <w:r w:rsidR="006E5CDF">
        <w:t>d</w:t>
      </w:r>
      <w:r w:rsidR="006E5CDF" w:rsidRPr="00A72816">
        <w:t xml:space="preserve">evice </w:t>
      </w:r>
      <w:r w:rsidR="006E5CDF">
        <w:t>h</w:t>
      </w:r>
      <w:r w:rsidR="006E5CDF" w:rsidRPr="00A72816">
        <w:t xml:space="preserve">ealth </w:t>
      </w:r>
      <w:r w:rsidR="006E5CDF">
        <w:t>a</w:t>
      </w:r>
      <w:r w:rsidR="006E5CDF" w:rsidRPr="00A72816">
        <w:t xml:space="preserve">ttestation </w:t>
      </w:r>
      <w:r w:rsidR="00A544C4" w:rsidRPr="00A72816">
        <w:t xml:space="preserve">solution involves different </w:t>
      </w:r>
      <w:r w:rsidR="00A544C4" w:rsidRPr="00556413">
        <w:t>components</w:t>
      </w:r>
      <w:r w:rsidR="00A544C4" w:rsidRPr="00A72816">
        <w:t xml:space="preserve"> that are TPM, </w:t>
      </w:r>
      <w:r w:rsidR="009B4E8C">
        <w:t>H</w:t>
      </w:r>
      <w:r w:rsidR="006E5CDF" w:rsidRPr="00A72816">
        <w:t xml:space="preserve">ealth </w:t>
      </w:r>
      <w:r w:rsidR="009B4E8C">
        <w:t>A</w:t>
      </w:r>
      <w:r w:rsidR="006E5CDF" w:rsidRPr="00A72816">
        <w:t xml:space="preserve">ttestation </w:t>
      </w:r>
      <w:r w:rsidR="00A544C4" w:rsidRPr="00556413">
        <w:t>CSP</w:t>
      </w:r>
      <w:r w:rsidR="006E5CDF">
        <w:t>,</w:t>
      </w:r>
      <w:r w:rsidR="00A544C4" w:rsidRPr="00A72816">
        <w:t xml:space="preserve"> and the Windows </w:t>
      </w:r>
      <w:r w:rsidR="009B4E8C">
        <w:t>H</w:t>
      </w:r>
      <w:r w:rsidR="006E5CDF" w:rsidRPr="00A72816">
        <w:t xml:space="preserve">ealth </w:t>
      </w:r>
      <w:r w:rsidR="009B4E8C">
        <w:t>A</w:t>
      </w:r>
      <w:r w:rsidR="006E5CDF" w:rsidRPr="00A72816">
        <w:t xml:space="preserve">ttestation </w:t>
      </w:r>
      <w:r w:rsidR="009B4E8C">
        <w:t>S</w:t>
      </w:r>
      <w:r w:rsidR="00655953" w:rsidRPr="00A72816">
        <w:t>ervice</w:t>
      </w:r>
      <w:r w:rsidR="00A544C4" w:rsidRPr="00A72816">
        <w:t>.</w:t>
      </w:r>
      <w:r w:rsidR="00A544C4">
        <w:t xml:space="preserve"> Those components </w:t>
      </w:r>
      <w:r w:rsidR="00A544C4" w:rsidRPr="00556413">
        <w:t>are described</w:t>
      </w:r>
      <w:r w:rsidR="00A544C4">
        <w:t xml:space="preserve"> in this section.</w:t>
      </w:r>
    </w:p>
    <w:p w14:paraId="3BF1E53B" w14:textId="77777777" w:rsidR="00A544C4" w:rsidRDefault="00A544C4" w:rsidP="00A544C4">
      <w:pPr>
        <w:pStyle w:val="Titre3"/>
      </w:pPr>
      <w:bookmarkStart w:id="51" w:name="_Toc433213832"/>
      <w:bookmarkStart w:id="52" w:name="_Toc424733807"/>
      <w:bookmarkStart w:id="53" w:name="_Toc424733805"/>
      <w:r>
        <w:t>Trusted Platform Module</w:t>
      </w:r>
      <w:bookmarkEnd w:id="51"/>
    </w:p>
    <w:p w14:paraId="49F3C98C" w14:textId="76F3809B" w:rsidR="00A544C4" w:rsidRDefault="00A544C4" w:rsidP="00A544C4">
      <w:pPr>
        <w:spacing w:line="240" w:lineRule="auto"/>
        <w:rPr>
          <w:i/>
          <w:color w:val="000000"/>
          <w:szCs w:val="20"/>
        </w:rPr>
      </w:pPr>
      <w:bookmarkStart w:id="54" w:name="_Toc424733806"/>
      <w:r w:rsidRPr="002E60B8">
        <w:rPr>
          <w:i/>
          <w:color w:val="000000"/>
          <w:szCs w:val="20"/>
        </w:rPr>
        <w:t xml:space="preserve">It’s all about TPM 2.0 and </w:t>
      </w:r>
      <w:r>
        <w:rPr>
          <w:i/>
          <w:color w:val="000000"/>
          <w:szCs w:val="20"/>
        </w:rPr>
        <w:t xml:space="preserve">endorsement </w:t>
      </w:r>
      <w:r w:rsidRPr="00556413">
        <w:rPr>
          <w:i/>
          <w:color w:val="000000"/>
          <w:szCs w:val="20"/>
        </w:rPr>
        <w:t>certificates</w:t>
      </w:r>
      <w:bookmarkEnd w:id="54"/>
    </w:p>
    <w:p w14:paraId="2887D3C8" w14:textId="756C1504" w:rsidR="00A544C4" w:rsidRDefault="00A544C4" w:rsidP="00A544C4">
      <w:pPr>
        <w:spacing w:line="240" w:lineRule="auto"/>
      </w:pPr>
      <w:r>
        <w:t xml:space="preserve">This section describes how PCRs (that contain system configuration data), </w:t>
      </w:r>
      <w:r w:rsidR="006E5CDF">
        <w:t>endorsement key (</w:t>
      </w:r>
      <w:r>
        <w:t>EK</w:t>
      </w:r>
      <w:r w:rsidR="006E5CDF">
        <w:t>)</w:t>
      </w:r>
      <w:r>
        <w:t xml:space="preserve"> (that act as an identity card for TPM)</w:t>
      </w:r>
      <w:r w:rsidR="00E15002">
        <w:t>, SRK (that protect keys)</w:t>
      </w:r>
      <w:r>
        <w:t xml:space="preserve"> and AIKs (that can report platform state) </w:t>
      </w:r>
      <w:r w:rsidRPr="00556413">
        <w:t>are used</w:t>
      </w:r>
      <w:r>
        <w:t xml:space="preserve"> for health attestation reporting.</w:t>
      </w:r>
    </w:p>
    <w:p w14:paraId="7DD463EA" w14:textId="77777777" w:rsidR="00A544C4" w:rsidRDefault="00A544C4" w:rsidP="00A544C4">
      <w:pPr>
        <w:spacing w:line="240" w:lineRule="auto"/>
        <w:rPr>
          <w:color w:val="000000"/>
          <w:szCs w:val="20"/>
        </w:rPr>
      </w:pPr>
      <w:r w:rsidRPr="00DA7132">
        <w:rPr>
          <w:color w:val="000000"/>
          <w:szCs w:val="20"/>
        </w:rPr>
        <w:t xml:space="preserve">In a simplified manner, the TPM is a passive component with limited resources. It can calculate random numbers, RSA keys, decrypt </w:t>
      </w:r>
      <w:r>
        <w:rPr>
          <w:color w:val="000000"/>
          <w:szCs w:val="20"/>
        </w:rPr>
        <w:t xml:space="preserve">short </w:t>
      </w:r>
      <w:r w:rsidRPr="00DA7132">
        <w:rPr>
          <w:color w:val="000000"/>
          <w:szCs w:val="20"/>
        </w:rPr>
        <w:t xml:space="preserve">data, store hashes taken when </w:t>
      </w:r>
      <w:r>
        <w:rPr>
          <w:color w:val="000000"/>
          <w:szCs w:val="20"/>
        </w:rPr>
        <w:t>booting</w:t>
      </w:r>
      <w:r w:rsidRPr="00DA7132">
        <w:rPr>
          <w:color w:val="000000"/>
          <w:szCs w:val="20"/>
        </w:rPr>
        <w:t xml:space="preserve"> the </w:t>
      </w:r>
      <w:r>
        <w:rPr>
          <w:color w:val="000000"/>
          <w:szCs w:val="20"/>
        </w:rPr>
        <w:t>device</w:t>
      </w:r>
      <w:r w:rsidRPr="00DA7132">
        <w:rPr>
          <w:color w:val="000000"/>
          <w:szCs w:val="20"/>
        </w:rPr>
        <w:t>.</w:t>
      </w:r>
    </w:p>
    <w:p w14:paraId="5809F40E" w14:textId="77777777" w:rsidR="00A544C4" w:rsidRPr="002E60B8" w:rsidRDefault="00A544C4" w:rsidP="00A544C4">
      <w:pPr>
        <w:spacing w:line="240" w:lineRule="auto"/>
        <w:rPr>
          <w:lang w:val="en"/>
        </w:rPr>
      </w:pPr>
      <w:r w:rsidRPr="002E60B8">
        <w:rPr>
          <w:rStyle w:val="hps"/>
          <w:lang w:val="en"/>
        </w:rPr>
        <w:t>A</w:t>
      </w:r>
      <w:r w:rsidRPr="002E60B8">
        <w:rPr>
          <w:lang w:val="en"/>
        </w:rPr>
        <w:t xml:space="preserve"> </w:t>
      </w:r>
      <w:r w:rsidRPr="002E60B8">
        <w:rPr>
          <w:rStyle w:val="hps"/>
          <w:lang w:val="en"/>
        </w:rPr>
        <w:t>TPM</w:t>
      </w:r>
      <w:r w:rsidRPr="002E60B8">
        <w:rPr>
          <w:lang w:val="en"/>
        </w:rPr>
        <w:t xml:space="preserve"> </w:t>
      </w:r>
      <w:r w:rsidRPr="002E60B8">
        <w:rPr>
          <w:rStyle w:val="hps"/>
          <w:lang w:val="en"/>
        </w:rPr>
        <w:t>incorporates</w:t>
      </w:r>
      <w:r w:rsidRPr="002E60B8">
        <w:rPr>
          <w:lang w:val="en"/>
        </w:rPr>
        <w:t xml:space="preserve"> </w:t>
      </w:r>
      <w:r w:rsidRPr="002E60B8">
        <w:rPr>
          <w:rStyle w:val="hps"/>
          <w:lang w:val="en"/>
        </w:rPr>
        <w:t>in</w:t>
      </w:r>
      <w:r w:rsidRPr="002E60B8">
        <w:rPr>
          <w:lang w:val="en"/>
        </w:rPr>
        <w:t xml:space="preserve"> </w:t>
      </w:r>
      <w:r w:rsidRPr="002E60B8">
        <w:rPr>
          <w:rStyle w:val="hps"/>
          <w:lang w:val="en"/>
        </w:rPr>
        <w:t>a single component</w:t>
      </w:r>
      <w:r w:rsidRPr="002E60B8">
        <w:rPr>
          <w:lang w:val="en"/>
        </w:rPr>
        <w:t>:</w:t>
      </w:r>
    </w:p>
    <w:p w14:paraId="10E49415" w14:textId="58090D22" w:rsidR="00A544C4" w:rsidRPr="002E60B8" w:rsidRDefault="00F07039" w:rsidP="00596B32">
      <w:pPr>
        <w:pStyle w:val="Paragraphedeliste"/>
        <w:numPr>
          <w:ilvl w:val="0"/>
          <w:numId w:val="17"/>
        </w:numPr>
        <w:spacing w:line="240" w:lineRule="auto"/>
        <w:jc w:val="both"/>
        <w:rPr>
          <w:szCs w:val="20"/>
        </w:rPr>
      </w:pPr>
      <w:r>
        <w:rPr>
          <w:rStyle w:val="hps"/>
          <w:lang w:val="en"/>
        </w:rPr>
        <w:t xml:space="preserve">A </w:t>
      </w:r>
      <w:r w:rsidR="00A544C4" w:rsidRPr="002E60B8">
        <w:rPr>
          <w:rStyle w:val="hps"/>
          <w:lang w:val="en"/>
        </w:rPr>
        <w:t>RSA</w:t>
      </w:r>
      <w:r w:rsidR="00A544C4" w:rsidRPr="002E60B8">
        <w:rPr>
          <w:lang w:val="en"/>
        </w:rPr>
        <w:t xml:space="preserve"> </w:t>
      </w:r>
      <w:r w:rsidR="00A544C4" w:rsidRPr="002E60B8">
        <w:rPr>
          <w:rStyle w:val="hps"/>
          <w:lang w:val="en"/>
        </w:rPr>
        <w:t>2048</w:t>
      </w:r>
      <w:r w:rsidR="00A544C4" w:rsidRPr="002E60B8">
        <w:rPr>
          <w:lang w:val="en"/>
        </w:rPr>
        <w:t xml:space="preserve">-bit </w:t>
      </w:r>
      <w:r w:rsidR="00A544C4" w:rsidRPr="002E60B8">
        <w:rPr>
          <w:rStyle w:val="hps"/>
          <w:lang w:val="en"/>
        </w:rPr>
        <w:t>key generator</w:t>
      </w:r>
    </w:p>
    <w:p w14:paraId="1D9B8D56" w14:textId="77777777" w:rsidR="009B4E8C" w:rsidRPr="009B4E8C" w:rsidRDefault="00F07039" w:rsidP="009B4E8C">
      <w:pPr>
        <w:pStyle w:val="Paragraphedeliste"/>
        <w:numPr>
          <w:ilvl w:val="0"/>
          <w:numId w:val="17"/>
        </w:numPr>
        <w:spacing w:line="240" w:lineRule="auto"/>
        <w:jc w:val="both"/>
        <w:rPr>
          <w:rStyle w:val="hps"/>
          <w:szCs w:val="20"/>
        </w:rPr>
      </w:pPr>
      <w:r w:rsidRPr="009B4E8C">
        <w:rPr>
          <w:rStyle w:val="hps"/>
          <w:lang w:val="en"/>
        </w:rPr>
        <w:t>A</w:t>
      </w:r>
      <w:r w:rsidRPr="009B4E8C">
        <w:rPr>
          <w:lang w:val="en"/>
        </w:rPr>
        <w:t xml:space="preserve"> </w:t>
      </w:r>
      <w:r w:rsidR="00A544C4" w:rsidRPr="009B4E8C">
        <w:rPr>
          <w:rStyle w:val="hps"/>
          <w:lang w:val="en"/>
        </w:rPr>
        <w:t>random number generator</w:t>
      </w:r>
    </w:p>
    <w:p w14:paraId="3A1B4E1D" w14:textId="477CE64A" w:rsidR="00A544C4" w:rsidRPr="009B4E8C" w:rsidRDefault="00F07039" w:rsidP="009B4E8C">
      <w:pPr>
        <w:pStyle w:val="Paragraphedeliste"/>
        <w:numPr>
          <w:ilvl w:val="0"/>
          <w:numId w:val="17"/>
        </w:numPr>
        <w:spacing w:line="240" w:lineRule="auto"/>
        <w:jc w:val="both"/>
        <w:rPr>
          <w:szCs w:val="20"/>
        </w:rPr>
      </w:pPr>
      <w:r w:rsidRPr="009B4E8C">
        <w:rPr>
          <w:rStyle w:val="hps"/>
          <w:lang w:val="en"/>
        </w:rPr>
        <w:t>Nonvolatile</w:t>
      </w:r>
      <w:r w:rsidRPr="009B4E8C">
        <w:rPr>
          <w:lang w:val="en"/>
        </w:rPr>
        <w:t xml:space="preserve"> </w:t>
      </w:r>
      <w:r w:rsidR="00A544C4" w:rsidRPr="009B4E8C">
        <w:rPr>
          <w:rStyle w:val="hps"/>
          <w:lang w:val="en"/>
        </w:rPr>
        <w:t>memory for storing</w:t>
      </w:r>
      <w:r w:rsidR="00A544C4" w:rsidRPr="009B4E8C">
        <w:rPr>
          <w:lang w:val="en"/>
        </w:rPr>
        <w:t xml:space="preserve"> </w:t>
      </w:r>
      <w:r w:rsidR="00A544C4" w:rsidRPr="009B4E8C">
        <w:rPr>
          <w:rStyle w:val="hps"/>
          <w:lang w:val="en"/>
        </w:rPr>
        <w:t>EK</w:t>
      </w:r>
      <w:r w:rsidR="00A544C4" w:rsidRPr="009B4E8C">
        <w:rPr>
          <w:lang w:val="en"/>
        </w:rPr>
        <w:t xml:space="preserve">, </w:t>
      </w:r>
      <w:r w:rsidR="00A544C4" w:rsidRPr="009B4E8C">
        <w:rPr>
          <w:rStyle w:val="hps"/>
          <w:lang w:val="en"/>
        </w:rPr>
        <w:t>SRK</w:t>
      </w:r>
      <w:r w:rsidR="00A544C4" w:rsidRPr="009B4E8C">
        <w:rPr>
          <w:lang w:val="en"/>
        </w:rPr>
        <w:t xml:space="preserve">, </w:t>
      </w:r>
      <w:r w:rsidRPr="009B4E8C">
        <w:rPr>
          <w:lang w:val="en"/>
        </w:rPr>
        <w:t xml:space="preserve">and </w:t>
      </w:r>
      <w:r w:rsidR="00A544C4" w:rsidRPr="009B4E8C">
        <w:rPr>
          <w:rStyle w:val="hps"/>
          <w:lang w:val="en"/>
        </w:rPr>
        <w:t>AIK</w:t>
      </w:r>
      <w:r w:rsidR="009B4E8C" w:rsidRPr="009B4E8C">
        <w:rPr>
          <w:rStyle w:val="hps"/>
          <w:lang w:val="en"/>
        </w:rPr>
        <w:t xml:space="preserve"> </w:t>
      </w:r>
      <w:r w:rsidRPr="009B4E8C">
        <w:rPr>
          <w:lang w:val="en"/>
        </w:rPr>
        <w:t>keys</w:t>
      </w:r>
    </w:p>
    <w:p w14:paraId="44906E86" w14:textId="2E663598" w:rsidR="00A544C4" w:rsidRPr="00FD1028" w:rsidRDefault="00F07039" w:rsidP="00596B32">
      <w:pPr>
        <w:pStyle w:val="Paragraphedeliste"/>
        <w:numPr>
          <w:ilvl w:val="0"/>
          <w:numId w:val="17"/>
        </w:numPr>
        <w:spacing w:line="240" w:lineRule="auto"/>
        <w:jc w:val="both"/>
        <w:rPr>
          <w:rStyle w:val="hps"/>
          <w:szCs w:val="20"/>
        </w:rPr>
      </w:pPr>
      <w:r>
        <w:rPr>
          <w:rStyle w:val="hps"/>
          <w:lang w:val="en"/>
        </w:rPr>
        <w:t>A</w:t>
      </w:r>
      <w:r w:rsidRPr="002E60B8">
        <w:rPr>
          <w:rStyle w:val="hps"/>
          <w:lang w:val="en"/>
        </w:rPr>
        <w:t xml:space="preserve"> </w:t>
      </w:r>
      <w:r w:rsidR="00A544C4" w:rsidRPr="002E60B8">
        <w:rPr>
          <w:rStyle w:val="hps"/>
          <w:lang w:val="en"/>
        </w:rPr>
        <w:t>cryptographic</w:t>
      </w:r>
      <w:r w:rsidR="00A544C4" w:rsidRPr="002E60B8">
        <w:rPr>
          <w:lang w:val="en"/>
        </w:rPr>
        <w:t xml:space="preserve"> </w:t>
      </w:r>
      <w:r w:rsidR="00A544C4" w:rsidRPr="002E60B8">
        <w:rPr>
          <w:rStyle w:val="hps"/>
          <w:lang w:val="en"/>
        </w:rPr>
        <w:t>engine to</w:t>
      </w:r>
      <w:r w:rsidR="00A544C4" w:rsidRPr="002E60B8">
        <w:rPr>
          <w:lang w:val="en"/>
        </w:rPr>
        <w:t xml:space="preserve"> </w:t>
      </w:r>
      <w:r w:rsidR="00A544C4" w:rsidRPr="002E60B8">
        <w:rPr>
          <w:rStyle w:val="hps"/>
          <w:lang w:val="en"/>
        </w:rPr>
        <w:t>encrypt, decrypt</w:t>
      </w:r>
      <w:r w:rsidR="006E5CDF">
        <w:rPr>
          <w:rStyle w:val="hps"/>
          <w:lang w:val="en"/>
        </w:rPr>
        <w:t>,</w:t>
      </w:r>
      <w:r w:rsidR="00A544C4" w:rsidRPr="002E60B8">
        <w:rPr>
          <w:lang w:val="en"/>
        </w:rPr>
        <w:t xml:space="preserve"> </w:t>
      </w:r>
      <w:r w:rsidR="00A544C4" w:rsidRPr="002E60B8">
        <w:rPr>
          <w:rStyle w:val="hps"/>
          <w:lang w:val="en"/>
        </w:rPr>
        <w:t>and sign</w:t>
      </w:r>
    </w:p>
    <w:p w14:paraId="73ECE929" w14:textId="646188B2" w:rsidR="00A544C4" w:rsidRPr="002E60B8" w:rsidRDefault="00F07039" w:rsidP="00596B32">
      <w:pPr>
        <w:pStyle w:val="Paragraphedeliste"/>
        <w:numPr>
          <w:ilvl w:val="0"/>
          <w:numId w:val="17"/>
        </w:numPr>
        <w:spacing w:line="240" w:lineRule="auto"/>
        <w:jc w:val="both"/>
        <w:rPr>
          <w:szCs w:val="20"/>
        </w:rPr>
      </w:pPr>
      <w:r>
        <w:rPr>
          <w:rStyle w:val="hps"/>
          <w:lang w:val="en"/>
        </w:rPr>
        <w:t>V</w:t>
      </w:r>
      <w:r w:rsidRPr="002E60B8">
        <w:rPr>
          <w:rStyle w:val="hps"/>
          <w:lang w:val="en"/>
        </w:rPr>
        <w:t xml:space="preserve">olatile </w:t>
      </w:r>
      <w:r w:rsidR="00A544C4" w:rsidRPr="002E60B8">
        <w:rPr>
          <w:rStyle w:val="hps"/>
          <w:lang w:val="en"/>
        </w:rPr>
        <w:t>memory</w:t>
      </w:r>
      <w:r w:rsidR="00A544C4" w:rsidRPr="002E60B8">
        <w:rPr>
          <w:lang w:val="en"/>
        </w:rPr>
        <w:t xml:space="preserve"> </w:t>
      </w:r>
      <w:r w:rsidR="00A544C4" w:rsidRPr="002E60B8">
        <w:rPr>
          <w:rStyle w:val="hps"/>
          <w:lang w:val="en"/>
        </w:rPr>
        <w:t>for storing the</w:t>
      </w:r>
      <w:r w:rsidR="00A544C4" w:rsidRPr="002E60B8">
        <w:rPr>
          <w:lang w:val="en"/>
        </w:rPr>
        <w:t xml:space="preserve"> </w:t>
      </w:r>
      <w:r w:rsidR="009B4E8C">
        <w:rPr>
          <w:rStyle w:val="hps"/>
          <w:lang w:val="en"/>
        </w:rPr>
        <w:t>PCRs</w:t>
      </w:r>
      <w:r w:rsidR="00A544C4" w:rsidRPr="002E60B8">
        <w:rPr>
          <w:rStyle w:val="hps"/>
          <w:lang w:val="en"/>
        </w:rPr>
        <w:t xml:space="preserve"> and RSA keys</w:t>
      </w:r>
    </w:p>
    <w:p w14:paraId="62B9CBF8" w14:textId="0E7D3296" w:rsidR="00A544C4" w:rsidRDefault="005F2AEF" w:rsidP="00C034BC">
      <w:pPr>
        <w:keepNext/>
        <w:keepLines/>
        <w:rPr>
          <w:b/>
          <w:color w:val="000000"/>
          <w:szCs w:val="20"/>
        </w:rPr>
      </w:pPr>
      <w:r>
        <w:rPr>
          <w:b/>
          <w:color w:val="000000"/>
          <w:szCs w:val="20"/>
        </w:rPr>
        <w:lastRenderedPageBreak/>
        <w:t>Endorsement k</w:t>
      </w:r>
      <w:r w:rsidR="00A544C4" w:rsidRPr="002E60B8">
        <w:rPr>
          <w:b/>
          <w:color w:val="000000"/>
          <w:szCs w:val="20"/>
        </w:rPr>
        <w:t xml:space="preserve">ey </w:t>
      </w:r>
    </w:p>
    <w:p w14:paraId="0CD2CF86" w14:textId="6024840B" w:rsidR="00A544C4" w:rsidRDefault="00A544C4" w:rsidP="00C034BC">
      <w:pPr>
        <w:keepNext/>
        <w:keepLines/>
        <w:spacing w:line="240" w:lineRule="auto"/>
        <w:rPr>
          <w:color w:val="000000"/>
          <w:szCs w:val="20"/>
        </w:rPr>
      </w:pPr>
      <w:r w:rsidRPr="00A44D1F">
        <w:rPr>
          <w:color w:val="000000"/>
          <w:szCs w:val="20"/>
        </w:rPr>
        <w:t>The TPM has an embedded unique cryptographic key c</w:t>
      </w:r>
      <w:r>
        <w:rPr>
          <w:color w:val="000000"/>
          <w:szCs w:val="20"/>
        </w:rPr>
        <w:t xml:space="preserve">alled the </w:t>
      </w:r>
      <w:r w:rsidR="00396EED">
        <w:rPr>
          <w:color w:val="000000"/>
          <w:szCs w:val="20"/>
        </w:rPr>
        <w:t>endorsement key</w:t>
      </w:r>
      <w:r w:rsidRPr="00A44D1F">
        <w:rPr>
          <w:color w:val="000000"/>
          <w:szCs w:val="20"/>
        </w:rPr>
        <w:t xml:space="preserve">. </w:t>
      </w:r>
      <w:r w:rsidRPr="00FD1028">
        <w:rPr>
          <w:color w:val="000000"/>
          <w:szCs w:val="20"/>
        </w:rPr>
        <w:t xml:space="preserve">The </w:t>
      </w:r>
      <w:r>
        <w:rPr>
          <w:color w:val="000000"/>
          <w:szCs w:val="20"/>
        </w:rPr>
        <w:t xml:space="preserve">TPM </w:t>
      </w:r>
      <w:r w:rsidR="00396EED">
        <w:rPr>
          <w:color w:val="000000"/>
          <w:szCs w:val="20"/>
        </w:rPr>
        <w:t>endorsement key</w:t>
      </w:r>
      <w:r w:rsidR="00396EED" w:rsidRPr="00E47023">
        <w:rPr>
          <w:color w:val="000000"/>
          <w:szCs w:val="20"/>
        </w:rPr>
        <w:t xml:space="preserve"> </w:t>
      </w:r>
      <w:r w:rsidRPr="00E47023">
        <w:rPr>
          <w:color w:val="000000"/>
          <w:szCs w:val="20"/>
        </w:rPr>
        <w:t xml:space="preserve">is a pair of asymmetric keys (RSA size 2048 bits). </w:t>
      </w:r>
    </w:p>
    <w:p w14:paraId="0E7006C6" w14:textId="462DC030" w:rsidR="00A544C4" w:rsidRPr="00AC0D8A" w:rsidRDefault="00A544C4" w:rsidP="00C034BC">
      <w:pPr>
        <w:keepNext/>
        <w:keepLines/>
        <w:spacing w:line="240" w:lineRule="auto"/>
        <w:rPr>
          <w:color w:val="000000"/>
          <w:szCs w:val="20"/>
        </w:rPr>
      </w:pPr>
      <w:r w:rsidRPr="00AC0D8A">
        <w:rPr>
          <w:color w:val="000000"/>
          <w:szCs w:val="20"/>
        </w:rPr>
        <w:t xml:space="preserve">The </w:t>
      </w:r>
      <w:r w:rsidR="00396EED">
        <w:rPr>
          <w:color w:val="000000"/>
          <w:szCs w:val="20"/>
        </w:rPr>
        <w:t>endorsement key</w:t>
      </w:r>
      <w:r w:rsidR="00396EED" w:rsidRPr="00AC0D8A" w:rsidDel="00396EED">
        <w:rPr>
          <w:color w:val="000000"/>
          <w:szCs w:val="20"/>
        </w:rPr>
        <w:t xml:space="preserve"> </w:t>
      </w:r>
      <w:r w:rsidRPr="00AC0D8A">
        <w:rPr>
          <w:color w:val="000000"/>
          <w:szCs w:val="20"/>
        </w:rPr>
        <w:t xml:space="preserve">public key </w:t>
      </w:r>
      <w:r w:rsidRPr="00556413">
        <w:rPr>
          <w:color w:val="000000"/>
          <w:szCs w:val="20"/>
        </w:rPr>
        <w:t>is generally used</w:t>
      </w:r>
      <w:r w:rsidRPr="00AC0D8A">
        <w:rPr>
          <w:color w:val="000000"/>
          <w:szCs w:val="20"/>
        </w:rPr>
        <w:t xml:space="preserve"> for sending securely sensitive parameters, such as when taking possession of the </w:t>
      </w:r>
      <w:r w:rsidRPr="00556413">
        <w:rPr>
          <w:color w:val="000000"/>
          <w:szCs w:val="20"/>
        </w:rPr>
        <w:t>TPM</w:t>
      </w:r>
      <w:r w:rsidRPr="00AC0D8A">
        <w:rPr>
          <w:color w:val="000000"/>
          <w:szCs w:val="20"/>
        </w:rPr>
        <w:t xml:space="preserve"> </w:t>
      </w:r>
      <w:r>
        <w:rPr>
          <w:color w:val="000000"/>
          <w:szCs w:val="20"/>
        </w:rPr>
        <w:t>that</w:t>
      </w:r>
      <w:r w:rsidRPr="00AC0D8A">
        <w:rPr>
          <w:color w:val="000000"/>
          <w:szCs w:val="20"/>
        </w:rPr>
        <w:t xml:space="preserve"> </w:t>
      </w:r>
      <w:r w:rsidR="00063E9B">
        <w:rPr>
          <w:color w:val="000000"/>
          <w:szCs w:val="20"/>
        </w:rPr>
        <w:t>contains the</w:t>
      </w:r>
      <w:r w:rsidRPr="00AC0D8A">
        <w:rPr>
          <w:color w:val="000000"/>
          <w:szCs w:val="20"/>
        </w:rPr>
        <w:t xml:space="preserve"> defining hash of the owner password. </w:t>
      </w:r>
      <w:r w:rsidR="00405A1F">
        <w:rPr>
          <w:color w:val="000000"/>
          <w:szCs w:val="20"/>
        </w:rPr>
        <w:t xml:space="preserve">The </w:t>
      </w:r>
      <w:r w:rsidRPr="00AC0D8A">
        <w:rPr>
          <w:color w:val="000000"/>
          <w:szCs w:val="20"/>
        </w:rPr>
        <w:t>EK private key is used when creating secondary keys like AIK</w:t>
      </w:r>
      <w:r w:rsidR="00063E9B">
        <w:rPr>
          <w:color w:val="000000"/>
          <w:szCs w:val="20"/>
        </w:rPr>
        <w:t>s.</w:t>
      </w:r>
    </w:p>
    <w:p w14:paraId="0709F2C9" w14:textId="656391AF" w:rsidR="00D82D8E" w:rsidRDefault="00A544C4" w:rsidP="00A544C4">
      <w:pPr>
        <w:spacing w:line="240" w:lineRule="auto"/>
        <w:rPr>
          <w:rFonts w:eastAsia="Segoe UI"/>
        </w:rPr>
      </w:pPr>
      <w:r w:rsidRPr="00E47023">
        <w:rPr>
          <w:color w:val="000000"/>
          <w:szCs w:val="20"/>
        </w:rPr>
        <w:t xml:space="preserve">The </w:t>
      </w:r>
      <w:r w:rsidR="00577EEC">
        <w:rPr>
          <w:color w:val="000000"/>
          <w:szCs w:val="20"/>
        </w:rPr>
        <w:t>e</w:t>
      </w:r>
      <w:r w:rsidR="00577EEC" w:rsidRPr="00E47023">
        <w:rPr>
          <w:color w:val="000000"/>
          <w:szCs w:val="20"/>
        </w:rPr>
        <w:t xml:space="preserve">ndorsement </w:t>
      </w:r>
      <w:r w:rsidR="00577EEC">
        <w:rPr>
          <w:color w:val="000000"/>
          <w:szCs w:val="20"/>
        </w:rPr>
        <w:t>k</w:t>
      </w:r>
      <w:r w:rsidR="00577EEC" w:rsidRPr="00E47023">
        <w:rPr>
          <w:color w:val="000000"/>
          <w:szCs w:val="20"/>
        </w:rPr>
        <w:t xml:space="preserve">ey </w:t>
      </w:r>
      <w:r w:rsidRPr="00E47023">
        <w:rPr>
          <w:color w:val="000000"/>
          <w:szCs w:val="20"/>
        </w:rPr>
        <w:t xml:space="preserve">acts </w:t>
      </w:r>
      <w:r>
        <w:rPr>
          <w:color w:val="000000"/>
          <w:szCs w:val="20"/>
        </w:rPr>
        <w:t xml:space="preserve">as an identity card for the TPM. For more information, </w:t>
      </w:r>
      <w:r w:rsidR="00B96F38">
        <w:rPr>
          <w:color w:val="000000"/>
          <w:szCs w:val="20"/>
        </w:rPr>
        <w:t>see</w:t>
      </w:r>
      <w:r>
        <w:rPr>
          <w:rFonts w:eastAsia="Segoe UI"/>
        </w:rPr>
        <w:t xml:space="preserve"> </w:t>
      </w:r>
      <w:r w:rsidR="00D82D8E">
        <w:rPr>
          <w:rFonts w:eastAsia="Segoe UI"/>
        </w:rPr>
        <w:t>“</w:t>
      </w:r>
      <w:hyperlink r:id="rId34" w:history="1">
        <w:r w:rsidR="00D82D8E">
          <w:rPr>
            <w:rStyle w:val="Lienhypertexte"/>
            <w:smallCaps/>
          </w:rPr>
          <w:t>Understand The TPM Endorsement Key</w:t>
        </w:r>
      </w:hyperlink>
      <w:r w:rsidR="00F07039">
        <w:rPr>
          <w:rStyle w:val="Lienhypertexte"/>
          <w:smallCaps/>
        </w:rPr>
        <w:t>.</w:t>
      </w:r>
      <w:r>
        <w:rPr>
          <w:rFonts w:eastAsia="Segoe UI"/>
        </w:rPr>
        <w:t>“</w:t>
      </w:r>
      <w:r w:rsidR="00D82D8E">
        <w:rPr>
          <w:rFonts w:eastAsia="Segoe UI"/>
        </w:rPr>
        <w:t xml:space="preserve"> </w:t>
      </w:r>
    </w:p>
    <w:p w14:paraId="47A76455" w14:textId="37D8DA1D" w:rsidR="00A544C4" w:rsidRPr="00625756" w:rsidRDefault="00405A1F" w:rsidP="00A544C4">
      <w:pPr>
        <w:spacing w:line="240" w:lineRule="auto"/>
        <w:rPr>
          <w:color w:val="000000"/>
          <w:szCs w:val="20"/>
        </w:rPr>
      </w:pPr>
      <w:r>
        <w:rPr>
          <w:color w:val="000000"/>
          <w:szCs w:val="20"/>
        </w:rPr>
        <w:t xml:space="preserve">The </w:t>
      </w:r>
      <w:r w:rsidR="000E7EF9">
        <w:rPr>
          <w:color w:val="000000"/>
          <w:szCs w:val="20"/>
        </w:rPr>
        <w:t>endorsement key</w:t>
      </w:r>
      <w:r w:rsidR="000E7EF9" w:rsidRPr="00625756">
        <w:rPr>
          <w:color w:val="000000"/>
          <w:szCs w:val="20"/>
        </w:rPr>
        <w:t xml:space="preserve"> </w:t>
      </w:r>
      <w:r w:rsidR="00A544C4" w:rsidRPr="00556413">
        <w:rPr>
          <w:color w:val="000000"/>
          <w:szCs w:val="20"/>
        </w:rPr>
        <w:t>is often accompanied</w:t>
      </w:r>
      <w:r w:rsidR="00A544C4" w:rsidRPr="00625756">
        <w:rPr>
          <w:color w:val="000000"/>
          <w:szCs w:val="20"/>
        </w:rPr>
        <w:t xml:space="preserve"> by one or two digital certificates</w:t>
      </w:r>
      <w:r w:rsidR="00A544C4">
        <w:rPr>
          <w:color w:val="000000"/>
          <w:szCs w:val="20"/>
        </w:rPr>
        <w:t>:</w:t>
      </w:r>
    </w:p>
    <w:p w14:paraId="7BC0F2CF" w14:textId="6156850B" w:rsidR="00A544C4" w:rsidRPr="00625756" w:rsidRDefault="00A544C4" w:rsidP="00596B32">
      <w:pPr>
        <w:pStyle w:val="Paragraphedeliste"/>
        <w:numPr>
          <w:ilvl w:val="0"/>
          <w:numId w:val="33"/>
        </w:numPr>
        <w:spacing w:line="240" w:lineRule="auto"/>
        <w:jc w:val="both"/>
        <w:rPr>
          <w:color w:val="000000"/>
          <w:szCs w:val="20"/>
        </w:rPr>
      </w:pPr>
      <w:r w:rsidRPr="00625756">
        <w:rPr>
          <w:color w:val="000000"/>
          <w:szCs w:val="20"/>
        </w:rPr>
        <w:t xml:space="preserve">One </w:t>
      </w:r>
      <w:r w:rsidRPr="00556413">
        <w:rPr>
          <w:color w:val="000000"/>
          <w:szCs w:val="20"/>
        </w:rPr>
        <w:t>certificate</w:t>
      </w:r>
      <w:r w:rsidRPr="00625756">
        <w:rPr>
          <w:color w:val="000000"/>
          <w:szCs w:val="20"/>
        </w:rPr>
        <w:t xml:space="preserve"> is produced by the TPM manufacturer and is called the </w:t>
      </w:r>
      <w:r w:rsidRPr="00A527A7">
        <w:rPr>
          <w:b/>
          <w:color w:val="000000"/>
          <w:szCs w:val="20"/>
        </w:rPr>
        <w:t>endorsement certificate</w:t>
      </w:r>
      <w:r w:rsidRPr="00625756">
        <w:rPr>
          <w:color w:val="000000"/>
          <w:szCs w:val="20"/>
        </w:rPr>
        <w:t xml:space="preserve">. </w:t>
      </w:r>
      <w:r>
        <w:rPr>
          <w:color w:val="000000"/>
          <w:szCs w:val="20"/>
        </w:rPr>
        <w:t xml:space="preserve">The endorsement certificate is used to </w:t>
      </w:r>
      <w:r w:rsidRPr="005A69B1">
        <w:rPr>
          <w:color w:val="000000"/>
          <w:szCs w:val="20"/>
        </w:rPr>
        <w:t xml:space="preserve">prove </w:t>
      </w:r>
      <w:r>
        <w:rPr>
          <w:color w:val="000000"/>
          <w:szCs w:val="20"/>
        </w:rPr>
        <w:t>the</w:t>
      </w:r>
      <w:r w:rsidRPr="005A69B1">
        <w:rPr>
          <w:color w:val="000000"/>
          <w:szCs w:val="20"/>
        </w:rPr>
        <w:t xml:space="preserve"> authenticity</w:t>
      </w:r>
      <w:r>
        <w:rPr>
          <w:color w:val="000000"/>
          <w:szCs w:val="20"/>
        </w:rPr>
        <w:t xml:space="preserve"> of the TPM</w:t>
      </w:r>
      <w:r w:rsidRPr="005A69B1">
        <w:rPr>
          <w:color w:val="000000"/>
          <w:szCs w:val="20"/>
        </w:rPr>
        <w:t xml:space="preserve"> </w:t>
      </w:r>
      <w:r w:rsidRPr="00556413">
        <w:rPr>
          <w:color w:val="000000"/>
          <w:szCs w:val="20"/>
        </w:rPr>
        <w:t>(</w:t>
      </w:r>
      <w:r w:rsidRPr="005A69B1">
        <w:rPr>
          <w:color w:val="000000"/>
          <w:szCs w:val="20"/>
        </w:rPr>
        <w:t>for example, that it</w:t>
      </w:r>
      <w:r>
        <w:rPr>
          <w:color w:val="000000"/>
          <w:szCs w:val="20"/>
        </w:rPr>
        <w:t xml:space="preserve">’s </w:t>
      </w:r>
      <w:r w:rsidR="000E7EF9">
        <w:rPr>
          <w:color w:val="000000"/>
          <w:szCs w:val="20"/>
        </w:rPr>
        <w:t xml:space="preserve">a </w:t>
      </w:r>
      <w:r>
        <w:rPr>
          <w:color w:val="000000"/>
          <w:szCs w:val="20"/>
        </w:rPr>
        <w:t xml:space="preserve">real TPM </w:t>
      </w:r>
      <w:r w:rsidRPr="005A69B1">
        <w:rPr>
          <w:color w:val="000000"/>
          <w:szCs w:val="20"/>
        </w:rPr>
        <w:t xml:space="preserve">manufactured by </w:t>
      </w:r>
      <w:r>
        <w:rPr>
          <w:color w:val="000000"/>
          <w:szCs w:val="20"/>
        </w:rPr>
        <w:t xml:space="preserve">a </w:t>
      </w:r>
      <w:r w:rsidR="000E7EF9">
        <w:rPr>
          <w:color w:val="000000"/>
          <w:szCs w:val="20"/>
        </w:rPr>
        <w:t xml:space="preserve">specific </w:t>
      </w:r>
      <w:r>
        <w:rPr>
          <w:color w:val="000000"/>
          <w:szCs w:val="20"/>
        </w:rPr>
        <w:t>chip maker</w:t>
      </w:r>
      <w:r w:rsidRPr="005A69B1">
        <w:rPr>
          <w:color w:val="000000"/>
          <w:szCs w:val="20"/>
        </w:rPr>
        <w:t>) to local processes, applications</w:t>
      </w:r>
      <w:r w:rsidR="00F07039">
        <w:rPr>
          <w:color w:val="000000"/>
          <w:szCs w:val="20"/>
        </w:rPr>
        <w:t>,</w:t>
      </w:r>
      <w:r w:rsidRPr="005A69B1">
        <w:rPr>
          <w:color w:val="000000"/>
          <w:szCs w:val="20"/>
        </w:rPr>
        <w:t xml:space="preserve"> or cloud services.</w:t>
      </w:r>
      <w:r>
        <w:rPr>
          <w:color w:val="000000"/>
          <w:szCs w:val="20"/>
        </w:rPr>
        <w:t xml:space="preserve"> The endorsement certificate </w:t>
      </w:r>
      <w:r w:rsidRPr="00556413">
        <w:rPr>
          <w:color w:val="000000"/>
          <w:szCs w:val="20"/>
        </w:rPr>
        <w:t>is created</w:t>
      </w:r>
      <w:r w:rsidRPr="00A44D1F">
        <w:rPr>
          <w:color w:val="000000"/>
          <w:szCs w:val="20"/>
        </w:rPr>
        <w:t xml:space="preserve"> during manufacturing</w:t>
      </w:r>
      <w:r w:rsidRPr="00E47023">
        <w:rPr>
          <w:color w:val="000000"/>
          <w:szCs w:val="20"/>
        </w:rPr>
        <w:t xml:space="preserve"> or the first time the TPM is initialized</w:t>
      </w:r>
      <w:r>
        <w:rPr>
          <w:color w:val="000000"/>
          <w:szCs w:val="20"/>
        </w:rPr>
        <w:t xml:space="preserve"> by communicating with an online service.</w:t>
      </w:r>
    </w:p>
    <w:p w14:paraId="342FD88D" w14:textId="7219D315" w:rsidR="00A544C4" w:rsidRPr="00625756" w:rsidRDefault="00A544C4" w:rsidP="00596B32">
      <w:pPr>
        <w:pStyle w:val="Paragraphedeliste"/>
        <w:numPr>
          <w:ilvl w:val="0"/>
          <w:numId w:val="33"/>
        </w:numPr>
        <w:spacing w:line="240" w:lineRule="auto"/>
        <w:jc w:val="both"/>
        <w:rPr>
          <w:color w:val="000000"/>
          <w:szCs w:val="20"/>
        </w:rPr>
      </w:pPr>
      <w:r w:rsidRPr="00625756">
        <w:rPr>
          <w:color w:val="000000"/>
          <w:szCs w:val="20"/>
        </w:rPr>
        <w:t xml:space="preserve">The other </w:t>
      </w:r>
      <w:r w:rsidR="000E7EF9">
        <w:rPr>
          <w:color w:val="000000"/>
          <w:szCs w:val="20"/>
        </w:rPr>
        <w:t xml:space="preserve">certificate </w:t>
      </w:r>
      <w:r w:rsidRPr="00625756">
        <w:rPr>
          <w:color w:val="000000"/>
          <w:szCs w:val="20"/>
        </w:rPr>
        <w:t xml:space="preserve">is produced by the platform builder and is called the </w:t>
      </w:r>
      <w:r w:rsidRPr="00CC47F1">
        <w:rPr>
          <w:b/>
          <w:color w:val="000000"/>
          <w:szCs w:val="20"/>
        </w:rPr>
        <w:t>platform certificate</w:t>
      </w:r>
      <w:r w:rsidRPr="00625756">
        <w:rPr>
          <w:color w:val="000000"/>
          <w:szCs w:val="20"/>
        </w:rPr>
        <w:t xml:space="preserve"> to indicate that a </w:t>
      </w:r>
      <w:r w:rsidR="000E7EF9">
        <w:rPr>
          <w:color w:val="000000"/>
          <w:szCs w:val="20"/>
        </w:rPr>
        <w:t>specific</w:t>
      </w:r>
      <w:r w:rsidR="000E7EF9" w:rsidRPr="00625756">
        <w:rPr>
          <w:color w:val="000000"/>
          <w:szCs w:val="20"/>
        </w:rPr>
        <w:t xml:space="preserve"> </w:t>
      </w:r>
      <w:r w:rsidRPr="00625756">
        <w:rPr>
          <w:color w:val="000000"/>
          <w:szCs w:val="20"/>
        </w:rPr>
        <w:t xml:space="preserve">TPM </w:t>
      </w:r>
      <w:r w:rsidRPr="00556413">
        <w:rPr>
          <w:color w:val="000000"/>
          <w:szCs w:val="20"/>
        </w:rPr>
        <w:t>is integrated</w:t>
      </w:r>
      <w:r w:rsidRPr="00625756">
        <w:rPr>
          <w:color w:val="000000"/>
          <w:szCs w:val="20"/>
        </w:rPr>
        <w:t xml:space="preserve"> with </w:t>
      </w:r>
      <w:r w:rsidRPr="00556413">
        <w:rPr>
          <w:color w:val="000000"/>
          <w:szCs w:val="20"/>
        </w:rPr>
        <w:t>a certain</w:t>
      </w:r>
      <w:r w:rsidRPr="00625756">
        <w:rPr>
          <w:color w:val="000000"/>
          <w:szCs w:val="20"/>
        </w:rPr>
        <w:t xml:space="preserve"> </w:t>
      </w:r>
      <w:r>
        <w:rPr>
          <w:color w:val="000000"/>
          <w:szCs w:val="20"/>
        </w:rPr>
        <w:t>device</w:t>
      </w:r>
      <w:r w:rsidRPr="00625756">
        <w:rPr>
          <w:color w:val="000000"/>
          <w:szCs w:val="20"/>
        </w:rPr>
        <w:t>.</w:t>
      </w:r>
    </w:p>
    <w:p w14:paraId="2A935B89" w14:textId="63C3C4BD" w:rsidR="00A544C4" w:rsidRPr="001B637D" w:rsidRDefault="00A544C4" w:rsidP="00A544C4">
      <w:pPr>
        <w:spacing w:line="240" w:lineRule="auto"/>
        <w:rPr>
          <w:color w:val="000000"/>
          <w:szCs w:val="20"/>
        </w:rPr>
      </w:pPr>
      <w:r w:rsidRPr="00A527A7">
        <w:rPr>
          <w:color w:val="000000"/>
          <w:szCs w:val="20"/>
        </w:rPr>
        <w:t xml:space="preserve">For certain devices that use firmware-based TPM produced by Intel or Qualcomm, the endorsement certificate is created when the TPM </w:t>
      </w:r>
      <w:r w:rsidRPr="00556413">
        <w:rPr>
          <w:color w:val="000000"/>
          <w:szCs w:val="20"/>
        </w:rPr>
        <w:t>is initialized</w:t>
      </w:r>
      <w:r w:rsidRPr="00A527A7">
        <w:rPr>
          <w:color w:val="000000"/>
          <w:szCs w:val="20"/>
        </w:rPr>
        <w:t xml:space="preserve"> during the OOBE of Windows 10.</w:t>
      </w:r>
      <w:r>
        <w:rPr>
          <w:color w:val="000000"/>
          <w:szCs w:val="20"/>
        </w:rPr>
        <w:t xml:space="preserve"> </w:t>
      </w:r>
    </w:p>
    <w:p w14:paraId="722B6717" w14:textId="062E5DA0" w:rsidR="00A544C4" w:rsidRPr="00DA5148" w:rsidRDefault="00A544C4" w:rsidP="00A544C4">
      <w:pPr>
        <w:keepNext/>
        <w:keepLines/>
        <w:shd w:val="clear" w:color="auto" w:fill="F2F2F2"/>
        <w:spacing w:before="240" w:after="240" w:line="240" w:lineRule="auto"/>
        <w:ind w:left="360"/>
        <w:rPr>
          <w:rFonts w:eastAsia="Segoe UI"/>
          <w:color w:val="000000"/>
          <w:sz w:val="18"/>
          <w:szCs w:val="20"/>
        </w:rPr>
      </w:pPr>
      <w:r w:rsidRPr="00226DAF">
        <w:rPr>
          <w:rFonts w:eastAsia="Segoe UI"/>
          <w:b/>
          <w:color w:val="000000"/>
          <w:sz w:val="18"/>
          <w:szCs w:val="20"/>
        </w:rPr>
        <w:t>Note</w:t>
      </w:r>
      <w:r w:rsidR="00C034BC">
        <w:rPr>
          <w:rFonts w:eastAsia="Segoe UI"/>
          <w:b/>
          <w:color w:val="000000"/>
          <w:sz w:val="18"/>
          <w:szCs w:val="20"/>
        </w:rPr>
        <w:t xml:space="preserve"> </w:t>
      </w:r>
      <w:r w:rsidRPr="000D1DDE">
        <w:rPr>
          <w:rFonts w:eastAsia="Segoe UI"/>
          <w:color w:val="000000"/>
          <w:sz w:val="18"/>
          <w:szCs w:val="20"/>
        </w:rPr>
        <w:t>Secure Boot protects the platform until the Windows kernel is loaded. Then protections like Trusted Boot, Hyper-V Code Integrity and ELAM take over.</w:t>
      </w:r>
      <w:r>
        <w:rPr>
          <w:rFonts w:eastAsia="Segoe UI"/>
          <w:color w:val="000000"/>
          <w:sz w:val="18"/>
          <w:szCs w:val="20"/>
        </w:rPr>
        <w:t xml:space="preserve"> </w:t>
      </w:r>
      <w:r w:rsidRPr="00DA5148">
        <w:rPr>
          <w:rFonts w:eastAsia="Segoe UI"/>
          <w:color w:val="000000"/>
          <w:sz w:val="18"/>
          <w:szCs w:val="20"/>
        </w:rPr>
        <w:t>A device that use</w:t>
      </w:r>
      <w:r w:rsidR="00F07039">
        <w:rPr>
          <w:rFonts w:eastAsia="Segoe UI"/>
          <w:color w:val="000000"/>
          <w:sz w:val="18"/>
          <w:szCs w:val="20"/>
        </w:rPr>
        <w:t>s</w:t>
      </w:r>
      <w:r w:rsidRPr="00DA5148">
        <w:rPr>
          <w:rFonts w:eastAsia="Segoe UI"/>
          <w:color w:val="000000"/>
          <w:sz w:val="18"/>
          <w:szCs w:val="20"/>
        </w:rPr>
        <w:t xml:space="preserve"> Intel TPM or Qualcomm TPM gets a signed certificate online from the manufacturer that has created the chip and then store</w:t>
      </w:r>
      <w:r w:rsidR="00405A1F">
        <w:rPr>
          <w:rFonts w:eastAsia="Segoe UI"/>
          <w:color w:val="000000"/>
          <w:sz w:val="18"/>
          <w:szCs w:val="20"/>
        </w:rPr>
        <w:t>s</w:t>
      </w:r>
      <w:r w:rsidRPr="00DA5148">
        <w:rPr>
          <w:rFonts w:eastAsia="Segoe UI"/>
          <w:color w:val="000000"/>
          <w:sz w:val="18"/>
          <w:szCs w:val="20"/>
        </w:rPr>
        <w:t xml:space="preserve"> the signed certificate in TPM storage. For the operation to succeed, if you are filtering </w:t>
      </w:r>
      <w:r w:rsidR="000E7EF9">
        <w:rPr>
          <w:rFonts w:eastAsia="Segoe UI"/>
          <w:color w:val="000000"/>
          <w:sz w:val="18"/>
          <w:szCs w:val="20"/>
        </w:rPr>
        <w:t>I</w:t>
      </w:r>
      <w:r w:rsidR="000E7EF9" w:rsidRPr="00DA5148">
        <w:rPr>
          <w:rFonts w:eastAsia="Segoe UI"/>
          <w:color w:val="000000"/>
          <w:sz w:val="18"/>
          <w:szCs w:val="20"/>
        </w:rPr>
        <w:t xml:space="preserve">nternet </w:t>
      </w:r>
      <w:r w:rsidRPr="00DA5148">
        <w:rPr>
          <w:rFonts w:eastAsia="Segoe UI"/>
          <w:color w:val="000000"/>
          <w:sz w:val="18"/>
          <w:szCs w:val="20"/>
        </w:rPr>
        <w:t xml:space="preserve">access from your client devices, you must authorize the following URLs: </w:t>
      </w:r>
    </w:p>
    <w:p w14:paraId="061ED2C6" w14:textId="77777777" w:rsidR="00A544C4" w:rsidRPr="000D1DDE" w:rsidRDefault="00A544C4" w:rsidP="00A544C4">
      <w:pPr>
        <w:keepNext/>
        <w:keepLines/>
        <w:shd w:val="clear" w:color="auto" w:fill="F2F2F2"/>
        <w:spacing w:before="240" w:after="240" w:line="240" w:lineRule="auto"/>
        <w:ind w:left="360"/>
        <w:rPr>
          <w:rFonts w:eastAsia="Segoe UI"/>
          <w:color w:val="000000"/>
          <w:sz w:val="18"/>
          <w:szCs w:val="20"/>
        </w:rPr>
      </w:pPr>
      <w:r w:rsidRPr="00DA5148">
        <w:rPr>
          <w:rFonts w:eastAsia="Segoe UI"/>
          <w:color w:val="000000"/>
          <w:sz w:val="18"/>
          <w:szCs w:val="20"/>
        </w:rPr>
        <w:t>•</w:t>
      </w:r>
      <w:r w:rsidRPr="00DA5148">
        <w:rPr>
          <w:rFonts w:eastAsia="Segoe UI"/>
          <w:color w:val="000000"/>
          <w:sz w:val="18"/>
          <w:szCs w:val="20"/>
        </w:rPr>
        <w:tab/>
        <w:t>For Intel firmware TPM:</w:t>
      </w:r>
      <w:r>
        <w:rPr>
          <w:rFonts w:eastAsia="Segoe UI"/>
          <w:color w:val="000000"/>
          <w:sz w:val="18"/>
          <w:szCs w:val="20"/>
        </w:rPr>
        <w:t xml:space="preserve"> </w:t>
      </w:r>
      <w:hyperlink r:id="rId35" w:history="1">
        <w:r w:rsidRPr="00DA5148">
          <w:rPr>
            <w:rStyle w:val="Lienhypertexte"/>
            <w:rFonts w:eastAsia="Segoe UI"/>
            <w:sz w:val="18"/>
            <w:szCs w:val="20"/>
          </w:rPr>
          <w:t>https://ekop.intel.com/ekcertservice</w:t>
        </w:r>
      </w:hyperlink>
      <w:r>
        <w:rPr>
          <w:rFonts w:eastAsia="Segoe UI"/>
          <w:color w:val="000000"/>
          <w:sz w:val="18"/>
          <w:szCs w:val="20"/>
        </w:rPr>
        <w:br/>
      </w:r>
      <w:r w:rsidRPr="00DA5148">
        <w:rPr>
          <w:rFonts w:eastAsia="Segoe UI"/>
          <w:color w:val="000000"/>
          <w:sz w:val="18"/>
          <w:szCs w:val="20"/>
        </w:rPr>
        <w:t>•</w:t>
      </w:r>
      <w:r w:rsidRPr="00DA5148">
        <w:rPr>
          <w:rFonts w:eastAsia="Segoe UI"/>
          <w:color w:val="000000"/>
          <w:sz w:val="18"/>
          <w:szCs w:val="20"/>
        </w:rPr>
        <w:tab/>
        <w:t>For Qualcomm firmware TPM:</w:t>
      </w:r>
      <w:r>
        <w:rPr>
          <w:rFonts w:eastAsia="Segoe UI"/>
          <w:color w:val="000000"/>
          <w:sz w:val="18"/>
          <w:szCs w:val="20"/>
        </w:rPr>
        <w:t xml:space="preserve"> </w:t>
      </w:r>
      <w:hyperlink r:id="rId36" w:history="1">
        <w:r w:rsidRPr="00DA5148">
          <w:rPr>
            <w:rStyle w:val="Lienhypertexte"/>
            <w:rFonts w:eastAsia="Segoe UI"/>
            <w:sz w:val="18"/>
            <w:szCs w:val="20"/>
          </w:rPr>
          <w:t>https://ekcert.spserv.microsoft.com/</w:t>
        </w:r>
      </w:hyperlink>
    </w:p>
    <w:p w14:paraId="67889B51" w14:textId="45F05C92" w:rsidR="00A544C4" w:rsidRDefault="00A544C4" w:rsidP="00A544C4">
      <w:pPr>
        <w:rPr>
          <w:b/>
          <w:color w:val="000000"/>
          <w:szCs w:val="20"/>
        </w:rPr>
      </w:pPr>
      <w:r w:rsidRPr="002E60B8">
        <w:rPr>
          <w:b/>
          <w:color w:val="000000"/>
          <w:szCs w:val="20"/>
        </w:rPr>
        <w:t>Attestation Identity Keys</w:t>
      </w:r>
    </w:p>
    <w:p w14:paraId="7EBB64C3" w14:textId="1FF78F23" w:rsidR="00A544C4" w:rsidRPr="00DA5148" w:rsidRDefault="001451C6" w:rsidP="00A544C4">
      <w:pPr>
        <w:spacing w:line="240" w:lineRule="auto"/>
        <w:rPr>
          <w:rFonts w:eastAsia="Segoe UI"/>
        </w:rPr>
      </w:pPr>
      <w:r>
        <w:rPr>
          <w:rFonts w:eastAsia="Segoe UI"/>
        </w:rPr>
        <w:t>Because</w:t>
      </w:r>
      <w:r w:rsidRPr="00036044">
        <w:rPr>
          <w:rFonts w:eastAsia="Segoe UI"/>
        </w:rPr>
        <w:t xml:space="preserve"> </w:t>
      </w:r>
      <w:r w:rsidR="00A544C4" w:rsidRPr="00036044">
        <w:rPr>
          <w:rFonts w:eastAsia="Segoe UI"/>
        </w:rPr>
        <w:t xml:space="preserve">the </w:t>
      </w:r>
      <w:r w:rsidR="00A544C4">
        <w:rPr>
          <w:rFonts w:eastAsia="Segoe UI"/>
        </w:rPr>
        <w:t>endorsement certificate</w:t>
      </w:r>
      <w:r w:rsidR="00A544C4" w:rsidRPr="00036044">
        <w:rPr>
          <w:rFonts w:eastAsia="Segoe UI"/>
        </w:rPr>
        <w:t xml:space="preserve"> is unique </w:t>
      </w:r>
      <w:r>
        <w:rPr>
          <w:rFonts w:eastAsia="Segoe UI"/>
        </w:rPr>
        <w:t>for each</w:t>
      </w:r>
      <w:r w:rsidRPr="00036044">
        <w:rPr>
          <w:rFonts w:eastAsia="Segoe UI"/>
        </w:rPr>
        <w:t xml:space="preserve"> </w:t>
      </w:r>
      <w:r w:rsidR="00A544C4" w:rsidRPr="00036044">
        <w:rPr>
          <w:rFonts w:eastAsia="Segoe UI"/>
        </w:rPr>
        <w:t xml:space="preserve">device and does not change, the usage of it may </w:t>
      </w:r>
      <w:r>
        <w:rPr>
          <w:rFonts w:eastAsia="Segoe UI"/>
        </w:rPr>
        <w:t>present</w:t>
      </w:r>
      <w:r w:rsidRPr="00036044">
        <w:rPr>
          <w:rFonts w:eastAsia="Segoe UI"/>
        </w:rPr>
        <w:t xml:space="preserve"> </w:t>
      </w:r>
      <w:r w:rsidR="00A544C4" w:rsidRPr="00036044">
        <w:rPr>
          <w:rFonts w:eastAsia="Segoe UI"/>
        </w:rPr>
        <w:t xml:space="preserve">privacy concerns </w:t>
      </w:r>
      <w:r>
        <w:rPr>
          <w:rFonts w:eastAsia="Segoe UI"/>
        </w:rPr>
        <w:t>because</w:t>
      </w:r>
      <w:r w:rsidRPr="00036044">
        <w:rPr>
          <w:rFonts w:eastAsia="Segoe UI"/>
        </w:rPr>
        <w:t xml:space="preserve"> </w:t>
      </w:r>
      <w:r w:rsidR="00A544C4" w:rsidRPr="00036044">
        <w:rPr>
          <w:rFonts w:eastAsia="Segoe UI"/>
        </w:rPr>
        <w:t xml:space="preserve">it's </w:t>
      </w:r>
      <w:r w:rsidR="00A544C4" w:rsidRPr="00556413">
        <w:rPr>
          <w:rFonts w:eastAsia="Segoe UI"/>
        </w:rPr>
        <w:t>the</w:t>
      </w:r>
      <w:r w:rsidR="00A544C4">
        <w:rPr>
          <w:rFonts w:eastAsia="Segoe UI"/>
        </w:rPr>
        <w:t>oret</w:t>
      </w:r>
      <w:r w:rsidR="00A544C4" w:rsidRPr="00556413">
        <w:rPr>
          <w:rFonts w:eastAsia="Segoe UI"/>
        </w:rPr>
        <w:t>ical</w:t>
      </w:r>
      <w:r w:rsidR="00D866AC">
        <w:rPr>
          <w:rFonts w:eastAsia="Segoe UI"/>
        </w:rPr>
        <w:t>ly</w:t>
      </w:r>
      <w:r w:rsidR="00A544C4" w:rsidRPr="00036044">
        <w:rPr>
          <w:rFonts w:eastAsia="Segoe UI"/>
        </w:rPr>
        <w:t xml:space="preserve"> possible to track a </w:t>
      </w:r>
      <w:r>
        <w:rPr>
          <w:rFonts w:eastAsia="Segoe UI"/>
        </w:rPr>
        <w:t>specific</w:t>
      </w:r>
      <w:r w:rsidRPr="00036044">
        <w:rPr>
          <w:rFonts w:eastAsia="Segoe UI"/>
        </w:rPr>
        <w:t xml:space="preserve"> </w:t>
      </w:r>
      <w:r w:rsidR="00A544C4" w:rsidRPr="00556413">
        <w:rPr>
          <w:rFonts w:eastAsia="Segoe UI"/>
        </w:rPr>
        <w:t>device</w:t>
      </w:r>
      <w:r w:rsidR="00A544C4" w:rsidRPr="00036044">
        <w:rPr>
          <w:rFonts w:eastAsia="Segoe UI"/>
        </w:rPr>
        <w:t xml:space="preserve">. </w:t>
      </w:r>
      <w:r w:rsidR="00A544C4">
        <w:rPr>
          <w:rFonts w:eastAsia="Segoe UI"/>
        </w:rPr>
        <w:t>T</w:t>
      </w:r>
      <w:r w:rsidR="00A544C4" w:rsidRPr="00556413">
        <w:rPr>
          <w:rFonts w:eastAsia="Segoe UI"/>
        </w:rPr>
        <w:t>o</w:t>
      </w:r>
      <w:r w:rsidR="00A544C4" w:rsidRPr="00036044">
        <w:rPr>
          <w:rFonts w:eastAsia="Segoe UI"/>
        </w:rPr>
        <w:t xml:space="preserve"> avoid this privacy problem, Windows 10 issue</w:t>
      </w:r>
      <w:r w:rsidR="00405A1F">
        <w:rPr>
          <w:rFonts w:eastAsia="Segoe UI"/>
        </w:rPr>
        <w:t>s</w:t>
      </w:r>
      <w:r w:rsidR="00A544C4" w:rsidRPr="00036044">
        <w:rPr>
          <w:rFonts w:eastAsia="Segoe UI"/>
        </w:rPr>
        <w:t xml:space="preserve"> a derived attestation anchor based on the endorsement certificate. </w:t>
      </w:r>
      <w:r w:rsidR="00A544C4" w:rsidRPr="00CC47F1">
        <w:rPr>
          <w:rFonts w:eastAsia="Segoe UI"/>
          <w:b/>
        </w:rPr>
        <w:t>This intermediate key</w:t>
      </w:r>
      <w:r w:rsidR="00063E9B">
        <w:rPr>
          <w:rFonts w:eastAsia="Segoe UI"/>
          <w:b/>
        </w:rPr>
        <w:t>, which can be attested to an endorsement key</w:t>
      </w:r>
      <w:r w:rsidR="00A544C4" w:rsidRPr="00CC47F1">
        <w:rPr>
          <w:rFonts w:eastAsia="Segoe UI"/>
          <w:b/>
        </w:rPr>
        <w:t xml:space="preserve">, is </w:t>
      </w:r>
      <w:r w:rsidR="00F07039">
        <w:rPr>
          <w:rFonts w:eastAsia="Segoe UI"/>
          <w:b/>
        </w:rPr>
        <w:t>the</w:t>
      </w:r>
      <w:r w:rsidR="00F07039" w:rsidRPr="00CC47F1">
        <w:rPr>
          <w:rFonts w:eastAsia="Segoe UI"/>
          <w:b/>
        </w:rPr>
        <w:t xml:space="preserve"> </w:t>
      </w:r>
      <w:r w:rsidR="00A544C4" w:rsidRPr="00CC47F1">
        <w:rPr>
          <w:rFonts w:eastAsia="Segoe UI"/>
          <w:b/>
        </w:rPr>
        <w:t>Attestation Identity Key (AIK)</w:t>
      </w:r>
      <w:r w:rsidR="00A544C4" w:rsidRPr="00036044">
        <w:rPr>
          <w:rFonts w:eastAsia="Segoe UI"/>
        </w:rPr>
        <w:t xml:space="preserve"> and the corresponding certificate is called </w:t>
      </w:r>
      <w:r w:rsidR="00897856">
        <w:rPr>
          <w:rFonts w:eastAsia="Segoe UI"/>
        </w:rPr>
        <w:t xml:space="preserve">the </w:t>
      </w:r>
      <w:r w:rsidR="00A544C4" w:rsidRPr="00036044">
        <w:rPr>
          <w:rFonts w:eastAsia="Segoe UI"/>
        </w:rPr>
        <w:t xml:space="preserve">AIK certificate. </w:t>
      </w:r>
      <w:r w:rsidR="00A544C4" w:rsidRPr="00556413">
        <w:rPr>
          <w:rFonts w:eastAsia="Segoe UI"/>
        </w:rPr>
        <w:t xml:space="preserve">This AIK certificate is issued by a Microsoft </w:t>
      </w:r>
      <w:r w:rsidR="00F07039">
        <w:rPr>
          <w:rFonts w:eastAsia="Segoe UI"/>
        </w:rPr>
        <w:t>c</w:t>
      </w:r>
      <w:r w:rsidR="00F07039" w:rsidRPr="00556413">
        <w:rPr>
          <w:rFonts w:eastAsia="Segoe UI"/>
        </w:rPr>
        <w:t xml:space="preserve">loud </w:t>
      </w:r>
      <w:r w:rsidR="00F07039">
        <w:rPr>
          <w:rFonts w:eastAsia="Segoe UI"/>
        </w:rPr>
        <w:t>s</w:t>
      </w:r>
      <w:r w:rsidR="00F07039" w:rsidRPr="00556413">
        <w:rPr>
          <w:rFonts w:eastAsia="Segoe UI"/>
        </w:rPr>
        <w:t>ervice</w:t>
      </w:r>
      <w:r w:rsidR="00A544C4" w:rsidRPr="00036044">
        <w:rPr>
          <w:rFonts w:eastAsia="Segoe UI"/>
        </w:rPr>
        <w:t>.</w:t>
      </w:r>
    </w:p>
    <w:p w14:paraId="76159415" w14:textId="4012FB79" w:rsidR="00A544C4" w:rsidRPr="000D1DDE" w:rsidRDefault="00A544C4" w:rsidP="00A544C4">
      <w:pPr>
        <w:keepNext/>
        <w:keepLines/>
        <w:shd w:val="clear" w:color="auto" w:fill="F2F2F2"/>
        <w:spacing w:before="240" w:after="240" w:line="240" w:lineRule="auto"/>
        <w:ind w:left="360"/>
        <w:rPr>
          <w:rFonts w:eastAsia="Segoe UI"/>
          <w:color w:val="000000"/>
          <w:sz w:val="18"/>
          <w:szCs w:val="20"/>
        </w:rPr>
      </w:pPr>
      <w:r w:rsidRPr="00226DAF">
        <w:rPr>
          <w:rFonts w:eastAsia="Segoe UI"/>
          <w:b/>
          <w:color w:val="000000"/>
          <w:sz w:val="18"/>
          <w:szCs w:val="20"/>
        </w:rPr>
        <w:lastRenderedPageBreak/>
        <w:t>Note</w:t>
      </w:r>
      <w:r w:rsidR="00C034BC">
        <w:rPr>
          <w:rFonts w:eastAsia="Segoe UI"/>
          <w:b/>
          <w:color w:val="000000"/>
          <w:sz w:val="18"/>
          <w:szCs w:val="20"/>
        </w:rPr>
        <w:t xml:space="preserve"> </w:t>
      </w:r>
      <w:r w:rsidRPr="00DA5148">
        <w:rPr>
          <w:rFonts w:eastAsia="Segoe UI"/>
          <w:color w:val="000000"/>
          <w:sz w:val="18"/>
          <w:szCs w:val="20"/>
        </w:rPr>
        <w:t xml:space="preserve">Before the device can report its health using the TPM 2.0 attestation functions, an AIK certificate must be provisioned in conjunction with a </w:t>
      </w:r>
      <w:r w:rsidR="00F07039" w:rsidRPr="00DA5148">
        <w:rPr>
          <w:rFonts w:eastAsia="Segoe UI"/>
          <w:color w:val="000000"/>
          <w:sz w:val="18"/>
          <w:szCs w:val="20"/>
        </w:rPr>
        <w:t>third</w:t>
      </w:r>
      <w:r w:rsidR="00F07039">
        <w:rPr>
          <w:rFonts w:eastAsia="Segoe UI"/>
          <w:color w:val="000000"/>
          <w:sz w:val="18"/>
          <w:szCs w:val="20"/>
        </w:rPr>
        <w:t>-</w:t>
      </w:r>
      <w:r w:rsidRPr="00DA5148">
        <w:rPr>
          <w:rFonts w:eastAsia="Segoe UI"/>
          <w:color w:val="000000"/>
          <w:sz w:val="18"/>
          <w:szCs w:val="20"/>
        </w:rPr>
        <w:t>party service like t</w:t>
      </w:r>
      <w:r>
        <w:rPr>
          <w:rFonts w:eastAsia="Segoe UI"/>
          <w:color w:val="000000"/>
          <w:sz w:val="18"/>
          <w:szCs w:val="20"/>
        </w:rPr>
        <w:t xml:space="preserve">he </w:t>
      </w:r>
      <w:r w:rsidR="000B7F71">
        <w:rPr>
          <w:rFonts w:eastAsia="Segoe UI"/>
          <w:color w:val="000000"/>
          <w:sz w:val="18"/>
          <w:szCs w:val="20"/>
        </w:rPr>
        <w:t>Microsoft</w:t>
      </w:r>
      <w:r>
        <w:rPr>
          <w:rFonts w:eastAsia="Segoe UI"/>
          <w:color w:val="000000"/>
          <w:sz w:val="18"/>
          <w:szCs w:val="20"/>
        </w:rPr>
        <w:t xml:space="preserve"> </w:t>
      </w:r>
      <w:r w:rsidR="000B7F71">
        <w:rPr>
          <w:rFonts w:eastAsia="Segoe UI"/>
          <w:color w:val="000000"/>
          <w:sz w:val="18"/>
          <w:szCs w:val="20"/>
        </w:rPr>
        <w:t>C</w:t>
      </w:r>
      <w:r w:rsidR="00F07039">
        <w:rPr>
          <w:rFonts w:eastAsia="Segoe UI"/>
          <w:color w:val="000000"/>
          <w:sz w:val="18"/>
          <w:szCs w:val="20"/>
        </w:rPr>
        <w:t xml:space="preserve">loud </w:t>
      </w:r>
      <w:r w:rsidR="000B7F71">
        <w:rPr>
          <w:rFonts w:eastAsia="Segoe UI"/>
          <w:color w:val="000000"/>
          <w:sz w:val="18"/>
          <w:szCs w:val="20"/>
        </w:rPr>
        <w:t xml:space="preserve">CA </w:t>
      </w:r>
      <w:r w:rsidR="00F07039">
        <w:rPr>
          <w:rFonts w:eastAsia="Segoe UI"/>
          <w:color w:val="000000"/>
          <w:sz w:val="18"/>
          <w:szCs w:val="20"/>
        </w:rPr>
        <w:t>service</w:t>
      </w:r>
      <w:r>
        <w:rPr>
          <w:rFonts w:eastAsia="Segoe UI"/>
          <w:color w:val="000000"/>
          <w:sz w:val="18"/>
          <w:szCs w:val="20"/>
        </w:rPr>
        <w:t xml:space="preserve">. </w:t>
      </w:r>
      <w:r>
        <w:rPr>
          <w:rFonts w:eastAsia="Segoe UI"/>
          <w:color w:val="000000"/>
          <w:sz w:val="18"/>
          <w:szCs w:val="20"/>
        </w:rPr>
        <w:br/>
      </w:r>
      <w:r w:rsidR="00063E9B">
        <w:rPr>
          <w:rFonts w:eastAsia="Segoe UI"/>
          <w:color w:val="000000"/>
          <w:sz w:val="18"/>
          <w:szCs w:val="20"/>
        </w:rPr>
        <w:t>After it is</w:t>
      </w:r>
      <w:r w:rsidRPr="00DA5148">
        <w:rPr>
          <w:rFonts w:eastAsia="Segoe UI"/>
          <w:color w:val="000000"/>
          <w:sz w:val="18"/>
          <w:szCs w:val="20"/>
        </w:rPr>
        <w:t xml:space="preserve"> provisioned, </w:t>
      </w:r>
      <w:r w:rsidRPr="00063E9B">
        <w:rPr>
          <w:rFonts w:eastAsia="Segoe UI"/>
          <w:color w:val="000000"/>
          <w:sz w:val="18"/>
          <w:szCs w:val="20"/>
        </w:rPr>
        <w:t xml:space="preserve">the AIK private </w:t>
      </w:r>
      <w:r w:rsidR="00063E9B" w:rsidRPr="00063E9B">
        <w:rPr>
          <w:rFonts w:eastAsia="Segoe UI"/>
          <w:color w:val="000000"/>
          <w:sz w:val="18"/>
          <w:szCs w:val="20"/>
        </w:rPr>
        <w:t>key</w:t>
      </w:r>
      <w:r w:rsidRPr="00063E9B">
        <w:rPr>
          <w:rFonts w:eastAsia="Segoe UI"/>
          <w:color w:val="000000"/>
          <w:sz w:val="18"/>
          <w:szCs w:val="20"/>
        </w:rPr>
        <w:t xml:space="preserve"> can</w:t>
      </w:r>
      <w:r w:rsidRPr="00DA5148">
        <w:rPr>
          <w:rFonts w:eastAsia="Segoe UI"/>
          <w:color w:val="000000"/>
          <w:sz w:val="18"/>
          <w:szCs w:val="20"/>
        </w:rPr>
        <w:t xml:space="preserve"> be used to report platform configuration. Windows 10 creates a signature over the platform log state (and a monotonic counter value) at each boot by using the AIK.</w:t>
      </w:r>
    </w:p>
    <w:p w14:paraId="34DEE496" w14:textId="600592B8" w:rsidR="00A544C4" w:rsidRDefault="00405A1F" w:rsidP="00A544C4">
      <w:pPr>
        <w:spacing w:line="240" w:lineRule="auto"/>
        <w:rPr>
          <w:rFonts w:eastAsia="Segoe UI"/>
        </w:rPr>
      </w:pPr>
      <w:r>
        <w:rPr>
          <w:rFonts w:eastAsia="Segoe UI"/>
        </w:rPr>
        <w:t xml:space="preserve">The </w:t>
      </w:r>
      <w:r w:rsidR="00A544C4" w:rsidRPr="00556413">
        <w:rPr>
          <w:rFonts w:eastAsia="Segoe UI"/>
        </w:rPr>
        <w:t>AIK is an asymmetric (public/private) key pair that is used as a substitute for the EK as an identity for the TPM for privacy purpose</w:t>
      </w:r>
      <w:r w:rsidR="00F07039">
        <w:rPr>
          <w:rFonts w:eastAsia="Segoe UI"/>
        </w:rPr>
        <w:t>s</w:t>
      </w:r>
      <w:r w:rsidR="00A544C4" w:rsidRPr="00556413">
        <w:rPr>
          <w:rFonts w:eastAsia="Segoe UI"/>
        </w:rPr>
        <w:t>.</w:t>
      </w:r>
      <w:r w:rsidR="00A544C4" w:rsidRPr="004C5647">
        <w:rPr>
          <w:rFonts w:eastAsia="Segoe UI"/>
        </w:rPr>
        <w:t xml:space="preserve"> The private portion of an AIK </w:t>
      </w:r>
      <w:r w:rsidR="00A544C4">
        <w:rPr>
          <w:rFonts w:eastAsia="Segoe UI"/>
        </w:rPr>
        <w:t>is never</w:t>
      </w:r>
      <w:r w:rsidR="00A544C4" w:rsidRPr="004C5647">
        <w:rPr>
          <w:rFonts w:eastAsia="Segoe UI"/>
        </w:rPr>
        <w:t xml:space="preserve"> revealed or used outside the TPM and can only </w:t>
      </w:r>
      <w:r w:rsidR="00A544C4" w:rsidRPr="00556413">
        <w:rPr>
          <w:rFonts w:eastAsia="Segoe UI"/>
        </w:rPr>
        <w:t>be used</w:t>
      </w:r>
      <w:r w:rsidR="00A544C4" w:rsidRPr="004C5647">
        <w:rPr>
          <w:rFonts w:eastAsia="Segoe UI"/>
        </w:rPr>
        <w:t xml:space="preserve"> inside the TPM for a limited set of operations. Furthermore, it can only be used for signing, and only for limited, TPM-defined operations.</w:t>
      </w:r>
    </w:p>
    <w:p w14:paraId="65F42B2D" w14:textId="0972C44A" w:rsidR="00A544C4" w:rsidRPr="00CA3032" w:rsidRDefault="00A544C4" w:rsidP="00A544C4">
      <w:pPr>
        <w:spacing w:line="240" w:lineRule="auto"/>
        <w:rPr>
          <w:color w:val="000000"/>
          <w:szCs w:val="20"/>
        </w:rPr>
      </w:pPr>
      <w:r w:rsidRPr="00CA3032">
        <w:rPr>
          <w:color w:val="000000"/>
          <w:szCs w:val="20"/>
        </w:rPr>
        <w:t xml:space="preserve">Windows </w:t>
      </w:r>
      <w:r>
        <w:rPr>
          <w:color w:val="000000"/>
          <w:szCs w:val="20"/>
        </w:rPr>
        <w:t xml:space="preserve">10 </w:t>
      </w:r>
      <w:r w:rsidRPr="00CA3032">
        <w:rPr>
          <w:color w:val="000000"/>
          <w:szCs w:val="20"/>
        </w:rPr>
        <w:t>creates AIKs protected by the TPM</w:t>
      </w:r>
      <w:r w:rsidR="00F07039">
        <w:rPr>
          <w:color w:val="000000"/>
          <w:szCs w:val="20"/>
        </w:rPr>
        <w:t>,</w:t>
      </w:r>
      <w:r w:rsidRPr="00CA3032">
        <w:rPr>
          <w:color w:val="000000"/>
          <w:szCs w:val="20"/>
        </w:rPr>
        <w:t xml:space="preserve"> if available</w:t>
      </w:r>
      <w:r w:rsidR="00F07039">
        <w:rPr>
          <w:color w:val="000000"/>
          <w:szCs w:val="20"/>
        </w:rPr>
        <w:t>,</w:t>
      </w:r>
      <w:r w:rsidRPr="00CA3032">
        <w:rPr>
          <w:color w:val="000000"/>
          <w:szCs w:val="20"/>
        </w:rPr>
        <w:t xml:space="preserve"> that are 2048-bit RSA signing keys. Microsoft is hosting a </w:t>
      </w:r>
      <w:r w:rsidR="00F07039">
        <w:rPr>
          <w:color w:val="000000"/>
          <w:szCs w:val="20"/>
        </w:rPr>
        <w:t>c</w:t>
      </w:r>
      <w:r w:rsidR="00F07039" w:rsidRPr="00CA3032">
        <w:rPr>
          <w:color w:val="000000"/>
          <w:szCs w:val="20"/>
        </w:rPr>
        <w:t xml:space="preserve">loud </w:t>
      </w:r>
      <w:r w:rsidRPr="00CA3032">
        <w:rPr>
          <w:color w:val="000000"/>
          <w:szCs w:val="20"/>
        </w:rPr>
        <w:t xml:space="preserve">service called </w:t>
      </w:r>
      <w:r w:rsidR="000B7F71">
        <w:rPr>
          <w:color w:val="000000"/>
          <w:szCs w:val="20"/>
        </w:rPr>
        <w:t>Microsoft Cloud CA</w:t>
      </w:r>
      <w:r w:rsidRPr="00CA3032">
        <w:rPr>
          <w:color w:val="000000"/>
          <w:szCs w:val="20"/>
        </w:rPr>
        <w:t xml:space="preserve"> </w:t>
      </w:r>
      <w:r w:rsidRPr="00556413">
        <w:rPr>
          <w:color w:val="000000"/>
          <w:szCs w:val="20"/>
        </w:rPr>
        <w:t xml:space="preserve">to </w:t>
      </w:r>
      <w:r>
        <w:rPr>
          <w:color w:val="000000"/>
          <w:szCs w:val="20"/>
        </w:rPr>
        <w:t>establish cryptographically</w:t>
      </w:r>
      <w:r w:rsidRPr="00CA3032">
        <w:rPr>
          <w:color w:val="000000"/>
          <w:szCs w:val="20"/>
        </w:rPr>
        <w:t xml:space="preserve"> that it is communicating with a real TPM and that the TPM </w:t>
      </w:r>
      <w:r w:rsidR="000B7F71">
        <w:rPr>
          <w:color w:val="000000"/>
          <w:szCs w:val="20"/>
        </w:rPr>
        <w:t>possesses the presented</w:t>
      </w:r>
      <w:r w:rsidRPr="00CA3032">
        <w:rPr>
          <w:color w:val="000000"/>
          <w:szCs w:val="20"/>
        </w:rPr>
        <w:t xml:space="preserve"> AIK. </w:t>
      </w:r>
      <w:r w:rsidR="00897856">
        <w:rPr>
          <w:color w:val="000000"/>
          <w:szCs w:val="20"/>
        </w:rPr>
        <w:t>After</w:t>
      </w:r>
      <w:r w:rsidR="00897856" w:rsidRPr="00CA3032">
        <w:rPr>
          <w:color w:val="000000"/>
          <w:szCs w:val="20"/>
        </w:rPr>
        <w:t xml:space="preserve"> </w:t>
      </w:r>
      <w:r w:rsidR="00F07039">
        <w:rPr>
          <w:color w:val="000000"/>
          <w:szCs w:val="20"/>
        </w:rPr>
        <w:t xml:space="preserve">the </w:t>
      </w:r>
      <w:r w:rsidR="000B7F71">
        <w:rPr>
          <w:color w:val="000000"/>
          <w:szCs w:val="20"/>
        </w:rPr>
        <w:t>Microsoft</w:t>
      </w:r>
      <w:r>
        <w:rPr>
          <w:color w:val="000000"/>
          <w:szCs w:val="20"/>
        </w:rPr>
        <w:t xml:space="preserve"> </w:t>
      </w:r>
      <w:r w:rsidR="000B7F71">
        <w:rPr>
          <w:color w:val="000000"/>
          <w:szCs w:val="20"/>
        </w:rPr>
        <w:t>C</w:t>
      </w:r>
      <w:r w:rsidR="00F07039">
        <w:rPr>
          <w:color w:val="000000"/>
          <w:szCs w:val="20"/>
        </w:rPr>
        <w:t xml:space="preserve">loud </w:t>
      </w:r>
      <w:r w:rsidR="000B7F71">
        <w:rPr>
          <w:color w:val="000000"/>
          <w:szCs w:val="20"/>
        </w:rPr>
        <w:t xml:space="preserve">CA </w:t>
      </w:r>
      <w:r w:rsidR="00F07039">
        <w:rPr>
          <w:color w:val="000000"/>
          <w:szCs w:val="20"/>
        </w:rPr>
        <w:t>service</w:t>
      </w:r>
      <w:r w:rsidR="00F07039" w:rsidRPr="00CA3032">
        <w:rPr>
          <w:color w:val="000000"/>
          <w:szCs w:val="20"/>
        </w:rPr>
        <w:t xml:space="preserve"> </w:t>
      </w:r>
      <w:r w:rsidRPr="00CA3032">
        <w:rPr>
          <w:color w:val="000000"/>
          <w:szCs w:val="20"/>
        </w:rPr>
        <w:t xml:space="preserve">has established these facts, </w:t>
      </w:r>
      <w:r w:rsidR="000B7F71">
        <w:rPr>
          <w:color w:val="000000"/>
          <w:szCs w:val="20"/>
        </w:rPr>
        <w:t xml:space="preserve">it will issue an AIK certificate to the </w:t>
      </w:r>
      <w:r w:rsidR="00F07039" w:rsidRPr="00CA3032">
        <w:rPr>
          <w:color w:val="000000"/>
          <w:szCs w:val="20"/>
        </w:rPr>
        <w:t>Windows</w:t>
      </w:r>
      <w:r w:rsidR="00F07039">
        <w:rPr>
          <w:color w:val="000000"/>
          <w:szCs w:val="20"/>
        </w:rPr>
        <w:t> </w:t>
      </w:r>
      <w:r w:rsidR="000B7F71">
        <w:rPr>
          <w:color w:val="000000"/>
          <w:szCs w:val="20"/>
        </w:rPr>
        <w:t>10-based device</w:t>
      </w:r>
      <w:r w:rsidRPr="00CA3032">
        <w:rPr>
          <w:color w:val="000000"/>
          <w:szCs w:val="20"/>
        </w:rPr>
        <w:t>.</w:t>
      </w:r>
    </w:p>
    <w:p w14:paraId="632951A2" w14:textId="4689FA74" w:rsidR="00A544C4" w:rsidRPr="00773FEA" w:rsidRDefault="00A544C4" w:rsidP="00A544C4">
      <w:pPr>
        <w:spacing w:line="240" w:lineRule="auto"/>
        <w:rPr>
          <w:rFonts w:eastAsia="Segoe UI"/>
        </w:rPr>
      </w:pPr>
      <w:r w:rsidRPr="00773FEA">
        <w:rPr>
          <w:rFonts w:eastAsia="Segoe UI"/>
        </w:rPr>
        <w:t xml:space="preserve">Many existing </w:t>
      </w:r>
      <w:r w:rsidRPr="00556413">
        <w:rPr>
          <w:rFonts w:eastAsia="Segoe UI"/>
        </w:rPr>
        <w:t>devices</w:t>
      </w:r>
      <w:r w:rsidRPr="00773FEA">
        <w:rPr>
          <w:rFonts w:eastAsia="Segoe UI"/>
        </w:rPr>
        <w:t xml:space="preserve"> that will upgrade to Windows 10 will not have a TPM</w:t>
      </w:r>
      <w:r w:rsidR="00F07039">
        <w:rPr>
          <w:rFonts w:eastAsia="Segoe UI"/>
        </w:rPr>
        <w:t>,</w:t>
      </w:r>
      <w:r w:rsidRPr="00773FEA">
        <w:rPr>
          <w:rFonts w:eastAsia="Segoe UI"/>
        </w:rPr>
        <w:t xml:space="preserve"> or the TPM will not contain </w:t>
      </w:r>
      <w:r w:rsidR="00405A1F">
        <w:rPr>
          <w:rFonts w:eastAsia="Segoe UI"/>
        </w:rPr>
        <w:t xml:space="preserve">an </w:t>
      </w:r>
      <w:r>
        <w:rPr>
          <w:rFonts w:eastAsia="Segoe UI"/>
        </w:rPr>
        <w:t>endorsement certificate</w:t>
      </w:r>
      <w:r w:rsidRPr="00773FEA">
        <w:rPr>
          <w:rFonts w:eastAsia="Segoe UI"/>
        </w:rPr>
        <w:t xml:space="preserve">. </w:t>
      </w:r>
      <w:r w:rsidRPr="00CC47F1">
        <w:rPr>
          <w:rFonts w:eastAsia="Segoe UI"/>
          <w:b/>
        </w:rPr>
        <w:t xml:space="preserve">To accommodate those devices, </w:t>
      </w:r>
      <w:r w:rsidR="00F07039" w:rsidRPr="00CC47F1">
        <w:rPr>
          <w:rFonts w:eastAsia="Segoe UI"/>
          <w:b/>
        </w:rPr>
        <w:t>Windows</w:t>
      </w:r>
      <w:r w:rsidR="00F07039">
        <w:rPr>
          <w:rFonts w:eastAsia="Segoe UI"/>
          <w:b/>
        </w:rPr>
        <w:t> </w:t>
      </w:r>
      <w:r w:rsidRPr="00CC47F1">
        <w:rPr>
          <w:rFonts w:eastAsia="Segoe UI"/>
          <w:b/>
        </w:rPr>
        <w:t xml:space="preserve">10 allows </w:t>
      </w:r>
      <w:r w:rsidR="000B7F71">
        <w:rPr>
          <w:rFonts w:eastAsia="Segoe UI"/>
          <w:b/>
        </w:rPr>
        <w:t xml:space="preserve">the </w:t>
      </w:r>
      <w:r w:rsidRPr="00CC47F1">
        <w:rPr>
          <w:rFonts w:eastAsia="Segoe UI"/>
          <w:b/>
        </w:rPr>
        <w:t>issuance of AIK certificates without</w:t>
      </w:r>
      <w:r w:rsidR="000B7F71">
        <w:rPr>
          <w:rFonts w:eastAsia="Segoe UI"/>
          <w:b/>
        </w:rPr>
        <w:t xml:space="preserve"> the</w:t>
      </w:r>
      <w:r w:rsidRPr="00CC47F1">
        <w:rPr>
          <w:rFonts w:eastAsia="Segoe UI"/>
          <w:b/>
        </w:rPr>
        <w:t xml:space="preserve"> presence of </w:t>
      </w:r>
      <w:r w:rsidR="00405A1F">
        <w:rPr>
          <w:rFonts w:eastAsia="Segoe UI"/>
          <w:b/>
        </w:rPr>
        <w:t xml:space="preserve">an </w:t>
      </w:r>
      <w:r w:rsidRPr="00CC47F1">
        <w:rPr>
          <w:rFonts w:eastAsia="Segoe UI"/>
          <w:b/>
        </w:rPr>
        <w:t>endorsement certificate.</w:t>
      </w:r>
      <w:r w:rsidRPr="00773FEA">
        <w:rPr>
          <w:rFonts w:eastAsia="Segoe UI"/>
        </w:rPr>
        <w:t xml:space="preserve"> </w:t>
      </w:r>
      <w:r w:rsidR="000B7F71">
        <w:rPr>
          <w:rFonts w:eastAsia="Segoe UI"/>
        </w:rPr>
        <w:t xml:space="preserve">Such AIK certificates are not issued by Microsoft Cloud CA. </w:t>
      </w:r>
      <w:r w:rsidRPr="00773FEA">
        <w:rPr>
          <w:rFonts w:eastAsia="Segoe UI"/>
        </w:rPr>
        <w:t xml:space="preserve">Note that this is not as trustworthy as an </w:t>
      </w:r>
      <w:r>
        <w:rPr>
          <w:rFonts w:eastAsia="Segoe UI"/>
        </w:rPr>
        <w:t>endorsement certificate</w:t>
      </w:r>
      <w:r w:rsidRPr="00773FEA">
        <w:rPr>
          <w:rFonts w:eastAsia="Segoe UI"/>
        </w:rPr>
        <w:t xml:space="preserve"> that </w:t>
      </w:r>
      <w:r w:rsidRPr="00556413">
        <w:rPr>
          <w:rFonts w:eastAsia="Segoe UI"/>
        </w:rPr>
        <w:t>is burned</w:t>
      </w:r>
      <w:r w:rsidRPr="00773FEA">
        <w:rPr>
          <w:rFonts w:eastAsia="Segoe UI"/>
        </w:rPr>
        <w:t xml:space="preserve"> into the device during manufacturing, but it will provide compatibility for </w:t>
      </w:r>
      <w:r w:rsidRPr="00556413">
        <w:rPr>
          <w:rFonts w:eastAsia="Segoe UI"/>
        </w:rPr>
        <w:t>advanced</w:t>
      </w:r>
      <w:r w:rsidRPr="00773FEA">
        <w:rPr>
          <w:rFonts w:eastAsia="Segoe UI"/>
        </w:rPr>
        <w:t xml:space="preserve"> scenario</w:t>
      </w:r>
      <w:r w:rsidR="00405A1F">
        <w:rPr>
          <w:rFonts w:eastAsia="Segoe UI"/>
        </w:rPr>
        <w:t>s</w:t>
      </w:r>
      <w:r w:rsidRPr="00773FEA">
        <w:rPr>
          <w:rFonts w:eastAsia="Segoe UI"/>
        </w:rPr>
        <w:t xml:space="preserve"> like Microsoft Passport without </w:t>
      </w:r>
      <w:r w:rsidRPr="00556413">
        <w:rPr>
          <w:rFonts w:eastAsia="Segoe UI"/>
        </w:rPr>
        <w:t>TPM.</w:t>
      </w:r>
      <w:r w:rsidRPr="00773FEA">
        <w:rPr>
          <w:rFonts w:eastAsia="Segoe UI"/>
        </w:rPr>
        <w:t xml:space="preserve"> </w:t>
      </w:r>
    </w:p>
    <w:p w14:paraId="432DB075" w14:textId="5F9B6E9C" w:rsidR="00A544C4" w:rsidRDefault="00A544C4" w:rsidP="00A544C4">
      <w:pPr>
        <w:spacing w:line="240" w:lineRule="auto"/>
        <w:rPr>
          <w:rFonts w:eastAsia="Segoe UI"/>
        </w:rPr>
      </w:pPr>
      <w:r w:rsidRPr="00773FEA">
        <w:rPr>
          <w:rFonts w:eastAsia="Segoe UI"/>
        </w:rPr>
        <w:t xml:space="preserve">In the issued AIK certificate, </w:t>
      </w:r>
      <w:r w:rsidRPr="00556413">
        <w:rPr>
          <w:rFonts w:eastAsia="Segoe UI"/>
        </w:rPr>
        <w:t>a special</w:t>
      </w:r>
      <w:r w:rsidRPr="00773FEA">
        <w:rPr>
          <w:rFonts w:eastAsia="Segoe UI"/>
        </w:rPr>
        <w:t xml:space="preserve"> OID is added to attest that </w:t>
      </w:r>
      <w:r>
        <w:rPr>
          <w:rFonts w:eastAsia="Segoe UI"/>
        </w:rPr>
        <w:t>endorsement certificate</w:t>
      </w:r>
      <w:r w:rsidRPr="00773FEA">
        <w:rPr>
          <w:rFonts w:eastAsia="Segoe UI"/>
        </w:rPr>
        <w:t xml:space="preserve"> </w:t>
      </w:r>
      <w:r w:rsidRPr="00556413">
        <w:rPr>
          <w:rFonts w:eastAsia="Segoe UI"/>
        </w:rPr>
        <w:t>was used</w:t>
      </w:r>
      <w:r w:rsidRPr="00773FEA">
        <w:rPr>
          <w:rFonts w:eastAsia="Segoe UI"/>
        </w:rPr>
        <w:t xml:space="preserve"> during the attestation process.</w:t>
      </w:r>
      <w:r>
        <w:rPr>
          <w:rFonts w:eastAsia="Segoe UI"/>
        </w:rPr>
        <w:t xml:space="preserve"> This information can be </w:t>
      </w:r>
      <w:r w:rsidRPr="00556413">
        <w:rPr>
          <w:rFonts w:eastAsia="Segoe UI"/>
        </w:rPr>
        <w:t>leverage</w:t>
      </w:r>
      <w:r w:rsidR="00405A1F">
        <w:rPr>
          <w:rFonts w:eastAsia="Segoe UI"/>
        </w:rPr>
        <w:t>d</w:t>
      </w:r>
      <w:r>
        <w:rPr>
          <w:rFonts w:eastAsia="Segoe UI"/>
        </w:rPr>
        <w:t xml:space="preserve"> by a relying party to </w:t>
      </w:r>
      <w:r w:rsidRPr="00CC47F1">
        <w:rPr>
          <w:rFonts w:eastAsia="Segoe UI"/>
          <w:b/>
        </w:rPr>
        <w:t>decide whether to reject devices that are attested using AIK certificates without an endorsement certificate</w:t>
      </w:r>
      <w:r w:rsidRPr="00773FEA">
        <w:rPr>
          <w:rFonts w:eastAsia="Segoe UI"/>
        </w:rPr>
        <w:t xml:space="preserve"> or accept them. Another scenario can be </w:t>
      </w:r>
      <w:r w:rsidR="00840EE1">
        <w:rPr>
          <w:rFonts w:eastAsia="Segoe UI"/>
        </w:rPr>
        <w:t>to not allow</w:t>
      </w:r>
      <w:r w:rsidRPr="00773FEA">
        <w:rPr>
          <w:rFonts w:eastAsia="Segoe UI"/>
        </w:rPr>
        <w:t xml:space="preserve"> access to </w:t>
      </w:r>
      <w:r w:rsidR="00E97D70">
        <w:rPr>
          <w:rFonts w:eastAsia="Segoe UI"/>
        </w:rPr>
        <w:t>high-value asset</w:t>
      </w:r>
      <w:r>
        <w:rPr>
          <w:rFonts w:eastAsia="Segoe UI"/>
        </w:rPr>
        <w:t>s</w:t>
      </w:r>
      <w:r w:rsidRPr="00773FEA">
        <w:rPr>
          <w:rFonts w:eastAsia="Segoe UI"/>
        </w:rPr>
        <w:t xml:space="preserve"> from devices that </w:t>
      </w:r>
      <w:r w:rsidRPr="00556413">
        <w:rPr>
          <w:rFonts w:eastAsia="Segoe UI"/>
        </w:rPr>
        <w:t>are attested</w:t>
      </w:r>
      <w:r w:rsidRPr="00773FEA">
        <w:rPr>
          <w:rFonts w:eastAsia="Segoe UI"/>
        </w:rPr>
        <w:t xml:space="preserve"> by an AIK certificate that is not backed by </w:t>
      </w:r>
      <w:r w:rsidR="00405A1F">
        <w:rPr>
          <w:rFonts w:eastAsia="Segoe UI"/>
        </w:rPr>
        <w:t xml:space="preserve">an </w:t>
      </w:r>
      <w:r>
        <w:rPr>
          <w:rFonts w:eastAsia="Segoe UI"/>
        </w:rPr>
        <w:t>endorsement certificate</w:t>
      </w:r>
      <w:r w:rsidRPr="00773FEA">
        <w:rPr>
          <w:rFonts w:eastAsia="Segoe UI"/>
        </w:rPr>
        <w:t>.</w:t>
      </w:r>
    </w:p>
    <w:p w14:paraId="7D5C3854" w14:textId="53BC1808" w:rsidR="006C6526" w:rsidRDefault="006C6526" w:rsidP="006C6526">
      <w:pPr>
        <w:spacing w:line="240" w:lineRule="auto"/>
        <w:rPr>
          <w:b/>
          <w:color w:val="000000"/>
          <w:szCs w:val="20"/>
        </w:rPr>
      </w:pPr>
      <w:r w:rsidRPr="007C41EA">
        <w:rPr>
          <w:b/>
          <w:color w:val="000000"/>
          <w:szCs w:val="20"/>
        </w:rPr>
        <w:t xml:space="preserve">Storage </w:t>
      </w:r>
      <w:r w:rsidR="00840EE1">
        <w:rPr>
          <w:b/>
          <w:color w:val="000000"/>
          <w:szCs w:val="20"/>
        </w:rPr>
        <w:t>r</w:t>
      </w:r>
      <w:r w:rsidR="00840EE1" w:rsidRPr="007C41EA">
        <w:rPr>
          <w:b/>
          <w:color w:val="000000"/>
          <w:szCs w:val="20"/>
        </w:rPr>
        <w:t xml:space="preserve">oot </w:t>
      </w:r>
      <w:r w:rsidR="00840EE1">
        <w:rPr>
          <w:b/>
          <w:color w:val="000000"/>
          <w:szCs w:val="20"/>
        </w:rPr>
        <w:t>k</w:t>
      </w:r>
      <w:r w:rsidR="00840EE1" w:rsidRPr="007C41EA">
        <w:rPr>
          <w:b/>
          <w:color w:val="000000"/>
          <w:szCs w:val="20"/>
        </w:rPr>
        <w:t>ey</w:t>
      </w:r>
    </w:p>
    <w:p w14:paraId="0D1BFA57" w14:textId="0DE48871" w:rsidR="006C6526" w:rsidRPr="00162E80" w:rsidRDefault="006C6526" w:rsidP="00A544C4">
      <w:pPr>
        <w:spacing w:line="240" w:lineRule="auto"/>
        <w:rPr>
          <w:color w:val="000000"/>
          <w:szCs w:val="20"/>
        </w:rPr>
      </w:pPr>
      <w:r w:rsidRPr="00574FAD">
        <w:rPr>
          <w:color w:val="000000"/>
          <w:szCs w:val="20"/>
        </w:rPr>
        <w:t xml:space="preserve">The </w:t>
      </w:r>
      <w:r w:rsidR="00840EE1">
        <w:rPr>
          <w:color w:val="000000"/>
          <w:szCs w:val="20"/>
        </w:rPr>
        <w:t>s</w:t>
      </w:r>
      <w:r w:rsidR="00840EE1" w:rsidRPr="00574FAD">
        <w:rPr>
          <w:color w:val="000000"/>
          <w:szCs w:val="20"/>
        </w:rPr>
        <w:t xml:space="preserve">torage </w:t>
      </w:r>
      <w:r w:rsidR="00840EE1">
        <w:rPr>
          <w:color w:val="000000"/>
          <w:szCs w:val="20"/>
        </w:rPr>
        <w:t>r</w:t>
      </w:r>
      <w:r w:rsidR="00840EE1" w:rsidRPr="00574FAD">
        <w:rPr>
          <w:color w:val="000000"/>
          <w:szCs w:val="20"/>
        </w:rPr>
        <w:t xml:space="preserve">oot </w:t>
      </w:r>
      <w:r w:rsidR="00840EE1">
        <w:rPr>
          <w:color w:val="000000"/>
          <w:szCs w:val="20"/>
        </w:rPr>
        <w:t>k</w:t>
      </w:r>
      <w:r w:rsidR="00840EE1" w:rsidRPr="00574FAD">
        <w:rPr>
          <w:color w:val="000000"/>
          <w:szCs w:val="20"/>
        </w:rPr>
        <w:t xml:space="preserve">ey </w:t>
      </w:r>
      <w:r w:rsidRPr="00574FAD">
        <w:rPr>
          <w:color w:val="000000"/>
          <w:szCs w:val="20"/>
        </w:rPr>
        <w:t>(SRK)</w:t>
      </w:r>
      <w:r>
        <w:rPr>
          <w:color w:val="000000"/>
          <w:szCs w:val="20"/>
        </w:rPr>
        <w:t xml:space="preserve"> is also an asymmetric key pair (RSA with a minimum of 2048 bits length</w:t>
      </w:r>
      <w:r w:rsidRPr="00574FAD">
        <w:rPr>
          <w:color w:val="000000"/>
          <w:szCs w:val="20"/>
        </w:rPr>
        <w:t>).</w:t>
      </w:r>
      <w:r>
        <w:rPr>
          <w:color w:val="000000"/>
          <w:szCs w:val="20"/>
        </w:rPr>
        <w:t xml:space="preserve"> The SRK has a major role and is used to protect TPM keys, so that these keys cannot be used without the TPM.</w:t>
      </w:r>
      <w:r w:rsidRPr="00574FAD">
        <w:rPr>
          <w:color w:val="000000"/>
          <w:szCs w:val="20"/>
        </w:rPr>
        <w:t xml:space="preserve"> </w:t>
      </w:r>
      <w:r>
        <w:rPr>
          <w:color w:val="000000"/>
          <w:szCs w:val="20"/>
        </w:rPr>
        <w:t>The SRK key is</w:t>
      </w:r>
      <w:r w:rsidRPr="00574FAD">
        <w:rPr>
          <w:color w:val="000000"/>
          <w:szCs w:val="20"/>
        </w:rPr>
        <w:t xml:space="preserve"> created </w:t>
      </w:r>
      <w:r>
        <w:rPr>
          <w:color w:val="000000"/>
          <w:szCs w:val="20"/>
        </w:rPr>
        <w:t>when the ownership of the TPM is taken.</w:t>
      </w:r>
    </w:p>
    <w:p w14:paraId="4AD754F7" w14:textId="3F68FABC" w:rsidR="00A544C4" w:rsidRPr="002E60B8" w:rsidRDefault="00A544C4" w:rsidP="00A544C4">
      <w:pPr>
        <w:spacing w:line="240" w:lineRule="auto"/>
        <w:rPr>
          <w:b/>
          <w:color w:val="000000"/>
          <w:szCs w:val="20"/>
        </w:rPr>
      </w:pPr>
      <w:r>
        <w:rPr>
          <w:b/>
          <w:color w:val="000000"/>
          <w:szCs w:val="20"/>
        </w:rPr>
        <w:t>Platform Configuration R</w:t>
      </w:r>
      <w:r w:rsidRPr="002E60B8">
        <w:rPr>
          <w:b/>
          <w:color w:val="000000"/>
          <w:szCs w:val="20"/>
        </w:rPr>
        <w:t>egisters</w:t>
      </w:r>
    </w:p>
    <w:p w14:paraId="41E3671D" w14:textId="57609EA5" w:rsidR="00A544C4" w:rsidRDefault="00A544C4" w:rsidP="00A544C4">
      <w:pPr>
        <w:spacing w:line="240" w:lineRule="auto"/>
        <w:rPr>
          <w:color w:val="000000"/>
          <w:szCs w:val="20"/>
        </w:rPr>
      </w:pPr>
      <w:r w:rsidRPr="00A44D1F">
        <w:rPr>
          <w:color w:val="000000"/>
          <w:szCs w:val="20"/>
        </w:rPr>
        <w:t xml:space="preserve">The TPM contains a set of </w:t>
      </w:r>
      <w:r w:rsidRPr="00556413">
        <w:rPr>
          <w:color w:val="000000"/>
          <w:szCs w:val="20"/>
        </w:rPr>
        <w:t>registers</w:t>
      </w:r>
      <w:r w:rsidRPr="00A44D1F">
        <w:rPr>
          <w:color w:val="000000"/>
          <w:szCs w:val="20"/>
        </w:rPr>
        <w:t xml:space="preserve"> that are designed to provide a cryptographic representation of the software and state of the system that booted. These </w:t>
      </w:r>
      <w:r w:rsidRPr="00556413">
        <w:rPr>
          <w:color w:val="000000"/>
          <w:szCs w:val="20"/>
        </w:rPr>
        <w:t>registers</w:t>
      </w:r>
      <w:r w:rsidRPr="002E60B8">
        <w:rPr>
          <w:color w:val="000000"/>
          <w:szCs w:val="20"/>
        </w:rPr>
        <w:t xml:space="preserve"> are called </w:t>
      </w:r>
      <w:r>
        <w:rPr>
          <w:color w:val="000000"/>
          <w:szCs w:val="20"/>
        </w:rPr>
        <w:t>P</w:t>
      </w:r>
      <w:r w:rsidRPr="002E60B8">
        <w:rPr>
          <w:iCs/>
          <w:color w:val="000000"/>
          <w:szCs w:val="20"/>
        </w:rPr>
        <w:t xml:space="preserve">latform </w:t>
      </w:r>
      <w:r>
        <w:rPr>
          <w:iCs/>
          <w:color w:val="000000"/>
          <w:szCs w:val="20"/>
        </w:rPr>
        <w:t>C</w:t>
      </w:r>
      <w:r w:rsidRPr="002E60B8">
        <w:rPr>
          <w:iCs/>
          <w:color w:val="000000"/>
          <w:szCs w:val="20"/>
        </w:rPr>
        <w:t xml:space="preserve">onfiguration </w:t>
      </w:r>
      <w:r>
        <w:rPr>
          <w:iCs/>
          <w:color w:val="000000"/>
          <w:szCs w:val="20"/>
        </w:rPr>
        <w:t>R</w:t>
      </w:r>
      <w:r w:rsidRPr="002E60B8">
        <w:rPr>
          <w:iCs/>
          <w:color w:val="000000"/>
          <w:szCs w:val="20"/>
        </w:rPr>
        <w:t xml:space="preserve">egisters </w:t>
      </w:r>
      <w:r w:rsidR="00F07039">
        <w:rPr>
          <w:color w:val="000000"/>
          <w:szCs w:val="20"/>
        </w:rPr>
        <w:t>(</w:t>
      </w:r>
      <w:r w:rsidRPr="002E60B8">
        <w:rPr>
          <w:iCs/>
          <w:color w:val="000000"/>
          <w:szCs w:val="20"/>
        </w:rPr>
        <w:t>PCRs</w:t>
      </w:r>
      <w:r w:rsidR="00F07039">
        <w:rPr>
          <w:iCs/>
          <w:color w:val="000000"/>
          <w:szCs w:val="20"/>
        </w:rPr>
        <w:t>)</w:t>
      </w:r>
      <w:r w:rsidRPr="002E60B8">
        <w:rPr>
          <w:color w:val="000000"/>
          <w:szCs w:val="20"/>
        </w:rPr>
        <w:t>.</w:t>
      </w:r>
      <w:r w:rsidRPr="00A44D1F">
        <w:rPr>
          <w:color w:val="000000"/>
          <w:szCs w:val="20"/>
        </w:rPr>
        <w:t xml:space="preserve"> </w:t>
      </w:r>
    </w:p>
    <w:p w14:paraId="4BF7A624" w14:textId="049EAE34" w:rsidR="00A544C4" w:rsidRDefault="00A544C4" w:rsidP="00A544C4">
      <w:pPr>
        <w:spacing w:line="240" w:lineRule="auto"/>
        <w:rPr>
          <w:color w:val="000000"/>
          <w:szCs w:val="20"/>
        </w:rPr>
      </w:pPr>
      <w:r w:rsidRPr="00E47023">
        <w:rPr>
          <w:color w:val="000000"/>
          <w:szCs w:val="20"/>
        </w:rPr>
        <w:t xml:space="preserve">The measurement of the boot sequence </w:t>
      </w:r>
      <w:r w:rsidRPr="00556413">
        <w:rPr>
          <w:color w:val="000000"/>
          <w:szCs w:val="20"/>
        </w:rPr>
        <w:t>is based</w:t>
      </w:r>
      <w:r w:rsidRPr="00E47023">
        <w:rPr>
          <w:color w:val="000000"/>
          <w:szCs w:val="20"/>
        </w:rPr>
        <w:t xml:space="preserve"> on the PCR and TCG log.</w:t>
      </w:r>
      <w:r>
        <w:rPr>
          <w:color w:val="000000"/>
          <w:szCs w:val="20"/>
        </w:rPr>
        <w:t xml:space="preserve"> </w:t>
      </w:r>
      <w:r w:rsidRPr="00CC47F1">
        <w:rPr>
          <w:b/>
          <w:color w:val="000000"/>
          <w:szCs w:val="20"/>
        </w:rPr>
        <w:t xml:space="preserve">To establish a static root of trust, when the device is starting, the device must be able to measure the firmware code before execution. </w:t>
      </w:r>
      <w:r w:rsidRPr="00556413">
        <w:rPr>
          <w:color w:val="000000"/>
          <w:szCs w:val="20"/>
        </w:rPr>
        <w:t xml:space="preserve">In this case, the </w:t>
      </w:r>
      <w:r w:rsidR="00F07039" w:rsidRPr="00556413">
        <w:rPr>
          <w:color w:val="000000"/>
          <w:szCs w:val="20"/>
        </w:rPr>
        <w:t>Core Root of Trust for Measurement</w:t>
      </w:r>
      <w:r w:rsidR="00F07039" w:rsidRPr="00556413" w:rsidDel="00F07039">
        <w:rPr>
          <w:color w:val="000000"/>
          <w:szCs w:val="20"/>
        </w:rPr>
        <w:t xml:space="preserve"> </w:t>
      </w:r>
      <w:r w:rsidRPr="00556413">
        <w:rPr>
          <w:color w:val="000000"/>
          <w:szCs w:val="20"/>
        </w:rPr>
        <w:t>(</w:t>
      </w:r>
      <w:r w:rsidR="00F07039" w:rsidRPr="00556413">
        <w:rPr>
          <w:color w:val="000000"/>
          <w:szCs w:val="20"/>
        </w:rPr>
        <w:t>CRTM</w:t>
      </w:r>
      <w:r w:rsidRPr="00556413">
        <w:rPr>
          <w:color w:val="000000"/>
          <w:szCs w:val="20"/>
        </w:rPr>
        <w:t>) is executed from the boot, calculates</w:t>
      </w:r>
      <w:r w:rsidR="00405A1F">
        <w:rPr>
          <w:color w:val="000000"/>
          <w:szCs w:val="20"/>
        </w:rPr>
        <w:t xml:space="preserve"> the</w:t>
      </w:r>
      <w:r w:rsidRPr="00556413">
        <w:rPr>
          <w:color w:val="000000"/>
          <w:szCs w:val="20"/>
        </w:rPr>
        <w:t xml:space="preserve"> hash of the firmware, then stores it by expanding the register PCR[0] and transfers execution to the firmware.</w:t>
      </w:r>
    </w:p>
    <w:p w14:paraId="76AD8E6A" w14:textId="04E027AA" w:rsidR="00A544C4" w:rsidRDefault="00A544C4" w:rsidP="00A544C4">
      <w:pPr>
        <w:spacing w:line="240" w:lineRule="auto"/>
        <w:rPr>
          <w:color w:val="000000"/>
          <w:szCs w:val="20"/>
        </w:rPr>
      </w:pPr>
      <w:r w:rsidRPr="00A44D1F">
        <w:rPr>
          <w:color w:val="000000"/>
          <w:szCs w:val="20"/>
        </w:rPr>
        <w:lastRenderedPageBreak/>
        <w:t xml:space="preserve">PCRs are set to zero when the platform </w:t>
      </w:r>
      <w:r w:rsidRPr="00556413">
        <w:rPr>
          <w:color w:val="000000"/>
          <w:szCs w:val="20"/>
        </w:rPr>
        <w:t>is booted,</w:t>
      </w:r>
      <w:r w:rsidRPr="00A44D1F">
        <w:rPr>
          <w:color w:val="000000"/>
          <w:szCs w:val="20"/>
        </w:rPr>
        <w:t xml:space="preserve"> and </w:t>
      </w:r>
      <w:r w:rsidR="00405A1F">
        <w:rPr>
          <w:color w:val="000000"/>
          <w:szCs w:val="20"/>
        </w:rPr>
        <w:t xml:space="preserve">it </w:t>
      </w:r>
      <w:r w:rsidRPr="00A44D1F">
        <w:rPr>
          <w:color w:val="000000"/>
          <w:szCs w:val="20"/>
        </w:rPr>
        <w:t xml:space="preserve">is the job of the </w:t>
      </w:r>
      <w:r w:rsidR="000B7F71">
        <w:rPr>
          <w:color w:val="000000"/>
          <w:szCs w:val="20"/>
        </w:rPr>
        <w:t>firmware</w:t>
      </w:r>
      <w:r w:rsidRPr="00A44D1F">
        <w:rPr>
          <w:color w:val="000000"/>
          <w:szCs w:val="20"/>
        </w:rPr>
        <w:t xml:space="preserve"> that boots the platform to measure </w:t>
      </w:r>
      <w:r w:rsidR="000B7F71">
        <w:rPr>
          <w:color w:val="000000"/>
          <w:szCs w:val="20"/>
        </w:rPr>
        <w:t>components</w:t>
      </w:r>
      <w:r w:rsidRPr="00A44D1F">
        <w:rPr>
          <w:color w:val="000000"/>
          <w:szCs w:val="20"/>
        </w:rPr>
        <w:t xml:space="preserve"> in the boot chain and to record the measurements in the PCRs. </w:t>
      </w:r>
      <w:r w:rsidRPr="00CC47F1">
        <w:rPr>
          <w:b/>
          <w:color w:val="000000"/>
          <w:szCs w:val="20"/>
        </w:rPr>
        <w:t>Typically, boot components take the hash of the next component that is to be run and record the measurements</w:t>
      </w:r>
      <w:r w:rsidR="00840EE1">
        <w:rPr>
          <w:b/>
          <w:color w:val="000000"/>
          <w:szCs w:val="20"/>
        </w:rPr>
        <w:t xml:space="preserve"> </w:t>
      </w:r>
      <w:r w:rsidRPr="00CC47F1">
        <w:rPr>
          <w:b/>
          <w:color w:val="000000"/>
          <w:szCs w:val="20"/>
        </w:rPr>
        <w:t>in the PCRs.</w:t>
      </w:r>
      <w:r w:rsidRPr="00FD1028">
        <w:rPr>
          <w:color w:val="000000"/>
          <w:szCs w:val="20"/>
        </w:rPr>
        <w:t xml:space="preserve"> The initial component that starts the measurement chain </w:t>
      </w:r>
      <w:r w:rsidRPr="00556413">
        <w:rPr>
          <w:color w:val="000000"/>
          <w:szCs w:val="20"/>
        </w:rPr>
        <w:t>is implicitly trusted</w:t>
      </w:r>
      <w:r w:rsidRPr="00FD1028">
        <w:rPr>
          <w:color w:val="000000"/>
          <w:szCs w:val="20"/>
        </w:rPr>
        <w:t xml:space="preserve">. </w:t>
      </w:r>
      <w:r w:rsidR="00905095">
        <w:rPr>
          <w:color w:val="000000"/>
          <w:szCs w:val="20"/>
        </w:rPr>
        <w:t xml:space="preserve">This is </w:t>
      </w:r>
      <w:r w:rsidRPr="00FD1028">
        <w:rPr>
          <w:color w:val="000000"/>
          <w:szCs w:val="20"/>
        </w:rPr>
        <w:t xml:space="preserve">the </w:t>
      </w:r>
      <w:r w:rsidR="00905095">
        <w:rPr>
          <w:iCs/>
          <w:color w:val="000000"/>
          <w:szCs w:val="20"/>
        </w:rPr>
        <w:t>CRTM</w:t>
      </w:r>
      <w:r w:rsidRPr="00FD1028">
        <w:rPr>
          <w:color w:val="000000"/>
          <w:szCs w:val="20"/>
        </w:rPr>
        <w:t>. Platform</w:t>
      </w:r>
      <w:r w:rsidRPr="00A44D1F">
        <w:rPr>
          <w:color w:val="000000"/>
          <w:szCs w:val="20"/>
        </w:rPr>
        <w:t xml:space="preserve"> manufacturers are required to have a secure update process for the </w:t>
      </w:r>
      <w:r w:rsidR="00905095">
        <w:rPr>
          <w:iCs/>
          <w:color w:val="000000"/>
          <w:szCs w:val="20"/>
        </w:rPr>
        <w:t>CRTM</w:t>
      </w:r>
      <w:r w:rsidR="00905095" w:rsidRPr="00A44D1F" w:rsidDel="00905095">
        <w:rPr>
          <w:color w:val="000000"/>
          <w:szCs w:val="20"/>
        </w:rPr>
        <w:t xml:space="preserve"> </w:t>
      </w:r>
      <w:r w:rsidRPr="00A44D1F">
        <w:rPr>
          <w:color w:val="000000"/>
          <w:szCs w:val="20"/>
        </w:rPr>
        <w:t>or not permit updates to it.</w:t>
      </w:r>
      <w:r w:rsidR="00D2756F">
        <w:rPr>
          <w:color w:val="000000"/>
          <w:szCs w:val="20"/>
        </w:rPr>
        <w:t xml:space="preserve"> </w:t>
      </w:r>
      <w:r w:rsidRPr="00A44D1F">
        <w:rPr>
          <w:color w:val="000000"/>
          <w:szCs w:val="20"/>
        </w:rPr>
        <w:t xml:space="preserve">The PCRs record a cumulative hash of the components that have been measured. </w:t>
      </w:r>
    </w:p>
    <w:p w14:paraId="7B3D6274" w14:textId="6E314F52" w:rsidR="00A544C4" w:rsidRDefault="00A544C4" w:rsidP="00A544C4">
      <w:pPr>
        <w:spacing w:line="240" w:lineRule="auto"/>
        <w:rPr>
          <w:color w:val="000000"/>
          <w:szCs w:val="20"/>
        </w:rPr>
      </w:pPr>
      <w:r w:rsidRPr="00556413">
        <w:rPr>
          <w:color w:val="000000"/>
          <w:szCs w:val="20"/>
        </w:rPr>
        <w:t xml:space="preserve">The value </w:t>
      </w:r>
      <w:r w:rsidR="00840EE1">
        <w:rPr>
          <w:color w:val="000000"/>
          <w:szCs w:val="20"/>
        </w:rPr>
        <w:t>of</w:t>
      </w:r>
      <w:r w:rsidR="00840EE1" w:rsidRPr="00556413">
        <w:rPr>
          <w:color w:val="000000"/>
          <w:szCs w:val="20"/>
        </w:rPr>
        <w:t xml:space="preserve"> </w:t>
      </w:r>
      <w:r w:rsidRPr="00556413">
        <w:rPr>
          <w:color w:val="000000"/>
          <w:szCs w:val="20"/>
        </w:rPr>
        <w:t>a PCR on its own is hard to interpret (it is just a hash value), but platforms typically keep a log with details of what has been measured, and the PCRs merely ensure that the log has not been tampered with.</w:t>
      </w:r>
      <w:r w:rsidRPr="00A44D1F">
        <w:rPr>
          <w:color w:val="000000"/>
          <w:szCs w:val="20"/>
        </w:rPr>
        <w:t xml:space="preserve"> T</w:t>
      </w:r>
      <w:r>
        <w:rPr>
          <w:color w:val="000000"/>
          <w:szCs w:val="20"/>
        </w:rPr>
        <w:t xml:space="preserve">he </w:t>
      </w:r>
      <w:r w:rsidRPr="00556413">
        <w:rPr>
          <w:color w:val="000000"/>
          <w:szCs w:val="20"/>
        </w:rPr>
        <w:t>logs</w:t>
      </w:r>
      <w:r>
        <w:rPr>
          <w:color w:val="000000"/>
          <w:szCs w:val="20"/>
        </w:rPr>
        <w:t xml:space="preserve"> </w:t>
      </w:r>
      <w:r w:rsidRPr="00556413">
        <w:rPr>
          <w:color w:val="000000"/>
          <w:szCs w:val="20"/>
        </w:rPr>
        <w:t>are referred</w:t>
      </w:r>
      <w:r>
        <w:rPr>
          <w:color w:val="000000"/>
          <w:szCs w:val="20"/>
        </w:rPr>
        <w:t xml:space="preserve"> as </w:t>
      </w:r>
      <w:r w:rsidR="00840EE1">
        <w:rPr>
          <w:color w:val="000000"/>
          <w:szCs w:val="20"/>
        </w:rPr>
        <w:t xml:space="preserve">a </w:t>
      </w:r>
      <w:r w:rsidR="00D2756F">
        <w:rPr>
          <w:color w:val="000000"/>
          <w:szCs w:val="20"/>
        </w:rPr>
        <w:t>TCG l</w:t>
      </w:r>
      <w:r>
        <w:rPr>
          <w:color w:val="000000"/>
          <w:szCs w:val="20"/>
        </w:rPr>
        <w:t>og</w:t>
      </w:r>
      <w:r w:rsidRPr="00A44D1F">
        <w:rPr>
          <w:color w:val="000000"/>
          <w:szCs w:val="20"/>
        </w:rPr>
        <w:t>.</w:t>
      </w:r>
      <w:r>
        <w:rPr>
          <w:color w:val="000000"/>
          <w:szCs w:val="20"/>
        </w:rPr>
        <w:t xml:space="preserve"> </w:t>
      </w:r>
      <w:r w:rsidRPr="00CC47F1">
        <w:rPr>
          <w:b/>
          <w:color w:val="000000"/>
          <w:szCs w:val="20"/>
        </w:rPr>
        <w:t>Each time a register PCR is extended, an entry is added to the TCG log.</w:t>
      </w:r>
      <w:r w:rsidRPr="00E47023">
        <w:rPr>
          <w:color w:val="000000"/>
          <w:szCs w:val="20"/>
        </w:rPr>
        <w:t xml:space="preserve"> Thus, throughout the boot process, a trace of the executable code and configuration data is created in </w:t>
      </w:r>
      <w:r>
        <w:rPr>
          <w:color w:val="000000"/>
          <w:szCs w:val="20"/>
        </w:rPr>
        <w:t>the TCG log</w:t>
      </w:r>
      <w:r w:rsidR="007C41EA">
        <w:rPr>
          <w:color w:val="000000"/>
          <w:szCs w:val="20"/>
        </w:rPr>
        <w:t>.</w:t>
      </w:r>
    </w:p>
    <w:p w14:paraId="294FD852" w14:textId="77777777" w:rsidR="00A544C4" w:rsidRDefault="00A544C4" w:rsidP="00A544C4">
      <w:pPr>
        <w:pStyle w:val="Titre3"/>
      </w:pPr>
      <w:bookmarkStart w:id="55" w:name="_Toc433213833"/>
      <w:r>
        <w:t>TPM provisioning</w:t>
      </w:r>
      <w:bookmarkEnd w:id="55"/>
    </w:p>
    <w:p w14:paraId="772A9AE0" w14:textId="183F16BF" w:rsidR="00A544C4" w:rsidRDefault="00A544C4" w:rsidP="00A544C4">
      <w:pPr>
        <w:spacing w:line="240" w:lineRule="auto"/>
      </w:pPr>
      <w:r w:rsidRPr="00CC47F1">
        <w:rPr>
          <w:b/>
        </w:rPr>
        <w:t>For the</w:t>
      </w:r>
      <w:r w:rsidR="00A37EF9">
        <w:rPr>
          <w:b/>
        </w:rPr>
        <w:t xml:space="preserve"> TPM of a</w:t>
      </w:r>
      <w:r w:rsidRPr="00CC47F1">
        <w:rPr>
          <w:b/>
        </w:rPr>
        <w:t xml:space="preserve"> Windows 10</w:t>
      </w:r>
      <w:r w:rsidR="00905095">
        <w:rPr>
          <w:b/>
        </w:rPr>
        <w:t>-based</w:t>
      </w:r>
      <w:r w:rsidR="00A37EF9">
        <w:rPr>
          <w:b/>
        </w:rPr>
        <w:t xml:space="preserve"> device </w:t>
      </w:r>
      <w:r w:rsidRPr="00CC47F1">
        <w:rPr>
          <w:b/>
        </w:rPr>
        <w:t>to be usable, it must first be provisioned.</w:t>
      </w:r>
      <w:r>
        <w:t xml:space="preserve"> The process of provisioning differs somewhat based on TPM versions</w:t>
      </w:r>
      <w:r w:rsidR="00905095">
        <w:t>,</w:t>
      </w:r>
      <w:r>
        <w:t xml:space="preserve"> but, when successful, it results in the TPM being usable and the owner authorization data (ownerAuth) for the TPM being stored locally on the registry. </w:t>
      </w:r>
    </w:p>
    <w:p w14:paraId="38848274" w14:textId="77777777" w:rsidR="00A544C4" w:rsidRDefault="00A544C4" w:rsidP="00A544C4">
      <w:pPr>
        <w:spacing w:line="240" w:lineRule="auto"/>
        <w:rPr>
          <w:rFonts w:ascii="Courier New" w:hAnsi="Courier New" w:cs="Courier New"/>
        </w:rPr>
      </w:pPr>
      <w:r>
        <w:t xml:space="preserve">When the TPM </w:t>
      </w:r>
      <w:r w:rsidRPr="00556413">
        <w:t>is provisioned</w:t>
      </w:r>
      <w:r>
        <w:t xml:space="preserve">, Windows 10 will first attempt to determine the EK and locally stored ownerAuth values by looking in the registry at the following location: </w:t>
      </w:r>
      <w:r>
        <w:rPr>
          <w:rFonts w:ascii="Courier New" w:hAnsi="Courier New" w:cs="Courier New"/>
        </w:rPr>
        <w:t>HKLM</w:t>
      </w:r>
      <w:r w:rsidRPr="00666DEB">
        <w:rPr>
          <w:rFonts w:ascii="Courier New" w:hAnsi="Courier New" w:cs="Courier New"/>
        </w:rPr>
        <w:t>\SYSTEM\CurrentControl</w:t>
      </w:r>
      <w:r>
        <w:rPr>
          <w:rFonts w:ascii="Courier New" w:hAnsi="Courier New" w:cs="Courier New"/>
        </w:rPr>
        <w:t>Set\Services\TPM\WMI\Endorsement</w:t>
      </w:r>
    </w:p>
    <w:p w14:paraId="4E8D7860" w14:textId="77777777" w:rsidR="00A544C4" w:rsidRDefault="00A544C4" w:rsidP="00A544C4">
      <w:pPr>
        <w:spacing w:line="240" w:lineRule="auto"/>
      </w:pPr>
      <w:r>
        <w:t xml:space="preserve">During the provisioning </w:t>
      </w:r>
      <w:r w:rsidRPr="00556413">
        <w:t>process</w:t>
      </w:r>
      <w:r>
        <w:t xml:space="preserve">, the device may need to be restarted. </w:t>
      </w:r>
    </w:p>
    <w:p w14:paraId="244FEBB8" w14:textId="77777777" w:rsidR="00A544C4" w:rsidRDefault="00A544C4" w:rsidP="00A544C4">
      <w:pPr>
        <w:spacing w:line="240" w:lineRule="auto"/>
      </w:pPr>
      <w:r>
        <w:t xml:space="preserve">Note that the </w:t>
      </w:r>
      <w:r w:rsidRPr="00556413">
        <w:rPr>
          <w:rFonts w:ascii="Courier New" w:hAnsi="Courier New" w:cs="Courier New"/>
        </w:rPr>
        <w:t>Get-TpmEndorsementKeyInfo</w:t>
      </w:r>
      <w:r>
        <w:t xml:space="preserve"> PowerS</w:t>
      </w:r>
      <w:r w:rsidRPr="00556413">
        <w:t>hell</w:t>
      </w:r>
      <w:r>
        <w:t xml:space="preserve"> cmdlet can be used with administrative privilege to g</w:t>
      </w:r>
      <w:r w:rsidRPr="00827FC3">
        <w:t>et information about the endorsement key and certificates of the TPM.</w:t>
      </w:r>
    </w:p>
    <w:p w14:paraId="2912BA73" w14:textId="14169218" w:rsidR="00A544C4" w:rsidRDefault="00A544C4" w:rsidP="00A544C4">
      <w:pPr>
        <w:spacing w:line="240" w:lineRule="auto"/>
      </w:pPr>
      <w:r w:rsidRPr="00556413">
        <w:t xml:space="preserve">If the TPM ownership is not known but the EK exists, the client library will provision the TPM and will store the resulting ownerAuth </w:t>
      </w:r>
      <w:r w:rsidR="00D2756F">
        <w:t xml:space="preserve">value </w:t>
      </w:r>
      <w:r w:rsidRPr="00556413">
        <w:t xml:space="preserve">into the registry if the policy allows it will store the SRK public portion at the following location: </w:t>
      </w:r>
      <w:r w:rsidRPr="00556413">
        <w:rPr>
          <w:rFonts w:ascii="Courier New" w:hAnsi="Courier New" w:cs="Courier New"/>
        </w:rPr>
        <w:t>HKLM\SYSTEM\CurrentControlSet\Services\TPM\WMI\Admin\SRKPub</w:t>
      </w:r>
    </w:p>
    <w:p w14:paraId="4E87A7FE" w14:textId="68C69B48" w:rsidR="00A544C4" w:rsidRDefault="00A544C4" w:rsidP="00A544C4">
      <w:pPr>
        <w:spacing w:line="240" w:lineRule="auto"/>
      </w:pPr>
      <w:r>
        <w:t xml:space="preserve">As part of the provisioning process, Windows 10 will create an </w:t>
      </w:r>
      <w:r w:rsidR="00B971E4">
        <w:t>AIK</w:t>
      </w:r>
      <w:r>
        <w:t xml:space="preserve"> </w:t>
      </w:r>
      <w:r w:rsidR="00A37EF9">
        <w:t>with</w:t>
      </w:r>
      <w:r>
        <w:t xml:space="preserve"> the TPM. When this operation </w:t>
      </w:r>
      <w:r w:rsidRPr="00556413">
        <w:t>is performed</w:t>
      </w:r>
      <w:r>
        <w:t xml:space="preserve">, the resulting AIK public portion is stored </w:t>
      </w:r>
      <w:r w:rsidRPr="00327EBC">
        <w:t>in</w:t>
      </w:r>
      <w:r>
        <w:t xml:space="preserve"> the registry at the following location: </w:t>
      </w:r>
      <w:r w:rsidRPr="00324779">
        <w:rPr>
          <w:rFonts w:ascii="Courier New" w:hAnsi="Courier New" w:cs="Courier New"/>
        </w:rPr>
        <w:t>HKLM\SYSTEM\CurrentControlSet\Services\TPM\WMI\WindowsAIKPub</w:t>
      </w:r>
    </w:p>
    <w:p w14:paraId="7158DF61" w14:textId="2AA6321B" w:rsidR="00A544C4" w:rsidRPr="00162E80" w:rsidRDefault="00A544C4" w:rsidP="00162E80">
      <w:pPr>
        <w:keepNext/>
        <w:keepLines/>
        <w:shd w:val="clear" w:color="auto" w:fill="F2F2F2"/>
        <w:spacing w:before="240" w:after="240" w:line="240" w:lineRule="auto"/>
        <w:ind w:left="360"/>
        <w:rPr>
          <w:rFonts w:eastAsia="Segoe UI"/>
          <w:color w:val="000000"/>
          <w:sz w:val="18"/>
          <w:szCs w:val="20"/>
        </w:rPr>
      </w:pPr>
      <w:r w:rsidRPr="00226DAF">
        <w:rPr>
          <w:rFonts w:eastAsia="Segoe UI"/>
          <w:b/>
          <w:color w:val="000000"/>
          <w:sz w:val="18"/>
          <w:szCs w:val="20"/>
        </w:rPr>
        <w:t>Note</w:t>
      </w:r>
      <w:r w:rsidR="00C034BC">
        <w:rPr>
          <w:rFonts w:eastAsia="Segoe UI"/>
          <w:b/>
          <w:color w:val="000000"/>
          <w:sz w:val="18"/>
          <w:szCs w:val="20"/>
        </w:rPr>
        <w:t xml:space="preserve"> </w:t>
      </w:r>
      <w:r w:rsidRPr="00DA5148">
        <w:rPr>
          <w:rFonts w:eastAsia="Segoe UI"/>
          <w:color w:val="000000"/>
          <w:sz w:val="18"/>
          <w:szCs w:val="20"/>
        </w:rPr>
        <w:t>For provisioning AIK certificate</w:t>
      </w:r>
      <w:r w:rsidR="00905095">
        <w:rPr>
          <w:rFonts w:eastAsia="Segoe UI"/>
          <w:color w:val="000000"/>
          <w:sz w:val="18"/>
          <w:szCs w:val="20"/>
        </w:rPr>
        <w:t>s</w:t>
      </w:r>
      <w:r w:rsidRPr="00DA5148">
        <w:rPr>
          <w:rFonts w:eastAsia="Segoe UI"/>
          <w:color w:val="000000"/>
          <w:sz w:val="18"/>
          <w:szCs w:val="20"/>
        </w:rPr>
        <w:t xml:space="preserve"> and filtering </w:t>
      </w:r>
      <w:r w:rsidR="00B971E4">
        <w:rPr>
          <w:rFonts w:eastAsia="Segoe UI"/>
          <w:color w:val="000000"/>
          <w:sz w:val="18"/>
          <w:szCs w:val="20"/>
        </w:rPr>
        <w:t>I</w:t>
      </w:r>
      <w:r w:rsidR="00B971E4" w:rsidRPr="00DA5148">
        <w:rPr>
          <w:rFonts w:eastAsia="Segoe UI"/>
          <w:color w:val="000000"/>
          <w:sz w:val="18"/>
          <w:szCs w:val="20"/>
        </w:rPr>
        <w:t xml:space="preserve">nternet </w:t>
      </w:r>
      <w:r w:rsidRPr="00DA5148">
        <w:rPr>
          <w:rFonts w:eastAsia="Segoe UI"/>
          <w:color w:val="000000"/>
          <w:sz w:val="18"/>
          <w:szCs w:val="20"/>
        </w:rPr>
        <w:t xml:space="preserve">access, you must authorize the following </w:t>
      </w:r>
      <w:r>
        <w:rPr>
          <w:rFonts w:eastAsia="Segoe UI"/>
          <w:color w:val="000000"/>
          <w:sz w:val="18"/>
          <w:szCs w:val="20"/>
        </w:rPr>
        <w:t xml:space="preserve">wildcard </w:t>
      </w:r>
      <w:r w:rsidRPr="00DA5148">
        <w:rPr>
          <w:rFonts w:eastAsia="Segoe UI"/>
          <w:color w:val="000000"/>
          <w:sz w:val="18"/>
          <w:szCs w:val="20"/>
        </w:rPr>
        <w:t>URL:</w:t>
      </w:r>
      <w:r>
        <w:rPr>
          <w:rFonts w:eastAsia="Segoe UI"/>
          <w:color w:val="000000"/>
          <w:sz w:val="18"/>
          <w:szCs w:val="20"/>
        </w:rPr>
        <w:t xml:space="preserve"> </w:t>
      </w:r>
      <w:r w:rsidRPr="00DA5148">
        <w:rPr>
          <w:rFonts w:eastAsia="Segoe UI"/>
          <w:color w:val="000000"/>
          <w:sz w:val="18"/>
          <w:szCs w:val="20"/>
        </w:rPr>
        <w:t>https://*.microsoftaik.azure.net</w:t>
      </w:r>
    </w:p>
    <w:p w14:paraId="797E82B2" w14:textId="77777777" w:rsidR="00A544C4" w:rsidRDefault="00A544C4" w:rsidP="00A544C4">
      <w:pPr>
        <w:pStyle w:val="Titre3"/>
      </w:pPr>
      <w:bookmarkStart w:id="56" w:name="_Toc433213834"/>
      <w:bookmarkEnd w:id="52"/>
      <w:r>
        <w:t>Windows 10 Health Attestation CSP</w:t>
      </w:r>
      <w:bookmarkEnd w:id="56"/>
    </w:p>
    <w:p w14:paraId="0568ED9D" w14:textId="46DA4645" w:rsidR="00A544C4" w:rsidRDefault="00A544C4" w:rsidP="00A544C4">
      <w:pPr>
        <w:spacing w:line="240" w:lineRule="auto"/>
      </w:pPr>
      <w:r>
        <w:t xml:space="preserve">Windows 10 contains a </w:t>
      </w:r>
      <w:r w:rsidR="00B971E4">
        <w:t>c</w:t>
      </w:r>
      <w:r w:rsidR="00B971E4" w:rsidRPr="001370E4">
        <w:t xml:space="preserve">onfiguration </w:t>
      </w:r>
      <w:r w:rsidR="00B971E4">
        <w:t>s</w:t>
      </w:r>
      <w:r w:rsidR="00B971E4" w:rsidRPr="001370E4">
        <w:t xml:space="preserve">ervice </w:t>
      </w:r>
      <w:r w:rsidR="00B971E4">
        <w:t>p</w:t>
      </w:r>
      <w:r w:rsidR="00B971E4" w:rsidRPr="001370E4">
        <w:t xml:space="preserve">rovider </w:t>
      </w:r>
      <w:r w:rsidRPr="001370E4">
        <w:t>(CSP)</w:t>
      </w:r>
      <w:r>
        <w:t xml:space="preserve"> specialized for interacting w</w:t>
      </w:r>
      <w:r w:rsidR="00D2756F">
        <w:t>ith the health a</w:t>
      </w:r>
      <w:r>
        <w:t xml:space="preserve">ttestation feature. </w:t>
      </w:r>
      <w:r w:rsidRPr="007237DB">
        <w:t xml:space="preserve">A CSP is a component that plugs into the Windows MDM client and provides a published protocol for how MDM servers can configure settings and manage </w:t>
      </w:r>
      <w:r w:rsidRPr="007237DB">
        <w:lastRenderedPageBreak/>
        <w:t>Windows</w:t>
      </w:r>
      <w:r w:rsidR="00905095">
        <w:t>-based</w:t>
      </w:r>
      <w:r w:rsidRPr="007237DB">
        <w:t xml:space="preserve"> devices. The management protocol is represented as a tree structure that can be specified as URIs with functions to perform on the URIs such as “get”</w:t>
      </w:r>
      <w:r w:rsidR="00A37EF9">
        <w:t>,</w:t>
      </w:r>
      <w:r w:rsidRPr="007237DB">
        <w:t xml:space="preserve"> “set”</w:t>
      </w:r>
      <w:r w:rsidR="00A37EF9">
        <w:t>,</w:t>
      </w:r>
      <w:r w:rsidRPr="007237DB">
        <w:t xml:space="preserve"> “delete”</w:t>
      </w:r>
      <w:r w:rsidR="00A37EF9">
        <w:t>,</w:t>
      </w:r>
      <w:r w:rsidRPr="007237DB">
        <w:t xml:space="preserve"> </w:t>
      </w:r>
      <w:r w:rsidR="00905095">
        <w:t>and so on</w:t>
      </w:r>
      <w:r w:rsidRPr="007237DB">
        <w:t>.</w:t>
      </w:r>
    </w:p>
    <w:p w14:paraId="257058C2" w14:textId="77777777" w:rsidR="00A544C4" w:rsidRPr="00F51735" w:rsidRDefault="00A544C4" w:rsidP="00A544C4">
      <w:pPr>
        <w:spacing w:line="240" w:lineRule="auto"/>
      </w:pPr>
      <w:r w:rsidRPr="00F51735">
        <w:t xml:space="preserve">The following is a list of functions performed by the </w:t>
      </w:r>
      <w:r>
        <w:t xml:space="preserve">Windows 10 </w:t>
      </w:r>
      <w:r w:rsidRPr="00F51735">
        <w:t>Health</w:t>
      </w:r>
      <w:r>
        <w:t xml:space="preserve"> </w:t>
      </w:r>
      <w:r w:rsidRPr="00F51735">
        <w:t>Attestation CSP:</w:t>
      </w:r>
    </w:p>
    <w:p w14:paraId="6209D135" w14:textId="78991F48" w:rsidR="00A544C4" w:rsidRPr="00F51735" w:rsidRDefault="00A544C4" w:rsidP="00596B32">
      <w:pPr>
        <w:pStyle w:val="Paragraphedeliste"/>
        <w:numPr>
          <w:ilvl w:val="0"/>
          <w:numId w:val="16"/>
        </w:numPr>
        <w:spacing w:line="240" w:lineRule="auto"/>
        <w:jc w:val="both"/>
      </w:pPr>
      <w:r w:rsidRPr="00F51735">
        <w:t xml:space="preserve">Collects data that </w:t>
      </w:r>
      <w:r w:rsidRPr="00556413">
        <w:t>is used</w:t>
      </w:r>
      <w:r w:rsidRPr="00F51735">
        <w:t xml:space="preserve"> </w:t>
      </w:r>
      <w:r w:rsidR="00B971E4">
        <w:t>to verify</w:t>
      </w:r>
      <w:r w:rsidRPr="00F51735">
        <w:t xml:space="preserve"> a </w:t>
      </w:r>
      <w:r w:rsidRPr="00556413">
        <w:t>device</w:t>
      </w:r>
      <w:r w:rsidR="00F809A2">
        <w:t>’</w:t>
      </w:r>
      <w:r w:rsidRPr="00556413">
        <w:t>s</w:t>
      </w:r>
      <w:r w:rsidRPr="00F51735">
        <w:t xml:space="preserve"> health </w:t>
      </w:r>
      <w:r w:rsidR="00B971E4" w:rsidRPr="00F51735">
        <w:t>stat</w:t>
      </w:r>
      <w:r w:rsidR="00B971E4">
        <w:t>u</w:t>
      </w:r>
      <w:r w:rsidR="00B971E4" w:rsidRPr="00F51735">
        <w:t>s</w:t>
      </w:r>
    </w:p>
    <w:p w14:paraId="2DABCA14" w14:textId="25520ABD" w:rsidR="00A544C4" w:rsidRPr="00F51735" w:rsidRDefault="00A544C4" w:rsidP="00596B32">
      <w:pPr>
        <w:pStyle w:val="Paragraphedeliste"/>
        <w:numPr>
          <w:ilvl w:val="0"/>
          <w:numId w:val="16"/>
        </w:numPr>
        <w:spacing w:line="240" w:lineRule="auto"/>
        <w:jc w:val="both"/>
      </w:pPr>
      <w:r w:rsidRPr="00F51735">
        <w:t>Forwards the data to the Health Attestation Service</w:t>
      </w:r>
    </w:p>
    <w:p w14:paraId="3274235B" w14:textId="5772B89E" w:rsidR="00A544C4" w:rsidRPr="00F51735" w:rsidRDefault="00A544C4" w:rsidP="00596B32">
      <w:pPr>
        <w:pStyle w:val="Paragraphedeliste"/>
        <w:numPr>
          <w:ilvl w:val="0"/>
          <w:numId w:val="16"/>
        </w:numPr>
        <w:spacing w:line="240" w:lineRule="auto"/>
        <w:jc w:val="both"/>
      </w:pPr>
      <w:r w:rsidRPr="00F51735">
        <w:t xml:space="preserve">Provisions the Health Attestation Certificate that it receives from </w:t>
      </w:r>
      <w:r w:rsidR="00B971E4">
        <w:t>the Health Attestation Service</w:t>
      </w:r>
    </w:p>
    <w:p w14:paraId="2C7D157A" w14:textId="0A9C674E" w:rsidR="00A544C4" w:rsidRDefault="00A544C4" w:rsidP="00596B32">
      <w:pPr>
        <w:pStyle w:val="Paragraphedeliste"/>
        <w:numPr>
          <w:ilvl w:val="0"/>
          <w:numId w:val="16"/>
        </w:numPr>
        <w:spacing w:line="240" w:lineRule="auto"/>
        <w:jc w:val="both"/>
      </w:pPr>
      <w:r w:rsidRPr="00F51735">
        <w:t xml:space="preserve">Upon request, forwards the Health Attestation Certificate (received from </w:t>
      </w:r>
      <w:r w:rsidR="00B971E4">
        <w:t>the Health Attestation Service</w:t>
      </w:r>
      <w:r w:rsidRPr="00F51735">
        <w:t xml:space="preserve">) and related runtime information to the MDM </w:t>
      </w:r>
      <w:r w:rsidR="00B971E4">
        <w:t>s</w:t>
      </w:r>
      <w:r w:rsidR="00B971E4" w:rsidRPr="00F51735">
        <w:t xml:space="preserve">erver </w:t>
      </w:r>
      <w:r w:rsidRPr="00F51735">
        <w:t>for verification</w:t>
      </w:r>
    </w:p>
    <w:p w14:paraId="55ADC4BB" w14:textId="0B2A7EA9" w:rsidR="00A544C4" w:rsidRDefault="00A544C4" w:rsidP="00A544C4">
      <w:pPr>
        <w:spacing w:line="240" w:lineRule="auto"/>
      </w:pPr>
      <w:r w:rsidRPr="00DD173E">
        <w:t>During a health attestation session, the Health</w:t>
      </w:r>
      <w:r w:rsidR="00B971E4">
        <w:t xml:space="preserve"> Attestation</w:t>
      </w:r>
      <w:r w:rsidRPr="00DD173E">
        <w:t xml:space="preserve"> CSP forward</w:t>
      </w:r>
      <w:r w:rsidR="00D866AC">
        <w:t>s</w:t>
      </w:r>
      <w:r w:rsidRPr="00DD173E">
        <w:t xml:space="preserve"> the TCG logs and PCRs values that </w:t>
      </w:r>
      <w:r w:rsidRPr="00556413">
        <w:t>are measured</w:t>
      </w:r>
      <w:r w:rsidRPr="00DD173E">
        <w:t xml:space="preserve"> during the boot, by using a secure communication channel to </w:t>
      </w:r>
      <w:r w:rsidR="00B971E4">
        <w:t xml:space="preserve">the </w:t>
      </w:r>
      <w:r w:rsidRPr="00DD173E">
        <w:t xml:space="preserve">Health Attestation Service. </w:t>
      </w:r>
    </w:p>
    <w:p w14:paraId="58B5BCC5" w14:textId="027DCCF6" w:rsidR="00A544C4" w:rsidRPr="00162E80" w:rsidRDefault="00A544C4" w:rsidP="00A544C4">
      <w:pPr>
        <w:spacing w:after="120" w:line="240" w:lineRule="auto"/>
        <w:rPr>
          <w:rFonts w:eastAsia="Calibri"/>
          <w:b/>
          <w:szCs w:val="20"/>
        </w:rPr>
      </w:pPr>
      <w:r w:rsidRPr="00EF5EDC">
        <w:rPr>
          <w:rFonts w:eastAsia="Calibri"/>
          <w:b/>
          <w:szCs w:val="20"/>
        </w:rPr>
        <w:t xml:space="preserve">When an MDM server validates that a device has attested to </w:t>
      </w:r>
      <w:r w:rsidR="00B971E4">
        <w:rPr>
          <w:rFonts w:eastAsia="Calibri"/>
          <w:b/>
          <w:szCs w:val="20"/>
        </w:rPr>
        <w:t>the Health Attestation Service</w:t>
      </w:r>
      <w:r w:rsidRPr="00EF5EDC">
        <w:rPr>
          <w:rFonts w:eastAsia="Calibri"/>
          <w:b/>
          <w:szCs w:val="20"/>
        </w:rPr>
        <w:t>, it will be given a set of statements and claims about how that device booted, with the assurance that the device did not reboot between the time that it attested its health and the time that the MDM server validated it.</w:t>
      </w:r>
    </w:p>
    <w:p w14:paraId="4F17A7A9" w14:textId="09B9E529" w:rsidR="00A544C4" w:rsidRDefault="00A544C4" w:rsidP="00A544C4">
      <w:pPr>
        <w:pStyle w:val="Titre3"/>
      </w:pPr>
      <w:bookmarkStart w:id="57" w:name="_Toc433213835"/>
      <w:r w:rsidRPr="00DA5E29">
        <w:t>Win</w:t>
      </w:r>
      <w:r>
        <w:t xml:space="preserve">dows Health Attestation </w:t>
      </w:r>
      <w:r w:rsidR="00B971E4">
        <w:t>S</w:t>
      </w:r>
      <w:r w:rsidR="00905095">
        <w:t>ervice</w:t>
      </w:r>
      <w:bookmarkEnd w:id="57"/>
    </w:p>
    <w:p w14:paraId="5987CCEB" w14:textId="577A4355" w:rsidR="00A544C4" w:rsidRDefault="00A544C4" w:rsidP="00A544C4">
      <w:pPr>
        <w:spacing w:line="240" w:lineRule="auto"/>
      </w:pPr>
      <w:r w:rsidRPr="00556413">
        <w:t xml:space="preserve">The role of Windows Health Attestation </w:t>
      </w:r>
      <w:r w:rsidR="00B971E4">
        <w:t>S</w:t>
      </w:r>
      <w:r w:rsidR="00905095" w:rsidRPr="00556413">
        <w:t xml:space="preserve">ervice </w:t>
      </w:r>
      <w:r w:rsidRPr="00556413">
        <w:t>is essentially to evaluate a set of health data (TCG log and PCR values), make a series of detection</w:t>
      </w:r>
      <w:r w:rsidR="00012B85">
        <w:t>s</w:t>
      </w:r>
      <w:r w:rsidRPr="00556413">
        <w:t xml:space="preserve"> (based on available health data) and generate encrypted health blob or produce report to MDM servers.</w:t>
      </w:r>
      <w:r>
        <w:t xml:space="preserve"> </w:t>
      </w:r>
    </w:p>
    <w:p w14:paraId="49CD3AFF" w14:textId="2355FB28" w:rsidR="00A544C4" w:rsidRDefault="00A544C4" w:rsidP="00A544C4">
      <w:pPr>
        <w:keepNext/>
        <w:keepLines/>
        <w:shd w:val="clear" w:color="auto" w:fill="F2F2F2"/>
        <w:spacing w:before="240" w:after="240" w:line="240" w:lineRule="auto"/>
        <w:ind w:left="360"/>
      </w:pPr>
      <w:r w:rsidRPr="00226DAF">
        <w:rPr>
          <w:rFonts w:eastAsia="Segoe UI"/>
          <w:b/>
          <w:color w:val="000000"/>
          <w:sz w:val="18"/>
          <w:szCs w:val="20"/>
        </w:rPr>
        <w:t>Note</w:t>
      </w:r>
      <w:r w:rsidR="00C034BC">
        <w:rPr>
          <w:rFonts w:eastAsia="Segoe UI"/>
          <w:b/>
          <w:color w:val="000000"/>
          <w:sz w:val="18"/>
          <w:szCs w:val="20"/>
        </w:rPr>
        <w:t xml:space="preserve"> </w:t>
      </w:r>
      <w:r w:rsidRPr="00DA5148">
        <w:rPr>
          <w:rFonts w:eastAsia="Segoe UI"/>
          <w:color w:val="000000"/>
          <w:sz w:val="18"/>
          <w:szCs w:val="20"/>
        </w:rPr>
        <w:t>Both device and MDM server</w:t>
      </w:r>
      <w:r w:rsidR="00B971E4">
        <w:rPr>
          <w:rFonts w:eastAsia="Segoe UI"/>
          <w:color w:val="000000"/>
          <w:sz w:val="18"/>
          <w:szCs w:val="20"/>
        </w:rPr>
        <w:t>s</w:t>
      </w:r>
      <w:r w:rsidRPr="00DA5148">
        <w:rPr>
          <w:rFonts w:eastAsia="Segoe UI"/>
          <w:color w:val="000000"/>
          <w:sz w:val="18"/>
          <w:szCs w:val="20"/>
        </w:rPr>
        <w:t xml:space="preserve"> must have access to has.spserv.microsoft.com using the TCP protocol </w:t>
      </w:r>
      <w:r w:rsidR="00A37EF9">
        <w:rPr>
          <w:rFonts w:eastAsia="Segoe UI"/>
          <w:color w:val="000000"/>
          <w:sz w:val="18"/>
          <w:szCs w:val="20"/>
        </w:rPr>
        <w:t>on</w:t>
      </w:r>
      <w:r w:rsidRPr="00DA5148">
        <w:rPr>
          <w:rFonts w:eastAsia="Segoe UI"/>
          <w:color w:val="000000"/>
          <w:sz w:val="18"/>
          <w:szCs w:val="20"/>
        </w:rPr>
        <w:t xml:space="preserve"> port 443 (HTTPS).</w:t>
      </w:r>
    </w:p>
    <w:p w14:paraId="615D2A7E" w14:textId="77777777" w:rsidR="00A544C4" w:rsidRDefault="00A544C4" w:rsidP="00A544C4">
      <w:pPr>
        <w:spacing w:line="240" w:lineRule="auto"/>
      </w:pPr>
      <w:r>
        <w:t>Checking that a TPM attestation and the associated log are valid takes several steps:</w:t>
      </w:r>
    </w:p>
    <w:p w14:paraId="4E340627" w14:textId="77777777" w:rsidR="00A544C4" w:rsidRDefault="00A544C4" w:rsidP="00596B32">
      <w:pPr>
        <w:pStyle w:val="Paragraphedeliste"/>
        <w:numPr>
          <w:ilvl w:val="0"/>
          <w:numId w:val="34"/>
        </w:numPr>
        <w:spacing w:line="240" w:lineRule="auto"/>
        <w:jc w:val="both"/>
      </w:pPr>
      <w:r>
        <w:t xml:space="preserve">First, the server must </w:t>
      </w:r>
      <w:r w:rsidRPr="00556413">
        <w:t>check</w:t>
      </w:r>
      <w:r>
        <w:t xml:space="preserve"> that </w:t>
      </w:r>
      <w:r w:rsidRPr="00556413">
        <w:t xml:space="preserve">the reports are signed by </w:t>
      </w:r>
      <w:r w:rsidRPr="00CC47F1">
        <w:rPr>
          <w:b/>
        </w:rPr>
        <w:t>trustworthy AIKs</w:t>
      </w:r>
      <w:r>
        <w:t xml:space="preserve">. </w:t>
      </w:r>
      <w:r w:rsidRPr="00556413">
        <w:t>This might</w:t>
      </w:r>
      <w:r>
        <w:t xml:space="preserve"> be done by checking that the public part of the AIK is listed in a database of assets, or perhaps that a certificate has </w:t>
      </w:r>
      <w:r w:rsidRPr="00556413">
        <w:t>been checked</w:t>
      </w:r>
      <w:r>
        <w:t xml:space="preserve">. </w:t>
      </w:r>
    </w:p>
    <w:p w14:paraId="3CDCF2F7" w14:textId="3104D681" w:rsidR="00A544C4" w:rsidRDefault="00B971E4" w:rsidP="00596B32">
      <w:pPr>
        <w:pStyle w:val="Paragraphedeliste"/>
        <w:numPr>
          <w:ilvl w:val="0"/>
          <w:numId w:val="34"/>
        </w:numPr>
        <w:spacing w:line="240" w:lineRule="auto"/>
        <w:jc w:val="both"/>
      </w:pPr>
      <w:r>
        <w:t xml:space="preserve">After </w:t>
      </w:r>
      <w:r w:rsidR="00A544C4">
        <w:t xml:space="preserve">the key has been checked, the signed attestation (a quote structure) should be </w:t>
      </w:r>
      <w:r w:rsidR="00A544C4" w:rsidRPr="00556413">
        <w:t>checked</w:t>
      </w:r>
      <w:r w:rsidR="00A544C4">
        <w:t xml:space="preserve"> to see whether it is a </w:t>
      </w:r>
      <w:r w:rsidR="00A544C4" w:rsidRPr="00CC47F1">
        <w:rPr>
          <w:b/>
        </w:rPr>
        <w:t>valid signature over PCR values</w:t>
      </w:r>
      <w:r w:rsidR="00A544C4">
        <w:t>.</w:t>
      </w:r>
    </w:p>
    <w:p w14:paraId="0361BDAF" w14:textId="77777777" w:rsidR="00A544C4" w:rsidRDefault="00A544C4" w:rsidP="00596B32">
      <w:pPr>
        <w:pStyle w:val="Paragraphedeliste"/>
        <w:numPr>
          <w:ilvl w:val="0"/>
          <w:numId w:val="34"/>
        </w:numPr>
        <w:spacing w:line="240" w:lineRule="auto"/>
        <w:jc w:val="both"/>
      </w:pPr>
      <w:r>
        <w:t>Next the logs should be checked to ensure that they match the PCR values reported.</w:t>
      </w:r>
    </w:p>
    <w:p w14:paraId="57B68EC8" w14:textId="59417ECD" w:rsidR="00A544C4" w:rsidRDefault="00A544C4" w:rsidP="00596B32">
      <w:pPr>
        <w:pStyle w:val="Paragraphedeliste"/>
        <w:numPr>
          <w:ilvl w:val="0"/>
          <w:numId w:val="34"/>
        </w:numPr>
        <w:spacing w:line="240" w:lineRule="auto"/>
        <w:jc w:val="both"/>
      </w:pPr>
      <w:r>
        <w:t>Finally, the logs themselves should be examined</w:t>
      </w:r>
      <w:r w:rsidR="00A37EF9">
        <w:t xml:space="preserve"> by an MDM solution</w:t>
      </w:r>
      <w:r>
        <w:t xml:space="preserve"> to see whether they represent </w:t>
      </w:r>
      <w:r w:rsidRPr="00CC47F1">
        <w:rPr>
          <w:b/>
        </w:rPr>
        <w:t>known or valid security configurations</w:t>
      </w:r>
      <w:r>
        <w:t xml:space="preserve">. For </w:t>
      </w:r>
      <w:r w:rsidR="00B971E4">
        <w:t>example</w:t>
      </w:r>
      <w:r>
        <w:t>, a simple check might be to see whether the measured early OS components are known</w:t>
      </w:r>
      <w:r w:rsidR="00B971E4">
        <w:t xml:space="preserve"> to be</w:t>
      </w:r>
      <w:r>
        <w:t xml:space="preserve"> </w:t>
      </w:r>
      <w:r w:rsidRPr="00556413">
        <w:t>good</w:t>
      </w:r>
      <w:r>
        <w:t xml:space="preserve">, that the ELAM driver is as </w:t>
      </w:r>
      <w:r w:rsidRPr="00556413">
        <w:t>expected,</w:t>
      </w:r>
      <w:r>
        <w:t xml:space="preserve"> and that the ELAM</w:t>
      </w:r>
      <w:r w:rsidR="00B971E4">
        <w:t xml:space="preserve"> </w:t>
      </w:r>
      <w:r>
        <w:t>driver policy file is up</w:t>
      </w:r>
      <w:r w:rsidR="00B971E4">
        <w:t xml:space="preserve"> </w:t>
      </w:r>
      <w:r>
        <w:t>to</w:t>
      </w:r>
      <w:r w:rsidR="00B971E4">
        <w:t xml:space="preserve"> </w:t>
      </w:r>
      <w:r>
        <w:t xml:space="preserve">date. If all of these checks succeed, an attestation statement can be issued that later can be used to determine whether or not the client should </w:t>
      </w:r>
      <w:r w:rsidRPr="00556413">
        <w:t>be granted</w:t>
      </w:r>
      <w:r>
        <w:t xml:space="preserve"> access to a resource.</w:t>
      </w:r>
    </w:p>
    <w:p w14:paraId="11906EF1" w14:textId="6451A55D" w:rsidR="00A544C4" w:rsidRPr="00DD2E49" w:rsidRDefault="00B971E4" w:rsidP="00A544C4">
      <w:pPr>
        <w:spacing w:line="240" w:lineRule="auto"/>
        <w:rPr>
          <w:rFonts w:eastAsia="Calibri"/>
          <w:szCs w:val="20"/>
        </w:rPr>
      </w:pPr>
      <w:r>
        <w:rPr>
          <w:rFonts w:eastAsia="Calibri"/>
          <w:szCs w:val="20"/>
        </w:rPr>
        <w:lastRenderedPageBreak/>
        <w:t xml:space="preserve">The </w:t>
      </w:r>
      <w:r w:rsidR="00A544C4" w:rsidRPr="00556413">
        <w:rPr>
          <w:rFonts w:eastAsia="Calibri"/>
          <w:szCs w:val="20"/>
        </w:rPr>
        <w:t>Heal</w:t>
      </w:r>
      <w:r w:rsidR="00A544C4">
        <w:rPr>
          <w:rFonts w:eastAsia="Calibri"/>
          <w:szCs w:val="20"/>
        </w:rPr>
        <w:t>t</w:t>
      </w:r>
      <w:r w:rsidR="00A544C4" w:rsidRPr="00556413">
        <w:rPr>
          <w:rFonts w:eastAsia="Calibri"/>
          <w:szCs w:val="20"/>
        </w:rPr>
        <w:t>h</w:t>
      </w:r>
      <w:r w:rsidR="00A544C4">
        <w:rPr>
          <w:rFonts w:eastAsia="Calibri"/>
          <w:szCs w:val="20"/>
        </w:rPr>
        <w:t xml:space="preserve"> Attestation </w:t>
      </w:r>
      <w:r>
        <w:rPr>
          <w:rFonts w:eastAsia="Calibri"/>
          <w:szCs w:val="20"/>
        </w:rPr>
        <w:t>S</w:t>
      </w:r>
      <w:r w:rsidR="00905095">
        <w:rPr>
          <w:rFonts w:eastAsia="Calibri"/>
          <w:szCs w:val="20"/>
        </w:rPr>
        <w:t xml:space="preserve">ervice </w:t>
      </w:r>
      <w:r w:rsidR="00A544C4" w:rsidRPr="00DD2E49">
        <w:rPr>
          <w:rFonts w:eastAsia="Calibri"/>
          <w:szCs w:val="20"/>
        </w:rPr>
        <w:t xml:space="preserve">provides the following information to an MDM </w:t>
      </w:r>
      <w:r w:rsidR="00A544C4">
        <w:rPr>
          <w:rFonts w:eastAsia="Calibri"/>
          <w:szCs w:val="20"/>
        </w:rPr>
        <w:t>solution</w:t>
      </w:r>
      <w:r w:rsidR="00A544C4" w:rsidRPr="00DD2E49">
        <w:rPr>
          <w:rFonts w:eastAsia="Calibri"/>
          <w:szCs w:val="20"/>
        </w:rPr>
        <w:t xml:space="preserve"> about the </w:t>
      </w:r>
      <w:r w:rsidR="00A544C4">
        <w:rPr>
          <w:rFonts w:eastAsia="Calibri"/>
          <w:szCs w:val="20"/>
        </w:rPr>
        <w:t>health of the device</w:t>
      </w:r>
      <w:r w:rsidR="00A544C4" w:rsidRPr="00DD2E49">
        <w:rPr>
          <w:rFonts w:eastAsia="Calibri"/>
          <w:szCs w:val="20"/>
        </w:rPr>
        <w:t>:</w:t>
      </w:r>
    </w:p>
    <w:p w14:paraId="6CFCD6AF" w14:textId="77777777" w:rsidR="00A544C4" w:rsidRPr="00DD2E49" w:rsidRDefault="00A544C4" w:rsidP="00596B32">
      <w:pPr>
        <w:pStyle w:val="Listepuces"/>
        <w:numPr>
          <w:ilvl w:val="0"/>
          <w:numId w:val="38"/>
        </w:numPr>
        <w:spacing w:line="240" w:lineRule="auto"/>
        <w:rPr>
          <w:rFonts w:ascii="Segoe UI" w:hAnsi="Segoe UI" w:cs="Segoe UI"/>
          <w:sz w:val="20"/>
          <w:szCs w:val="20"/>
        </w:rPr>
      </w:pPr>
      <w:r w:rsidRPr="00DD2E49">
        <w:rPr>
          <w:rFonts w:ascii="Segoe UI" w:hAnsi="Segoe UI" w:cs="Segoe UI"/>
          <w:sz w:val="20"/>
          <w:szCs w:val="20"/>
        </w:rPr>
        <w:t>Secure Boot enablement</w:t>
      </w:r>
    </w:p>
    <w:p w14:paraId="3AC4EE30" w14:textId="2B41CDA8" w:rsidR="00A544C4" w:rsidRPr="00DD2E49" w:rsidRDefault="00A544C4" w:rsidP="00596B32">
      <w:pPr>
        <w:pStyle w:val="Listepuces"/>
        <w:numPr>
          <w:ilvl w:val="0"/>
          <w:numId w:val="38"/>
        </w:numPr>
        <w:spacing w:line="240" w:lineRule="auto"/>
        <w:rPr>
          <w:rFonts w:ascii="Segoe UI" w:hAnsi="Segoe UI" w:cs="Segoe UI"/>
          <w:sz w:val="20"/>
          <w:szCs w:val="20"/>
        </w:rPr>
      </w:pPr>
      <w:r w:rsidRPr="00DD2E49">
        <w:rPr>
          <w:rFonts w:ascii="Segoe UI" w:hAnsi="Segoe UI" w:cs="Segoe UI"/>
          <w:sz w:val="20"/>
          <w:szCs w:val="20"/>
        </w:rPr>
        <w:t xml:space="preserve">Boot </w:t>
      </w:r>
      <w:r w:rsidR="00B971E4">
        <w:rPr>
          <w:rFonts w:ascii="Segoe UI" w:hAnsi="Segoe UI" w:cs="Segoe UI"/>
          <w:sz w:val="20"/>
          <w:szCs w:val="20"/>
        </w:rPr>
        <w:t>and kernel</w:t>
      </w:r>
      <w:r w:rsidRPr="00DD2E49">
        <w:rPr>
          <w:rFonts w:ascii="Segoe UI" w:hAnsi="Segoe UI" w:cs="Segoe UI"/>
          <w:sz w:val="20"/>
          <w:szCs w:val="20"/>
        </w:rPr>
        <w:t xml:space="preserve"> debug enablement</w:t>
      </w:r>
    </w:p>
    <w:p w14:paraId="2FF26F98" w14:textId="77777777" w:rsidR="00A544C4" w:rsidRPr="00DD2E49" w:rsidRDefault="00A544C4" w:rsidP="00596B32">
      <w:pPr>
        <w:pStyle w:val="Listepuces"/>
        <w:numPr>
          <w:ilvl w:val="0"/>
          <w:numId w:val="38"/>
        </w:numPr>
        <w:spacing w:line="240" w:lineRule="auto"/>
        <w:rPr>
          <w:rFonts w:ascii="Segoe UI" w:hAnsi="Segoe UI" w:cs="Segoe UI"/>
          <w:sz w:val="20"/>
          <w:szCs w:val="20"/>
        </w:rPr>
      </w:pPr>
      <w:r w:rsidRPr="00DD2E49">
        <w:rPr>
          <w:rFonts w:ascii="Segoe UI" w:hAnsi="Segoe UI" w:cs="Segoe UI"/>
          <w:sz w:val="20"/>
          <w:szCs w:val="20"/>
        </w:rPr>
        <w:t>BitLocker enablement</w:t>
      </w:r>
    </w:p>
    <w:p w14:paraId="02AFF0FD" w14:textId="77777777" w:rsidR="00A544C4" w:rsidRDefault="00A544C4" w:rsidP="00596B32">
      <w:pPr>
        <w:pStyle w:val="Listepuces"/>
        <w:numPr>
          <w:ilvl w:val="0"/>
          <w:numId w:val="38"/>
        </w:numPr>
        <w:spacing w:line="240" w:lineRule="auto"/>
        <w:rPr>
          <w:rFonts w:ascii="Segoe UI" w:hAnsi="Segoe UI" w:cs="Segoe UI"/>
          <w:sz w:val="20"/>
          <w:szCs w:val="20"/>
        </w:rPr>
      </w:pPr>
      <w:r w:rsidRPr="00DD2E49">
        <w:rPr>
          <w:rFonts w:ascii="Segoe UI" w:hAnsi="Segoe UI" w:cs="Segoe UI"/>
          <w:sz w:val="20"/>
          <w:szCs w:val="20"/>
        </w:rPr>
        <w:t>VSM enabled</w:t>
      </w:r>
    </w:p>
    <w:p w14:paraId="32BCDA6D" w14:textId="167B7CF3" w:rsidR="00A544C4" w:rsidRPr="00DD2E49" w:rsidRDefault="00A544C4" w:rsidP="00596B32">
      <w:pPr>
        <w:pStyle w:val="Listepuces"/>
        <w:numPr>
          <w:ilvl w:val="0"/>
          <w:numId w:val="38"/>
        </w:numPr>
        <w:spacing w:line="240" w:lineRule="auto"/>
        <w:rPr>
          <w:rFonts w:ascii="Segoe UI" w:hAnsi="Segoe UI" w:cs="Segoe UI"/>
          <w:sz w:val="20"/>
          <w:szCs w:val="20"/>
        </w:rPr>
      </w:pPr>
      <w:r>
        <w:rPr>
          <w:rFonts w:ascii="Segoe UI" w:hAnsi="Segoe UI" w:cs="Segoe UI"/>
          <w:sz w:val="20"/>
          <w:szCs w:val="20"/>
        </w:rPr>
        <w:t xml:space="preserve">Signed or </w:t>
      </w:r>
      <w:r w:rsidR="00B971E4">
        <w:rPr>
          <w:rFonts w:ascii="Segoe UI" w:hAnsi="Segoe UI" w:cs="Segoe UI"/>
          <w:sz w:val="20"/>
          <w:szCs w:val="20"/>
        </w:rPr>
        <w:t xml:space="preserve">unsigned </w:t>
      </w:r>
      <w:r>
        <w:rPr>
          <w:rFonts w:ascii="Segoe UI" w:hAnsi="Segoe UI" w:cs="Segoe UI"/>
          <w:sz w:val="20"/>
          <w:szCs w:val="20"/>
        </w:rPr>
        <w:t xml:space="preserve">Device Guard </w:t>
      </w:r>
      <w:r w:rsidRPr="00DD2E49">
        <w:rPr>
          <w:rFonts w:ascii="Segoe UI" w:hAnsi="Segoe UI" w:cs="Segoe UI"/>
          <w:sz w:val="20"/>
          <w:szCs w:val="20"/>
        </w:rPr>
        <w:t>C</w:t>
      </w:r>
      <w:r>
        <w:rPr>
          <w:rFonts w:ascii="Segoe UI" w:hAnsi="Segoe UI" w:cs="Segoe UI"/>
          <w:sz w:val="20"/>
          <w:szCs w:val="20"/>
        </w:rPr>
        <w:t xml:space="preserve">ode </w:t>
      </w:r>
      <w:r w:rsidRPr="00DD2E49">
        <w:rPr>
          <w:rFonts w:ascii="Segoe UI" w:hAnsi="Segoe UI" w:cs="Segoe UI"/>
          <w:sz w:val="20"/>
          <w:szCs w:val="20"/>
        </w:rPr>
        <w:t>I</w:t>
      </w:r>
      <w:r>
        <w:rPr>
          <w:rFonts w:ascii="Segoe UI" w:hAnsi="Segoe UI" w:cs="Segoe UI"/>
          <w:sz w:val="20"/>
          <w:szCs w:val="20"/>
        </w:rPr>
        <w:t>ntegrity</w:t>
      </w:r>
      <w:r w:rsidRPr="00DD2E49">
        <w:rPr>
          <w:rFonts w:ascii="Segoe UI" w:hAnsi="Segoe UI" w:cs="Segoe UI"/>
          <w:sz w:val="20"/>
          <w:szCs w:val="20"/>
        </w:rPr>
        <w:t xml:space="preserve"> policy measurement</w:t>
      </w:r>
    </w:p>
    <w:p w14:paraId="12144A24" w14:textId="77777777" w:rsidR="00A544C4" w:rsidRPr="00DD2E49" w:rsidRDefault="00A544C4" w:rsidP="00596B32">
      <w:pPr>
        <w:pStyle w:val="Listepuces"/>
        <w:numPr>
          <w:ilvl w:val="0"/>
          <w:numId w:val="38"/>
        </w:numPr>
        <w:spacing w:line="240" w:lineRule="auto"/>
        <w:rPr>
          <w:rFonts w:ascii="Segoe UI" w:hAnsi="Segoe UI" w:cs="Segoe UI"/>
          <w:sz w:val="20"/>
          <w:szCs w:val="20"/>
        </w:rPr>
      </w:pPr>
      <w:r w:rsidRPr="00DD2E49">
        <w:rPr>
          <w:rFonts w:ascii="Segoe UI" w:hAnsi="Segoe UI" w:cs="Segoe UI"/>
          <w:sz w:val="20"/>
          <w:szCs w:val="20"/>
        </w:rPr>
        <w:t>ELAM loaded</w:t>
      </w:r>
    </w:p>
    <w:p w14:paraId="2F6CF696" w14:textId="1FDA743B" w:rsidR="00A544C4" w:rsidRPr="00DD2E49" w:rsidRDefault="00A544C4" w:rsidP="00596B32">
      <w:pPr>
        <w:pStyle w:val="Listepuces"/>
        <w:numPr>
          <w:ilvl w:val="0"/>
          <w:numId w:val="38"/>
        </w:numPr>
        <w:spacing w:line="240" w:lineRule="auto"/>
        <w:rPr>
          <w:rFonts w:ascii="Segoe UI" w:hAnsi="Segoe UI" w:cs="Segoe UI"/>
          <w:sz w:val="20"/>
          <w:szCs w:val="20"/>
        </w:rPr>
      </w:pPr>
      <w:r w:rsidRPr="00DD2E49">
        <w:rPr>
          <w:rFonts w:ascii="Segoe UI" w:hAnsi="Segoe UI" w:cs="Segoe UI"/>
          <w:sz w:val="20"/>
          <w:szCs w:val="20"/>
        </w:rPr>
        <w:t xml:space="preserve">Safe </w:t>
      </w:r>
      <w:r w:rsidR="00B971E4">
        <w:rPr>
          <w:rFonts w:ascii="Segoe UI" w:hAnsi="Segoe UI" w:cs="Segoe UI"/>
          <w:sz w:val="20"/>
          <w:szCs w:val="20"/>
        </w:rPr>
        <w:t>M</w:t>
      </w:r>
      <w:r w:rsidR="00B971E4" w:rsidRPr="00DD2E49">
        <w:rPr>
          <w:rFonts w:ascii="Segoe UI" w:hAnsi="Segoe UI" w:cs="Segoe UI"/>
          <w:sz w:val="20"/>
          <w:szCs w:val="20"/>
        </w:rPr>
        <w:t xml:space="preserve">ode </w:t>
      </w:r>
      <w:r w:rsidRPr="00DD2E49">
        <w:rPr>
          <w:rFonts w:ascii="Segoe UI" w:hAnsi="Segoe UI" w:cs="Segoe UI"/>
          <w:sz w:val="20"/>
          <w:szCs w:val="20"/>
        </w:rPr>
        <w:t xml:space="preserve">boot, DEP enablement, </w:t>
      </w:r>
      <w:r w:rsidR="00B971E4">
        <w:rPr>
          <w:rFonts w:ascii="Segoe UI" w:hAnsi="Segoe UI" w:cs="Segoe UI"/>
          <w:sz w:val="20"/>
          <w:szCs w:val="20"/>
        </w:rPr>
        <w:t>t</w:t>
      </w:r>
      <w:r w:rsidR="00B971E4" w:rsidRPr="00DD2E49">
        <w:rPr>
          <w:rFonts w:ascii="Segoe UI" w:hAnsi="Segoe UI" w:cs="Segoe UI"/>
          <w:sz w:val="20"/>
          <w:szCs w:val="20"/>
        </w:rPr>
        <w:t xml:space="preserve">est </w:t>
      </w:r>
      <w:r w:rsidRPr="00DD2E49">
        <w:rPr>
          <w:rFonts w:ascii="Segoe UI" w:hAnsi="Segoe UI" w:cs="Segoe UI"/>
          <w:sz w:val="20"/>
          <w:szCs w:val="20"/>
        </w:rPr>
        <w:t>signing enablement</w:t>
      </w:r>
    </w:p>
    <w:p w14:paraId="023C921E" w14:textId="77777777" w:rsidR="00A544C4" w:rsidRPr="00DD2E49" w:rsidRDefault="00A544C4" w:rsidP="00596B32">
      <w:pPr>
        <w:pStyle w:val="Listepuces"/>
        <w:numPr>
          <w:ilvl w:val="0"/>
          <w:numId w:val="38"/>
        </w:numPr>
        <w:spacing w:line="240" w:lineRule="auto"/>
        <w:rPr>
          <w:rFonts w:ascii="Segoe UI" w:hAnsi="Segoe UI" w:cs="Segoe UI"/>
          <w:sz w:val="20"/>
          <w:szCs w:val="20"/>
        </w:rPr>
      </w:pPr>
      <w:r w:rsidRPr="00DD2E49">
        <w:rPr>
          <w:rFonts w:ascii="Segoe UI" w:hAnsi="Segoe UI" w:cs="Segoe UI"/>
          <w:sz w:val="20"/>
          <w:szCs w:val="20"/>
        </w:rPr>
        <w:t xml:space="preserve">Device TPM has </w:t>
      </w:r>
      <w:r w:rsidRPr="00556413">
        <w:rPr>
          <w:rFonts w:ascii="Segoe UI" w:hAnsi="Segoe UI" w:cs="Segoe UI"/>
          <w:noProof/>
          <w:sz w:val="20"/>
          <w:szCs w:val="20"/>
        </w:rPr>
        <w:t>been provisioned</w:t>
      </w:r>
      <w:r w:rsidRPr="00DD2E49">
        <w:rPr>
          <w:rFonts w:ascii="Segoe UI" w:hAnsi="Segoe UI" w:cs="Segoe UI"/>
          <w:sz w:val="20"/>
          <w:szCs w:val="20"/>
        </w:rPr>
        <w:t xml:space="preserve"> with a trusted </w:t>
      </w:r>
      <w:r>
        <w:rPr>
          <w:rFonts w:ascii="Segoe UI" w:hAnsi="Segoe UI" w:cs="Segoe UI"/>
          <w:sz w:val="20"/>
          <w:szCs w:val="20"/>
        </w:rPr>
        <w:t>endorsement certificate</w:t>
      </w:r>
    </w:p>
    <w:p w14:paraId="68BE3029" w14:textId="69C43B51" w:rsidR="00A544C4" w:rsidRDefault="00A544C4" w:rsidP="00A544C4">
      <w:pPr>
        <w:spacing w:line="240" w:lineRule="auto"/>
      </w:pPr>
      <w:r>
        <w:t xml:space="preserve">For completeness of the </w:t>
      </w:r>
      <w:r w:rsidRPr="00556413">
        <w:t>measurements</w:t>
      </w:r>
      <w:r>
        <w:t xml:space="preserve">, </w:t>
      </w:r>
      <w:r w:rsidR="00905095">
        <w:t>see</w:t>
      </w:r>
      <w:r w:rsidR="00180AF6">
        <w:t xml:space="preserve"> “</w:t>
      </w:r>
      <w:hyperlink r:id="rId37" w:history="1">
        <w:r w:rsidR="00180AF6" w:rsidRPr="00180AF6">
          <w:rPr>
            <w:rStyle w:val="Lienhypertexte"/>
            <w:smallCaps/>
          </w:rPr>
          <w:t>Health Attestation CSP</w:t>
        </w:r>
      </w:hyperlink>
      <w:r w:rsidR="00905095">
        <w:rPr>
          <w:rStyle w:val="Lienhypertexte"/>
          <w:smallCaps/>
        </w:rPr>
        <w:t>.</w:t>
      </w:r>
      <w:r w:rsidR="00180AF6">
        <w:t>“</w:t>
      </w:r>
      <w:r>
        <w:rPr>
          <w:rStyle w:val="Lienhypertexte"/>
        </w:rPr>
        <w:t xml:space="preserve"> </w:t>
      </w:r>
    </w:p>
    <w:p w14:paraId="634A75A1" w14:textId="28248BBD" w:rsidR="00A544C4" w:rsidRDefault="00A544C4" w:rsidP="00A544C4">
      <w:pPr>
        <w:spacing w:line="240" w:lineRule="auto"/>
      </w:pPr>
      <w:r>
        <w:t xml:space="preserve">The following table presents some </w:t>
      </w:r>
      <w:r w:rsidRPr="00556413">
        <w:t>key</w:t>
      </w:r>
      <w:r>
        <w:t xml:space="preserve"> items that can be reported back to MDM depending </w:t>
      </w:r>
      <w:r w:rsidR="00012B85">
        <w:t xml:space="preserve">on </w:t>
      </w:r>
      <w:r>
        <w:t xml:space="preserve">the type of </w:t>
      </w:r>
      <w:r w:rsidR="00196D88">
        <w:t>Windows 10-based device</w:t>
      </w:r>
      <w:r>
        <w:t xml:space="preserve">. </w:t>
      </w:r>
    </w:p>
    <w:tbl>
      <w:tblPr>
        <w:tblStyle w:val="TableauGrille4-Accentuation11"/>
        <w:tblW w:w="9634" w:type="dxa"/>
        <w:tblLook w:val="04A0" w:firstRow="1" w:lastRow="0" w:firstColumn="1" w:lastColumn="0" w:noHBand="0" w:noVBand="1"/>
      </w:tblPr>
      <w:tblGrid>
        <w:gridCol w:w="2425"/>
        <w:gridCol w:w="7209"/>
      </w:tblGrid>
      <w:tr w:rsidR="00A544C4" w:rsidRPr="00012B85" w14:paraId="6FF6145C" w14:textId="77777777" w:rsidTr="00A544C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tcPr>
          <w:p w14:paraId="3A8F7F13" w14:textId="02CAC9C5" w:rsidR="00A544C4" w:rsidRPr="00E15002" w:rsidRDefault="00A544C4" w:rsidP="00905095">
            <w:pPr>
              <w:rPr>
                <w:b w:val="0"/>
                <w:lang w:val="en-US"/>
              </w:rPr>
            </w:pPr>
            <w:r w:rsidRPr="00012B85">
              <w:t xml:space="preserve">OS </w:t>
            </w:r>
            <w:r w:rsidR="00905095">
              <w:t>t</w:t>
            </w:r>
            <w:r w:rsidR="00905095" w:rsidRPr="00012B85">
              <w:t>ype</w:t>
            </w:r>
          </w:p>
        </w:tc>
        <w:tc>
          <w:tcPr>
            <w:tcW w:w="7209" w:type="dxa"/>
            <w:hideMark/>
          </w:tcPr>
          <w:p w14:paraId="2E0AD0B9" w14:textId="1FC2A53E" w:rsidR="00A544C4" w:rsidRPr="00E15002" w:rsidRDefault="00A544C4" w:rsidP="00905095">
            <w:pPr>
              <w:cnfStyle w:val="100000000000" w:firstRow="1" w:lastRow="0" w:firstColumn="0" w:lastColumn="0" w:oddVBand="0" w:evenVBand="0" w:oddHBand="0" w:evenHBand="0" w:firstRowFirstColumn="0" w:firstRowLastColumn="0" w:lastRowFirstColumn="0" w:lastRowLastColumn="0"/>
              <w:rPr>
                <w:b w:val="0"/>
                <w:lang w:val="en-US"/>
              </w:rPr>
            </w:pPr>
            <w:r w:rsidRPr="00012B85">
              <w:t xml:space="preserve">Key </w:t>
            </w:r>
            <w:r w:rsidR="00905095">
              <w:t>i</w:t>
            </w:r>
            <w:r w:rsidR="00905095" w:rsidRPr="00012B85">
              <w:t xml:space="preserve">tems </w:t>
            </w:r>
            <w:r w:rsidRPr="00012B85">
              <w:t xml:space="preserve">that can be reported </w:t>
            </w:r>
          </w:p>
        </w:tc>
      </w:tr>
      <w:tr w:rsidR="00A544C4" w:rsidRPr="00012B85" w14:paraId="0058046F" w14:textId="77777777" w:rsidTr="00A544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hideMark/>
          </w:tcPr>
          <w:p w14:paraId="4E77EE61" w14:textId="77777777" w:rsidR="00A544C4" w:rsidRPr="00E15002" w:rsidRDefault="00A544C4" w:rsidP="00A544C4">
            <w:pPr>
              <w:rPr>
                <w:b w:val="0"/>
                <w:lang w:val="en-US"/>
              </w:rPr>
            </w:pPr>
            <w:r w:rsidRPr="00012B85">
              <w:t>Windows 10 Mobile</w:t>
            </w:r>
          </w:p>
        </w:tc>
        <w:tc>
          <w:tcPr>
            <w:tcW w:w="7209" w:type="dxa"/>
            <w:hideMark/>
          </w:tcPr>
          <w:p w14:paraId="6A00DAB9" w14:textId="77777777" w:rsidR="00A544C4" w:rsidRPr="00E15002" w:rsidRDefault="00A544C4" w:rsidP="00596B32">
            <w:pPr>
              <w:pStyle w:val="Paragraphedeliste"/>
              <w:numPr>
                <w:ilvl w:val="0"/>
                <w:numId w:val="25"/>
              </w:numPr>
              <w:spacing w:after="0" w:line="240" w:lineRule="auto"/>
              <w:cnfStyle w:val="000000100000" w:firstRow="0" w:lastRow="0" w:firstColumn="0" w:lastColumn="0" w:oddVBand="0" w:evenVBand="0" w:oddHBand="1" w:evenHBand="0" w:firstRowFirstColumn="0" w:firstRowLastColumn="0" w:lastRowFirstColumn="0" w:lastRowLastColumn="0"/>
              <w:rPr>
                <w:lang w:val="en-US"/>
              </w:rPr>
            </w:pPr>
            <w:r w:rsidRPr="00012B85">
              <w:t>PCR0 measurement</w:t>
            </w:r>
          </w:p>
          <w:p w14:paraId="3DD3E318" w14:textId="5F1EBF46" w:rsidR="00A544C4" w:rsidRPr="00E15002" w:rsidRDefault="00A544C4" w:rsidP="00596B32">
            <w:pPr>
              <w:pStyle w:val="Paragraphedeliste"/>
              <w:numPr>
                <w:ilvl w:val="0"/>
                <w:numId w:val="25"/>
              </w:numPr>
              <w:spacing w:after="0" w:line="240" w:lineRule="auto"/>
              <w:cnfStyle w:val="000000100000" w:firstRow="0" w:lastRow="0" w:firstColumn="0" w:lastColumn="0" w:oddVBand="0" w:evenVBand="0" w:oddHBand="1" w:evenHBand="0" w:firstRowFirstColumn="0" w:firstRowLastColumn="0" w:lastRowFirstColumn="0" w:lastRowLastColumn="0"/>
              <w:rPr>
                <w:lang w:val="en-US"/>
              </w:rPr>
            </w:pPr>
            <w:r w:rsidRPr="00012B85">
              <w:t xml:space="preserve">Secure Boot </w:t>
            </w:r>
            <w:r w:rsidR="00B971E4">
              <w:t>e</w:t>
            </w:r>
            <w:r w:rsidR="00B971E4" w:rsidRPr="00012B85">
              <w:t>nabled</w:t>
            </w:r>
          </w:p>
          <w:p w14:paraId="04BBDB2D" w14:textId="77777777" w:rsidR="00A544C4" w:rsidRPr="00E15002" w:rsidRDefault="00A544C4" w:rsidP="00596B32">
            <w:pPr>
              <w:pStyle w:val="Paragraphedeliste"/>
              <w:numPr>
                <w:ilvl w:val="0"/>
                <w:numId w:val="25"/>
              </w:numPr>
              <w:spacing w:after="0" w:line="240" w:lineRule="auto"/>
              <w:cnfStyle w:val="000000100000" w:firstRow="0" w:lastRow="0" w:firstColumn="0" w:lastColumn="0" w:oddVBand="0" w:evenVBand="0" w:oddHBand="1" w:evenHBand="0" w:firstRowFirstColumn="0" w:firstRowLastColumn="0" w:lastRowFirstColumn="0" w:lastRowLastColumn="0"/>
              <w:rPr>
                <w:lang w:val="en-US"/>
              </w:rPr>
            </w:pPr>
            <w:r w:rsidRPr="00012B85">
              <w:t>Secure Boot db is default</w:t>
            </w:r>
          </w:p>
          <w:p w14:paraId="35D3FD74" w14:textId="4F5EAB49" w:rsidR="00A544C4" w:rsidRPr="00E15002" w:rsidRDefault="00A544C4" w:rsidP="00596B32">
            <w:pPr>
              <w:pStyle w:val="Paragraphedeliste"/>
              <w:numPr>
                <w:ilvl w:val="0"/>
                <w:numId w:val="25"/>
              </w:numPr>
              <w:spacing w:after="0" w:line="240" w:lineRule="auto"/>
              <w:cnfStyle w:val="000000100000" w:firstRow="0" w:lastRow="0" w:firstColumn="0" w:lastColumn="0" w:oddVBand="0" w:evenVBand="0" w:oddHBand="1" w:evenHBand="0" w:firstRowFirstColumn="0" w:firstRowLastColumn="0" w:lastRowFirstColumn="0" w:lastRowLastColumn="0"/>
              <w:rPr>
                <w:lang w:val="en-US"/>
              </w:rPr>
            </w:pPr>
            <w:r w:rsidRPr="00012B85">
              <w:t>Secure Boot dbx is up</w:t>
            </w:r>
            <w:r w:rsidR="00B971E4">
              <w:t xml:space="preserve"> </w:t>
            </w:r>
            <w:r w:rsidRPr="00012B85">
              <w:t>to</w:t>
            </w:r>
            <w:r w:rsidR="00B971E4">
              <w:t xml:space="preserve"> </w:t>
            </w:r>
            <w:r w:rsidRPr="00012B85">
              <w:t>date</w:t>
            </w:r>
          </w:p>
          <w:p w14:paraId="20AF1625" w14:textId="44DB4544" w:rsidR="00A544C4" w:rsidRPr="00E15002" w:rsidRDefault="00A544C4" w:rsidP="00596B32">
            <w:pPr>
              <w:pStyle w:val="Paragraphedeliste"/>
              <w:numPr>
                <w:ilvl w:val="0"/>
                <w:numId w:val="25"/>
              </w:numPr>
              <w:spacing w:after="0" w:line="240" w:lineRule="auto"/>
              <w:cnfStyle w:val="000000100000" w:firstRow="0" w:lastRow="0" w:firstColumn="0" w:lastColumn="0" w:oddVBand="0" w:evenVBand="0" w:oddHBand="1" w:evenHBand="0" w:firstRowFirstColumn="0" w:firstRowLastColumn="0" w:lastRowFirstColumn="0" w:lastRowLastColumn="0"/>
              <w:rPr>
                <w:lang w:val="en-US"/>
              </w:rPr>
            </w:pPr>
            <w:r w:rsidRPr="00012B85">
              <w:t xml:space="preserve">Secure </w:t>
            </w:r>
            <w:r w:rsidR="00B971E4">
              <w:t>B</w:t>
            </w:r>
            <w:r w:rsidR="00B971E4" w:rsidRPr="00012B85">
              <w:t xml:space="preserve">oot </w:t>
            </w:r>
            <w:r w:rsidRPr="00012B85">
              <w:t xml:space="preserve">policy GUID is </w:t>
            </w:r>
            <w:r w:rsidR="00B971E4">
              <w:t>d</w:t>
            </w:r>
            <w:r w:rsidR="00B971E4" w:rsidRPr="00012B85">
              <w:t>efault</w:t>
            </w:r>
          </w:p>
          <w:p w14:paraId="77F15C75" w14:textId="2AFD26A2" w:rsidR="00A544C4" w:rsidRPr="00E15002" w:rsidRDefault="00A544C4" w:rsidP="00596B32">
            <w:pPr>
              <w:pStyle w:val="Paragraphedeliste"/>
              <w:numPr>
                <w:ilvl w:val="0"/>
                <w:numId w:val="25"/>
              </w:numPr>
              <w:spacing w:after="0" w:line="240" w:lineRule="auto"/>
              <w:cnfStyle w:val="000000100000" w:firstRow="0" w:lastRow="0" w:firstColumn="0" w:lastColumn="0" w:oddVBand="0" w:evenVBand="0" w:oddHBand="1" w:evenHBand="0" w:firstRowFirstColumn="0" w:firstRowLastColumn="0" w:lastRowFirstColumn="0" w:lastRowLastColumn="0"/>
              <w:rPr>
                <w:lang w:val="en-US"/>
              </w:rPr>
            </w:pPr>
            <w:r w:rsidRPr="00012B85">
              <w:t xml:space="preserve">Device Encryption </w:t>
            </w:r>
            <w:r w:rsidR="00B971E4">
              <w:t>e</w:t>
            </w:r>
            <w:r w:rsidR="00B971E4" w:rsidRPr="00012B85">
              <w:t>nabled</w:t>
            </w:r>
          </w:p>
          <w:p w14:paraId="0174FE9A" w14:textId="33066190" w:rsidR="00A544C4" w:rsidRPr="00E15002" w:rsidRDefault="00A544C4" w:rsidP="00B971E4">
            <w:pPr>
              <w:pStyle w:val="Paragraphedeliste"/>
              <w:numPr>
                <w:ilvl w:val="0"/>
                <w:numId w:val="25"/>
              </w:numPr>
              <w:spacing w:after="0" w:line="240" w:lineRule="auto"/>
              <w:cnfStyle w:val="000000100000" w:firstRow="0" w:lastRow="0" w:firstColumn="0" w:lastColumn="0" w:oddVBand="0" w:evenVBand="0" w:oddHBand="1" w:evenHBand="0" w:firstRowFirstColumn="0" w:firstRowLastColumn="0" w:lastRowFirstColumn="0" w:lastRowLastColumn="0"/>
              <w:rPr>
                <w:lang w:val="en-US"/>
              </w:rPr>
            </w:pPr>
            <w:r w:rsidRPr="00012B85">
              <w:t>Code Integrity revocation list timestamp/version is up</w:t>
            </w:r>
            <w:r w:rsidR="00B971E4">
              <w:t xml:space="preserve"> </w:t>
            </w:r>
            <w:r w:rsidRPr="00012B85">
              <w:t>to</w:t>
            </w:r>
            <w:r w:rsidR="00B971E4">
              <w:t xml:space="preserve"> </w:t>
            </w:r>
            <w:r w:rsidRPr="00012B85">
              <w:t xml:space="preserve">date </w:t>
            </w:r>
          </w:p>
        </w:tc>
      </w:tr>
      <w:tr w:rsidR="00A544C4" w:rsidRPr="00012B85" w14:paraId="4F937731" w14:textId="77777777" w:rsidTr="00A544C4">
        <w:tc>
          <w:tcPr>
            <w:cnfStyle w:val="001000000000" w:firstRow="0" w:lastRow="0" w:firstColumn="1" w:lastColumn="0" w:oddVBand="0" w:evenVBand="0" w:oddHBand="0" w:evenHBand="0" w:firstRowFirstColumn="0" w:firstRowLastColumn="0" w:lastRowFirstColumn="0" w:lastRowLastColumn="0"/>
            <w:tcW w:w="2425" w:type="dxa"/>
            <w:hideMark/>
          </w:tcPr>
          <w:p w14:paraId="4BAEC96D" w14:textId="6B6A31C8" w:rsidR="00A544C4" w:rsidRPr="00E15002" w:rsidRDefault="00A544C4" w:rsidP="00905095">
            <w:pPr>
              <w:rPr>
                <w:b w:val="0"/>
                <w:lang w:val="en-US"/>
              </w:rPr>
            </w:pPr>
            <w:r w:rsidRPr="00012B85">
              <w:t xml:space="preserve">Windows 10 </w:t>
            </w:r>
            <w:r w:rsidR="00905095">
              <w:t>for d</w:t>
            </w:r>
            <w:r w:rsidR="00905095" w:rsidRPr="00012B85">
              <w:t>esktop</w:t>
            </w:r>
            <w:r w:rsidR="00905095">
              <w:t xml:space="preserve"> editions</w:t>
            </w:r>
          </w:p>
        </w:tc>
        <w:tc>
          <w:tcPr>
            <w:tcW w:w="7209" w:type="dxa"/>
            <w:hideMark/>
          </w:tcPr>
          <w:p w14:paraId="0B723B4B" w14:textId="77777777" w:rsidR="00A544C4" w:rsidRPr="00E15002" w:rsidRDefault="00A544C4" w:rsidP="00596B32">
            <w:pPr>
              <w:pStyle w:val="Paragraphedeliste"/>
              <w:numPr>
                <w:ilvl w:val="0"/>
                <w:numId w:val="26"/>
              </w:numPr>
              <w:spacing w:after="0" w:line="240" w:lineRule="auto"/>
              <w:cnfStyle w:val="000000000000" w:firstRow="0" w:lastRow="0" w:firstColumn="0" w:lastColumn="0" w:oddVBand="0" w:evenVBand="0" w:oddHBand="0" w:evenHBand="0" w:firstRowFirstColumn="0" w:firstRowLastColumn="0" w:lastRowFirstColumn="0" w:lastRowLastColumn="0"/>
              <w:rPr>
                <w:lang w:val="en-US"/>
              </w:rPr>
            </w:pPr>
            <w:r w:rsidRPr="00012B85">
              <w:t>PCR0 measurement</w:t>
            </w:r>
          </w:p>
          <w:p w14:paraId="38596E69" w14:textId="77777777" w:rsidR="00A544C4" w:rsidRPr="00E15002" w:rsidRDefault="00A544C4" w:rsidP="00596B32">
            <w:pPr>
              <w:pStyle w:val="Paragraphedeliste"/>
              <w:numPr>
                <w:ilvl w:val="0"/>
                <w:numId w:val="26"/>
              </w:numPr>
              <w:spacing w:after="0" w:line="240" w:lineRule="auto"/>
              <w:cnfStyle w:val="000000000000" w:firstRow="0" w:lastRow="0" w:firstColumn="0" w:lastColumn="0" w:oddVBand="0" w:evenVBand="0" w:oddHBand="0" w:evenHBand="0" w:firstRowFirstColumn="0" w:firstRowLastColumn="0" w:lastRowFirstColumn="0" w:lastRowLastColumn="0"/>
              <w:rPr>
                <w:lang w:val="en-US"/>
              </w:rPr>
            </w:pPr>
            <w:r w:rsidRPr="00012B85">
              <w:t>Secure Boot Enabled</w:t>
            </w:r>
          </w:p>
          <w:p w14:paraId="59ED7488" w14:textId="77777777" w:rsidR="00A544C4" w:rsidRPr="00E15002" w:rsidRDefault="00A544C4" w:rsidP="00596B32">
            <w:pPr>
              <w:pStyle w:val="Paragraphedeliste"/>
              <w:numPr>
                <w:ilvl w:val="0"/>
                <w:numId w:val="26"/>
              </w:numPr>
              <w:spacing w:after="0" w:line="240" w:lineRule="auto"/>
              <w:cnfStyle w:val="000000000000" w:firstRow="0" w:lastRow="0" w:firstColumn="0" w:lastColumn="0" w:oddVBand="0" w:evenVBand="0" w:oddHBand="0" w:evenHBand="0" w:firstRowFirstColumn="0" w:firstRowLastColumn="0" w:lastRowFirstColumn="0" w:lastRowLastColumn="0"/>
              <w:rPr>
                <w:lang w:val="en-US"/>
              </w:rPr>
            </w:pPr>
            <w:r w:rsidRPr="00012B85">
              <w:t>Secure Boot db matches Expected</w:t>
            </w:r>
          </w:p>
          <w:p w14:paraId="059C5CB4" w14:textId="6CACF748" w:rsidR="00A544C4" w:rsidRPr="00E15002" w:rsidRDefault="00A544C4" w:rsidP="00596B32">
            <w:pPr>
              <w:pStyle w:val="Paragraphedeliste"/>
              <w:numPr>
                <w:ilvl w:val="0"/>
                <w:numId w:val="26"/>
              </w:numPr>
              <w:spacing w:after="0" w:line="240" w:lineRule="auto"/>
              <w:cnfStyle w:val="000000000000" w:firstRow="0" w:lastRow="0" w:firstColumn="0" w:lastColumn="0" w:oddVBand="0" w:evenVBand="0" w:oddHBand="0" w:evenHBand="0" w:firstRowFirstColumn="0" w:firstRowLastColumn="0" w:lastRowFirstColumn="0" w:lastRowLastColumn="0"/>
              <w:rPr>
                <w:lang w:val="en-US"/>
              </w:rPr>
            </w:pPr>
            <w:r w:rsidRPr="00012B85">
              <w:t>Secure Boot dbx is up</w:t>
            </w:r>
            <w:r w:rsidR="00D65581">
              <w:t xml:space="preserve"> to </w:t>
            </w:r>
            <w:r w:rsidRPr="00012B85">
              <w:t>date</w:t>
            </w:r>
          </w:p>
          <w:p w14:paraId="5A9D09F4" w14:textId="26731DE5" w:rsidR="00A544C4" w:rsidRPr="00E15002" w:rsidRDefault="00A544C4" w:rsidP="00596B32">
            <w:pPr>
              <w:pStyle w:val="Paragraphedeliste"/>
              <w:numPr>
                <w:ilvl w:val="0"/>
                <w:numId w:val="26"/>
              </w:numPr>
              <w:spacing w:after="0" w:line="240" w:lineRule="auto"/>
              <w:cnfStyle w:val="000000000000" w:firstRow="0" w:lastRow="0" w:firstColumn="0" w:lastColumn="0" w:oddVBand="0" w:evenVBand="0" w:oddHBand="0" w:evenHBand="0" w:firstRowFirstColumn="0" w:firstRowLastColumn="0" w:lastRowFirstColumn="0" w:lastRowLastColumn="0"/>
              <w:rPr>
                <w:lang w:val="en-US"/>
              </w:rPr>
            </w:pPr>
            <w:r w:rsidRPr="00012B85">
              <w:t xml:space="preserve">Secure </w:t>
            </w:r>
            <w:r w:rsidR="00B971E4">
              <w:t>B</w:t>
            </w:r>
            <w:r w:rsidR="00B971E4" w:rsidRPr="00012B85">
              <w:t xml:space="preserve">oot </w:t>
            </w:r>
            <w:r w:rsidRPr="00012B85">
              <w:t>policy GUID matches Expected</w:t>
            </w:r>
          </w:p>
          <w:p w14:paraId="5593C80E" w14:textId="294E990F" w:rsidR="00A544C4" w:rsidRPr="00E15002" w:rsidRDefault="00A544C4" w:rsidP="00596B32">
            <w:pPr>
              <w:pStyle w:val="Paragraphedeliste"/>
              <w:numPr>
                <w:ilvl w:val="0"/>
                <w:numId w:val="26"/>
              </w:numPr>
              <w:spacing w:after="0" w:line="240" w:lineRule="auto"/>
              <w:cnfStyle w:val="000000000000" w:firstRow="0" w:lastRow="0" w:firstColumn="0" w:lastColumn="0" w:oddVBand="0" w:evenVBand="0" w:oddHBand="0" w:evenHBand="0" w:firstRowFirstColumn="0" w:firstRowLastColumn="0" w:lastRowFirstColumn="0" w:lastRowLastColumn="0"/>
              <w:rPr>
                <w:lang w:val="en-US"/>
              </w:rPr>
            </w:pPr>
            <w:r w:rsidRPr="00012B85">
              <w:t xml:space="preserve">BitLocker </w:t>
            </w:r>
            <w:r w:rsidR="00B971E4">
              <w:t>e</w:t>
            </w:r>
            <w:r w:rsidR="00B971E4" w:rsidRPr="00012B85">
              <w:t>nabled</w:t>
            </w:r>
          </w:p>
          <w:p w14:paraId="216EA8F0" w14:textId="40A436C3" w:rsidR="00A544C4" w:rsidRPr="00E15002" w:rsidRDefault="00A544C4" w:rsidP="00596B32">
            <w:pPr>
              <w:pStyle w:val="Paragraphedeliste"/>
              <w:numPr>
                <w:ilvl w:val="0"/>
                <w:numId w:val="26"/>
              </w:numPr>
              <w:spacing w:after="0" w:line="240" w:lineRule="auto"/>
              <w:cnfStyle w:val="000000000000" w:firstRow="0" w:lastRow="0" w:firstColumn="0" w:lastColumn="0" w:oddVBand="0" w:evenVBand="0" w:oddHBand="0" w:evenHBand="0" w:firstRowFirstColumn="0" w:firstRowLastColumn="0" w:lastRowFirstColumn="0" w:lastRowLastColumn="0"/>
              <w:rPr>
                <w:lang w:val="en-US"/>
              </w:rPr>
            </w:pPr>
            <w:r w:rsidRPr="00012B85">
              <w:t>Virtualization-</w:t>
            </w:r>
            <w:r w:rsidR="00B971E4">
              <w:t>b</w:t>
            </w:r>
            <w:r w:rsidR="00B971E4" w:rsidRPr="00012B85">
              <w:t xml:space="preserve">ased </w:t>
            </w:r>
            <w:r w:rsidR="00B971E4">
              <w:t>s</w:t>
            </w:r>
            <w:r w:rsidR="00B971E4" w:rsidRPr="00012B85">
              <w:t xml:space="preserve">ecurity </w:t>
            </w:r>
            <w:r w:rsidR="00B971E4">
              <w:t>e</w:t>
            </w:r>
            <w:r w:rsidR="00B971E4" w:rsidRPr="00012B85">
              <w:t>nabled</w:t>
            </w:r>
          </w:p>
          <w:p w14:paraId="2D53CF96" w14:textId="77777777" w:rsidR="00A544C4" w:rsidRPr="00E15002" w:rsidRDefault="00A544C4" w:rsidP="00596B32">
            <w:pPr>
              <w:pStyle w:val="Paragraphedeliste"/>
              <w:numPr>
                <w:ilvl w:val="0"/>
                <w:numId w:val="26"/>
              </w:numPr>
              <w:spacing w:after="0" w:line="240" w:lineRule="auto"/>
              <w:cnfStyle w:val="000000000000" w:firstRow="0" w:lastRow="0" w:firstColumn="0" w:lastColumn="0" w:oddVBand="0" w:evenVBand="0" w:oddHBand="0" w:evenHBand="0" w:firstRowFirstColumn="0" w:firstRowLastColumn="0" w:lastRowFirstColumn="0" w:lastRowLastColumn="0"/>
              <w:rPr>
                <w:lang w:val="en-US"/>
              </w:rPr>
            </w:pPr>
            <w:r w:rsidRPr="00012B85">
              <w:t>ELAM was loaded</w:t>
            </w:r>
          </w:p>
          <w:p w14:paraId="034F8384" w14:textId="65CEBF44" w:rsidR="00A544C4" w:rsidRPr="00E15002" w:rsidRDefault="00A37EF9" w:rsidP="00596B32">
            <w:pPr>
              <w:pStyle w:val="Paragraphedeliste"/>
              <w:numPr>
                <w:ilvl w:val="0"/>
                <w:numId w:val="26"/>
              </w:numPr>
              <w:spacing w:after="0" w:line="240" w:lineRule="auto"/>
              <w:cnfStyle w:val="000000000000" w:firstRow="0" w:lastRow="0" w:firstColumn="0" w:lastColumn="0" w:oddVBand="0" w:evenVBand="0" w:oddHBand="0" w:evenHBand="0" w:firstRowFirstColumn="0" w:firstRowLastColumn="0" w:lastRowFirstColumn="0" w:lastRowLastColumn="0"/>
              <w:rPr>
                <w:lang w:val="en-US"/>
              </w:rPr>
            </w:pPr>
            <w:r>
              <w:t xml:space="preserve">Code Integrity version is up to </w:t>
            </w:r>
            <w:r w:rsidR="00A544C4" w:rsidRPr="00012B85">
              <w:t>date</w:t>
            </w:r>
          </w:p>
          <w:p w14:paraId="1C750026" w14:textId="77777777" w:rsidR="00A544C4" w:rsidRPr="00E15002" w:rsidRDefault="00A544C4" w:rsidP="00596B32">
            <w:pPr>
              <w:pStyle w:val="Paragraphedeliste"/>
              <w:numPr>
                <w:ilvl w:val="0"/>
                <w:numId w:val="26"/>
              </w:numPr>
              <w:spacing w:after="0" w:line="240" w:lineRule="auto"/>
              <w:cnfStyle w:val="000000000000" w:firstRow="0" w:lastRow="0" w:firstColumn="0" w:lastColumn="0" w:oddVBand="0" w:evenVBand="0" w:oddHBand="0" w:evenHBand="0" w:firstRowFirstColumn="0" w:firstRowLastColumn="0" w:lastRowFirstColumn="0" w:lastRowLastColumn="0"/>
              <w:rPr>
                <w:lang w:val="en-US"/>
              </w:rPr>
            </w:pPr>
            <w:r w:rsidRPr="00012B85">
              <w:t>Code Integrity policy hash matches Expected</w:t>
            </w:r>
          </w:p>
        </w:tc>
      </w:tr>
    </w:tbl>
    <w:p w14:paraId="383652E7" w14:textId="4F0AF553" w:rsidR="00A544C4" w:rsidRDefault="00A544C4" w:rsidP="00A544C4">
      <w:pPr>
        <w:pStyle w:val="Titre2"/>
      </w:pPr>
      <w:bookmarkStart w:id="58" w:name="_Toc429557265"/>
      <w:bookmarkStart w:id="59" w:name="_Toc433213836"/>
      <w:bookmarkEnd w:id="53"/>
      <w:r w:rsidRPr="006A6E31">
        <w:t>Leverag</w:t>
      </w:r>
      <w:r w:rsidR="00E947EA">
        <w:t>e</w:t>
      </w:r>
      <w:r w:rsidRPr="006A6E31">
        <w:t xml:space="preserve"> </w:t>
      </w:r>
      <w:r w:rsidR="00905095">
        <w:t>MDM</w:t>
      </w:r>
      <w:r w:rsidRPr="006A6E31">
        <w:t xml:space="preserve"> and </w:t>
      </w:r>
      <w:r w:rsidR="00905095">
        <w:t xml:space="preserve">the </w:t>
      </w:r>
      <w:r w:rsidRPr="006A6E31">
        <w:t>Health Attestation Service</w:t>
      </w:r>
      <w:bookmarkEnd w:id="58"/>
      <w:bookmarkEnd w:id="59"/>
    </w:p>
    <w:p w14:paraId="171735EC" w14:textId="4F6CC2FC" w:rsidR="00A544C4" w:rsidRDefault="00A544C4" w:rsidP="00A544C4">
      <w:pPr>
        <w:spacing w:line="240" w:lineRule="auto"/>
      </w:pPr>
      <w:r>
        <w:t xml:space="preserve">To make device health </w:t>
      </w:r>
      <w:r w:rsidRPr="00556413">
        <w:t>re</w:t>
      </w:r>
      <w:r>
        <w:t>lev</w:t>
      </w:r>
      <w:r w:rsidRPr="00556413">
        <w:t>ant</w:t>
      </w:r>
      <w:r>
        <w:t xml:space="preserve">, the </w:t>
      </w:r>
      <w:r w:rsidR="00905095">
        <w:t>MDM</w:t>
      </w:r>
      <w:r>
        <w:t xml:space="preserve"> solution evaluates </w:t>
      </w:r>
      <w:r w:rsidR="00E947EA">
        <w:t xml:space="preserve">the </w:t>
      </w:r>
      <w:r>
        <w:t xml:space="preserve">device </w:t>
      </w:r>
      <w:r w:rsidRPr="00EF5EDC">
        <w:rPr>
          <w:b/>
        </w:rPr>
        <w:t>health report</w:t>
      </w:r>
      <w:r>
        <w:t xml:space="preserve"> </w:t>
      </w:r>
      <w:r w:rsidRPr="00556413">
        <w:t>and is configured</w:t>
      </w:r>
      <w:r>
        <w:t xml:space="preserve"> to the organization’s device health requirements. </w:t>
      </w:r>
    </w:p>
    <w:p w14:paraId="707C5594" w14:textId="11BF8FD1" w:rsidR="00A544C4" w:rsidRDefault="00A544C4" w:rsidP="00A544C4">
      <w:pPr>
        <w:spacing w:line="240" w:lineRule="auto"/>
      </w:pPr>
      <w:r>
        <w:t xml:space="preserve">A solution </w:t>
      </w:r>
      <w:r w:rsidR="00E947EA">
        <w:t xml:space="preserve">that leverages </w:t>
      </w:r>
      <w:r w:rsidR="00905095">
        <w:t>MDM</w:t>
      </w:r>
      <w:r>
        <w:t xml:space="preserve"> and </w:t>
      </w:r>
      <w:r w:rsidR="00E947EA">
        <w:t xml:space="preserve">the </w:t>
      </w:r>
      <w:r>
        <w:t xml:space="preserve">Health Attestation </w:t>
      </w:r>
      <w:r w:rsidR="00E947EA">
        <w:t>S</w:t>
      </w:r>
      <w:r w:rsidR="00D97EDD">
        <w:t xml:space="preserve">ervice </w:t>
      </w:r>
      <w:r>
        <w:t>consists of three main parts:</w:t>
      </w:r>
    </w:p>
    <w:p w14:paraId="6CEC0D78" w14:textId="1B523940" w:rsidR="00A544C4" w:rsidRPr="00C0425F" w:rsidRDefault="00A544C4" w:rsidP="00596B32">
      <w:pPr>
        <w:pStyle w:val="Paragraphedeliste"/>
        <w:numPr>
          <w:ilvl w:val="0"/>
          <w:numId w:val="37"/>
        </w:numPr>
        <w:spacing w:line="240" w:lineRule="auto"/>
        <w:jc w:val="both"/>
        <w:rPr>
          <w:szCs w:val="20"/>
        </w:rPr>
      </w:pPr>
      <w:r w:rsidRPr="00CC47F1">
        <w:rPr>
          <w:b/>
          <w:szCs w:val="20"/>
        </w:rPr>
        <w:t xml:space="preserve">A device </w:t>
      </w:r>
      <w:r w:rsidR="00A37EF9">
        <w:rPr>
          <w:b/>
          <w:szCs w:val="20"/>
        </w:rPr>
        <w:t>with</w:t>
      </w:r>
      <w:r w:rsidRPr="00CC47F1">
        <w:rPr>
          <w:b/>
          <w:szCs w:val="20"/>
        </w:rPr>
        <w:t xml:space="preserve"> health attestation enabled</w:t>
      </w:r>
      <w:r w:rsidRPr="00C0425F">
        <w:rPr>
          <w:szCs w:val="20"/>
        </w:rPr>
        <w:t xml:space="preserve">. </w:t>
      </w:r>
      <w:r w:rsidRPr="00556413">
        <w:rPr>
          <w:szCs w:val="20"/>
        </w:rPr>
        <w:t>This will</w:t>
      </w:r>
      <w:r w:rsidRPr="00C0425F">
        <w:rPr>
          <w:szCs w:val="20"/>
        </w:rPr>
        <w:t xml:space="preserve"> usually </w:t>
      </w:r>
      <w:r w:rsidRPr="00556413">
        <w:rPr>
          <w:szCs w:val="20"/>
        </w:rPr>
        <w:t>be done</w:t>
      </w:r>
      <w:r w:rsidRPr="00C0425F">
        <w:rPr>
          <w:szCs w:val="20"/>
        </w:rPr>
        <w:t xml:space="preserve"> as a part of enrollment with an MDM provider (</w:t>
      </w:r>
      <w:r w:rsidRPr="00556413">
        <w:rPr>
          <w:szCs w:val="20"/>
        </w:rPr>
        <w:t>health attestation will be disabled by default</w:t>
      </w:r>
      <w:r w:rsidRPr="00C0425F">
        <w:rPr>
          <w:szCs w:val="20"/>
        </w:rPr>
        <w:t xml:space="preserve">). </w:t>
      </w:r>
    </w:p>
    <w:p w14:paraId="36CD946E" w14:textId="10029513" w:rsidR="00A544C4" w:rsidRPr="00C0425F" w:rsidRDefault="00E947EA" w:rsidP="00596B32">
      <w:pPr>
        <w:pStyle w:val="Paragraphedeliste"/>
        <w:numPr>
          <w:ilvl w:val="0"/>
          <w:numId w:val="37"/>
        </w:numPr>
        <w:spacing w:line="240" w:lineRule="auto"/>
        <w:jc w:val="both"/>
        <w:rPr>
          <w:szCs w:val="20"/>
        </w:rPr>
      </w:pPr>
      <w:r>
        <w:rPr>
          <w:szCs w:val="20"/>
        </w:rPr>
        <w:lastRenderedPageBreak/>
        <w:t>After</w:t>
      </w:r>
      <w:r w:rsidRPr="00C0425F">
        <w:rPr>
          <w:szCs w:val="20"/>
        </w:rPr>
        <w:t xml:space="preserve"> </w:t>
      </w:r>
      <w:r w:rsidR="00A544C4" w:rsidRPr="00C0425F">
        <w:rPr>
          <w:szCs w:val="20"/>
        </w:rPr>
        <w:t xml:space="preserve">this is enabled, and every boot </w:t>
      </w:r>
      <w:r w:rsidR="00A544C4" w:rsidRPr="00556413">
        <w:rPr>
          <w:szCs w:val="20"/>
        </w:rPr>
        <w:t>thereafter</w:t>
      </w:r>
      <w:r w:rsidR="00A544C4" w:rsidRPr="00C0425F">
        <w:rPr>
          <w:szCs w:val="20"/>
        </w:rPr>
        <w:t xml:space="preserve">, the device will </w:t>
      </w:r>
      <w:r w:rsidR="00A544C4" w:rsidRPr="00CC47F1">
        <w:rPr>
          <w:b/>
          <w:szCs w:val="20"/>
        </w:rPr>
        <w:t xml:space="preserve">send health measurements to the Health Attestation </w:t>
      </w:r>
      <w:r>
        <w:rPr>
          <w:b/>
          <w:szCs w:val="20"/>
        </w:rPr>
        <w:t>S</w:t>
      </w:r>
      <w:r w:rsidR="00D97EDD" w:rsidRPr="00CC47F1">
        <w:rPr>
          <w:b/>
          <w:szCs w:val="20"/>
        </w:rPr>
        <w:t xml:space="preserve">ervice </w:t>
      </w:r>
      <w:r w:rsidR="00A544C4" w:rsidRPr="00C0425F">
        <w:rPr>
          <w:szCs w:val="20"/>
        </w:rPr>
        <w:t>hosted by Microsoft, and it will receive a health attestation blob in return</w:t>
      </w:r>
      <w:r w:rsidR="00D314AC">
        <w:rPr>
          <w:szCs w:val="20"/>
        </w:rPr>
        <w:t>.</w:t>
      </w:r>
    </w:p>
    <w:p w14:paraId="07C3FFBB" w14:textId="73C83721" w:rsidR="00A544C4" w:rsidRDefault="00A544C4" w:rsidP="00596B32">
      <w:pPr>
        <w:pStyle w:val="Paragraphedeliste"/>
        <w:numPr>
          <w:ilvl w:val="0"/>
          <w:numId w:val="37"/>
        </w:numPr>
        <w:spacing w:line="240" w:lineRule="auto"/>
        <w:jc w:val="both"/>
        <w:rPr>
          <w:szCs w:val="20"/>
        </w:rPr>
      </w:pPr>
      <w:r w:rsidRPr="00C0425F">
        <w:rPr>
          <w:szCs w:val="20"/>
        </w:rPr>
        <w:t xml:space="preserve">At any point after this, an </w:t>
      </w:r>
      <w:r w:rsidRPr="00CC47F1">
        <w:rPr>
          <w:b/>
          <w:szCs w:val="20"/>
        </w:rPr>
        <w:t>MDM server can request the health attestation blob</w:t>
      </w:r>
      <w:r w:rsidRPr="00C0425F">
        <w:rPr>
          <w:szCs w:val="20"/>
        </w:rPr>
        <w:t xml:space="preserve"> from the device and </w:t>
      </w:r>
      <w:r>
        <w:rPr>
          <w:szCs w:val="20"/>
        </w:rPr>
        <w:t xml:space="preserve">ask </w:t>
      </w:r>
      <w:r w:rsidR="00D97EDD" w:rsidRPr="00A37EF9">
        <w:rPr>
          <w:szCs w:val="20"/>
        </w:rPr>
        <w:t xml:space="preserve">Health Attestation </w:t>
      </w:r>
      <w:r w:rsidR="00E947EA">
        <w:rPr>
          <w:szCs w:val="20"/>
        </w:rPr>
        <w:t>S</w:t>
      </w:r>
      <w:r w:rsidR="00D97EDD" w:rsidRPr="00A37EF9">
        <w:rPr>
          <w:szCs w:val="20"/>
        </w:rPr>
        <w:t>ervice</w:t>
      </w:r>
      <w:r w:rsidR="00D97EDD" w:rsidRPr="00CC47F1">
        <w:rPr>
          <w:b/>
          <w:szCs w:val="20"/>
        </w:rPr>
        <w:t xml:space="preserve"> </w:t>
      </w:r>
      <w:r>
        <w:rPr>
          <w:szCs w:val="20"/>
        </w:rPr>
        <w:t xml:space="preserve">to decrypt the content and </w:t>
      </w:r>
      <w:r w:rsidRPr="00C0425F">
        <w:rPr>
          <w:szCs w:val="20"/>
        </w:rPr>
        <w:t xml:space="preserve">validate that </w:t>
      </w:r>
      <w:r w:rsidRPr="00556413">
        <w:rPr>
          <w:szCs w:val="20"/>
        </w:rPr>
        <w:t>it’s been</w:t>
      </w:r>
      <w:r w:rsidRPr="00C0425F">
        <w:rPr>
          <w:szCs w:val="20"/>
        </w:rPr>
        <w:t xml:space="preserve"> attested.</w:t>
      </w:r>
    </w:p>
    <w:p w14:paraId="62F7DC68" w14:textId="77777777" w:rsidR="00C11468" w:rsidRPr="00C11468" w:rsidRDefault="00C11468" w:rsidP="00C11468">
      <w:pPr>
        <w:spacing w:line="240" w:lineRule="auto"/>
        <w:ind w:left="360"/>
        <w:jc w:val="center"/>
        <w:rPr>
          <w:szCs w:val="20"/>
        </w:rPr>
      </w:pPr>
    </w:p>
    <w:p w14:paraId="05364C27" w14:textId="2C367890" w:rsidR="00A544C4" w:rsidRDefault="00C11468" w:rsidP="00A544C4">
      <w:pPr>
        <w:jc w:val="center"/>
        <w:rPr>
          <w:rFonts w:ascii="Calibri" w:eastAsia="Calibri" w:hAnsi="Calibri" w:cs="Times New Roman"/>
        </w:rPr>
      </w:pPr>
      <w:r>
        <w:rPr>
          <w:rFonts w:ascii="Calibri" w:eastAsia="Calibri" w:hAnsi="Calibri" w:cs="Times New Roman"/>
          <w:noProof/>
          <w:lang w:val="fr-FR" w:eastAsia="fr-FR"/>
        </w:rPr>
        <w:drawing>
          <wp:inline distT="0" distB="0" distL="0" distR="0" wp14:anchorId="40BBEF4C" wp14:editId="33A78496">
            <wp:extent cx="5884545" cy="3275330"/>
            <wp:effectExtent l="0" t="0" r="1905" b="12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rawing7.png"/>
                    <pic:cNvPicPr/>
                  </pic:nvPicPr>
                  <pic:blipFill>
                    <a:blip r:embed="rId38">
                      <a:extLst>
                        <a:ext uri="{28A0092B-C50C-407E-A947-70E740481C1C}">
                          <a14:useLocalDpi xmlns:a14="http://schemas.microsoft.com/office/drawing/2010/main" val="0"/>
                        </a:ext>
                      </a:extLst>
                    </a:blip>
                    <a:stretch>
                      <a:fillRect/>
                    </a:stretch>
                  </pic:blipFill>
                  <pic:spPr>
                    <a:xfrm>
                      <a:off x="0" y="0"/>
                      <a:ext cx="5884545" cy="3275330"/>
                    </a:xfrm>
                    <a:prstGeom prst="rect">
                      <a:avLst/>
                    </a:prstGeom>
                  </pic:spPr>
                </pic:pic>
              </a:graphicData>
            </a:graphic>
          </wp:inline>
        </w:drawing>
      </w:r>
    </w:p>
    <w:p w14:paraId="700EAD9A" w14:textId="77777777" w:rsidR="00C11468" w:rsidRDefault="00C11468" w:rsidP="00A544C4">
      <w:pPr>
        <w:spacing w:line="240" w:lineRule="auto"/>
      </w:pPr>
    </w:p>
    <w:p w14:paraId="1563DE0B" w14:textId="68A72A4D" w:rsidR="00A544C4" w:rsidRPr="00C0425F" w:rsidRDefault="00A544C4" w:rsidP="00A544C4">
      <w:pPr>
        <w:spacing w:line="240" w:lineRule="auto"/>
      </w:pPr>
      <w:r>
        <w:t xml:space="preserve">Interaction between </w:t>
      </w:r>
      <w:r w:rsidR="00E947EA">
        <w:t xml:space="preserve">a </w:t>
      </w:r>
      <w:r>
        <w:t>Windows 10</w:t>
      </w:r>
      <w:r w:rsidR="00E947EA">
        <w:t>-based</w:t>
      </w:r>
      <w:r>
        <w:t xml:space="preserve"> device, </w:t>
      </w:r>
      <w:r w:rsidR="00E947EA">
        <w:t xml:space="preserve">the </w:t>
      </w:r>
      <w:r>
        <w:t xml:space="preserve">Health Attestation </w:t>
      </w:r>
      <w:r w:rsidR="00E947EA">
        <w:t>S</w:t>
      </w:r>
      <w:r w:rsidR="00D97EDD" w:rsidRPr="00556413">
        <w:t>ervice</w:t>
      </w:r>
      <w:r w:rsidR="00A37EF9">
        <w:t>,</w:t>
      </w:r>
      <w:r w:rsidR="00D97EDD">
        <w:t xml:space="preserve"> </w:t>
      </w:r>
      <w:r>
        <w:t xml:space="preserve">and </w:t>
      </w:r>
      <w:r w:rsidR="00905095">
        <w:t>MDM</w:t>
      </w:r>
      <w:r>
        <w:t xml:space="preserve"> </w:t>
      </w:r>
      <w:r w:rsidR="00D97EDD">
        <w:t xml:space="preserve">can </w:t>
      </w:r>
      <w:r>
        <w:t xml:space="preserve">be </w:t>
      </w:r>
      <w:r w:rsidR="00D97EDD">
        <w:t xml:space="preserve">performed </w:t>
      </w:r>
      <w:r>
        <w:t>as follow</w:t>
      </w:r>
      <w:r w:rsidR="00D97EDD">
        <w:t>s</w:t>
      </w:r>
      <w:r>
        <w:t>:</w:t>
      </w:r>
    </w:p>
    <w:p w14:paraId="334A15A7" w14:textId="7B92256C" w:rsidR="00A544C4" w:rsidRDefault="00A544C4" w:rsidP="00596B32">
      <w:pPr>
        <w:pStyle w:val="Paragraphedeliste"/>
        <w:numPr>
          <w:ilvl w:val="0"/>
          <w:numId w:val="27"/>
        </w:numPr>
        <w:spacing w:line="240" w:lineRule="auto"/>
      </w:pPr>
      <w:r w:rsidRPr="00483487">
        <w:t xml:space="preserve">The client initiates a session with the </w:t>
      </w:r>
      <w:r w:rsidR="00905095">
        <w:t>MDM</w:t>
      </w:r>
      <w:r w:rsidR="00D314AC" w:rsidRPr="00483487">
        <w:t xml:space="preserve"> </w:t>
      </w:r>
      <w:r w:rsidRPr="00483487">
        <w:t xml:space="preserve">server. </w:t>
      </w:r>
      <w:r>
        <w:t xml:space="preserve">The URI for the MDM server would be part of the </w:t>
      </w:r>
      <w:r w:rsidRPr="00556413">
        <w:t>client</w:t>
      </w:r>
      <w:r>
        <w:t xml:space="preserve"> app that initiates the request. The MDM server at this time could request the </w:t>
      </w:r>
      <w:r w:rsidR="00D314AC">
        <w:t>h</w:t>
      </w:r>
      <w:r>
        <w:t xml:space="preserve">ealth attestation data </w:t>
      </w:r>
      <w:r w:rsidR="00E947EA">
        <w:t xml:space="preserve">by </w:t>
      </w:r>
      <w:r w:rsidR="00EE7842">
        <w:t>using</w:t>
      </w:r>
      <w:r>
        <w:t xml:space="preserve"> the appropriate CSP URI.</w:t>
      </w:r>
    </w:p>
    <w:p w14:paraId="3C2D7059" w14:textId="77777777" w:rsidR="00A544C4" w:rsidRDefault="00A544C4" w:rsidP="00596B32">
      <w:pPr>
        <w:pStyle w:val="Paragraphedeliste"/>
        <w:numPr>
          <w:ilvl w:val="0"/>
          <w:numId w:val="27"/>
        </w:numPr>
        <w:spacing w:line="240" w:lineRule="auto"/>
      </w:pPr>
      <w:r w:rsidRPr="00483487">
        <w:t>The MDM server specifies a nonce along with the request.</w:t>
      </w:r>
    </w:p>
    <w:p w14:paraId="363BE784" w14:textId="5C4C74E9" w:rsidR="00A544C4" w:rsidRDefault="00A544C4" w:rsidP="00596B32">
      <w:pPr>
        <w:pStyle w:val="Paragraphedeliste"/>
        <w:numPr>
          <w:ilvl w:val="0"/>
          <w:numId w:val="27"/>
        </w:numPr>
        <w:spacing w:line="240" w:lineRule="auto"/>
      </w:pPr>
      <w:r>
        <w:t xml:space="preserve">The client then sends the AIK quoted nonce + the boot counter and the health </w:t>
      </w:r>
      <w:r w:rsidR="00375323">
        <w:t>blob</w:t>
      </w:r>
      <w:r>
        <w:t xml:space="preserve"> information. This health </w:t>
      </w:r>
      <w:r w:rsidR="00375323">
        <w:t>blob</w:t>
      </w:r>
      <w:r>
        <w:t xml:space="preserve"> </w:t>
      </w:r>
      <w:r w:rsidRPr="00556413">
        <w:t>is encrypted</w:t>
      </w:r>
      <w:r>
        <w:t xml:space="preserve"> with a </w:t>
      </w:r>
      <w:r w:rsidR="004F198A">
        <w:t xml:space="preserve">Health </w:t>
      </w:r>
      <w:r>
        <w:t xml:space="preserve">Attestation </w:t>
      </w:r>
      <w:r w:rsidR="00E947EA">
        <w:t>S</w:t>
      </w:r>
      <w:r w:rsidR="00D97EDD">
        <w:t xml:space="preserve">ervice </w:t>
      </w:r>
      <w:r>
        <w:t xml:space="preserve">public key that only the </w:t>
      </w:r>
      <w:r w:rsidR="00D97EDD" w:rsidRPr="00375323">
        <w:rPr>
          <w:szCs w:val="20"/>
        </w:rPr>
        <w:t xml:space="preserve">Health Attestation </w:t>
      </w:r>
      <w:r w:rsidR="00E947EA">
        <w:rPr>
          <w:szCs w:val="20"/>
        </w:rPr>
        <w:t>S</w:t>
      </w:r>
      <w:r w:rsidR="00D97EDD" w:rsidRPr="00375323">
        <w:rPr>
          <w:szCs w:val="20"/>
        </w:rPr>
        <w:t>ervice</w:t>
      </w:r>
      <w:r w:rsidR="00D97EDD" w:rsidRPr="00CC47F1">
        <w:rPr>
          <w:b/>
          <w:szCs w:val="20"/>
        </w:rPr>
        <w:t xml:space="preserve"> </w:t>
      </w:r>
      <w:r>
        <w:t>can decrypt.</w:t>
      </w:r>
    </w:p>
    <w:p w14:paraId="332D7CFC" w14:textId="55C67ECC" w:rsidR="00A544C4" w:rsidRDefault="00A544C4" w:rsidP="00596B32">
      <w:pPr>
        <w:pStyle w:val="Paragraphedeliste"/>
        <w:numPr>
          <w:ilvl w:val="0"/>
          <w:numId w:val="27"/>
        </w:numPr>
        <w:spacing w:line="240" w:lineRule="auto"/>
      </w:pPr>
      <w:r>
        <w:t>The MDM server</w:t>
      </w:r>
      <w:r w:rsidR="00D97EDD">
        <w:t>:</w:t>
      </w:r>
    </w:p>
    <w:p w14:paraId="732094B4" w14:textId="414483C8" w:rsidR="00A544C4" w:rsidRDefault="00A544C4" w:rsidP="00596B32">
      <w:pPr>
        <w:pStyle w:val="Paragraphedeliste"/>
        <w:numPr>
          <w:ilvl w:val="1"/>
          <w:numId w:val="27"/>
        </w:numPr>
        <w:spacing w:line="240" w:lineRule="auto"/>
      </w:pPr>
      <w:r>
        <w:t>Verifies that the nonce is as expected</w:t>
      </w:r>
      <w:r w:rsidR="00D97EDD">
        <w:t>.</w:t>
      </w:r>
    </w:p>
    <w:p w14:paraId="43F5B055" w14:textId="6011C059" w:rsidR="00A544C4" w:rsidRDefault="00127030" w:rsidP="00596B32">
      <w:pPr>
        <w:pStyle w:val="Paragraphedeliste"/>
        <w:numPr>
          <w:ilvl w:val="1"/>
          <w:numId w:val="27"/>
        </w:numPr>
        <w:spacing w:line="240" w:lineRule="auto"/>
      </w:pPr>
      <w:r>
        <w:t>Passes the quoted data,</w:t>
      </w:r>
      <w:r w:rsidR="00A544C4">
        <w:t xml:space="preserve"> </w:t>
      </w:r>
      <w:r>
        <w:t xml:space="preserve">the </w:t>
      </w:r>
      <w:r w:rsidR="00A544C4">
        <w:t xml:space="preserve">nonce and the encrypted health </w:t>
      </w:r>
      <w:r w:rsidR="00375323">
        <w:t>blob</w:t>
      </w:r>
      <w:r w:rsidR="00A544C4">
        <w:t xml:space="preserve"> to the </w:t>
      </w:r>
      <w:r w:rsidR="00D97EDD">
        <w:t>Health Attestation</w:t>
      </w:r>
      <w:r w:rsidR="00E947EA">
        <w:t xml:space="preserve"> Service</w:t>
      </w:r>
      <w:r w:rsidR="00D97EDD">
        <w:t xml:space="preserve"> </w:t>
      </w:r>
      <w:r w:rsidR="00A544C4">
        <w:t xml:space="preserve">server. </w:t>
      </w:r>
    </w:p>
    <w:p w14:paraId="437A78C8" w14:textId="7115ABD7" w:rsidR="00A544C4" w:rsidRDefault="00A544C4" w:rsidP="00596B32">
      <w:pPr>
        <w:pStyle w:val="Paragraphedeliste"/>
        <w:numPr>
          <w:ilvl w:val="0"/>
          <w:numId w:val="27"/>
        </w:numPr>
        <w:spacing w:line="240" w:lineRule="auto"/>
      </w:pPr>
      <w:r>
        <w:t xml:space="preserve">The Health Attestation </w:t>
      </w:r>
      <w:r w:rsidR="00E947EA">
        <w:t>S</w:t>
      </w:r>
      <w:r w:rsidR="00D97EDD">
        <w:t>ervice:</w:t>
      </w:r>
    </w:p>
    <w:p w14:paraId="4C786A92" w14:textId="0722B69E" w:rsidR="00A544C4" w:rsidRDefault="00A544C4" w:rsidP="00596B32">
      <w:pPr>
        <w:pStyle w:val="Paragraphedeliste"/>
        <w:numPr>
          <w:ilvl w:val="1"/>
          <w:numId w:val="27"/>
        </w:numPr>
        <w:spacing w:line="240" w:lineRule="auto"/>
      </w:pPr>
      <w:r>
        <w:t xml:space="preserve">Decrypts the health </w:t>
      </w:r>
      <w:r w:rsidR="00375323">
        <w:t>blob</w:t>
      </w:r>
      <w:r w:rsidR="00D97EDD">
        <w:t>.</w:t>
      </w:r>
    </w:p>
    <w:p w14:paraId="429D3BAE" w14:textId="7EC5AA43" w:rsidR="00A544C4" w:rsidRDefault="00A544C4" w:rsidP="00596B32">
      <w:pPr>
        <w:pStyle w:val="Paragraphedeliste"/>
        <w:numPr>
          <w:ilvl w:val="1"/>
          <w:numId w:val="27"/>
        </w:numPr>
        <w:spacing w:line="240" w:lineRule="auto"/>
      </w:pPr>
      <w:r>
        <w:lastRenderedPageBreak/>
        <w:t xml:space="preserve">Verifies that the boot counter in the quote is correct using the AIK in the health </w:t>
      </w:r>
      <w:r w:rsidR="00375323">
        <w:t>blob</w:t>
      </w:r>
      <w:r>
        <w:t xml:space="preserve"> and matches the value in the health </w:t>
      </w:r>
      <w:r w:rsidR="00375323">
        <w:t>blob</w:t>
      </w:r>
      <w:r>
        <w:t xml:space="preserve">. </w:t>
      </w:r>
    </w:p>
    <w:p w14:paraId="2507577B" w14:textId="77777777" w:rsidR="00A544C4" w:rsidRDefault="00A544C4" w:rsidP="00596B32">
      <w:pPr>
        <w:pStyle w:val="Paragraphedeliste"/>
        <w:numPr>
          <w:ilvl w:val="1"/>
          <w:numId w:val="27"/>
        </w:numPr>
        <w:spacing w:line="240" w:lineRule="auto"/>
      </w:pPr>
      <w:r>
        <w:t xml:space="preserve">Verifies that the nonce matches in the quote and the one that </w:t>
      </w:r>
      <w:r w:rsidRPr="00556413">
        <w:t>is passed</w:t>
      </w:r>
      <w:r>
        <w:t xml:space="preserve"> from MDM. </w:t>
      </w:r>
    </w:p>
    <w:p w14:paraId="25B3D849" w14:textId="2733BE7A" w:rsidR="00A544C4" w:rsidRDefault="00E947EA" w:rsidP="00596B32">
      <w:pPr>
        <w:pStyle w:val="Paragraphedeliste"/>
        <w:numPr>
          <w:ilvl w:val="1"/>
          <w:numId w:val="27"/>
        </w:numPr>
        <w:spacing w:line="240" w:lineRule="auto"/>
      </w:pPr>
      <w:r>
        <w:t xml:space="preserve">Because </w:t>
      </w:r>
      <w:r w:rsidR="00A544C4">
        <w:t xml:space="preserve">the boot counter and the nonce </w:t>
      </w:r>
      <w:r w:rsidR="00A544C4" w:rsidRPr="00556413">
        <w:t>are quoted</w:t>
      </w:r>
      <w:r w:rsidR="00A544C4">
        <w:t xml:space="preserve"> with the AIK from the health </w:t>
      </w:r>
      <w:r w:rsidR="00375323">
        <w:t>blob</w:t>
      </w:r>
      <w:r w:rsidR="00D97EDD">
        <w:t>,</w:t>
      </w:r>
      <w:r w:rsidR="00A544C4">
        <w:t xml:space="preserve"> it also proves that the device is the same one as the one for which the health </w:t>
      </w:r>
      <w:r w:rsidR="00375323">
        <w:t>blob</w:t>
      </w:r>
      <w:r w:rsidR="00A544C4">
        <w:t xml:space="preserve"> has been generated. </w:t>
      </w:r>
    </w:p>
    <w:p w14:paraId="7F7D30BF" w14:textId="1021D250" w:rsidR="00A544C4" w:rsidRDefault="00A544C4" w:rsidP="00596B32">
      <w:pPr>
        <w:pStyle w:val="Paragraphedeliste"/>
        <w:numPr>
          <w:ilvl w:val="1"/>
          <w:numId w:val="27"/>
        </w:numPr>
        <w:spacing w:line="240" w:lineRule="auto"/>
      </w:pPr>
      <w:r w:rsidRPr="00556413">
        <w:t>Sends</w:t>
      </w:r>
      <w:r>
        <w:t xml:space="preserve"> data back to the MDM server including health parameters, </w:t>
      </w:r>
      <w:r w:rsidRPr="00556413">
        <w:t>freshness</w:t>
      </w:r>
      <w:r>
        <w:t xml:space="preserve">, </w:t>
      </w:r>
      <w:r w:rsidR="00D97EDD">
        <w:t>and so on</w:t>
      </w:r>
      <w:r>
        <w:t>.</w:t>
      </w:r>
      <w:r>
        <w:br/>
      </w:r>
      <w:bookmarkEnd w:id="50"/>
    </w:p>
    <w:p w14:paraId="00C4137D" w14:textId="407D287B" w:rsidR="00A544C4" w:rsidRPr="00DA5148" w:rsidRDefault="00A544C4" w:rsidP="00A544C4">
      <w:pPr>
        <w:keepNext/>
        <w:keepLines/>
        <w:shd w:val="clear" w:color="auto" w:fill="F2F2F2"/>
        <w:spacing w:before="240" w:after="240" w:line="240" w:lineRule="auto"/>
        <w:ind w:left="360"/>
        <w:rPr>
          <w:sz w:val="18"/>
          <w:szCs w:val="18"/>
        </w:rPr>
      </w:pPr>
      <w:r w:rsidRPr="00226DAF">
        <w:rPr>
          <w:rFonts w:eastAsia="Segoe UI"/>
          <w:b/>
          <w:color w:val="000000"/>
          <w:sz w:val="18"/>
          <w:szCs w:val="18"/>
        </w:rPr>
        <w:t>Note</w:t>
      </w:r>
      <w:r w:rsidR="00C034BC">
        <w:rPr>
          <w:rFonts w:eastAsia="Segoe UI"/>
          <w:b/>
          <w:color w:val="000000"/>
          <w:sz w:val="18"/>
          <w:szCs w:val="18"/>
        </w:rPr>
        <w:t xml:space="preserve"> </w:t>
      </w:r>
      <w:r w:rsidRPr="00DA5148">
        <w:rPr>
          <w:sz w:val="18"/>
          <w:szCs w:val="18"/>
        </w:rPr>
        <w:t xml:space="preserve">The MDM </w:t>
      </w:r>
      <w:r w:rsidR="00D97EDD">
        <w:rPr>
          <w:sz w:val="18"/>
          <w:szCs w:val="18"/>
        </w:rPr>
        <w:t>s</w:t>
      </w:r>
      <w:r w:rsidR="00D97EDD" w:rsidRPr="00DA5148">
        <w:rPr>
          <w:sz w:val="18"/>
          <w:szCs w:val="18"/>
        </w:rPr>
        <w:t xml:space="preserve">erver </w:t>
      </w:r>
      <w:r w:rsidRPr="00DA5148">
        <w:rPr>
          <w:sz w:val="18"/>
          <w:szCs w:val="18"/>
        </w:rPr>
        <w:t xml:space="preserve">(relying party) never </w:t>
      </w:r>
      <w:r w:rsidR="00D97EDD">
        <w:rPr>
          <w:sz w:val="18"/>
          <w:szCs w:val="18"/>
        </w:rPr>
        <w:t>performs</w:t>
      </w:r>
      <w:r w:rsidR="00D97EDD" w:rsidRPr="00DA5148">
        <w:rPr>
          <w:sz w:val="18"/>
          <w:szCs w:val="18"/>
        </w:rPr>
        <w:t xml:space="preserve"> </w:t>
      </w:r>
      <w:r w:rsidRPr="00DA5148">
        <w:rPr>
          <w:sz w:val="18"/>
          <w:szCs w:val="18"/>
        </w:rPr>
        <w:t xml:space="preserve">the quote or boot counter validation itself. It gets the quoted data and the health </w:t>
      </w:r>
      <w:r w:rsidR="00375323">
        <w:rPr>
          <w:sz w:val="18"/>
          <w:szCs w:val="18"/>
        </w:rPr>
        <w:t>blob</w:t>
      </w:r>
      <w:r w:rsidRPr="00DA5148">
        <w:rPr>
          <w:sz w:val="18"/>
          <w:szCs w:val="18"/>
        </w:rPr>
        <w:t xml:space="preserve"> (which is encrypted) and sends the data to the </w:t>
      </w:r>
      <w:r w:rsidR="00D97EDD">
        <w:rPr>
          <w:sz w:val="18"/>
          <w:szCs w:val="18"/>
        </w:rPr>
        <w:t>H</w:t>
      </w:r>
      <w:r w:rsidRPr="00DA5148">
        <w:rPr>
          <w:sz w:val="18"/>
          <w:szCs w:val="18"/>
        </w:rPr>
        <w:t xml:space="preserve">ealth </w:t>
      </w:r>
      <w:r w:rsidR="00D97EDD">
        <w:rPr>
          <w:sz w:val="18"/>
          <w:szCs w:val="18"/>
        </w:rPr>
        <w:t>A</w:t>
      </w:r>
      <w:r w:rsidR="00D97EDD" w:rsidRPr="00DA5148">
        <w:rPr>
          <w:sz w:val="18"/>
          <w:szCs w:val="18"/>
        </w:rPr>
        <w:t xml:space="preserve">ttestation </w:t>
      </w:r>
      <w:r w:rsidR="00E947EA">
        <w:rPr>
          <w:sz w:val="18"/>
          <w:szCs w:val="18"/>
        </w:rPr>
        <w:t>S</w:t>
      </w:r>
      <w:r w:rsidR="00E947EA" w:rsidRPr="00DA5148">
        <w:rPr>
          <w:sz w:val="18"/>
          <w:szCs w:val="18"/>
        </w:rPr>
        <w:t xml:space="preserve">ervice </w:t>
      </w:r>
      <w:r w:rsidRPr="00DA5148">
        <w:rPr>
          <w:sz w:val="18"/>
          <w:szCs w:val="18"/>
        </w:rPr>
        <w:t>for validation. This way</w:t>
      </w:r>
      <w:r w:rsidR="00D97EDD">
        <w:rPr>
          <w:sz w:val="18"/>
          <w:szCs w:val="18"/>
        </w:rPr>
        <w:t>,</w:t>
      </w:r>
      <w:r w:rsidRPr="00DA5148">
        <w:rPr>
          <w:sz w:val="18"/>
          <w:szCs w:val="18"/>
        </w:rPr>
        <w:t xml:space="preserve"> the AIK is never visible to the MDM</w:t>
      </w:r>
      <w:r w:rsidR="00375323">
        <w:rPr>
          <w:sz w:val="18"/>
          <w:szCs w:val="18"/>
        </w:rPr>
        <w:t>, which</w:t>
      </w:r>
      <w:r w:rsidRPr="00DA5148">
        <w:rPr>
          <w:sz w:val="18"/>
          <w:szCs w:val="18"/>
        </w:rPr>
        <w:t xml:space="preserve"> </w:t>
      </w:r>
      <w:r w:rsidR="00D97EDD">
        <w:rPr>
          <w:sz w:val="18"/>
          <w:szCs w:val="18"/>
        </w:rPr>
        <w:t>thereby</w:t>
      </w:r>
      <w:r w:rsidR="00D97EDD" w:rsidRPr="00DA5148">
        <w:rPr>
          <w:sz w:val="18"/>
          <w:szCs w:val="18"/>
        </w:rPr>
        <w:t xml:space="preserve"> </w:t>
      </w:r>
      <w:r w:rsidR="00D97EDD">
        <w:rPr>
          <w:sz w:val="18"/>
          <w:szCs w:val="18"/>
        </w:rPr>
        <w:t>address</w:t>
      </w:r>
      <w:r w:rsidR="00E947EA">
        <w:rPr>
          <w:sz w:val="18"/>
          <w:szCs w:val="18"/>
        </w:rPr>
        <w:t>es</w:t>
      </w:r>
      <w:r w:rsidRPr="00DA5148">
        <w:rPr>
          <w:sz w:val="18"/>
          <w:szCs w:val="18"/>
        </w:rPr>
        <w:t xml:space="preserve"> privacy concerns.</w:t>
      </w:r>
    </w:p>
    <w:p w14:paraId="7D2C5EE0" w14:textId="5F390378" w:rsidR="00A544C4" w:rsidRDefault="00A544C4" w:rsidP="00A544C4">
      <w:pPr>
        <w:spacing w:line="240" w:lineRule="auto"/>
      </w:pPr>
      <w:r w:rsidRPr="002E116A">
        <w:t xml:space="preserve">Setting the requirements for device compliance is the first step </w:t>
      </w:r>
      <w:r w:rsidRPr="00556413">
        <w:t>to</w:t>
      </w:r>
      <w:r w:rsidRPr="002E116A">
        <w:t xml:space="preserve"> ensure that registered devices that do not meet health and compliance requirements are detected, tracked</w:t>
      </w:r>
      <w:r w:rsidR="00D97EDD">
        <w:t>,</w:t>
      </w:r>
      <w:r w:rsidRPr="002E116A">
        <w:t xml:space="preserve"> and have actions enforced by the </w:t>
      </w:r>
      <w:r w:rsidR="00905095">
        <w:t>MDM</w:t>
      </w:r>
      <w:r w:rsidRPr="002E116A">
        <w:t xml:space="preserve"> solution.</w:t>
      </w:r>
    </w:p>
    <w:p w14:paraId="2A40A79F" w14:textId="77777777" w:rsidR="00A544C4" w:rsidRDefault="00A544C4" w:rsidP="00A544C4">
      <w:pPr>
        <w:pStyle w:val="Titre2"/>
      </w:pPr>
      <w:r>
        <w:br/>
      </w:r>
      <w:bookmarkStart w:id="60" w:name="_Toc429557266"/>
      <w:bookmarkStart w:id="61" w:name="_Toc433213837"/>
      <w:r>
        <w:t>Chapter Summary</w:t>
      </w:r>
      <w:bookmarkEnd w:id="60"/>
      <w:bookmarkEnd w:id="61"/>
    </w:p>
    <w:p w14:paraId="0D6B4187" w14:textId="710A0C86" w:rsidR="00A544C4" w:rsidRDefault="00A544C4" w:rsidP="00A544C4">
      <w:pPr>
        <w:spacing w:line="240" w:lineRule="auto"/>
      </w:pPr>
      <w:r>
        <w:t xml:space="preserve">Devices that attempt to connect to </w:t>
      </w:r>
      <w:r w:rsidRPr="00556413">
        <w:t>resources</w:t>
      </w:r>
      <w:r>
        <w:t xml:space="preserve"> must have their health evaluated so that unhealthy and noncompliant devices can be detected and reported. </w:t>
      </w:r>
      <w:r w:rsidRPr="00556413">
        <w:t>To be fully efficient</w:t>
      </w:r>
      <w:r>
        <w:t xml:space="preserve">, </w:t>
      </w:r>
      <w:r w:rsidR="00D97EDD">
        <w:t xml:space="preserve">an </w:t>
      </w:r>
      <w:r>
        <w:t xml:space="preserve">end-to-end security solution must impose a consequence for </w:t>
      </w:r>
      <w:r w:rsidRPr="00556413">
        <w:t>unheal</w:t>
      </w:r>
      <w:r>
        <w:t>t</w:t>
      </w:r>
      <w:r w:rsidRPr="00556413">
        <w:t>hy</w:t>
      </w:r>
      <w:r>
        <w:t xml:space="preserve"> devices like refusing access to </w:t>
      </w:r>
      <w:r w:rsidR="00E97D70">
        <w:t>high-value asset</w:t>
      </w:r>
      <w:r>
        <w:t xml:space="preserve">s. That is the purpose of </w:t>
      </w:r>
      <w:r w:rsidR="00CD22D5">
        <w:t>c</w:t>
      </w:r>
      <w:r>
        <w:t xml:space="preserve">onditional </w:t>
      </w:r>
      <w:r w:rsidR="00CD22D5">
        <w:t>a</w:t>
      </w:r>
      <w:r>
        <w:t xml:space="preserve">ccess </w:t>
      </w:r>
      <w:r w:rsidR="00CD22D5">
        <w:t>c</w:t>
      </w:r>
      <w:r>
        <w:t xml:space="preserve">ontrol </w:t>
      </w:r>
      <w:r w:rsidRPr="00556413">
        <w:t>detailed</w:t>
      </w:r>
      <w:r>
        <w:t xml:space="preserve"> in the next chapter.</w:t>
      </w:r>
    </w:p>
    <w:p w14:paraId="66BD8573" w14:textId="77777777" w:rsidR="00A544C4" w:rsidRDefault="00A544C4" w:rsidP="00A544C4">
      <w:pPr>
        <w:rPr>
          <w:rFonts w:ascii="Segoe UI Light" w:hAnsi="Segoe UI Light" w:cs="Segoe UI Light"/>
          <w:sz w:val="56"/>
          <w:szCs w:val="56"/>
        </w:rPr>
      </w:pPr>
      <w:r>
        <w:br w:type="page"/>
      </w:r>
    </w:p>
    <w:p w14:paraId="0FB56978" w14:textId="18FDF319" w:rsidR="00A544C4" w:rsidRDefault="00A544C4" w:rsidP="00A544C4">
      <w:pPr>
        <w:pStyle w:val="Titre1"/>
      </w:pPr>
      <w:bookmarkStart w:id="62" w:name="_Toc429557267"/>
      <w:bookmarkStart w:id="63" w:name="_Toc433213838"/>
      <w:r w:rsidRPr="00B85805">
        <w:lastRenderedPageBreak/>
        <w:t>Control the security of a Windows 10</w:t>
      </w:r>
      <w:r w:rsidR="00D97EDD">
        <w:t>-based</w:t>
      </w:r>
      <w:r w:rsidRPr="00B85805">
        <w:t xml:space="preserve"> device before </w:t>
      </w:r>
      <w:bookmarkEnd w:id="62"/>
      <w:r w:rsidR="00E947EA">
        <w:t>access is granted</w:t>
      </w:r>
      <w:bookmarkEnd w:id="63"/>
    </w:p>
    <w:p w14:paraId="3D9BC828" w14:textId="18DD4420" w:rsidR="00A544C4" w:rsidRPr="00F071E8" w:rsidRDefault="00A544C4" w:rsidP="00A544C4">
      <w:pPr>
        <w:spacing w:line="240" w:lineRule="auto"/>
      </w:pPr>
      <w:r w:rsidRPr="00F071E8">
        <w:t xml:space="preserve">Today’s access control technology, in most cases, </w:t>
      </w:r>
      <w:r w:rsidR="00D97EDD" w:rsidRPr="00F071E8">
        <w:t>focuse</w:t>
      </w:r>
      <w:r w:rsidR="00D97EDD">
        <w:t>s</w:t>
      </w:r>
      <w:r w:rsidR="00D97EDD" w:rsidRPr="00F071E8">
        <w:t xml:space="preserve"> </w:t>
      </w:r>
      <w:r w:rsidRPr="00F071E8">
        <w:t xml:space="preserve">on </w:t>
      </w:r>
      <w:r w:rsidR="00E947EA">
        <w:t>ensuring</w:t>
      </w:r>
      <w:r w:rsidRPr="00F071E8">
        <w:t xml:space="preserve"> that the right people get access to the right resources. If user</w:t>
      </w:r>
      <w:r w:rsidR="00E947EA">
        <w:t>s</w:t>
      </w:r>
      <w:r w:rsidRPr="00F071E8">
        <w:t xml:space="preserve"> can authenticate, </w:t>
      </w:r>
      <w:r w:rsidR="00E947EA">
        <w:t>they</w:t>
      </w:r>
      <w:r w:rsidRPr="00F071E8">
        <w:t xml:space="preserve"> </w:t>
      </w:r>
      <w:r w:rsidRPr="00556413">
        <w:t>get</w:t>
      </w:r>
      <w:r w:rsidRPr="00F071E8">
        <w:t xml:space="preserve"> access to </w:t>
      </w:r>
      <w:r w:rsidRPr="00556413">
        <w:t>resources</w:t>
      </w:r>
      <w:r w:rsidRPr="00F071E8">
        <w:t xml:space="preserve"> using a device that</w:t>
      </w:r>
      <w:r w:rsidR="00E947EA">
        <w:t xml:space="preserve"> the</w:t>
      </w:r>
      <w:r w:rsidRPr="00F071E8">
        <w:t xml:space="preserve"> organization’s IT </w:t>
      </w:r>
      <w:r w:rsidR="00B44E0E">
        <w:t xml:space="preserve">staff and systems </w:t>
      </w:r>
      <w:r w:rsidRPr="00F071E8">
        <w:t xml:space="preserve">know </w:t>
      </w:r>
      <w:r w:rsidRPr="00556413">
        <w:t>very little about</w:t>
      </w:r>
      <w:r w:rsidRPr="00F071E8">
        <w:t xml:space="preserve">. Perhaps there is some check </w:t>
      </w:r>
      <w:r w:rsidR="00375323">
        <w:t>such as</w:t>
      </w:r>
      <w:r w:rsidRPr="00F071E8">
        <w:t xml:space="preserve"> ensuring that </w:t>
      </w:r>
      <w:r w:rsidR="00E947EA">
        <w:t>a</w:t>
      </w:r>
      <w:r w:rsidR="00E947EA" w:rsidRPr="00F071E8">
        <w:t xml:space="preserve"> </w:t>
      </w:r>
      <w:r w:rsidRPr="00F071E8">
        <w:t xml:space="preserve">device </w:t>
      </w:r>
      <w:r w:rsidRPr="00556413">
        <w:t>is encrypted</w:t>
      </w:r>
      <w:r w:rsidRPr="00F071E8">
        <w:t xml:space="preserve"> before giving access to email</w:t>
      </w:r>
      <w:r w:rsidR="00D97EDD">
        <w:t>,</w:t>
      </w:r>
      <w:r w:rsidRPr="00F071E8">
        <w:t xml:space="preserve"> but what if the device is infected with malware</w:t>
      </w:r>
      <w:r w:rsidR="00B44E0E">
        <w:t>?</w:t>
      </w:r>
    </w:p>
    <w:p w14:paraId="1C5A7CC7" w14:textId="37DCEECD" w:rsidR="00A544C4" w:rsidRDefault="00D97EDD" w:rsidP="00A544C4">
      <w:pPr>
        <w:spacing w:line="240" w:lineRule="auto"/>
        <w:rPr>
          <w:b/>
        </w:rPr>
      </w:pPr>
      <w:r>
        <w:t>T</w:t>
      </w:r>
      <w:r w:rsidR="00375323">
        <w:t>he r</w:t>
      </w:r>
      <w:r w:rsidR="00A544C4" w:rsidRPr="008120E6">
        <w:t xml:space="preserve">emote </w:t>
      </w:r>
      <w:r w:rsidR="00375323">
        <w:t>d</w:t>
      </w:r>
      <w:r w:rsidR="00A544C4" w:rsidRPr="008120E6">
        <w:t xml:space="preserve">evice </w:t>
      </w:r>
      <w:r w:rsidR="00375323">
        <w:t>h</w:t>
      </w:r>
      <w:r w:rsidR="00A544C4" w:rsidRPr="008120E6">
        <w:t xml:space="preserve">ealth </w:t>
      </w:r>
      <w:r w:rsidR="00375323">
        <w:t>a</w:t>
      </w:r>
      <w:r w:rsidR="00A544C4" w:rsidRPr="008120E6">
        <w:t xml:space="preserve">ttestation </w:t>
      </w:r>
      <w:r w:rsidR="00A544C4" w:rsidRPr="00556413">
        <w:t>process</w:t>
      </w:r>
      <w:r w:rsidR="00A544C4" w:rsidRPr="008120E6">
        <w:t xml:space="preserve"> use</w:t>
      </w:r>
      <w:r w:rsidR="00B44E0E">
        <w:t>s</w:t>
      </w:r>
      <w:r w:rsidR="00A544C4" w:rsidRPr="008120E6">
        <w:t xml:space="preserve"> measured boot data to </w:t>
      </w:r>
      <w:r>
        <w:t>verify</w:t>
      </w:r>
      <w:r w:rsidRPr="008120E6">
        <w:t xml:space="preserve"> </w:t>
      </w:r>
      <w:r w:rsidR="00A544C4" w:rsidRPr="008120E6">
        <w:t xml:space="preserve">the health status of the device. </w:t>
      </w:r>
      <w:r w:rsidR="00A544C4" w:rsidRPr="00EF5EDC">
        <w:rPr>
          <w:b/>
        </w:rPr>
        <w:t xml:space="preserve">The health of the device is then available for </w:t>
      </w:r>
      <w:r w:rsidR="00E947EA">
        <w:rPr>
          <w:b/>
        </w:rPr>
        <w:t xml:space="preserve">an </w:t>
      </w:r>
      <w:r w:rsidR="00A544C4" w:rsidRPr="00EF5EDC">
        <w:rPr>
          <w:b/>
        </w:rPr>
        <w:t xml:space="preserve">MDM solution like Microsoft Intune. </w:t>
      </w:r>
    </w:p>
    <w:p w14:paraId="56719464" w14:textId="1B0CF0D3" w:rsidR="00A544C4" w:rsidRPr="005032F3" w:rsidRDefault="00A544C4" w:rsidP="00A544C4">
      <w:pPr>
        <w:keepNext/>
        <w:keepLines/>
        <w:shd w:val="clear" w:color="auto" w:fill="F2F2F2"/>
        <w:spacing w:before="240" w:after="240" w:line="240" w:lineRule="auto"/>
        <w:ind w:left="360"/>
      </w:pPr>
      <w:r w:rsidRPr="00226DAF">
        <w:rPr>
          <w:rFonts w:eastAsia="Segoe UI"/>
          <w:b/>
          <w:color w:val="000000"/>
          <w:sz w:val="18"/>
          <w:szCs w:val="20"/>
        </w:rPr>
        <w:t>Note</w:t>
      </w:r>
      <w:r w:rsidR="00C034BC">
        <w:rPr>
          <w:rFonts w:eastAsia="Segoe UI"/>
          <w:b/>
          <w:color w:val="000000"/>
          <w:sz w:val="18"/>
          <w:szCs w:val="20"/>
        </w:rPr>
        <w:t xml:space="preserve"> </w:t>
      </w:r>
      <w:r w:rsidRPr="005032F3">
        <w:rPr>
          <w:rFonts w:eastAsia="Segoe UI"/>
          <w:color w:val="000000"/>
          <w:sz w:val="18"/>
          <w:szCs w:val="20"/>
        </w:rPr>
        <w:t xml:space="preserve">For the latest information on Microsoft Intune and Windows 10 features support, </w:t>
      </w:r>
      <w:r w:rsidR="00D97EDD">
        <w:rPr>
          <w:rFonts w:eastAsia="Segoe UI"/>
          <w:color w:val="000000"/>
          <w:sz w:val="18"/>
          <w:szCs w:val="20"/>
        </w:rPr>
        <w:t>see the</w:t>
      </w:r>
      <w:r w:rsidRPr="005032F3">
        <w:rPr>
          <w:rFonts w:eastAsia="Segoe UI"/>
          <w:color w:val="000000"/>
          <w:sz w:val="18"/>
          <w:szCs w:val="20"/>
        </w:rPr>
        <w:t xml:space="preserve"> </w:t>
      </w:r>
      <w:hyperlink r:id="rId39" w:history="1">
        <w:r w:rsidRPr="005032F3">
          <w:rPr>
            <w:rStyle w:val="Lienhypertexte"/>
            <w:smallCaps/>
          </w:rPr>
          <w:t>Microsoft Intune Blog</w:t>
        </w:r>
      </w:hyperlink>
      <w:r w:rsidRPr="005032F3">
        <w:rPr>
          <w:rFonts w:eastAsia="Segoe UI"/>
          <w:color w:val="000000"/>
          <w:sz w:val="18"/>
          <w:szCs w:val="20"/>
        </w:rPr>
        <w:t xml:space="preserve"> and “</w:t>
      </w:r>
      <w:hyperlink r:id="rId40" w:history="1">
        <w:r w:rsidRPr="005032F3">
          <w:rPr>
            <w:rStyle w:val="Lienhypertexte"/>
            <w:smallCaps/>
          </w:rPr>
          <w:t>What's New In Microsoft Intune</w:t>
        </w:r>
      </w:hyperlink>
      <w:r w:rsidR="00D97EDD">
        <w:rPr>
          <w:rStyle w:val="Lienhypertexte"/>
          <w:smallCaps/>
        </w:rPr>
        <w:t>.</w:t>
      </w:r>
      <w:r w:rsidRPr="005032F3">
        <w:rPr>
          <w:rFonts w:eastAsia="Segoe UI"/>
          <w:color w:val="000000"/>
          <w:sz w:val="18"/>
          <w:szCs w:val="20"/>
        </w:rPr>
        <w:t>”</w:t>
      </w:r>
    </w:p>
    <w:p w14:paraId="5E569FB6" w14:textId="5FD54561" w:rsidR="00A544C4" w:rsidRDefault="00B44E0E" w:rsidP="00A544C4">
      <w:pPr>
        <w:spacing w:line="240" w:lineRule="auto"/>
        <w:rPr>
          <w:szCs w:val="20"/>
        </w:rPr>
      </w:pPr>
      <w:r>
        <w:rPr>
          <w:szCs w:val="20"/>
        </w:rPr>
        <w:t>The f</w:t>
      </w:r>
      <w:r w:rsidR="00A544C4" w:rsidRPr="00260AB1">
        <w:rPr>
          <w:szCs w:val="20"/>
        </w:rPr>
        <w:t>igure below</w:t>
      </w:r>
      <w:r w:rsidR="00A544C4">
        <w:rPr>
          <w:szCs w:val="20"/>
        </w:rPr>
        <w:t xml:space="preserve"> </w:t>
      </w:r>
      <w:r w:rsidR="00A544C4" w:rsidRPr="00260AB1">
        <w:rPr>
          <w:szCs w:val="20"/>
        </w:rPr>
        <w:t>shows how</w:t>
      </w:r>
      <w:r w:rsidR="00E947EA">
        <w:rPr>
          <w:szCs w:val="20"/>
        </w:rPr>
        <w:t xml:space="preserve"> the</w:t>
      </w:r>
      <w:r w:rsidR="00A544C4" w:rsidRPr="00260AB1">
        <w:rPr>
          <w:szCs w:val="20"/>
        </w:rPr>
        <w:t xml:space="preserve"> Health Attestation</w:t>
      </w:r>
      <w:r w:rsidR="00E947EA">
        <w:rPr>
          <w:szCs w:val="20"/>
        </w:rPr>
        <w:t xml:space="preserve"> Service</w:t>
      </w:r>
      <w:r w:rsidR="00A544C4" w:rsidRPr="00260AB1">
        <w:rPr>
          <w:szCs w:val="20"/>
        </w:rPr>
        <w:t xml:space="preserve"> is</w:t>
      </w:r>
      <w:r w:rsidR="00A544C4">
        <w:rPr>
          <w:szCs w:val="20"/>
        </w:rPr>
        <w:t xml:space="preserve"> expected to work</w:t>
      </w:r>
      <w:r w:rsidR="00A544C4" w:rsidRPr="00260AB1">
        <w:rPr>
          <w:szCs w:val="20"/>
        </w:rPr>
        <w:t xml:space="preserve"> with Microsoft’s cloud-based </w:t>
      </w:r>
      <w:r w:rsidR="00A544C4">
        <w:rPr>
          <w:szCs w:val="20"/>
        </w:rPr>
        <w:t xml:space="preserve">Microsoft Intune </w:t>
      </w:r>
      <w:r w:rsidR="00905095">
        <w:rPr>
          <w:szCs w:val="20"/>
        </w:rPr>
        <w:t>MDM</w:t>
      </w:r>
      <w:r w:rsidR="00A544C4" w:rsidRPr="00260AB1">
        <w:rPr>
          <w:szCs w:val="20"/>
        </w:rPr>
        <w:t xml:space="preserve"> service.</w:t>
      </w:r>
      <w:r w:rsidR="00A544C4">
        <w:rPr>
          <w:szCs w:val="20"/>
        </w:rPr>
        <w:t xml:space="preserve"> </w:t>
      </w:r>
    </w:p>
    <w:p w14:paraId="3C39EBB9" w14:textId="77777777" w:rsidR="00A544C4" w:rsidRPr="00B25E5F" w:rsidRDefault="00A544C4" w:rsidP="00A544C4"/>
    <w:p w14:paraId="1514F38C" w14:textId="77777777" w:rsidR="00A544C4" w:rsidRDefault="00A544C4" w:rsidP="00A544C4">
      <w:pPr>
        <w:jc w:val="center"/>
      </w:pPr>
      <w:r>
        <w:rPr>
          <w:noProof/>
          <w:lang w:val="fr-FR" w:eastAsia="fr-FR"/>
        </w:rPr>
        <w:drawing>
          <wp:inline distT="0" distB="0" distL="0" distR="0" wp14:anchorId="3E92AAFE" wp14:editId="1BB69EED">
            <wp:extent cx="4725030" cy="2201714"/>
            <wp:effectExtent l="0" t="0" r="0"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762061" cy="2218969"/>
                    </a:xfrm>
                    <a:prstGeom prst="rect">
                      <a:avLst/>
                    </a:prstGeom>
                    <a:noFill/>
                    <a:ln>
                      <a:noFill/>
                    </a:ln>
                  </pic:spPr>
                </pic:pic>
              </a:graphicData>
            </a:graphic>
          </wp:inline>
        </w:drawing>
      </w:r>
    </w:p>
    <w:p w14:paraId="5FD00571" w14:textId="77777777" w:rsidR="00A544C4" w:rsidRPr="00EF5EDC" w:rsidRDefault="00A544C4" w:rsidP="00A544C4">
      <w:pPr>
        <w:spacing w:line="240" w:lineRule="auto"/>
        <w:rPr>
          <w:b/>
        </w:rPr>
      </w:pPr>
    </w:p>
    <w:p w14:paraId="4A6DBA1C" w14:textId="0220B0B1" w:rsidR="00A544C4" w:rsidRDefault="00A544C4" w:rsidP="00A544C4">
      <w:pPr>
        <w:spacing w:line="240" w:lineRule="auto"/>
      </w:pPr>
      <w:r w:rsidRPr="00556413">
        <w:t>A</w:t>
      </w:r>
      <w:r w:rsidR="00E947EA">
        <w:t>n</w:t>
      </w:r>
      <w:r w:rsidRPr="00556413">
        <w:t xml:space="preserve"> MDM solution can then leverage health state statements and take them to the </w:t>
      </w:r>
      <w:r w:rsidRPr="00EF5EDC">
        <w:rPr>
          <w:b/>
        </w:rPr>
        <w:t xml:space="preserve">next level by coupling with client policies that will enable conditional access </w:t>
      </w:r>
      <w:r w:rsidRPr="00556413">
        <w:t>to be granted based on the device’s ability to prove that it’s malware free, its antimalware system is functional and up to date, the firewall is running, and the devices patch state is compliant.</w:t>
      </w:r>
    </w:p>
    <w:p w14:paraId="2FE191E0" w14:textId="45D23BAC" w:rsidR="00A544C4" w:rsidRDefault="00A544C4" w:rsidP="00C034BC">
      <w:pPr>
        <w:spacing w:line="240" w:lineRule="auto"/>
        <w:rPr>
          <w:rFonts w:ascii="Segoe Pro" w:hAnsi="Segoe Pro" w:cs="Segoe UI Light"/>
          <w:color w:val="0072C6"/>
          <w:sz w:val="32"/>
          <w:szCs w:val="32"/>
        </w:rPr>
      </w:pPr>
      <w:r w:rsidRPr="008120E6">
        <w:t xml:space="preserve">Finally, resources can be protected by denying access to </w:t>
      </w:r>
      <w:r w:rsidRPr="00556413">
        <w:t>endpoints</w:t>
      </w:r>
      <w:r w:rsidRPr="008120E6">
        <w:t xml:space="preserve"> that are unable to prove they’re healthy</w:t>
      </w:r>
      <w:r w:rsidRPr="00226DAF">
        <w:t xml:space="preserve">. </w:t>
      </w:r>
      <w:r w:rsidRPr="00600055">
        <w:t>This feature is much needed for BYOD devices that need to access organizational resources.</w:t>
      </w:r>
    </w:p>
    <w:p w14:paraId="7BA61450" w14:textId="77777777" w:rsidR="00A544C4" w:rsidRDefault="00A544C4" w:rsidP="00A544C4">
      <w:pPr>
        <w:pStyle w:val="Titre2"/>
      </w:pPr>
      <w:bookmarkStart w:id="64" w:name="_Toc429557268"/>
      <w:bookmarkStart w:id="65" w:name="_Toc433213839"/>
      <w:r>
        <w:lastRenderedPageBreak/>
        <w:t>Built-in support of MDM in Windows 10</w:t>
      </w:r>
      <w:bookmarkEnd w:id="64"/>
      <w:bookmarkEnd w:id="65"/>
    </w:p>
    <w:p w14:paraId="2D664E61" w14:textId="6296E53E" w:rsidR="00A544C4" w:rsidRDefault="00A544C4" w:rsidP="00A544C4">
      <w:pPr>
        <w:spacing w:line="240" w:lineRule="auto"/>
      </w:pPr>
      <w:r w:rsidRPr="00780D95">
        <w:rPr>
          <w:b/>
        </w:rPr>
        <w:t>Windows 10 has a</w:t>
      </w:r>
      <w:r w:rsidR="00E947EA">
        <w:rPr>
          <w:b/>
        </w:rPr>
        <w:t>n</w:t>
      </w:r>
      <w:r w:rsidRPr="00780D95">
        <w:rPr>
          <w:b/>
        </w:rPr>
        <w:t xml:space="preserve"> </w:t>
      </w:r>
      <w:r w:rsidR="00905095">
        <w:rPr>
          <w:b/>
        </w:rPr>
        <w:t>MDM</w:t>
      </w:r>
      <w:r w:rsidRPr="00780D95">
        <w:rPr>
          <w:b/>
        </w:rPr>
        <w:t xml:space="preserve"> client that ships as part of the operating system. </w:t>
      </w:r>
      <w:r>
        <w:t xml:space="preserve">This enables MDM servers to manage </w:t>
      </w:r>
      <w:r w:rsidR="00196D88">
        <w:t>Windows 10-based devices</w:t>
      </w:r>
      <w:r>
        <w:t xml:space="preserve"> without requiring a separate agent.</w:t>
      </w:r>
    </w:p>
    <w:p w14:paraId="48D9A8BE" w14:textId="77777777" w:rsidR="00A544C4" w:rsidRPr="00CD3D3A" w:rsidRDefault="00A544C4" w:rsidP="00A544C4">
      <w:pPr>
        <w:pStyle w:val="Titre3"/>
      </w:pPr>
      <w:bookmarkStart w:id="66" w:name="_Toc433213840"/>
      <w:r>
        <w:t>Third-party MDM server support</w:t>
      </w:r>
      <w:bookmarkEnd w:id="66"/>
    </w:p>
    <w:p w14:paraId="612B6221" w14:textId="6B5E0506" w:rsidR="00A544C4" w:rsidRDefault="00A544C4" w:rsidP="00A544C4">
      <w:pPr>
        <w:rPr>
          <w:rFonts w:eastAsia="Times New Roman"/>
          <w:lang w:val="en" w:eastAsia="fr-FR"/>
        </w:rPr>
      </w:pPr>
      <w:r w:rsidRPr="00A44D1F">
        <w:rPr>
          <w:rFonts w:eastAsia="Times New Roman"/>
          <w:szCs w:val="20"/>
          <w:lang w:val="en" w:eastAsia="fr-FR"/>
        </w:rPr>
        <w:t xml:space="preserve">Third-party MDM servers can manage Windows 10 by using the MDM protocol. The built-in management client </w:t>
      </w:r>
      <w:r w:rsidRPr="00556413">
        <w:rPr>
          <w:rFonts w:eastAsia="Times New Roman"/>
          <w:szCs w:val="20"/>
          <w:lang w:val="en" w:eastAsia="fr-FR"/>
        </w:rPr>
        <w:t>is able to</w:t>
      </w:r>
      <w:r w:rsidRPr="00A44D1F">
        <w:rPr>
          <w:rFonts w:eastAsia="Times New Roman"/>
          <w:szCs w:val="20"/>
          <w:lang w:val="en" w:eastAsia="fr-FR"/>
        </w:rPr>
        <w:t xml:space="preserve"> communicate with </w:t>
      </w:r>
      <w:r>
        <w:rPr>
          <w:rFonts w:eastAsia="Times New Roman"/>
          <w:szCs w:val="20"/>
          <w:lang w:val="en" w:eastAsia="fr-FR"/>
        </w:rPr>
        <w:t>a compatible server</w:t>
      </w:r>
      <w:r w:rsidRPr="00A44D1F">
        <w:rPr>
          <w:rFonts w:eastAsia="Times New Roman"/>
          <w:szCs w:val="20"/>
          <w:lang w:val="en" w:eastAsia="fr-FR"/>
        </w:rPr>
        <w:t xml:space="preserve"> that supports the </w:t>
      </w:r>
      <w:r>
        <w:rPr>
          <w:rFonts w:eastAsia="Times New Roman"/>
          <w:szCs w:val="20"/>
          <w:lang w:val="en" w:eastAsia="fr-FR"/>
        </w:rPr>
        <w:t>OMA-DM protocol</w:t>
      </w:r>
      <w:r w:rsidRPr="00A44D1F">
        <w:rPr>
          <w:rFonts w:eastAsia="Times New Roman"/>
          <w:szCs w:val="20"/>
          <w:lang w:val="en" w:eastAsia="fr-FR"/>
        </w:rPr>
        <w:t xml:space="preserve"> to perform enterprise management tasks. </w:t>
      </w:r>
      <w:r>
        <w:rPr>
          <w:rFonts w:eastAsia="Times New Roman"/>
          <w:lang w:val="en" w:eastAsia="fr-FR"/>
        </w:rPr>
        <w:t>For additional information, see “</w:t>
      </w:r>
      <w:hyperlink r:id="rId42" w:history="1">
        <w:r w:rsidRPr="00180AF6">
          <w:rPr>
            <w:rStyle w:val="Lienhypertexte"/>
            <w:rFonts w:eastAsia="Times New Roman"/>
            <w:smallCaps/>
            <w:sz w:val="24"/>
            <w:lang w:val="en" w:eastAsia="fr-FR"/>
          </w:rPr>
          <w:t>Azure Active Directory integration with MDM</w:t>
        </w:r>
      </w:hyperlink>
      <w:r w:rsidR="00D97EDD">
        <w:rPr>
          <w:rStyle w:val="Lienhypertexte"/>
          <w:rFonts w:eastAsia="Times New Roman"/>
          <w:smallCaps/>
          <w:sz w:val="24"/>
          <w:lang w:val="en" w:eastAsia="fr-FR"/>
        </w:rPr>
        <w:t>.</w:t>
      </w:r>
      <w:r>
        <w:rPr>
          <w:rFonts w:eastAsia="Times New Roman"/>
          <w:lang w:val="en" w:eastAsia="fr-FR"/>
        </w:rPr>
        <w:t>”</w:t>
      </w:r>
    </w:p>
    <w:p w14:paraId="58607569" w14:textId="4891C0D1" w:rsidR="00A544C4" w:rsidRPr="004F591B" w:rsidRDefault="00A544C4" w:rsidP="00A544C4">
      <w:pPr>
        <w:keepNext/>
        <w:keepLines/>
        <w:shd w:val="clear" w:color="auto" w:fill="F2F2F2"/>
        <w:spacing w:before="240" w:after="240" w:line="240" w:lineRule="auto"/>
        <w:ind w:left="360"/>
      </w:pPr>
      <w:r w:rsidRPr="00226DAF">
        <w:rPr>
          <w:rFonts w:eastAsia="Segoe UI"/>
          <w:b/>
          <w:color w:val="000000"/>
          <w:sz w:val="18"/>
          <w:szCs w:val="20"/>
        </w:rPr>
        <w:t>Note</w:t>
      </w:r>
      <w:r w:rsidR="00C034BC">
        <w:rPr>
          <w:rFonts w:eastAsia="Segoe UI"/>
          <w:b/>
          <w:color w:val="000000"/>
          <w:sz w:val="18"/>
          <w:szCs w:val="20"/>
        </w:rPr>
        <w:t xml:space="preserve"> </w:t>
      </w:r>
      <w:r w:rsidRPr="004F591B">
        <w:rPr>
          <w:rFonts w:eastAsia="Segoe UI"/>
          <w:color w:val="000000"/>
          <w:sz w:val="18"/>
          <w:szCs w:val="20"/>
        </w:rPr>
        <w:t xml:space="preserve">MDM servers do not need to create or download a client to manage Windows 10. </w:t>
      </w:r>
      <w:r w:rsidRPr="00DA5148">
        <w:rPr>
          <w:rFonts w:eastAsia="Segoe UI"/>
          <w:color w:val="000000"/>
          <w:sz w:val="18"/>
          <w:szCs w:val="20"/>
        </w:rPr>
        <w:t xml:space="preserve">For more information, </w:t>
      </w:r>
      <w:r>
        <w:rPr>
          <w:rFonts w:eastAsia="Segoe UI"/>
          <w:color w:val="000000"/>
          <w:sz w:val="18"/>
          <w:szCs w:val="20"/>
        </w:rPr>
        <w:t>see</w:t>
      </w:r>
      <w:r w:rsidRPr="00DA5148">
        <w:rPr>
          <w:rFonts w:eastAsia="Segoe UI"/>
          <w:color w:val="000000"/>
          <w:sz w:val="18"/>
          <w:szCs w:val="20"/>
        </w:rPr>
        <w:t xml:space="preserve"> “</w:t>
      </w:r>
      <w:hyperlink r:id="rId43" w:history="1">
        <w:r w:rsidRPr="004F591B">
          <w:rPr>
            <w:rStyle w:val="Lienhypertexte"/>
            <w:rFonts w:eastAsia="Segoe UI"/>
            <w:smallCaps/>
            <w:sz w:val="18"/>
            <w:szCs w:val="20"/>
          </w:rPr>
          <w:t>Mobile device management</w:t>
        </w:r>
      </w:hyperlink>
      <w:r w:rsidR="00D97EDD">
        <w:rPr>
          <w:rStyle w:val="Lienhypertexte"/>
          <w:rFonts w:eastAsia="Segoe UI"/>
          <w:smallCaps/>
          <w:sz w:val="18"/>
          <w:szCs w:val="20"/>
        </w:rPr>
        <w:t>.</w:t>
      </w:r>
      <w:r w:rsidRPr="00DA5148">
        <w:rPr>
          <w:rFonts w:eastAsia="Segoe UI"/>
          <w:smallCaps/>
          <w:color w:val="000000"/>
          <w:sz w:val="18"/>
          <w:szCs w:val="20"/>
        </w:rPr>
        <w:t>”</w:t>
      </w:r>
      <w:r w:rsidR="00D97EDD">
        <w:rPr>
          <w:rFonts w:eastAsia="Segoe UI"/>
          <w:smallCaps/>
          <w:color w:val="000000"/>
          <w:sz w:val="18"/>
          <w:szCs w:val="20"/>
        </w:rPr>
        <w:t xml:space="preserve"> </w:t>
      </w:r>
    </w:p>
    <w:p w14:paraId="07852CCB" w14:textId="77777777" w:rsidR="00A544C4" w:rsidRPr="004F591B" w:rsidRDefault="00A544C4" w:rsidP="00A544C4">
      <w:pPr>
        <w:rPr>
          <w:rFonts w:eastAsia="Times New Roman"/>
          <w:lang w:val="en" w:eastAsia="fr-FR"/>
        </w:rPr>
      </w:pPr>
      <w:r w:rsidRPr="00A44D1F">
        <w:rPr>
          <w:rFonts w:eastAsia="Times New Roman"/>
          <w:szCs w:val="20"/>
          <w:lang w:val="en" w:eastAsia="fr-FR"/>
        </w:rPr>
        <w:t xml:space="preserve">The </w:t>
      </w:r>
      <w:r w:rsidRPr="00556413">
        <w:rPr>
          <w:rFonts w:eastAsia="Times New Roman"/>
          <w:szCs w:val="20"/>
          <w:lang w:val="en" w:eastAsia="fr-FR"/>
        </w:rPr>
        <w:t>third-party</w:t>
      </w:r>
      <w:r w:rsidRPr="00A44D1F">
        <w:rPr>
          <w:rFonts w:eastAsia="Times New Roman"/>
          <w:szCs w:val="20"/>
          <w:lang w:val="en" w:eastAsia="fr-FR"/>
        </w:rPr>
        <w:t xml:space="preserve"> </w:t>
      </w:r>
      <w:r>
        <w:rPr>
          <w:rFonts w:eastAsia="Times New Roman"/>
          <w:szCs w:val="20"/>
          <w:lang w:val="en" w:eastAsia="fr-FR"/>
        </w:rPr>
        <w:t xml:space="preserve">MDM </w:t>
      </w:r>
      <w:r w:rsidRPr="00A44D1F">
        <w:rPr>
          <w:rFonts w:eastAsia="Times New Roman"/>
          <w:szCs w:val="20"/>
          <w:lang w:val="en" w:eastAsia="fr-FR"/>
        </w:rPr>
        <w:t>server will have the same consistent first-party user experience for enrollment, which also provides simplicity for Windows 10 users.</w:t>
      </w:r>
    </w:p>
    <w:p w14:paraId="1B140D96" w14:textId="544468AE" w:rsidR="00A544C4" w:rsidRDefault="00A544C4" w:rsidP="00A544C4">
      <w:pPr>
        <w:pStyle w:val="Titre3"/>
      </w:pPr>
      <w:bookmarkStart w:id="67" w:name="_Toc433213841"/>
      <w:r>
        <w:t xml:space="preserve">Management of </w:t>
      </w:r>
      <w:r w:rsidR="00953C94">
        <w:t xml:space="preserve">Windows </w:t>
      </w:r>
      <w:r>
        <w:t xml:space="preserve">Defender by </w:t>
      </w:r>
      <w:r w:rsidRPr="00327EBC">
        <w:t>third</w:t>
      </w:r>
      <w:r>
        <w:t>-</w:t>
      </w:r>
      <w:r w:rsidRPr="00327EBC">
        <w:t>party</w:t>
      </w:r>
      <w:r>
        <w:t xml:space="preserve"> MDM</w:t>
      </w:r>
      <w:bookmarkEnd w:id="67"/>
    </w:p>
    <w:p w14:paraId="6B5A02EA" w14:textId="68F84AD4" w:rsidR="00A544C4" w:rsidRDefault="00A544C4" w:rsidP="00A544C4">
      <w:pPr>
        <w:spacing w:line="240" w:lineRule="auto"/>
      </w:pPr>
      <w:r>
        <w:t xml:space="preserve">This management infrastructure makes it possible for IT </w:t>
      </w:r>
      <w:r w:rsidR="00953C94">
        <w:t xml:space="preserve">pros </w:t>
      </w:r>
      <w:r>
        <w:t xml:space="preserve">to use </w:t>
      </w:r>
      <w:r w:rsidR="00D97EDD">
        <w:t>MDM-</w:t>
      </w:r>
      <w:r>
        <w:t xml:space="preserve">capable products like Microsoft Intune, to manage </w:t>
      </w:r>
      <w:r w:rsidR="00953C94">
        <w:t>h</w:t>
      </w:r>
      <w:r w:rsidR="00953C94" w:rsidRPr="00556413">
        <w:t>eal</w:t>
      </w:r>
      <w:r w:rsidR="00953C94">
        <w:t>t</w:t>
      </w:r>
      <w:r w:rsidR="00953C94" w:rsidRPr="00556413">
        <w:t>h</w:t>
      </w:r>
      <w:r w:rsidR="00953C94">
        <w:t xml:space="preserve"> attestation</w:t>
      </w:r>
      <w:r>
        <w:t>, Device Guard</w:t>
      </w:r>
      <w:r w:rsidR="00953C94">
        <w:t>,</w:t>
      </w:r>
      <w:r>
        <w:t xml:space="preserve"> or Windows Defender on </w:t>
      </w:r>
      <w:r w:rsidR="00196D88">
        <w:t>Windows 10-based devices</w:t>
      </w:r>
      <w:r>
        <w:t xml:space="preserve">, including BYODs that aren’t domain joined. IT </w:t>
      </w:r>
      <w:r w:rsidR="00953C94">
        <w:t xml:space="preserve">pros </w:t>
      </w:r>
      <w:r>
        <w:t xml:space="preserve">will be able to manage and configure all of the actions and settings they are familiar with customizing </w:t>
      </w:r>
      <w:r w:rsidR="00953C94">
        <w:t xml:space="preserve">by </w:t>
      </w:r>
      <w:r>
        <w:t xml:space="preserve">using </w:t>
      </w:r>
      <w:r w:rsidR="00953C94">
        <w:t xml:space="preserve">Microsoft </w:t>
      </w:r>
      <w:r>
        <w:t xml:space="preserve">Intune with Microsoft Intune Endpoint Protection on down-level operating systems. Admins that currently only manage domain joined devices through </w:t>
      </w:r>
      <w:r w:rsidR="00953C94">
        <w:t xml:space="preserve">Group Policy </w:t>
      </w:r>
      <w:r>
        <w:t xml:space="preserve">will find it easy to transition to managing </w:t>
      </w:r>
      <w:r w:rsidR="00196D88">
        <w:t>Windows 10-based devices</w:t>
      </w:r>
      <w:r>
        <w:t xml:space="preserve"> </w:t>
      </w:r>
      <w:r w:rsidR="00953C94">
        <w:t xml:space="preserve">by </w:t>
      </w:r>
      <w:r w:rsidR="00EE7842">
        <w:t>using</w:t>
      </w:r>
      <w:r>
        <w:t xml:space="preserve"> MDM </w:t>
      </w:r>
      <w:r w:rsidR="00D97EDD">
        <w:t>because many of</w:t>
      </w:r>
      <w:r>
        <w:t xml:space="preserve"> the settings and actions are shared across both mechanisms.</w:t>
      </w:r>
    </w:p>
    <w:p w14:paraId="772EB986" w14:textId="6BEB29BD" w:rsidR="00A544C4" w:rsidRDefault="00A544C4" w:rsidP="00A544C4">
      <w:pPr>
        <w:spacing w:line="240" w:lineRule="auto"/>
        <w:rPr>
          <w:color w:val="000000"/>
          <w:szCs w:val="20"/>
        </w:rPr>
      </w:pPr>
      <w:r>
        <w:t xml:space="preserve">For more information on how to manage Windows 10 </w:t>
      </w:r>
      <w:r w:rsidR="00D866AC">
        <w:t>security and</w:t>
      </w:r>
      <w:r>
        <w:t xml:space="preserve"> system settings with a</w:t>
      </w:r>
      <w:r w:rsidR="00953C94">
        <w:t>n</w:t>
      </w:r>
      <w:r>
        <w:t xml:space="preserve"> MDM solution, </w:t>
      </w:r>
      <w:r w:rsidR="00B96F38">
        <w:t>see</w:t>
      </w:r>
      <w:r>
        <w:t xml:space="preserve"> </w:t>
      </w:r>
      <w:r w:rsidRPr="00687556">
        <w:t>“</w:t>
      </w:r>
      <w:hyperlink r:id="rId44" w:history="1">
        <w:r w:rsidRPr="00687556">
          <w:rPr>
            <w:rStyle w:val="Lienhypertexte"/>
            <w:smallCaps/>
          </w:rPr>
          <w:t xml:space="preserve">Custom URI Settings For </w:t>
        </w:r>
        <w:r w:rsidR="00196D88">
          <w:rPr>
            <w:rStyle w:val="Lienhypertexte"/>
            <w:smallCaps/>
          </w:rPr>
          <w:t>Windows 10-based devices</w:t>
        </w:r>
      </w:hyperlink>
      <w:r w:rsidR="00D97EDD">
        <w:rPr>
          <w:rStyle w:val="Lienhypertexte"/>
          <w:smallCaps/>
        </w:rPr>
        <w:t>.</w:t>
      </w:r>
      <w:r>
        <w:rPr>
          <w:smallCaps/>
        </w:rPr>
        <w:t>”</w:t>
      </w:r>
    </w:p>
    <w:p w14:paraId="569046E2" w14:textId="77777777" w:rsidR="00A544C4" w:rsidRDefault="00A544C4" w:rsidP="00A544C4">
      <w:pPr>
        <w:rPr>
          <w:rFonts w:ascii="Segoe Pro" w:hAnsi="Segoe Pro" w:cs="Segoe UI Light"/>
          <w:color w:val="0072C6"/>
          <w:sz w:val="32"/>
          <w:szCs w:val="32"/>
        </w:rPr>
      </w:pPr>
      <w:bookmarkStart w:id="68" w:name="_Toc424733810"/>
      <w:r>
        <w:br w:type="page"/>
      </w:r>
    </w:p>
    <w:p w14:paraId="77FC3A05" w14:textId="7DCD8FD7" w:rsidR="00A544C4" w:rsidRDefault="00A544C4" w:rsidP="00A544C4">
      <w:pPr>
        <w:pStyle w:val="Titre2"/>
      </w:pPr>
      <w:bookmarkStart w:id="69" w:name="_Toc429557269"/>
      <w:bookmarkStart w:id="70" w:name="_Toc433213842"/>
      <w:r w:rsidRPr="00CD3D3A">
        <w:lastRenderedPageBreak/>
        <w:t xml:space="preserve">Conditional </w:t>
      </w:r>
      <w:r w:rsidR="004514D5">
        <w:t>a</w:t>
      </w:r>
      <w:r w:rsidRPr="00CD3D3A">
        <w:t xml:space="preserve">ccess </w:t>
      </w:r>
      <w:r w:rsidR="004514D5">
        <w:t>c</w:t>
      </w:r>
      <w:r>
        <w:t>ontrol</w:t>
      </w:r>
      <w:bookmarkEnd w:id="69"/>
      <w:bookmarkEnd w:id="70"/>
    </w:p>
    <w:p w14:paraId="224ABD91" w14:textId="2361D7D0" w:rsidR="00A544C4" w:rsidRDefault="00A544C4" w:rsidP="00A544C4">
      <w:pPr>
        <w:spacing w:line="240" w:lineRule="auto"/>
        <w:rPr>
          <w:color w:val="000000"/>
          <w:szCs w:val="20"/>
        </w:rPr>
      </w:pPr>
      <w:r w:rsidRPr="002F0F3A">
        <w:rPr>
          <w:color w:val="000000"/>
          <w:szCs w:val="20"/>
        </w:rPr>
        <w:t xml:space="preserve">On most platforms, the Azure Active Directory </w:t>
      </w:r>
      <w:r w:rsidR="00D97EDD">
        <w:rPr>
          <w:color w:val="000000"/>
          <w:szCs w:val="20"/>
        </w:rPr>
        <w:t xml:space="preserve">(Azure AD) </w:t>
      </w:r>
      <w:r w:rsidRPr="002F0F3A">
        <w:rPr>
          <w:color w:val="000000"/>
          <w:szCs w:val="20"/>
        </w:rPr>
        <w:t>device registrati</w:t>
      </w:r>
      <w:r>
        <w:rPr>
          <w:color w:val="000000"/>
          <w:szCs w:val="20"/>
        </w:rPr>
        <w:t xml:space="preserve">on happens automatically during </w:t>
      </w:r>
      <w:r w:rsidRPr="002F0F3A">
        <w:rPr>
          <w:color w:val="000000"/>
          <w:szCs w:val="20"/>
        </w:rPr>
        <w:t xml:space="preserve">enrollment. The device states are written by </w:t>
      </w:r>
      <w:r w:rsidR="005B65A7">
        <w:rPr>
          <w:color w:val="000000"/>
          <w:szCs w:val="20"/>
        </w:rPr>
        <w:t xml:space="preserve">the </w:t>
      </w:r>
      <w:r>
        <w:rPr>
          <w:color w:val="000000"/>
          <w:szCs w:val="20"/>
        </w:rPr>
        <w:t>MDM solution</w:t>
      </w:r>
      <w:r w:rsidRPr="002F0F3A">
        <w:rPr>
          <w:color w:val="000000"/>
          <w:szCs w:val="20"/>
        </w:rPr>
        <w:t xml:space="preserve"> into Azure </w:t>
      </w:r>
      <w:r w:rsidR="00D97EDD">
        <w:rPr>
          <w:color w:val="000000"/>
          <w:szCs w:val="20"/>
        </w:rPr>
        <w:t>AD</w:t>
      </w:r>
      <w:r>
        <w:rPr>
          <w:color w:val="000000"/>
          <w:szCs w:val="20"/>
        </w:rPr>
        <w:t xml:space="preserve">, and then read </w:t>
      </w:r>
      <w:r w:rsidRPr="002F0F3A">
        <w:rPr>
          <w:color w:val="000000"/>
          <w:szCs w:val="20"/>
        </w:rPr>
        <w:t xml:space="preserve">by Office 365 </w:t>
      </w:r>
      <w:r>
        <w:rPr>
          <w:color w:val="000000"/>
          <w:szCs w:val="20"/>
        </w:rPr>
        <w:t>(</w:t>
      </w:r>
      <w:r>
        <w:t xml:space="preserve">or by any authorized </w:t>
      </w:r>
      <w:r w:rsidR="005708DF">
        <w:t xml:space="preserve">Windows </w:t>
      </w:r>
      <w:r>
        <w:t>app that interacts with A</w:t>
      </w:r>
      <w:r w:rsidR="00BD07B7">
        <w:t xml:space="preserve">zure </w:t>
      </w:r>
      <w:r>
        <w:t xml:space="preserve">AD) </w:t>
      </w:r>
      <w:r w:rsidRPr="002F0F3A">
        <w:rPr>
          <w:color w:val="000000"/>
          <w:szCs w:val="20"/>
        </w:rPr>
        <w:t xml:space="preserve">the next time the client tries to </w:t>
      </w:r>
      <w:r w:rsidR="005B65A7">
        <w:rPr>
          <w:color w:val="000000"/>
          <w:szCs w:val="20"/>
        </w:rPr>
        <w:t>access an</w:t>
      </w:r>
      <w:r w:rsidR="005B65A7" w:rsidRPr="002F0F3A">
        <w:rPr>
          <w:color w:val="000000"/>
          <w:szCs w:val="20"/>
        </w:rPr>
        <w:t xml:space="preserve"> </w:t>
      </w:r>
      <w:r w:rsidRPr="002F0F3A">
        <w:rPr>
          <w:color w:val="000000"/>
          <w:szCs w:val="20"/>
        </w:rPr>
        <w:t xml:space="preserve">Office 365 compatible </w:t>
      </w:r>
      <w:r w:rsidRPr="00556413">
        <w:rPr>
          <w:color w:val="000000"/>
          <w:szCs w:val="20"/>
        </w:rPr>
        <w:t>wor</w:t>
      </w:r>
      <w:r>
        <w:rPr>
          <w:color w:val="000000"/>
          <w:szCs w:val="20"/>
        </w:rPr>
        <w:t>k</w:t>
      </w:r>
      <w:r w:rsidRPr="00556413">
        <w:rPr>
          <w:color w:val="000000"/>
          <w:szCs w:val="20"/>
        </w:rPr>
        <w:t>load</w:t>
      </w:r>
      <w:r>
        <w:rPr>
          <w:color w:val="000000"/>
          <w:szCs w:val="20"/>
        </w:rPr>
        <w:t xml:space="preserve">. </w:t>
      </w:r>
    </w:p>
    <w:p w14:paraId="28571ECC" w14:textId="1A07D6CE" w:rsidR="00A544C4" w:rsidRPr="002F0F3A" w:rsidRDefault="00A544C4" w:rsidP="00A544C4">
      <w:pPr>
        <w:spacing w:line="240" w:lineRule="auto"/>
        <w:rPr>
          <w:b/>
          <w:bCs/>
          <w:color w:val="000000"/>
          <w:szCs w:val="20"/>
        </w:rPr>
      </w:pPr>
      <w:r>
        <w:rPr>
          <w:color w:val="000000"/>
          <w:szCs w:val="20"/>
        </w:rPr>
        <w:t xml:space="preserve">If the device is not </w:t>
      </w:r>
      <w:r w:rsidRPr="002F0F3A">
        <w:rPr>
          <w:color w:val="000000"/>
          <w:szCs w:val="20"/>
        </w:rPr>
        <w:t>registered, the user will get a message with instructions on how to register (</w:t>
      </w:r>
      <w:r w:rsidR="00D97EDD">
        <w:rPr>
          <w:color w:val="000000"/>
          <w:szCs w:val="20"/>
        </w:rPr>
        <w:t>also</w:t>
      </w:r>
      <w:r w:rsidR="00D97EDD" w:rsidRPr="00556413">
        <w:rPr>
          <w:color w:val="000000"/>
          <w:szCs w:val="20"/>
        </w:rPr>
        <w:t xml:space="preserve"> </w:t>
      </w:r>
      <w:r w:rsidRPr="00556413">
        <w:rPr>
          <w:color w:val="000000"/>
          <w:szCs w:val="20"/>
        </w:rPr>
        <w:t>known</w:t>
      </w:r>
      <w:r w:rsidRPr="002F0F3A">
        <w:rPr>
          <w:color w:val="000000"/>
          <w:szCs w:val="20"/>
        </w:rPr>
        <w:t xml:space="preserve"> as enrolling). If the </w:t>
      </w:r>
      <w:r w:rsidRPr="00556413">
        <w:rPr>
          <w:color w:val="000000"/>
          <w:szCs w:val="20"/>
        </w:rPr>
        <w:t>device</w:t>
      </w:r>
      <w:r w:rsidRPr="002F0F3A">
        <w:rPr>
          <w:color w:val="000000"/>
          <w:szCs w:val="20"/>
        </w:rPr>
        <w:t xml:space="preserve"> is not compliant, the user will get a different message that</w:t>
      </w:r>
      <w:r>
        <w:rPr>
          <w:color w:val="000000"/>
          <w:szCs w:val="20"/>
        </w:rPr>
        <w:t xml:space="preserve"> </w:t>
      </w:r>
      <w:r w:rsidRPr="002F0F3A">
        <w:rPr>
          <w:color w:val="000000"/>
          <w:szCs w:val="20"/>
        </w:rPr>
        <w:t>redirects them to the</w:t>
      </w:r>
      <w:r>
        <w:rPr>
          <w:color w:val="000000"/>
          <w:szCs w:val="20"/>
        </w:rPr>
        <w:t xml:space="preserve"> MDM</w:t>
      </w:r>
      <w:r w:rsidRPr="002F0F3A">
        <w:rPr>
          <w:color w:val="000000"/>
          <w:szCs w:val="20"/>
        </w:rPr>
        <w:t xml:space="preserve"> web portal where they can get more information on the</w:t>
      </w:r>
      <w:r>
        <w:rPr>
          <w:color w:val="000000"/>
          <w:szCs w:val="20"/>
        </w:rPr>
        <w:t xml:space="preserve"> </w:t>
      </w:r>
      <w:r w:rsidRPr="002F0F3A">
        <w:rPr>
          <w:color w:val="000000"/>
          <w:szCs w:val="20"/>
        </w:rPr>
        <w:t xml:space="preserve">compliance problem and how to </w:t>
      </w:r>
      <w:r w:rsidR="00D97EDD">
        <w:rPr>
          <w:color w:val="000000"/>
          <w:szCs w:val="20"/>
        </w:rPr>
        <w:t>resolve</w:t>
      </w:r>
      <w:r w:rsidR="00D97EDD" w:rsidRPr="002F0F3A">
        <w:rPr>
          <w:color w:val="000000"/>
          <w:szCs w:val="20"/>
        </w:rPr>
        <w:t xml:space="preserve"> </w:t>
      </w:r>
      <w:r w:rsidRPr="002F0F3A">
        <w:rPr>
          <w:color w:val="000000"/>
          <w:szCs w:val="20"/>
        </w:rPr>
        <w:t>it.</w:t>
      </w:r>
    </w:p>
    <w:p w14:paraId="314537A6" w14:textId="13CDF95A" w:rsidR="00A544C4" w:rsidRDefault="00A544C4" w:rsidP="00A544C4">
      <w:pPr>
        <w:spacing w:line="240" w:lineRule="auto"/>
        <w:rPr>
          <w:color w:val="000000"/>
          <w:szCs w:val="20"/>
        </w:rPr>
      </w:pPr>
      <w:r w:rsidRPr="002F0F3A">
        <w:rPr>
          <w:b/>
          <w:bCs/>
          <w:color w:val="000000"/>
          <w:szCs w:val="20"/>
        </w:rPr>
        <w:t>Azure AD</w:t>
      </w:r>
      <w:r w:rsidR="00D866AC" w:rsidRPr="002F0F3A">
        <w:rPr>
          <w:b/>
          <w:bCs/>
          <w:color w:val="000000"/>
          <w:szCs w:val="20"/>
        </w:rPr>
        <w:t xml:space="preserve"> </w:t>
      </w:r>
      <w:r w:rsidRPr="002F0F3A">
        <w:rPr>
          <w:color w:val="000000"/>
          <w:szCs w:val="20"/>
        </w:rPr>
        <w:t>authenticates the user and the device</w:t>
      </w:r>
      <w:r w:rsidRPr="002F0F3A">
        <w:rPr>
          <w:b/>
          <w:bCs/>
          <w:color w:val="000000"/>
          <w:szCs w:val="20"/>
        </w:rPr>
        <w:t xml:space="preserve">, </w:t>
      </w:r>
      <w:r w:rsidR="00905095">
        <w:rPr>
          <w:b/>
          <w:bCs/>
          <w:color w:val="000000"/>
          <w:szCs w:val="20"/>
        </w:rPr>
        <w:t>MDM</w:t>
      </w:r>
      <w:r w:rsidRPr="002F0F3A">
        <w:rPr>
          <w:b/>
          <w:bCs/>
          <w:color w:val="000000"/>
          <w:szCs w:val="20"/>
        </w:rPr>
        <w:t xml:space="preserve"> </w:t>
      </w:r>
      <w:r w:rsidRPr="002F0F3A">
        <w:rPr>
          <w:color w:val="000000"/>
          <w:szCs w:val="20"/>
        </w:rPr>
        <w:t>manages the compliance and</w:t>
      </w:r>
      <w:r>
        <w:rPr>
          <w:color w:val="000000"/>
          <w:szCs w:val="20"/>
        </w:rPr>
        <w:t xml:space="preserve"> </w:t>
      </w:r>
      <w:r w:rsidRPr="002F0F3A">
        <w:rPr>
          <w:color w:val="000000"/>
          <w:szCs w:val="20"/>
        </w:rPr>
        <w:t xml:space="preserve">conditional access policies, and </w:t>
      </w:r>
      <w:r w:rsidR="00D84446" w:rsidRPr="00375323">
        <w:rPr>
          <w:bCs/>
          <w:color w:val="000000"/>
          <w:szCs w:val="20"/>
        </w:rPr>
        <w:t>the</w:t>
      </w:r>
      <w:r w:rsidR="00D84446">
        <w:rPr>
          <w:b/>
          <w:bCs/>
          <w:color w:val="000000"/>
          <w:szCs w:val="20"/>
        </w:rPr>
        <w:t xml:space="preserve"> </w:t>
      </w:r>
      <w:r>
        <w:rPr>
          <w:b/>
          <w:bCs/>
          <w:color w:val="000000"/>
          <w:szCs w:val="20"/>
        </w:rPr>
        <w:t xml:space="preserve">Health Attestation </w:t>
      </w:r>
      <w:r w:rsidR="00953C94">
        <w:rPr>
          <w:b/>
          <w:bCs/>
          <w:color w:val="000000"/>
          <w:szCs w:val="20"/>
        </w:rPr>
        <w:t>S</w:t>
      </w:r>
      <w:r w:rsidR="00D84446">
        <w:rPr>
          <w:b/>
          <w:bCs/>
          <w:color w:val="000000"/>
          <w:szCs w:val="20"/>
        </w:rPr>
        <w:t>ervice</w:t>
      </w:r>
      <w:r w:rsidR="00D84446" w:rsidRPr="002F0F3A">
        <w:rPr>
          <w:b/>
          <w:bCs/>
          <w:color w:val="000000"/>
          <w:szCs w:val="20"/>
        </w:rPr>
        <w:t xml:space="preserve"> </w:t>
      </w:r>
      <w:r>
        <w:rPr>
          <w:color w:val="000000"/>
          <w:szCs w:val="20"/>
        </w:rPr>
        <w:t xml:space="preserve">reports about the health of the </w:t>
      </w:r>
      <w:r w:rsidRPr="00556413">
        <w:rPr>
          <w:color w:val="000000"/>
          <w:szCs w:val="20"/>
        </w:rPr>
        <w:t>device</w:t>
      </w:r>
      <w:r>
        <w:rPr>
          <w:color w:val="000000"/>
          <w:szCs w:val="20"/>
        </w:rPr>
        <w:t xml:space="preserve"> in an attested way.</w:t>
      </w:r>
    </w:p>
    <w:p w14:paraId="4774B658" w14:textId="77777777" w:rsidR="00A544C4" w:rsidRDefault="00A544C4" w:rsidP="00A544C4">
      <w:pPr>
        <w:jc w:val="center"/>
      </w:pPr>
      <w:r>
        <w:rPr>
          <w:noProof/>
          <w:lang w:val="fr-FR" w:eastAsia="fr-FR"/>
        </w:rPr>
        <w:drawing>
          <wp:inline distT="0" distB="0" distL="0" distR="0" wp14:anchorId="47FBBCF8" wp14:editId="1F8D4BE4">
            <wp:extent cx="5618156" cy="3227580"/>
            <wp:effectExtent l="0" t="0" r="190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618156" cy="3227580"/>
                    </a:xfrm>
                    <a:prstGeom prst="rect">
                      <a:avLst/>
                    </a:prstGeom>
                    <a:noFill/>
                    <a:ln>
                      <a:noFill/>
                    </a:ln>
                  </pic:spPr>
                </pic:pic>
              </a:graphicData>
            </a:graphic>
          </wp:inline>
        </w:drawing>
      </w:r>
    </w:p>
    <w:p w14:paraId="63841C0B" w14:textId="77777777" w:rsidR="00A544C4" w:rsidRDefault="00A544C4" w:rsidP="00A544C4">
      <w:pPr>
        <w:jc w:val="center"/>
      </w:pPr>
    </w:p>
    <w:p w14:paraId="5E34B62C" w14:textId="77777777" w:rsidR="00A544C4" w:rsidRDefault="00A544C4" w:rsidP="00A544C4">
      <w:pPr>
        <w:rPr>
          <w:rFonts w:ascii="Segoe Pro" w:hAnsi="Segoe Pro" w:cs="Segoe UI Light"/>
          <w:color w:val="0072C6"/>
          <w:sz w:val="32"/>
          <w:szCs w:val="32"/>
        </w:rPr>
      </w:pPr>
      <w:r>
        <w:br w:type="page"/>
      </w:r>
    </w:p>
    <w:p w14:paraId="273DB092" w14:textId="24719F7E" w:rsidR="00A544C4" w:rsidRDefault="00A544C4" w:rsidP="00A544C4">
      <w:pPr>
        <w:pStyle w:val="Titre2"/>
      </w:pPr>
      <w:bookmarkStart w:id="71" w:name="_Toc429557270"/>
      <w:bookmarkStart w:id="72" w:name="_Toc433213843"/>
      <w:r w:rsidRPr="00C62BB7">
        <w:lastRenderedPageBreak/>
        <w:t xml:space="preserve">Office </w:t>
      </w:r>
      <w:r>
        <w:t xml:space="preserve">365 </w:t>
      </w:r>
      <w:r w:rsidR="00953C94">
        <w:t>conditional a</w:t>
      </w:r>
      <w:r w:rsidR="00953C94" w:rsidRPr="00C62BB7">
        <w:t>ccess</w:t>
      </w:r>
      <w:r w:rsidR="00953C94">
        <w:t xml:space="preserve"> </w:t>
      </w:r>
      <w:bookmarkEnd w:id="71"/>
      <w:r w:rsidR="00953C94">
        <w:t>control</w:t>
      </w:r>
      <w:bookmarkEnd w:id="72"/>
    </w:p>
    <w:p w14:paraId="04AB8AD0" w14:textId="066217F3" w:rsidR="00A544C4" w:rsidRPr="00D46B0F" w:rsidRDefault="00A544C4" w:rsidP="00A544C4">
      <w:pPr>
        <w:spacing w:line="240" w:lineRule="auto"/>
        <w:rPr>
          <w:rFonts w:eastAsia="Times New Roman"/>
          <w:color w:val="000000"/>
          <w:szCs w:val="20"/>
        </w:rPr>
      </w:pPr>
      <w:r w:rsidRPr="00D46B0F">
        <w:rPr>
          <w:lang w:val="en"/>
        </w:rPr>
        <w:t xml:space="preserve">Azure </w:t>
      </w:r>
      <w:r w:rsidR="00D84446">
        <w:rPr>
          <w:lang w:val="en"/>
        </w:rPr>
        <w:t>AD</w:t>
      </w:r>
      <w:r w:rsidRPr="00D46B0F">
        <w:rPr>
          <w:lang w:val="en"/>
        </w:rPr>
        <w:t xml:space="preserve"> enforces conditional access policies to secure access to Office 365 services. A tenant admin can create </w:t>
      </w:r>
      <w:r w:rsidRPr="00186275">
        <w:rPr>
          <w:lang w:val="en"/>
        </w:rPr>
        <w:t>a conditional</w:t>
      </w:r>
      <w:r w:rsidRPr="00D46B0F">
        <w:rPr>
          <w:lang w:val="en"/>
        </w:rPr>
        <w:t xml:space="preserve"> access </w:t>
      </w:r>
      <w:r w:rsidRPr="00186275">
        <w:rPr>
          <w:lang w:val="en"/>
        </w:rPr>
        <w:t>policy</w:t>
      </w:r>
      <w:r w:rsidRPr="00D46B0F">
        <w:rPr>
          <w:lang w:val="en"/>
        </w:rPr>
        <w:t xml:space="preserve"> that blocks a user on a non-compliant device from accessing an O</w:t>
      </w:r>
      <w:r w:rsidR="005B65A7">
        <w:rPr>
          <w:lang w:val="en"/>
        </w:rPr>
        <w:t xml:space="preserve">ffice </w:t>
      </w:r>
      <w:r w:rsidRPr="00D46B0F">
        <w:rPr>
          <w:lang w:val="en"/>
        </w:rPr>
        <w:t xml:space="preserve">365 service. The user must conform to </w:t>
      </w:r>
      <w:r w:rsidR="005B65A7">
        <w:rPr>
          <w:lang w:val="en"/>
        </w:rPr>
        <w:t xml:space="preserve">the </w:t>
      </w:r>
      <w:r w:rsidRPr="00D46B0F">
        <w:rPr>
          <w:lang w:val="en"/>
        </w:rPr>
        <w:t xml:space="preserve">company’s device policies before access can </w:t>
      </w:r>
      <w:r w:rsidRPr="00186275">
        <w:rPr>
          <w:lang w:val="en"/>
        </w:rPr>
        <w:t>be granted</w:t>
      </w:r>
      <w:r w:rsidRPr="00D46B0F">
        <w:rPr>
          <w:lang w:val="en"/>
        </w:rPr>
        <w:t xml:space="preserve"> to the service. Alternately, the admin can also create </w:t>
      </w:r>
      <w:r w:rsidRPr="00186275">
        <w:rPr>
          <w:lang w:val="en"/>
        </w:rPr>
        <w:t>a policy</w:t>
      </w:r>
      <w:r w:rsidRPr="00D46B0F">
        <w:rPr>
          <w:lang w:val="en"/>
        </w:rPr>
        <w:t xml:space="preserve"> that requires users </w:t>
      </w:r>
      <w:r w:rsidRPr="00186275">
        <w:rPr>
          <w:lang w:val="en"/>
        </w:rPr>
        <w:t>to just enroll</w:t>
      </w:r>
      <w:r w:rsidRPr="00D46B0F">
        <w:rPr>
          <w:lang w:val="en"/>
        </w:rPr>
        <w:t xml:space="preserve"> their devices to gain access to an O</w:t>
      </w:r>
      <w:r w:rsidR="005B65A7">
        <w:rPr>
          <w:lang w:val="en"/>
        </w:rPr>
        <w:t xml:space="preserve">ffice </w:t>
      </w:r>
      <w:r w:rsidRPr="00D46B0F">
        <w:rPr>
          <w:lang w:val="en"/>
        </w:rPr>
        <w:t xml:space="preserve">365 service. Policies may be applied to all users of an organization, or limited to a few target groups and enhanced </w:t>
      </w:r>
      <w:r w:rsidRPr="00186275">
        <w:rPr>
          <w:lang w:val="en"/>
        </w:rPr>
        <w:t>over time</w:t>
      </w:r>
      <w:r w:rsidRPr="00D46B0F">
        <w:rPr>
          <w:lang w:val="en"/>
        </w:rPr>
        <w:t xml:space="preserve"> to include additional </w:t>
      </w:r>
      <w:r w:rsidRPr="00186275">
        <w:rPr>
          <w:lang w:val="en"/>
        </w:rPr>
        <w:t>target</w:t>
      </w:r>
      <w:r w:rsidRPr="00D46B0F">
        <w:rPr>
          <w:lang w:val="en"/>
        </w:rPr>
        <w:t xml:space="preserve"> groups.</w:t>
      </w:r>
    </w:p>
    <w:p w14:paraId="43F902C3" w14:textId="7C3D7BE6" w:rsidR="00A544C4" w:rsidRPr="00D46B0F" w:rsidRDefault="00A544C4" w:rsidP="00A544C4">
      <w:pPr>
        <w:spacing w:line="240" w:lineRule="auto"/>
        <w:rPr>
          <w:rFonts w:eastAsia="Times New Roman"/>
          <w:color w:val="000000"/>
          <w:szCs w:val="20"/>
        </w:rPr>
      </w:pPr>
      <w:r w:rsidRPr="00186275">
        <w:rPr>
          <w:rFonts w:eastAsia="Times New Roman"/>
          <w:color w:val="000000"/>
          <w:szCs w:val="20"/>
        </w:rPr>
        <w:t xml:space="preserve">When a user requests access to </w:t>
      </w:r>
      <w:r w:rsidR="005B65A7">
        <w:rPr>
          <w:rFonts w:eastAsia="Times New Roman"/>
          <w:color w:val="000000"/>
          <w:szCs w:val="20"/>
        </w:rPr>
        <w:t xml:space="preserve">an </w:t>
      </w:r>
      <w:r w:rsidRPr="00186275">
        <w:rPr>
          <w:rFonts w:eastAsia="Times New Roman"/>
          <w:color w:val="000000"/>
          <w:szCs w:val="20"/>
        </w:rPr>
        <w:t>O</w:t>
      </w:r>
      <w:r w:rsidR="005B65A7">
        <w:rPr>
          <w:rFonts w:eastAsia="Times New Roman"/>
          <w:color w:val="000000"/>
          <w:szCs w:val="20"/>
        </w:rPr>
        <w:t xml:space="preserve">ffice </w:t>
      </w:r>
      <w:r w:rsidRPr="00186275">
        <w:rPr>
          <w:rFonts w:eastAsia="Times New Roman"/>
          <w:color w:val="000000"/>
          <w:szCs w:val="20"/>
        </w:rPr>
        <w:t xml:space="preserve">365 service from a supported device platform, Azure </w:t>
      </w:r>
      <w:r w:rsidR="00D84446">
        <w:rPr>
          <w:rFonts w:eastAsia="Times New Roman"/>
          <w:color w:val="000000"/>
          <w:szCs w:val="20"/>
        </w:rPr>
        <w:t>AD</w:t>
      </w:r>
      <w:r w:rsidRPr="00186275">
        <w:rPr>
          <w:rFonts w:eastAsia="Times New Roman"/>
          <w:color w:val="000000"/>
          <w:szCs w:val="20"/>
        </w:rPr>
        <w:t xml:space="preserve"> authenticates the user and device from which the user launches the request; and grants access to the service only when the user conforms to the policy set for the service.</w:t>
      </w:r>
      <w:r w:rsidRPr="00D46B0F">
        <w:rPr>
          <w:rFonts w:eastAsia="Times New Roman"/>
          <w:color w:val="000000"/>
          <w:szCs w:val="20"/>
        </w:rPr>
        <w:t xml:space="preserve"> Users that do not have their device enrolled are given </w:t>
      </w:r>
      <w:r w:rsidR="005B65A7">
        <w:rPr>
          <w:rFonts w:eastAsia="Times New Roman"/>
          <w:color w:val="000000"/>
          <w:szCs w:val="20"/>
        </w:rPr>
        <w:t>remediation</w:t>
      </w:r>
      <w:r w:rsidR="005B65A7" w:rsidRPr="00D46B0F">
        <w:rPr>
          <w:rFonts w:eastAsia="Times New Roman"/>
          <w:color w:val="000000"/>
          <w:szCs w:val="20"/>
        </w:rPr>
        <w:t xml:space="preserve"> </w:t>
      </w:r>
      <w:r w:rsidRPr="00D46B0F">
        <w:rPr>
          <w:rFonts w:eastAsia="Times New Roman"/>
          <w:color w:val="000000"/>
          <w:szCs w:val="20"/>
        </w:rPr>
        <w:t>instructions on how to enroll and become compliant to access corporate O</w:t>
      </w:r>
      <w:r w:rsidR="005B65A7">
        <w:rPr>
          <w:rFonts w:eastAsia="Times New Roman"/>
          <w:color w:val="000000"/>
          <w:szCs w:val="20"/>
        </w:rPr>
        <w:t xml:space="preserve">ffice </w:t>
      </w:r>
      <w:r w:rsidRPr="00D46B0F">
        <w:rPr>
          <w:rFonts w:eastAsia="Times New Roman"/>
          <w:color w:val="000000"/>
          <w:szCs w:val="20"/>
        </w:rPr>
        <w:t xml:space="preserve">365 services. </w:t>
      </w:r>
    </w:p>
    <w:p w14:paraId="42EBCB55" w14:textId="674F87E2" w:rsidR="00A544C4" w:rsidRPr="00DA5148" w:rsidRDefault="00A544C4" w:rsidP="00A544C4">
      <w:pPr>
        <w:spacing w:line="240" w:lineRule="auto"/>
        <w:rPr>
          <w:rFonts w:eastAsia="Times New Roman"/>
          <w:color w:val="000000"/>
          <w:szCs w:val="20"/>
        </w:rPr>
      </w:pPr>
      <w:r w:rsidRPr="00D46B0F">
        <w:rPr>
          <w:rFonts w:eastAsia="Times New Roman"/>
          <w:color w:val="000000"/>
          <w:szCs w:val="20"/>
        </w:rPr>
        <w:t xml:space="preserve">When a user </w:t>
      </w:r>
      <w:r w:rsidRPr="00186275">
        <w:rPr>
          <w:rFonts w:eastAsia="Times New Roman"/>
          <w:color w:val="000000"/>
          <w:szCs w:val="20"/>
        </w:rPr>
        <w:t>enrolls</w:t>
      </w:r>
      <w:r w:rsidRPr="00D46B0F">
        <w:rPr>
          <w:rFonts w:eastAsia="Times New Roman"/>
          <w:color w:val="000000"/>
          <w:szCs w:val="20"/>
        </w:rPr>
        <w:t xml:space="preserve">, the device is registered with Azure </w:t>
      </w:r>
      <w:r w:rsidR="00D84446">
        <w:rPr>
          <w:rFonts w:eastAsia="Times New Roman"/>
          <w:color w:val="000000"/>
          <w:szCs w:val="20"/>
        </w:rPr>
        <w:t>AD</w:t>
      </w:r>
      <w:r w:rsidRPr="00186275">
        <w:rPr>
          <w:rFonts w:eastAsia="Times New Roman"/>
          <w:color w:val="000000"/>
          <w:szCs w:val="20"/>
        </w:rPr>
        <w:t>,</w:t>
      </w:r>
      <w:r w:rsidRPr="00D46B0F">
        <w:rPr>
          <w:rFonts w:eastAsia="Times New Roman"/>
          <w:color w:val="000000"/>
          <w:szCs w:val="20"/>
        </w:rPr>
        <w:t xml:space="preserve"> and enrolled </w:t>
      </w:r>
      <w:r>
        <w:rPr>
          <w:rFonts w:eastAsia="Times New Roman"/>
          <w:color w:val="000000"/>
          <w:szCs w:val="20"/>
        </w:rPr>
        <w:t>with</w:t>
      </w:r>
      <w:r w:rsidRPr="00D46B0F">
        <w:rPr>
          <w:rFonts w:eastAsia="Times New Roman"/>
          <w:color w:val="000000"/>
          <w:szCs w:val="20"/>
        </w:rPr>
        <w:t xml:space="preserve"> a compatible MDM solution like Microsoft Intune. </w:t>
      </w:r>
    </w:p>
    <w:p w14:paraId="6AE44335" w14:textId="3C3FB007" w:rsidR="00A544C4" w:rsidRPr="000D1DDE" w:rsidRDefault="00A544C4" w:rsidP="00A544C4">
      <w:pPr>
        <w:keepNext/>
        <w:keepLines/>
        <w:shd w:val="clear" w:color="auto" w:fill="F2F2F2"/>
        <w:spacing w:before="240" w:after="240" w:line="240" w:lineRule="auto"/>
        <w:ind w:left="360"/>
        <w:rPr>
          <w:rFonts w:eastAsia="Segoe UI"/>
          <w:color w:val="000000"/>
          <w:sz w:val="18"/>
          <w:szCs w:val="20"/>
        </w:rPr>
      </w:pPr>
      <w:r w:rsidRPr="00226DAF">
        <w:rPr>
          <w:rFonts w:eastAsia="Segoe UI"/>
          <w:b/>
          <w:color w:val="000000"/>
          <w:sz w:val="18"/>
          <w:szCs w:val="20"/>
        </w:rPr>
        <w:t>Note</w:t>
      </w:r>
      <w:r w:rsidR="00C034BC">
        <w:rPr>
          <w:rFonts w:eastAsia="Segoe UI"/>
          <w:b/>
          <w:color w:val="000000"/>
          <w:sz w:val="18"/>
          <w:szCs w:val="20"/>
        </w:rPr>
        <w:t xml:space="preserve"> </w:t>
      </w:r>
      <w:r w:rsidRPr="00DA5148">
        <w:rPr>
          <w:rFonts w:eastAsia="Segoe UI"/>
          <w:color w:val="000000"/>
          <w:sz w:val="18"/>
          <w:szCs w:val="20"/>
        </w:rPr>
        <w:t xml:space="preserve">Microsoft </w:t>
      </w:r>
      <w:r>
        <w:rPr>
          <w:rFonts w:eastAsia="Segoe UI"/>
          <w:color w:val="000000"/>
          <w:sz w:val="18"/>
          <w:szCs w:val="20"/>
        </w:rPr>
        <w:t xml:space="preserve">is </w:t>
      </w:r>
      <w:r w:rsidRPr="00DA5148">
        <w:rPr>
          <w:rFonts w:eastAsia="Segoe UI"/>
          <w:color w:val="000000"/>
          <w:sz w:val="18"/>
          <w:szCs w:val="20"/>
        </w:rPr>
        <w:t xml:space="preserve">working with </w:t>
      </w:r>
      <w:r w:rsidR="00D84446" w:rsidRPr="00DA5148">
        <w:rPr>
          <w:rFonts w:eastAsia="Segoe UI"/>
          <w:color w:val="000000"/>
          <w:sz w:val="18"/>
          <w:szCs w:val="20"/>
        </w:rPr>
        <w:t>third</w:t>
      </w:r>
      <w:r w:rsidR="00D84446">
        <w:rPr>
          <w:rFonts w:eastAsia="Segoe UI"/>
          <w:color w:val="000000"/>
          <w:sz w:val="18"/>
          <w:szCs w:val="20"/>
        </w:rPr>
        <w:t>-</w:t>
      </w:r>
      <w:r w:rsidRPr="00DA5148">
        <w:rPr>
          <w:rFonts w:eastAsia="Segoe UI"/>
          <w:color w:val="000000"/>
          <w:sz w:val="18"/>
          <w:szCs w:val="20"/>
        </w:rPr>
        <w:t>party MDM ISVs to support automated MDM enrollment and policy based access checks.</w:t>
      </w:r>
      <w:r>
        <w:rPr>
          <w:rFonts w:eastAsia="Segoe UI"/>
          <w:color w:val="000000"/>
          <w:sz w:val="18"/>
          <w:szCs w:val="20"/>
        </w:rPr>
        <w:t xml:space="preserve"> Steps </w:t>
      </w:r>
      <w:r w:rsidRPr="003E223B">
        <w:rPr>
          <w:rFonts w:eastAsia="Segoe UI"/>
          <w:color w:val="000000"/>
          <w:sz w:val="18"/>
          <w:szCs w:val="20"/>
        </w:rPr>
        <w:t>to turn on auto-MDM enrollment with Azure AD and Microsoft Intune</w:t>
      </w:r>
      <w:r>
        <w:rPr>
          <w:rFonts w:eastAsia="Segoe UI"/>
          <w:color w:val="000000"/>
          <w:sz w:val="18"/>
          <w:szCs w:val="20"/>
        </w:rPr>
        <w:t xml:space="preserve"> are explained in the blog post </w:t>
      </w:r>
      <w:hyperlink r:id="rId46" w:history="1">
        <w:r w:rsidRPr="003E223B">
          <w:rPr>
            <w:rStyle w:val="Lienhypertexte"/>
            <w:rFonts w:eastAsia="Segoe UI"/>
            <w:sz w:val="18"/>
            <w:szCs w:val="20"/>
          </w:rPr>
          <w:t>Windows 10, Azure AD And Microsoft Intune: Automatic MDM Enrollment Powered By The Cloud!</w:t>
        </w:r>
      </w:hyperlink>
      <w:r>
        <w:rPr>
          <w:rFonts w:eastAsia="Segoe UI"/>
          <w:color w:val="000000"/>
          <w:sz w:val="18"/>
          <w:szCs w:val="20"/>
        </w:rPr>
        <w:t>”</w:t>
      </w:r>
    </w:p>
    <w:p w14:paraId="51F34575" w14:textId="5B2FC944" w:rsidR="00A544C4" w:rsidRDefault="00A544C4" w:rsidP="00A544C4">
      <w:pPr>
        <w:spacing w:line="240" w:lineRule="auto"/>
        <w:rPr>
          <w:rFonts w:eastAsia="Times New Roman"/>
          <w:color w:val="000000"/>
          <w:szCs w:val="20"/>
        </w:rPr>
      </w:pPr>
      <w:r w:rsidRPr="00AD5A93">
        <w:rPr>
          <w:rFonts w:eastAsia="Times New Roman"/>
          <w:color w:val="000000"/>
          <w:szCs w:val="20"/>
        </w:rPr>
        <w:t xml:space="preserve">When a user enrolls </w:t>
      </w:r>
      <w:r>
        <w:rPr>
          <w:rFonts w:eastAsia="Times New Roman"/>
          <w:color w:val="000000"/>
          <w:szCs w:val="20"/>
        </w:rPr>
        <w:t>a</w:t>
      </w:r>
      <w:r w:rsidRPr="00AD5A93">
        <w:rPr>
          <w:rFonts w:eastAsia="Times New Roman"/>
          <w:color w:val="000000"/>
          <w:szCs w:val="20"/>
        </w:rPr>
        <w:t xml:space="preserve"> device successfully, the device becomes trusted. Azure </w:t>
      </w:r>
      <w:r w:rsidR="00D84446">
        <w:rPr>
          <w:rFonts w:eastAsia="Times New Roman"/>
          <w:color w:val="000000"/>
          <w:szCs w:val="20"/>
        </w:rPr>
        <w:t>AD</w:t>
      </w:r>
      <w:r w:rsidRPr="00AD5A93">
        <w:rPr>
          <w:rFonts w:eastAsia="Times New Roman"/>
          <w:color w:val="000000"/>
          <w:szCs w:val="20"/>
        </w:rPr>
        <w:t xml:space="preserve"> provides </w:t>
      </w:r>
      <w:r w:rsidR="00D84446">
        <w:rPr>
          <w:rFonts w:eastAsia="Times New Roman"/>
          <w:color w:val="000000"/>
          <w:szCs w:val="20"/>
        </w:rPr>
        <w:t>s</w:t>
      </w:r>
      <w:r w:rsidR="00D84446" w:rsidRPr="00AD5A93">
        <w:rPr>
          <w:rFonts w:eastAsia="Times New Roman"/>
          <w:color w:val="000000"/>
          <w:szCs w:val="20"/>
        </w:rPr>
        <w:t>ingle</w:t>
      </w:r>
      <w:r w:rsidRPr="00AD5A93">
        <w:rPr>
          <w:rFonts w:eastAsia="Times New Roman"/>
          <w:color w:val="000000"/>
          <w:szCs w:val="20"/>
        </w:rPr>
        <w:t>-</w:t>
      </w:r>
      <w:r w:rsidR="00D84446">
        <w:rPr>
          <w:rFonts w:eastAsia="Times New Roman"/>
          <w:color w:val="000000"/>
          <w:szCs w:val="20"/>
        </w:rPr>
        <w:t>s</w:t>
      </w:r>
      <w:r w:rsidR="00D84446" w:rsidRPr="00AD5A93">
        <w:rPr>
          <w:rFonts w:eastAsia="Times New Roman"/>
          <w:color w:val="000000"/>
          <w:szCs w:val="20"/>
        </w:rPr>
        <w:t>ign</w:t>
      </w:r>
      <w:r w:rsidRPr="00AD5A93">
        <w:rPr>
          <w:rFonts w:eastAsia="Times New Roman"/>
          <w:color w:val="000000"/>
          <w:szCs w:val="20"/>
        </w:rPr>
        <w:t>-</w:t>
      </w:r>
      <w:r w:rsidR="00D84446">
        <w:rPr>
          <w:rFonts w:eastAsia="Times New Roman"/>
          <w:color w:val="000000"/>
          <w:szCs w:val="20"/>
        </w:rPr>
        <w:t>o</w:t>
      </w:r>
      <w:r w:rsidR="00D84446" w:rsidRPr="00AD5A93">
        <w:rPr>
          <w:rFonts w:eastAsia="Times New Roman"/>
          <w:color w:val="000000"/>
          <w:szCs w:val="20"/>
        </w:rPr>
        <w:t xml:space="preserve">n </w:t>
      </w:r>
      <w:r w:rsidRPr="00AD5A93">
        <w:rPr>
          <w:rFonts w:eastAsia="Times New Roman"/>
          <w:color w:val="000000"/>
          <w:szCs w:val="20"/>
        </w:rPr>
        <w:t xml:space="preserve">to access company applications and enforces conditional access policy to grant access to a service not only the first time the user requests </w:t>
      </w:r>
      <w:r w:rsidRPr="00186275">
        <w:rPr>
          <w:rFonts w:eastAsia="Times New Roman"/>
          <w:color w:val="000000"/>
          <w:szCs w:val="20"/>
        </w:rPr>
        <w:t>access,</w:t>
      </w:r>
      <w:r w:rsidRPr="00AD5A93">
        <w:rPr>
          <w:rFonts w:eastAsia="Times New Roman"/>
          <w:color w:val="000000"/>
          <w:szCs w:val="20"/>
        </w:rPr>
        <w:t xml:space="preserve"> but every time the user requests to renew access.</w:t>
      </w:r>
    </w:p>
    <w:p w14:paraId="7CBC876C" w14:textId="6622DF1C" w:rsidR="00A544C4" w:rsidRPr="00AD5A93" w:rsidRDefault="00A544C4" w:rsidP="00A544C4">
      <w:pPr>
        <w:spacing w:line="240" w:lineRule="auto"/>
        <w:rPr>
          <w:rFonts w:eastAsia="Times New Roman"/>
          <w:color w:val="000000"/>
          <w:szCs w:val="20"/>
        </w:rPr>
      </w:pPr>
      <w:r w:rsidRPr="00AD5A93">
        <w:rPr>
          <w:rFonts w:eastAsia="Times New Roman"/>
          <w:color w:val="000000"/>
          <w:szCs w:val="20"/>
        </w:rPr>
        <w:t xml:space="preserve">The user will be denied access to services when sign-in credentials </w:t>
      </w:r>
      <w:r w:rsidRPr="00186275">
        <w:rPr>
          <w:rFonts w:eastAsia="Times New Roman"/>
          <w:color w:val="000000"/>
          <w:szCs w:val="20"/>
        </w:rPr>
        <w:t>are changed</w:t>
      </w:r>
      <w:r w:rsidRPr="00AD5A93">
        <w:rPr>
          <w:rFonts w:eastAsia="Times New Roman"/>
          <w:color w:val="000000"/>
          <w:szCs w:val="20"/>
        </w:rPr>
        <w:t xml:space="preserve">, </w:t>
      </w:r>
      <w:r w:rsidR="00D866AC">
        <w:rPr>
          <w:rFonts w:eastAsia="Times New Roman"/>
          <w:color w:val="000000"/>
          <w:szCs w:val="20"/>
        </w:rPr>
        <w:t xml:space="preserve">a </w:t>
      </w:r>
      <w:r w:rsidRPr="00186275">
        <w:rPr>
          <w:rFonts w:eastAsia="Times New Roman"/>
          <w:color w:val="000000"/>
          <w:szCs w:val="20"/>
        </w:rPr>
        <w:t>device</w:t>
      </w:r>
      <w:r w:rsidRPr="00AD5A93">
        <w:rPr>
          <w:rFonts w:eastAsia="Times New Roman"/>
          <w:color w:val="000000"/>
          <w:szCs w:val="20"/>
        </w:rPr>
        <w:t xml:space="preserve"> is lost/stolen, or the </w:t>
      </w:r>
      <w:r>
        <w:rPr>
          <w:rFonts w:eastAsia="Times New Roman"/>
          <w:color w:val="000000"/>
          <w:szCs w:val="20"/>
        </w:rPr>
        <w:t xml:space="preserve">compliance </w:t>
      </w:r>
      <w:r w:rsidRPr="00AD5A93">
        <w:rPr>
          <w:rFonts w:eastAsia="Times New Roman"/>
          <w:color w:val="000000"/>
          <w:szCs w:val="20"/>
        </w:rPr>
        <w:t xml:space="preserve">policy is not met at the time of </w:t>
      </w:r>
      <w:r w:rsidRPr="00186275">
        <w:rPr>
          <w:rFonts w:eastAsia="Times New Roman"/>
          <w:color w:val="000000"/>
          <w:szCs w:val="20"/>
        </w:rPr>
        <w:t>request</w:t>
      </w:r>
      <w:r w:rsidRPr="00AD5A93">
        <w:rPr>
          <w:rFonts w:eastAsia="Times New Roman"/>
          <w:color w:val="000000"/>
          <w:szCs w:val="20"/>
        </w:rPr>
        <w:t xml:space="preserve"> for renewal. </w:t>
      </w:r>
    </w:p>
    <w:p w14:paraId="67A425FB" w14:textId="5D2D7E40" w:rsidR="00A544C4" w:rsidRDefault="00A544C4" w:rsidP="00A544C4">
      <w:pPr>
        <w:spacing w:line="240" w:lineRule="auto"/>
        <w:rPr>
          <w:rFonts w:eastAsia="Times New Roman"/>
          <w:color w:val="000000"/>
          <w:szCs w:val="20"/>
        </w:rPr>
      </w:pPr>
      <w:r w:rsidRPr="002F0F3A">
        <w:rPr>
          <w:rFonts w:eastAsia="Times New Roman"/>
          <w:color w:val="000000"/>
          <w:szCs w:val="20"/>
        </w:rPr>
        <w:t xml:space="preserve">Depending on the type of email application that </w:t>
      </w:r>
      <w:r>
        <w:rPr>
          <w:rFonts w:eastAsia="Times New Roman"/>
          <w:color w:val="000000"/>
          <w:szCs w:val="20"/>
        </w:rPr>
        <w:t>employees</w:t>
      </w:r>
      <w:r w:rsidRPr="002F0F3A">
        <w:rPr>
          <w:rFonts w:eastAsia="Times New Roman"/>
          <w:color w:val="000000"/>
          <w:szCs w:val="20"/>
        </w:rPr>
        <w:t xml:space="preserve"> use to access Exchange online, the path to</w:t>
      </w:r>
      <w:r>
        <w:rPr>
          <w:rFonts w:eastAsia="Times New Roman"/>
          <w:color w:val="000000"/>
          <w:szCs w:val="20"/>
        </w:rPr>
        <w:t xml:space="preserve"> </w:t>
      </w:r>
      <w:r w:rsidRPr="002F0F3A">
        <w:rPr>
          <w:rFonts w:eastAsia="Times New Roman"/>
          <w:color w:val="000000"/>
          <w:szCs w:val="20"/>
        </w:rPr>
        <w:t xml:space="preserve">establish </w:t>
      </w:r>
      <w:r w:rsidRPr="00186275">
        <w:rPr>
          <w:rFonts w:eastAsia="Times New Roman"/>
          <w:color w:val="000000"/>
          <w:szCs w:val="20"/>
        </w:rPr>
        <w:t>secured</w:t>
      </w:r>
      <w:r w:rsidRPr="002F0F3A">
        <w:rPr>
          <w:rFonts w:eastAsia="Times New Roman"/>
          <w:color w:val="000000"/>
          <w:szCs w:val="20"/>
        </w:rPr>
        <w:t xml:space="preserve"> access to email can be slightly different. However, the key components: Azure AD, Office 365/Exchange Online, and Microsoft Intune, are the same. The IT</w:t>
      </w:r>
      <w:r w:rsidR="00D866AC">
        <w:rPr>
          <w:rFonts w:eastAsia="Times New Roman"/>
          <w:color w:val="000000"/>
          <w:szCs w:val="20"/>
        </w:rPr>
        <w:t xml:space="preserve"> </w:t>
      </w:r>
      <w:r w:rsidRPr="00186275">
        <w:rPr>
          <w:rFonts w:eastAsia="Times New Roman"/>
          <w:color w:val="000000"/>
          <w:szCs w:val="20"/>
        </w:rPr>
        <w:t>experience</w:t>
      </w:r>
      <w:r w:rsidRPr="002F0F3A">
        <w:rPr>
          <w:rFonts w:eastAsia="Times New Roman"/>
          <w:color w:val="000000"/>
          <w:szCs w:val="20"/>
        </w:rPr>
        <w:t xml:space="preserve"> and end-user experience also are similar.</w:t>
      </w:r>
    </w:p>
    <w:p w14:paraId="1F51EFAB" w14:textId="77777777" w:rsidR="00A544C4" w:rsidRPr="002F0F3A" w:rsidRDefault="00A544C4" w:rsidP="00A544C4">
      <w:pPr>
        <w:jc w:val="center"/>
        <w:rPr>
          <w:rFonts w:eastAsia="Times New Roman"/>
          <w:color w:val="000000"/>
          <w:szCs w:val="20"/>
        </w:rPr>
      </w:pPr>
      <w:r>
        <w:rPr>
          <w:rFonts w:eastAsia="Times New Roman"/>
          <w:noProof/>
          <w:color w:val="000000"/>
          <w:szCs w:val="20"/>
          <w:lang w:val="fr-FR" w:eastAsia="fr-FR"/>
        </w:rPr>
        <w:lastRenderedPageBreak/>
        <w:drawing>
          <wp:inline distT="0" distB="0" distL="0" distR="0" wp14:anchorId="0AA51C7C" wp14:editId="7B426C6D">
            <wp:extent cx="4176846" cy="2970486"/>
            <wp:effectExtent l="0" t="0" r="0" b="190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192911" cy="2981911"/>
                    </a:xfrm>
                    <a:prstGeom prst="rect">
                      <a:avLst/>
                    </a:prstGeom>
                    <a:noFill/>
                    <a:ln>
                      <a:noFill/>
                    </a:ln>
                  </pic:spPr>
                </pic:pic>
              </a:graphicData>
            </a:graphic>
          </wp:inline>
        </w:drawing>
      </w:r>
    </w:p>
    <w:p w14:paraId="256432AA" w14:textId="23BE34DD" w:rsidR="00A544C4" w:rsidRPr="002F0F3A" w:rsidRDefault="00A544C4" w:rsidP="00A544C4">
      <w:pPr>
        <w:spacing w:line="240" w:lineRule="auto"/>
        <w:rPr>
          <w:rFonts w:eastAsia="Times New Roman"/>
          <w:color w:val="000000"/>
          <w:szCs w:val="20"/>
        </w:rPr>
      </w:pPr>
      <w:r w:rsidRPr="002F0F3A">
        <w:rPr>
          <w:rFonts w:eastAsia="Times New Roman"/>
          <w:color w:val="000000"/>
          <w:szCs w:val="20"/>
        </w:rPr>
        <w:t xml:space="preserve">Clients </w:t>
      </w:r>
      <w:r w:rsidR="004514D5">
        <w:rPr>
          <w:rFonts w:eastAsia="Times New Roman"/>
          <w:color w:val="000000"/>
          <w:szCs w:val="20"/>
        </w:rPr>
        <w:t>that attempt</w:t>
      </w:r>
      <w:r w:rsidRPr="002F0F3A">
        <w:rPr>
          <w:rFonts w:eastAsia="Times New Roman"/>
          <w:color w:val="000000"/>
          <w:szCs w:val="20"/>
        </w:rPr>
        <w:t xml:space="preserve"> to access Office 365 will </w:t>
      </w:r>
      <w:r w:rsidRPr="00186275">
        <w:rPr>
          <w:rFonts w:eastAsia="Times New Roman"/>
          <w:color w:val="000000"/>
          <w:szCs w:val="20"/>
        </w:rPr>
        <w:t>be evaluated</w:t>
      </w:r>
      <w:r w:rsidRPr="002F0F3A">
        <w:rPr>
          <w:rFonts w:eastAsia="Times New Roman"/>
          <w:color w:val="000000"/>
          <w:szCs w:val="20"/>
        </w:rPr>
        <w:t xml:space="preserve"> for the following properties:</w:t>
      </w:r>
    </w:p>
    <w:p w14:paraId="0FF85870" w14:textId="042A8D66" w:rsidR="00A544C4" w:rsidRPr="002F0F3A" w:rsidRDefault="00A544C4" w:rsidP="00BD07B7">
      <w:pPr>
        <w:pStyle w:val="Paragraphedeliste"/>
        <w:numPr>
          <w:ilvl w:val="0"/>
          <w:numId w:val="28"/>
        </w:numPr>
        <w:spacing w:line="240" w:lineRule="auto"/>
        <w:jc w:val="both"/>
        <w:rPr>
          <w:rFonts w:eastAsia="Times New Roman"/>
          <w:color w:val="000000"/>
          <w:szCs w:val="20"/>
        </w:rPr>
      </w:pPr>
      <w:r w:rsidRPr="002F0F3A">
        <w:rPr>
          <w:rFonts w:eastAsia="Times New Roman"/>
          <w:color w:val="000000"/>
          <w:szCs w:val="20"/>
        </w:rPr>
        <w:t xml:space="preserve">Is the device managed by </w:t>
      </w:r>
      <w:r>
        <w:rPr>
          <w:rFonts w:eastAsia="Times New Roman"/>
          <w:color w:val="000000"/>
          <w:szCs w:val="20"/>
        </w:rPr>
        <w:t>a</w:t>
      </w:r>
      <w:r w:rsidR="00953C94">
        <w:rPr>
          <w:rFonts w:eastAsia="Times New Roman"/>
          <w:color w:val="000000"/>
          <w:szCs w:val="20"/>
        </w:rPr>
        <w:t>n</w:t>
      </w:r>
      <w:r>
        <w:rPr>
          <w:rFonts w:eastAsia="Times New Roman"/>
          <w:color w:val="000000"/>
          <w:szCs w:val="20"/>
        </w:rPr>
        <w:t xml:space="preserve"> MDM</w:t>
      </w:r>
      <w:r w:rsidRPr="002F0F3A">
        <w:rPr>
          <w:rFonts w:eastAsia="Times New Roman"/>
          <w:color w:val="000000"/>
          <w:szCs w:val="20"/>
        </w:rPr>
        <w:t>?</w:t>
      </w:r>
    </w:p>
    <w:p w14:paraId="45656866" w14:textId="6CD0B062" w:rsidR="00A544C4" w:rsidRPr="002F0F3A" w:rsidRDefault="00A544C4" w:rsidP="00BD07B7">
      <w:pPr>
        <w:pStyle w:val="Paragraphedeliste"/>
        <w:numPr>
          <w:ilvl w:val="0"/>
          <w:numId w:val="28"/>
        </w:numPr>
        <w:spacing w:line="240" w:lineRule="auto"/>
        <w:jc w:val="both"/>
        <w:rPr>
          <w:rFonts w:eastAsia="Times New Roman"/>
          <w:color w:val="000000"/>
          <w:szCs w:val="20"/>
        </w:rPr>
      </w:pPr>
      <w:r w:rsidRPr="002F0F3A">
        <w:rPr>
          <w:rFonts w:eastAsia="Times New Roman"/>
          <w:color w:val="000000"/>
          <w:szCs w:val="20"/>
        </w:rPr>
        <w:t xml:space="preserve">Is the device registered with Azure </w:t>
      </w:r>
      <w:r w:rsidR="00D84446">
        <w:rPr>
          <w:rFonts w:eastAsia="Times New Roman"/>
          <w:color w:val="000000"/>
          <w:szCs w:val="20"/>
        </w:rPr>
        <w:t>AD</w:t>
      </w:r>
      <w:r w:rsidRPr="002F0F3A">
        <w:rPr>
          <w:rFonts w:eastAsia="Times New Roman"/>
          <w:color w:val="000000"/>
          <w:szCs w:val="20"/>
        </w:rPr>
        <w:t>?</w:t>
      </w:r>
    </w:p>
    <w:p w14:paraId="5E62F53B" w14:textId="77777777" w:rsidR="00A544C4" w:rsidRPr="002F0F3A" w:rsidRDefault="00A544C4" w:rsidP="00BD07B7">
      <w:pPr>
        <w:pStyle w:val="Paragraphedeliste"/>
        <w:numPr>
          <w:ilvl w:val="0"/>
          <w:numId w:val="28"/>
        </w:numPr>
        <w:spacing w:line="240" w:lineRule="auto"/>
        <w:jc w:val="both"/>
        <w:rPr>
          <w:rFonts w:eastAsia="Times New Roman"/>
          <w:color w:val="000000"/>
          <w:szCs w:val="20"/>
        </w:rPr>
      </w:pPr>
      <w:r w:rsidRPr="002F0F3A">
        <w:rPr>
          <w:rFonts w:eastAsia="Times New Roman"/>
          <w:color w:val="000000"/>
          <w:szCs w:val="20"/>
        </w:rPr>
        <w:t>Is the device compliant?</w:t>
      </w:r>
    </w:p>
    <w:p w14:paraId="1566D305" w14:textId="4AACA59E" w:rsidR="00A544C4" w:rsidRPr="002F0F3A" w:rsidRDefault="00A544C4" w:rsidP="00A544C4">
      <w:pPr>
        <w:spacing w:line="240" w:lineRule="auto"/>
        <w:rPr>
          <w:color w:val="000000"/>
          <w:szCs w:val="20"/>
        </w:rPr>
      </w:pPr>
      <w:r w:rsidRPr="00186275">
        <w:rPr>
          <w:color w:val="000000"/>
          <w:szCs w:val="20"/>
        </w:rPr>
        <w:t>To get to a compliant state</w:t>
      </w:r>
      <w:r w:rsidRPr="002F0F3A">
        <w:rPr>
          <w:color w:val="000000"/>
          <w:szCs w:val="20"/>
        </w:rPr>
        <w:t>, the Windows 10</w:t>
      </w:r>
      <w:r w:rsidR="00D84446">
        <w:rPr>
          <w:color w:val="000000"/>
          <w:szCs w:val="20"/>
        </w:rPr>
        <w:t>-based</w:t>
      </w:r>
      <w:r w:rsidRPr="002F0F3A">
        <w:rPr>
          <w:color w:val="000000"/>
          <w:szCs w:val="20"/>
        </w:rPr>
        <w:t xml:space="preserve"> device needs to:</w:t>
      </w:r>
    </w:p>
    <w:p w14:paraId="24BA2097" w14:textId="4B433769" w:rsidR="00A544C4" w:rsidRPr="002F0F3A" w:rsidRDefault="00A544C4" w:rsidP="00BD07B7">
      <w:pPr>
        <w:pStyle w:val="Paragraphedeliste"/>
        <w:numPr>
          <w:ilvl w:val="0"/>
          <w:numId w:val="28"/>
        </w:numPr>
        <w:spacing w:line="240" w:lineRule="auto"/>
        <w:jc w:val="both"/>
        <w:rPr>
          <w:rFonts w:eastAsia="Times New Roman"/>
          <w:color w:val="000000"/>
          <w:szCs w:val="20"/>
        </w:rPr>
      </w:pPr>
      <w:r w:rsidRPr="002F0F3A">
        <w:rPr>
          <w:rFonts w:eastAsia="Times New Roman"/>
          <w:color w:val="000000"/>
          <w:szCs w:val="20"/>
        </w:rPr>
        <w:t xml:space="preserve">Enroll with </w:t>
      </w:r>
      <w:r>
        <w:rPr>
          <w:rFonts w:eastAsia="Times New Roman"/>
          <w:color w:val="000000"/>
          <w:szCs w:val="20"/>
        </w:rPr>
        <w:t>a</w:t>
      </w:r>
      <w:r w:rsidR="00953C94">
        <w:rPr>
          <w:rFonts w:eastAsia="Times New Roman"/>
          <w:color w:val="000000"/>
          <w:szCs w:val="20"/>
        </w:rPr>
        <w:t>n</w:t>
      </w:r>
      <w:r>
        <w:rPr>
          <w:rFonts w:eastAsia="Times New Roman"/>
          <w:color w:val="000000"/>
          <w:szCs w:val="20"/>
        </w:rPr>
        <w:t xml:space="preserve"> MDM solution</w:t>
      </w:r>
      <w:r w:rsidR="00D84446">
        <w:rPr>
          <w:rFonts w:eastAsia="Times New Roman"/>
          <w:color w:val="000000"/>
          <w:szCs w:val="20"/>
        </w:rPr>
        <w:t>.</w:t>
      </w:r>
    </w:p>
    <w:p w14:paraId="1380F60F" w14:textId="5D050CCC" w:rsidR="00A544C4" w:rsidRPr="002F0F3A" w:rsidRDefault="00A544C4" w:rsidP="00BD07B7">
      <w:pPr>
        <w:pStyle w:val="Paragraphedeliste"/>
        <w:numPr>
          <w:ilvl w:val="0"/>
          <w:numId w:val="28"/>
        </w:numPr>
        <w:spacing w:line="240" w:lineRule="auto"/>
        <w:jc w:val="both"/>
        <w:rPr>
          <w:rFonts w:eastAsia="Times New Roman"/>
          <w:color w:val="000000"/>
          <w:szCs w:val="20"/>
        </w:rPr>
      </w:pPr>
      <w:r w:rsidRPr="002F0F3A">
        <w:rPr>
          <w:rFonts w:eastAsia="Times New Roman"/>
          <w:color w:val="000000"/>
          <w:szCs w:val="20"/>
        </w:rPr>
        <w:t xml:space="preserve">Register with Azure </w:t>
      </w:r>
      <w:r w:rsidR="00D84446">
        <w:rPr>
          <w:rFonts w:eastAsia="Times New Roman"/>
          <w:color w:val="000000"/>
          <w:szCs w:val="20"/>
        </w:rPr>
        <w:t>AD.</w:t>
      </w:r>
    </w:p>
    <w:p w14:paraId="556C4F93" w14:textId="77777777" w:rsidR="00A544C4" w:rsidRDefault="00A544C4" w:rsidP="00BD07B7">
      <w:pPr>
        <w:pStyle w:val="Paragraphedeliste"/>
        <w:numPr>
          <w:ilvl w:val="0"/>
          <w:numId w:val="28"/>
        </w:numPr>
        <w:spacing w:line="240" w:lineRule="auto"/>
        <w:jc w:val="both"/>
        <w:rPr>
          <w:rFonts w:eastAsia="Times New Roman"/>
          <w:color w:val="000000"/>
          <w:szCs w:val="20"/>
        </w:rPr>
      </w:pPr>
      <w:r w:rsidRPr="002F0F3A">
        <w:rPr>
          <w:rFonts w:eastAsia="Times New Roman"/>
          <w:color w:val="000000"/>
          <w:szCs w:val="20"/>
        </w:rPr>
        <w:t xml:space="preserve">Be compliant with the device policies set by </w:t>
      </w:r>
      <w:r>
        <w:rPr>
          <w:rFonts w:eastAsia="Times New Roman"/>
          <w:color w:val="000000"/>
          <w:szCs w:val="20"/>
        </w:rPr>
        <w:t>the MDM solution</w:t>
      </w:r>
      <w:r w:rsidRPr="002F0F3A">
        <w:rPr>
          <w:rFonts w:eastAsia="Times New Roman"/>
          <w:color w:val="000000"/>
          <w:szCs w:val="20"/>
        </w:rPr>
        <w:t>.</w:t>
      </w:r>
    </w:p>
    <w:p w14:paraId="3735A819" w14:textId="77777777" w:rsidR="00A544C4" w:rsidRPr="00A724EC" w:rsidRDefault="00A544C4" w:rsidP="00A544C4">
      <w:pPr>
        <w:spacing w:line="240" w:lineRule="auto"/>
        <w:ind w:left="360"/>
        <w:rPr>
          <w:rFonts w:eastAsia="Times New Roman"/>
          <w:color w:val="000000"/>
          <w:szCs w:val="20"/>
        </w:rPr>
      </w:pPr>
    </w:p>
    <w:p w14:paraId="207E9DED" w14:textId="3C88F76A" w:rsidR="00A544C4" w:rsidRPr="00BD07B7" w:rsidRDefault="00C034BC" w:rsidP="00BD07B7">
      <w:pPr>
        <w:keepNext/>
        <w:keepLines/>
        <w:shd w:val="clear" w:color="auto" w:fill="F2F2F2"/>
        <w:spacing w:before="240" w:after="240" w:line="240" w:lineRule="auto"/>
        <w:ind w:left="360"/>
        <w:jc w:val="both"/>
        <w:rPr>
          <w:rFonts w:eastAsia="Segoe UI"/>
          <w:smallCaps/>
          <w:color w:val="000000"/>
          <w:sz w:val="18"/>
          <w:szCs w:val="20"/>
        </w:rPr>
      </w:pPr>
      <w:r w:rsidRPr="00BD07B7">
        <w:rPr>
          <w:rFonts w:eastAsia="Segoe UI"/>
          <w:b/>
          <w:color w:val="000000"/>
          <w:sz w:val="18"/>
          <w:szCs w:val="20"/>
        </w:rPr>
        <w:t xml:space="preserve">Note </w:t>
      </w:r>
      <w:r w:rsidR="00A544C4" w:rsidRPr="00BD07B7">
        <w:rPr>
          <w:rFonts w:eastAsia="Segoe UI"/>
          <w:color w:val="000000"/>
          <w:sz w:val="18"/>
          <w:szCs w:val="20"/>
        </w:rPr>
        <w:t>At the present time, conditional access policies are selectively enforced on users on iOS and Android devices. For more information, see the following blog post “</w:t>
      </w:r>
      <w:hyperlink r:id="rId48" w:history="1">
        <w:r w:rsidR="00A544C4" w:rsidRPr="00BD07B7">
          <w:rPr>
            <w:rStyle w:val="Lienhypertexte"/>
            <w:rFonts w:eastAsia="Segoe UI"/>
            <w:smallCaps/>
            <w:sz w:val="18"/>
            <w:szCs w:val="20"/>
          </w:rPr>
          <w:t>Azure Ad, Microsoft Intune And Windows 10 – Using The Cloud To Modernize Enterprise Mobility!</w:t>
        </w:r>
      </w:hyperlink>
      <w:r w:rsidR="00A544C4" w:rsidRPr="00BD07B7">
        <w:rPr>
          <w:rFonts w:eastAsia="Segoe UI"/>
          <w:smallCaps/>
          <w:color w:val="000000"/>
          <w:sz w:val="18"/>
          <w:szCs w:val="20"/>
        </w:rPr>
        <w:t>”</w:t>
      </w:r>
    </w:p>
    <w:p w14:paraId="347D5495" w14:textId="77777777" w:rsidR="00A544C4" w:rsidRDefault="00A544C4" w:rsidP="00A544C4">
      <w:pPr>
        <w:spacing w:line="240" w:lineRule="auto"/>
      </w:pPr>
    </w:p>
    <w:p w14:paraId="4722968B" w14:textId="18096365" w:rsidR="00A544C4" w:rsidRDefault="00A544C4" w:rsidP="00A544C4">
      <w:pPr>
        <w:pStyle w:val="Titre2"/>
      </w:pPr>
      <w:bookmarkStart w:id="73" w:name="_Toc429557271"/>
      <w:bookmarkStart w:id="74" w:name="_Toc433213844"/>
      <w:r>
        <w:t xml:space="preserve">Cloud and on-premises </w:t>
      </w:r>
      <w:r w:rsidR="00953C94">
        <w:t xml:space="preserve">apps conditional access </w:t>
      </w:r>
      <w:bookmarkEnd w:id="73"/>
      <w:r w:rsidR="00953C94">
        <w:t>control</w:t>
      </w:r>
      <w:bookmarkEnd w:id="74"/>
    </w:p>
    <w:p w14:paraId="14F6381A" w14:textId="71354966" w:rsidR="00A544C4" w:rsidRPr="00EF5EDC" w:rsidRDefault="00A544C4" w:rsidP="00A544C4">
      <w:pPr>
        <w:spacing w:line="240" w:lineRule="auto"/>
        <w:rPr>
          <w:b/>
          <w:szCs w:val="20"/>
        </w:rPr>
      </w:pPr>
      <w:r w:rsidRPr="00EF5EDC">
        <w:rPr>
          <w:b/>
          <w:szCs w:val="20"/>
        </w:rPr>
        <w:t xml:space="preserve">Conditional </w:t>
      </w:r>
      <w:r w:rsidR="00953C94">
        <w:rPr>
          <w:b/>
          <w:szCs w:val="20"/>
        </w:rPr>
        <w:t>a</w:t>
      </w:r>
      <w:r w:rsidR="00953C94" w:rsidRPr="00EF5EDC">
        <w:rPr>
          <w:b/>
          <w:szCs w:val="20"/>
        </w:rPr>
        <w:t xml:space="preserve">ccess </w:t>
      </w:r>
      <w:r w:rsidR="00953C94">
        <w:rPr>
          <w:b/>
          <w:szCs w:val="20"/>
        </w:rPr>
        <w:t>c</w:t>
      </w:r>
      <w:r w:rsidR="00953C94" w:rsidRPr="00EF5EDC">
        <w:rPr>
          <w:b/>
          <w:szCs w:val="20"/>
        </w:rPr>
        <w:t xml:space="preserve">ontrol </w:t>
      </w:r>
      <w:r w:rsidRPr="00EF5EDC">
        <w:rPr>
          <w:b/>
          <w:szCs w:val="20"/>
        </w:rPr>
        <w:t xml:space="preserve">is a powerful policy evaluation engine built into Azure AD. It gives IT </w:t>
      </w:r>
      <w:r w:rsidR="00953C94">
        <w:rPr>
          <w:b/>
          <w:szCs w:val="20"/>
        </w:rPr>
        <w:t>p</w:t>
      </w:r>
      <w:r w:rsidR="00953C94" w:rsidRPr="00EF5EDC">
        <w:rPr>
          <w:b/>
          <w:szCs w:val="20"/>
        </w:rPr>
        <w:t xml:space="preserve">ros </w:t>
      </w:r>
      <w:r w:rsidRPr="00EF5EDC">
        <w:rPr>
          <w:b/>
          <w:szCs w:val="20"/>
        </w:rPr>
        <w:t>an easy way to create access rules beyond Office 365 that evaluate the context of a user's log</w:t>
      </w:r>
      <w:r w:rsidR="00953C94">
        <w:rPr>
          <w:b/>
          <w:szCs w:val="20"/>
        </w:rPr>
        <w:t>o</w:t>
      </w:r>
      <w:r w:rsidRPr="00EF5EDC">
        <w:rPr>
          <w:b/>
          <w:szCs w:val="20"/>
        </w:rPr>
        <w:t>n to make real-time decisions about which applications they should be allowed to access.</w:t>
      </w:r>
    </w:p>
    <w:p w14:paraId="44D2FC9C" w14:textId="65D3F268" w:rsidR="00A544C4" w:rsidRPr="00434F52" w:rsidRDefault="00A544C4" w:rsidP="00A544C4">
      <w:pPr>
        <w:spacing w:line="240" w:lineRule="auto"/>
        <w:rPr>
          <w:szCs w:val="20"/>
        </w:rPr>
      </w:pPr>
      <w:r w:rsidRPr="00AE5A15">
        <w:rPr>
          <w:rFonts w:eastAsia="Times New Roman"/>
          <w:color w:val="000000"/>
          <w:szCs w:val="20"/>
        </w:rPr>
        <w:t xml:space="preserve">IT </w:t>
      </w:r>
      <w:r w:rsidR="00953C94">
        <w:rPr>
          <w:rFonts w:eastAsia="Times New Roman"/>
          <w:color w:val="000000"/>
          <w:szCs w:val="20"/>
        </w:rPr>
        <w:t>p</w:t>
      </w:r>
      <w:r w:rsidR="00953C94" w:rsidRPr="00AE5A15">
        <w:rPr>
          <w:rFonts w:eastAsia="Times New Roman"/>
          <w:color w:val="000000"/>
          <w:szCs w:val="20"/>
        </w:rPr>
        <w:t xml:space="preserve">ros </w:t>
      </w:r>
      <w:r w:rsidRPr="00AE5A15">
        <w:rPr>
          <w:rFonts w:eastAsia="Times New Roman"/>
          <w:color w:val="000000"/>
          <w:szCs w:val="20"/>
        </w:rPr>
        <w:t xml:space="preserve">can configure conditional access control policies for cloud SaaS applications secured by Azure AD and even on-premises applications. </w:t>
      </w:r>
      <w:r w:rsidRPr="00AE5A15">
        <w:rPr>
          <w:szCs w:val="20"/>
        </w:rPr>
        <w:t xml:space="preserve">Access rules in Azure AD leverage the conditional </w:t>
      </w:r>
      <w:r w:rsidRPr="00AE5A15">
        <w:rPr>
          <w:szCs w:val="20"/>
        </w:rPr>
        <w:lastRenderedPageBreak/>
        <w:t xml:space="preserve">access engine to check device health and compliance state reported by a compatible MDM solution </w:t>
      </w:r>
      <w:r w:rsidRPr="00AE5A15">
        <w:rPr>
          <w:rFonts w:eastAsia="Times New Roman"/>
          <w:color w:val="000000"/>
          <w:szCs w:val="20"/>
        </w:rPr>
        <w:t xml:space="preserve">like </w:t>
      </w:r>
      <w:r w:rsidR="00D84446">
        <w:rPr>
          <w:rFonts w:eastAsia="Times New Roman"/>
          <w:color w:val="000000"/>
          <w:szCs w:val="20"/>
        </w:rPr>
        <w:t xml:space="preserve">Microsoft </w:t>
      </w:r>
      <w:r w:rsidRPr="00AE5A15">
        <w:rPr>
          <w:rFonts w:eastAsia="Times New Roman"/>
          <w:color w:val="000000"/>
          <w:szCs w:val="20"/>
        </w:rPr>
        <w:t>Intune in order to determine whether to allow access.</w:t>
      </w:r>
    </w:p>
    <w:p w14:paraId="6D31CB3B" w14:textId="55A94D63" w:rsidR="00A544C4" w:rsidRPr="000D1DDE" w:rsidRDefault="00A544C4" w:rsidP="00A544C4">
      <w:pPr>
        <w:spacing w:line="240" w:lineRule="auto"/>
        <w:rPr>
          <w:color w:val="424242"/>
          <w:szCs w:val="20"/>
          <w:lang w:val="en"/>
        </w:rPr>
      </w:pPr>
      <w:r w:rsidRPr="00763A6E">
        <w:rPr>
          <w:szCs w:val="20"/>
          <w:lang w:val="en"/>
        </w:rPr>
        <w:t xml:space="preserve">For more information </w:t>
      </w:r>
      <w:r w:rsidRPr="00375323">
        <w:rPr>
          <w:szCs w:val="20"/>
          <w:lang w:val="en"/>
        </w:rPr>
        <w:t xml:space="preserve">about </w:t>
      </w:r>
      <w:r w:rsidR="00953C94" w:rsidRPr="00375323">
        <w:rPr>
          <w:szCs w:val="20"/>
          <w:lang w:val="en"/>
        </w:rPr>
        <w:t>conditional access</w:t>
      </w:r>
      <w:r w:rsidRPr="00375323">
        <w:rPr>
          <w:szCs w:val="20"/>
          <w:lang w:val="en"/>
        </w:rPr>
        <w:t xml:space="preserve">, </w:t>
      </w:r>
      <w:r w:rsidR="00B96F38" w:rsidRPr="00375323">
        <w:rPr>
          <w:szCs w:val="20"/>
          <w:lang w:val="en"/>
        </w:rPr>
        <w:t>see</w:t>
      </w:r>
      <w:r w:rsidRPr="00375323">
        <w:rPr>
          <w:szCs w:val="20"/>
          <w:lang w:val="en"/>
        </w:rPr>
        <w:t xml:space="preserve"> </w:t>
      </w:r>
      <w:hyperlink r:id="rId49" w:history="1">
        <w:r w:rsidR="0037551E">
          <w:rPr>
            <w:rStyle w:val="Lienhypertexte"/>
            <w:szCs w:val="20"/>
            <w:lang w:val="en"/>
          </w:rPr>
          <w:t>Azure Conditional Access Preview for SaaS Apps</w:t>
        </w:r>
      </w:hyperlink>
      <w:r w:rsidRPr="00434F52">
        <w:rPr>
          <w:color w:val="424242"/>
          <w:szCs w:val="20"/>
          <w:lang w:val="en"/>
        </w:rPr>
        <w:t>.</w:t>
      </w:r>
    </w:p>
    <w:p w14:paraId="2A4E791E" w14:textId="3AF66FE5" w:rsidR="00A544C4" w:rsidRPr="000D1DDE" w:rsidRDefault="00A544C4" w:rsidP="00A544C4">
      <w:pPr>
        <w:keepNext/>
        <w:keepLines/>
        <w:shd w:val="clear" w:color="auto" w:fill="F2F2F2"/>
        <w:spacing w:before="240" w:after="240" w:line="240" w:lineRule="auto"/>
        <w:ind w:left="360"/>
      </w:pPr>
      <w:r w:rsidRPr="00226DAF">
        <w:rPr>
          <w:rFonts w:eastAsia="Segoe UI"/>
          <w:b/>
          <w:color w:val="000000"/>
          <w:sz w:val="18"/>
          <w:szCs w:val="20"/>
        </w:rPr>
        <w:t>Note</w:t>
      </w:r>
      <w:r w:rsidR="00C034BC">
        <w:rPr>
          <w:rFonts w:eastAsia="Segoe UI"/>
          <w:b/>
          <w:color w:val="000000"/>
          <w:sz w:val="18"/>
          <w:szCs w:val="20"/>
        </w:rPr>
        <w:t xml:space="preserve"> </w:t>
      </w:r>
      <w:r w:rsidRPr="000D1DDE">
        <w:rPr>
          <w:sz w:val="18"/>
          <w:szCs w:val="20"/>
        </w:rPr>
        <w:t xml:space="preserve">Conditional </w:t>
      </w:r>
      <w:r w:rsidR="00CC5790">
        <w:rPr>
          <w:sz w:val="18"/>
          <w:szCs w:val="20"/>
        </w:rPr>
        <w:t>a</w:t>
      </w:r>
      <w:r w:rsidR="00D84446" w:rsidRPr="000D1DDE">
        <w:rPr>
          <w:sz w:val="18"/>
          <w:szCs w:val="20"/>
        </w:rPr>
        <w:t xml:space="preserve">ccess </w:t>
      </w:r>
      <w:r w:rsidR="00CC5790">
        <w:rPr>
          <w:sz w:val="18"/>
          <w:szCs w:val="20"/>
        </w:rPr>
        <w:t>c</w:t>
      </w:r>
      <w:r w:rsidR="00D84446" w:rsidRPr="000D1DDE">
        <w:rPr>
          <w:sz w:val="18"/>
          <w:szCs w:val="20"/>
        </w:rPr>
        <w:t xml:space="preserve">ontrol </w:t>
      </w:r>
      <w:r w:rsidRPr="000D1DDE">
        <w:rPr>
          <w:sz w:val="18"/>
          <w:szCs w:val="20"/>
        </w:rPr>
        <w:t>is an Azure AD Premium feature that's also available with EMS. If you don't have an Azure AD Premium subscription</w:t>
      </w:r>
      <w:r w:rsidR="00D84446">
        <w:rPr>
          <w:sz w:val="18"/>
          <w:szCs w:val="20"/>
        </w:rPr>
        <w:t>,</w:t>
      </w:r>
      <w:r w:rsidRPr="000D1DDE">
        <w:rPr>
          <w:sz w:val="18"/>
          <w:szCs w:val="20"/>
        </w:rPr>
        <w:t xml:space="preserve"> you can get a trial </w:t>
      </w:r>
      <w:hyperlink r:id="rId50" w:history="1">
        <w:r w:rsidRPr="000D1DDE">
          <w:rPr>
            <w:rStyle w:val="Lienhypertexte"/>
            <w:sz w:val="18"/>
            <w:szCs w:val="20"/>
          </w:rPr>
          <w:t>here</w:t>
        </w:r>
      </w:hyperlink>
      <w:r w:rsidRPr="000D1DDE">
        <w:rPr>
          <w:sz w:val="18"/>
          <w:szCs w:val="20"/>
        </w:rPr>
        <w:t>.</w:t>
      </w:r>
    </w:p>
    <w:p w14:paraId="1F892FEB" w14:textId="24C20D9B" w:rsidR="00A544C4" w:rsidRPr="006B2EA3" w:rsidRDefault="00A544C4" w:rsidP="00A544C4">
      <w:pPr>
        <w:spacing w:line="240" w:lineRule="auto"/>
        <w:rPr>
          <w:szCs w:val="20"/>
        </w:rPr>
      </w:pPr>
      <w:r w:rsidRPr="006B2EA3">
        <w:rPr>
          <w:szCs w:val="20"/>
        </w:rPr>
        <w:t xml:space="preserve">For on-premises </w:t>
      </w:r>
      <w:r w:rsidRPr="00186275">
        <w:rPr>
          <w:szCs w:val="20"/>
        </w:rPr>
        <w:t>applications</w:t>
      </w:r>
      <w:r w:rsidRPr="006B2EA3">
        <w:rPr>
          <w:szCs w:val="20"/>
        </w:rPr>
        <w:t xml:space="preserve"> there are two options to enable conditional access control based on a device's compliance state</w:t>
      </w:r>
      <w:r w:rsidR="00D84446">
        <w:rPr>
          <w:szCs w:val="20"/>
        </w:rPr>
        <w:t>:</w:t>
      </w:r>
      <w:r w:rsidRPr="006B2EA3">
        <w:rPr>
          <w:szCs w:val="20"/>
        </w:rPr>
        <w:t xml:space="preserve"> </w:t>
      </w:r>
    </w:p>
    <w:p w14:paraId="6D0010CD" w14:textId="61FB9EBE" w:rsidR="00A544C4" w:rsidRPr="006B2EA3" w:rsidRDefault="00A544C4" w:rsidP="00375323">
      <w:pPr>
        <w:pStyle w:val="Paragraphedeliste"/>
        <w:numPr>
          <w:ilvl w:val="0"/>
          <w:numId w:val="41"/>
        </w:numPr>
        <w:spacing w:line="240" w:lineRule="auto"/>
        <w:rPr>
          <w:szCs w:val="20"/>
        </w:rPr>
      </w:pPr>
      <w:r w:rsidRPr="006B2EA3">
        <w:rPr>
          <w:szCs w:val="20"/>
        </w:rPr>
        <w:t xml:space="preserve">For on-premises applications that are published through the Azure AD Application Proxy, you can configure </w:t>
      </w:r>
      <w:r w:rsidR="00CC5790">
        <w:rPr>
          <w:szCs w:val="20"/>
        </w:rPr>
        <w:t>c</w:t>
      </w:r>
      <w:r w:rsidR="00D84446" w:rsidRPr="006B2EA3">
        <w:rPr>
          <w:szCs w:val="20"/>
        </w:rPr>
        <w:t xml:space="preserve">onditional </w:t>
      </w:r>
      <w:r w:rsidR="00CC5790">
        <w:rPr>
          <w:szCs w:val="20"/>
        </w:rPr>
        <w:t>a</w:t>
      </w:r>
      <w:r w:rsidR="00D84446" w:rsidRPr="006B2EA3">
        <w:rPr>
          <w:szCs w:val="20"/>
        </w:rPr>
        <w:t xml:space="preserve">ccess </w:t>
      </w:r>
      <w:r w:rsidR="00CC5790">
        <w:rPr>
          <w:szCs w:val="20"/>
        </w:rPr>
        <w:t>c</w:t>
      </w:r>
      <w:r w:rsidR="00D84446" w:rsidRPr="006B2EA3">
        <w:rPr>
          <w:szCs w:val="20"/>
        </w:rPr>
        <w:t xml:space="preserve">ontrol </w:t>
      </w:r>
      <w:r w:rsidRPr="006B2EA3">
        <w:rPr>
          <w:szCs w:val="20"/>
        </w:rPr>
        <w:t xml:space="preserve">policies </w:t>
      </w:r>
      <w:r w:rsidR="00D84446">
        <w:rPr>
          <w:szCs w:val="20"/>
        </w:rPr>
        <w:t>as you would</w:t>
      </w:r>
      <w:r w:rsidRPr="006B2EA3">
        <w:rPr>
          <w:szCs w:val="20"/>
        </w:rPr>
        <w:t xml:space="preserve"> for cloud applications. </w:t>
      </w:r>
      <w:r w:rsidRPr="006B2EA3">
        <w:rPr>
          <w:szCs w:val="20"/>
          <w:lang w:val="en"/>
        </w:rPr>
        <w:t xml:space="preserve">For more details, </w:t>
      </w:r>
      <w:r w:rsidR="00D84446">
        <w:rPr>
          <w:szCs w:val="20"/>
          <w:lang w:val="en"/>
        </w:rPr>
        <w:t>see the</w:t>
      </w:r>
      <w:r w:rsidRPr="006B2EA3">
        <w:rPr>
          <w:szCs w:val="20"/>
          <w:lang w:val="en"/>
        </w:rPr>
        <w:t xml:space="preserve"> “</w:t>
      </w:r>
      <w:hyperlink r:id="rId51" w:history="1">
        <w:r w:rsidRPr="006B2EA3">
          <w:rPr>
            <w:rStyle w:val="Lienhypertexte"/>
            <w:szCs w:val="20"/>
            <w:lang w:val="en"/>
          </w:rPr>
          <w:t>Azure AD Conditional Access preview updated</w:t>
        </w:r>
      </w:hyperlink>
      <w:r w:rsidRPr="006B2EA3">
        <w:rPr>
          <w:szCs w:val="20"/>
          <w:lang w:val="en"/>
        </w:rPr>
        <w:t>” blog post.</w:t>
      </w:r>
    </w:p>
    <w:p w14:paraId="36917EC9" w14:textId="7F75F54E" w:rsidR="00A544C4" w:rsidRPr="006B2EA3" w:rsidRDefault="00A544C4" w:rsidP="00375323">
      <w:pPr>
        <w:pStyle w:val="Paragraphedeliste"/>
        <w:numPr>
          <w:ilvl w:val="0"/>
          <w:numId w:val="41"/>
        </w:numPr>
        <w:spacing w:line="240" w:lineRule="auto"/>
        <w:jc w:val="both"/>
        <w:rPr>
          <w:szCs w:val="20"/>
        </w:rPr>
      </w:pPr>
      <w:r w:rsidRPr="006B2EA3">
        <w:rPr>
          <w:szCs w:val="20"/>
        </w:rPr>
        <w:t>Additionally, Azure AD Connect</w:t>
      </w:r>
      <w:r>
        <w:rPr>
          <w:szCs w:val="20"/>
        </w:rPr>
        <w:t xml:space="preserve"> will </w:t>
      </w:r>
      <w:r w:rsidRPr="006B2EA3">
        <w:rPr>
          <w:szCs w:val="20"/>
        </w:rPr>
        <w:t xml:space="preserve">sync device compliance information from Azure AD to on-premises AD. ADFS on Windows Server </w:t>
      </w:r>
      <w:r w:rsidR="00D84446">
        <w:rPr>
          <w:szCs w:val="20"/>
        </w:rPr>
        <w:t xml:space="preserve">Technical Preview </w:t>
      </w:r>
      <w:r w:rsidRPr="006B2EA3">
        <w:rPr>
          <w:szCs w:val="20"/>
        </w:rPr>
        <w:t xml:space="preserve">2016 </w:t>
      </w:r>
      <w:r>
        <w:rPr>
          <w:szCs w:val="20"/>
        </w:rPr>
        <w:t xml:space="preserve">will </w:t>
      </w:r>
      <w:r w:rsidRPr="006B2EA3">
        <w:rPr>
          <w:szCs w:val="20"/>
        </w:rPr>
        <w:t xml:space="preserve">support conditional access control based on a device's compliance state. </w:t>
      </w:r>
      <w:r>
        <w:rPr>
          <w:szCs w:val="20"/>
        </w:rPr>
        <w:t xml:space="preserve">IT </w:t>
      </w:r>
      <w:r w:rsidR="00CC5790">
        <w:rPr>
          <w:szCs w:val="20"/>
        </w:rPr>
        <w:t>pros</w:t>
      </w:r>
      <w:r w:rsidR="00CC5790" w:rsidRPr="006B2EA3">
        <w:rPr>
          <w:szCs w:val="20"/>
        </w:rPr>
        <w:t xml:space="preserve"> </w:t>
      </w:r>
      <w:r>
        <w:rPr>
          <w:szCs w:val="20"/>
        </w:rPr>
        <w:t>will</w:t>
      </w:r>
      <w:r w:rsidRPr="006B2EA3">
        <w:rPr>
          <w:szCs w:val="20"/>
        </w:rPr>
        <w:t xml:space="preserve"> configure conditional access control policies in ADFS that use the device's compliance state reported by </w:t>
      </w:r>
      <w:r w:rsidR="00CC5790">
        <w:rPr>
          <w:szCs w:val="20"/>
        </w:rPr>
        <w:t xml:space="preserve">a </w:t>
      </w:r>
      <w:r>
        <w:rPr>
          <w:szCs w:val="20"/>
        </w:rPr>
        <w:t xml:space="preserve">compatible MDM solution </w:t>
      </w:r>
      <w:r w:rsidRPr="006B2EA3">
        <w:rPr>
          <w:szCs w:val="20"/>
        </w:rPr>
        <w:t>to secure on-premises applications</w:t>
      </w:r>
      <w:r>
        <w:rPr>
          <w:szCs w:val="20"/>
        </w:rPr>
        <w:t>.</w:t>
      </w:r>
    </w:p>
    <w:p w14:paraId="06B9B7AB" w14:textId="737C67BB" w:rsidR="00A544C4" w:rsidRDefault="00A544C4" w:rsidP="00A544C4">
      <w:pPr>
        <w:rPr>
          <w:color w:val="424242"/>
          <w:szCs w:val="20"/>
          <w:lang w:val="en"/>
        </w:rPr>
      </w:pPr>
    </w:p>
    <w:p w14:paraId="06A474E3" w14:textId="77777777" w:rsidR="00C11468" w:rsidRDefault="00C11468" w:rsidP="00A544C4">
      <w:pPr>
        <w:rPr>
          <w:color w:val="424242"/>
          <w:szCs w:val="20"/>
          <w:lang w:val="en"/>
        </w:rPr>
      </w:pPr>
    </w:p>
    <w:p w14:paraId="779FC26E" w14:textId="2D2D7A11" w:rsidR="00A544C4" w:rsidRDefault="00C11468" w:rsidP="00A544C4">
      <w:pPr>
        <w:jc w:val="center"/>
      </w:pPr>
      <w:r>
        <w:rPr>
          <w:noProof/>
          <w:lang w:val="fr-FR" w:eastAsia="fr-FR"/>
        </w:rPr>
        <w:drawing>
          <wp:inline distT="0" distB="0" distL="0" distR="0" wp14:anchorId="44B09EC4" wp14:editId="03E50862">
            <wp:extent cx="5884545" cy="2255520"/>
            <wp:effectExtent l="0" t="0" r="190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Drawing8.png"/>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884545" cy="2255520"/>
                    </a:xfrm>
                    <a:prstGeom prst="rect">
                      <a:avLst/>
                    </a:prstGeom>
                  </pic:spPr>
                </pic:pic>
              </a:graphicData>
            </a:graphic>
          </wp:inline>
        </w:drawing>
      </w:r>
    </w:p>
    <w:p w14:paraId="46F2E0E2" w14:textId="77777777" w:rsidR="00A544C4" w:rsidRDefault="00A544C4" w:rsidP="00A544C4">
      <w:pPr>
        <w:jc w:val="center"/>
      </w:pPr>
    </w:p>
    <w:p w14:paraId="6EAA1FBB" w14:textId="77313A57" w:rsidR="00A544C4" w:rsidRPr="00737269" w:rsidRDefault="00A544C4" w:rsidP="00A544C4">
      <w:pPr>
        <w:jc w:val="center"/>
      </w:pPr>
    </w:p>
    <w:p w14:paraId="0F903CC7" w14:textId="7B5D3457" w:rsidR="00A544C4" w:rsidRDefault="00A544C4" w:rsidP="00C034BC">
      <w:pPr>
        <w:keepNext/>
        <w:keepLines/>
        <w:spacing w:line="240" w:lineRule="auto"/>
      </w:pPr>
      <w:r>
        <w:lastRenderedPageBreak/>
        <w:t xml:space="preserve">The following process describes how Azure AD </w:t>
      </w:r>
      <w:r w:rsidR="00D84446">
        <w:t xml:space="preserve">conditional access </w:t>
      </w:r>
      <w:r>
        <w:t>works:</w:t>
      </w:r>
    </w:p>
    <w:p w14:paraId="2B784ABA" w14:textId="359CAC3A" w:rsidR="00A544C4" w:rsidRPr="00D71290" w:rsidRDefault="00A544C4" w:rsidP="00BD07B7">
      <w:pPr>
        <w:keepNext/>
        <w:keepLines/>
        <w:numPr>
          <w:ilvl w:val="0"/>
          <w:numId w:val="32"/>
        </w:numPr>
        <w:spacing w:after="0" w:line="240" w:lineRule="auto"/>
        <w:jc w:val="both"/>
      </w:pPr>
      <w:r w:rsidRPr="00D71290">
        <w:t>User has already enrolled with MDM through Workplace Access/Azure AD join which registers device with Azure AD</w:t>
      </w:r>
      <w:r w:rsidR="00D84446">
        <w:t>.</w:t>
      </w:r>
    </w:p>
    <w:p w14:paraId="40D79065" w14:textId="4638CA96" w:rsidR="00A544C4" w:rsidRPr="00D71290" w:rsidRDefault="00A544C4" w:rsidP="00BD07B7">
      <w:pPr>
        <w:keepNext/>
        <w:keepLines/>
        <w:numPr>
          <w:ilvl w:val="0"/>
          <w:numId w:val="32"/>
        </w:numPr>
        <w:spacing w:after="0" w:line="240" w:lineRule="auto"/>
        <w:jc w:val="both"/>
      </w:pPr>
      <w:r w:rsidRPr="00D71290">
        <w:t xml:space="preserve">When the device boots or resumes from hibernate, a task “Tpm-HASCertRetr” is triggered to request in background a health attestation blob. Device sends TPM boot measurements to </w:t>
      </w:r>
      <w:r w:rsidR="00CC5790">
        <w:t xml:space="preserve">the </w:t>
      </w:r>
      <w:r w:rsidRPr="00D71290">
        <w:t xml:space="preserve">Health Attestation </w:t>
      </w:r>
      <w:r w:rsidR="00CC5790">
        <w:t>S</w:t>
      </w:r>
      <w:r w:rsidR="00D84446" w:rsidRPr="00D71290">
        <w:t>ervice</w:t>
      </w:r>
      <w:r w:rsidRPr="00D71290">
        <w:t xml:space="preserve">. </w:t>
      </w:r>
    </w:p>
    <w:p w14:paraId="28CB4FD4" w14:textId="228FFEA1" w:rsidR="00A544C4" w:rsidRPr="00D71290" w:rsidRDefault="00A544C4" w:rsidP="00BD07B7">
      <w:pPr>
        <w:numPr>
          <w:ilvl w:val="0"/>
          <w:numId w:val="32"/>
        </w:numPr>
        <w:spacing w:after="0" w:line="240" w:lineRule="auto"/>
        <w:jc w:val="both"/>
      </w:pPr>
      <w:r w:rsidRPr="00D71290">
        <w:t xml:space="preserve">Health Attestation </w:t>
      </w:r>
      <w:r w:rsidR="00CC5790">
        <w:t>S</w:t>
      </w:r>
      <w:r w:rsidR="00D84446" w:rsidRPr="00D71290">
        <w:t xml:space="preserve">ervice </w:t>
      </w:r>
      <w:r w:rsidRPr="00D71290">
        <w:t>validates device state and issues an encrypted blob to the device based on the health state with details on failed checks (if any)</w:t>
      </w:r>
      <w:r w:rsidR="00D84446">
        <w:t>.</w:t>
      </w:r>
    </w:p>
    <w:p w14:paraId="1AC24964" w14:textId="3F7A71AC" w:rsidR="00A544C4" w:rsidRPr="00D71290" w:rsidRDefault="00A544C4" w:rsidP="00BD07B7">
      <w:pPr>
        <w:pStyle w:val="Paragraphedeliste"/>
        <w:numPr>
          <w:ilvl w:val="0"/>
          <w:numId w:val="32"/>
        </w:numPr>
        <w:spacing w:after="0" w:line="240" w:lineRule="auto"/>
        <w:jc w:val="both"/>
      </w:pPr>
      <w:r w:rsidRPr="00D71290">
        <w:t xml:space="preserve">User logs on and the </w:t>
      </w:r>
      <w:r>
        <w:t>MDM</w:t>
      </w:r>
      <w:r w:rsidRPr="00D71290">
        <w:t xml:space="preserve"> agent contact</w:t>
      </w:r>
      <w:r w:rsidR="00D866AC">
        <w:t>s</w:t>
      </w:r>
      <w:r w:rsidRPr="00D71290">
        <w:t xml:space="preserve"> the </w:t>
      </w:r>
      <w:r w:rsidR="00CC5790">
        <w:t xml:space="preserve">Microsoft </w:t>
      </w:r>
      <w:r w:rsidRPr="00D71290">
        <w:t>Intune/MDM server.</w:t>
      </w:r>
    </w:p>
    <w:p w14:paraId="2A863ED9" w14:textId="0D14594C" w:rsidR="00A544C4" w:rsidRPr="00D71290" w:rsidRDefault="00A544C4" w:rsidP="00BD07B7">
      <w:pPr>
        <w:numPr>
          <w:ilvl w:val="0"/>
          <w:numId w:val="32"/>
        </w:numPr>
        <w:spacing w:after="0" w:line="240" w:lineRule="auto"/>
        <w:jc w:val="both"/>
      </w:pPr>
      <w:r w:rsidRPr="00D71290">
        <w:t>MDM</w:t>
      </w:r>
      <w:r>
        <w:t xml:space="preserve"> server</w:t>
      </w:r>
      <w:r w:rsidRPr="00D71290">
        <w:t xml:space="preserve"> pushes down new policies if available and queries health </w:t>
      </w:r>
      <w:r w:rsidR="000B6CDB">
        <w:t>blob</w:t>
      </w:r>
      <w:r w:rsidRPr="00D71290">
        <w:t xml:space="preserve"> state and other inventory state</w:t>
      </w:r>
      <w:r w:rsidR="00D84446">
        <w:t>.</w:t>
      </w:r>
    </w:p>
    <w:p w14:paraId="7B25C32D" w14:textId="330C8E43" w:rsidR="00A544C4" w:rsidRPr="00D71290" w:rsidRDefault="00A544C4" w:rsidP="00BD07B7">
      <w:pPr>
        <w:numPr>
          <w:ilvl w:val="0"/>
          <w:numId w:val="32"/>
        </w:numPr>
        <w:spacing w:after="0" w:line="240" w:lineRule="auto"/>
        <w:jc w:val="both"/>
      </w:pPr>
      <w:r w:rsidRPr="00D71290">
        <w:t>Device sends a health attestation blob previously acquired and</w:t>
      </w:r>
      <w:r>
        <w:t xml:space="preserve"> also the value of the other state inventory requested by the </w:t>
      </w:r>
      <w:r w:rsidR="00D84446">
        <w:t xml:space="preserve">Microsoft </w:t>
      </w:r>
      <w:r>
        <w:t xml:space="preserve">Intune/MDM server. </w:t>
      </w:r>
    </w:p>
    <w:p w14:paraId="72BD85F6" w14:textId="411682D0" w:rsidR="00A544C4" w:rsidRPr="00D71290" w:rsidRDefault="009F256D" w:rsidP="00BD07B7">
      <w:pPr>
        <w:numPr>
          <w:ilvl w:val="0"/>
          <w:numId w:val="32"/>
        </w:numPr>
        <w:spacing w:after="0" w:line="240" w:lineRule="auto"/>
        <w:jc w:val="both"/>
      </w:pPr>
      <w:r>
        <w:t xml:space="preserve">Microsoft </w:t>
      </w:r>
      <w:r w:rsidR="00A544C4" w:rsidRPr="00D71290">
        <w:t xml:space="preserve">Intune/MDM server sends the health attestation blob to Health Attestation </w:t>
      </w:r>
      <w:r>
        <w:t>S</w:t>
      </w:r>
      <w:r w:rsidR="00D84446" w:rsidRPr="00D71290">
        <w:t xml:space="preserve">ervice </w:t>
      </w:r>
      <w:r w:rsidR="00A544C4" w:rsidRPr="00D71290">
        <w:t>to be validated</w:t>
      </w:r>
      <w:r w:rsidR="00D84446">
        <w:t>.</w:t>
      </w:r>
    </w:p>
    <w:p w14:paraId="6BC92EDE" w14:textId="691EDE08" w:rsidR="00A544C4" w:rsidRPr="00D71290" w:rsidRDefault="00D84446" w:rsidP="00BD07B7">
      <w:pPr>
        <w:numPr>
          <w:ilvl w:val="0"/>
          <w:numId w:val="32"/>
        </w:numPr>
        <w:spacing w:after="0" w:line="240" w:lineRule="auto"/>
        <w:jc w:val="both"/>
      </w:pPr>
      <w:r w:rsidRPr="00D71290">
        <w:t xml:space="preserve">Health Attestation </w:t>
      </w:r>
      <w:r w:rsidR="00CC5790">
        <w:t>S</w:t>
      </w:r>
      <w:r w:rsidRPr="00D71290">
        <w:t>ervice</w:t>
      </w:r>
      <w:r w:rsidRPr="00D71290" w:rsidDel="00D84446">
        <w:t xml:space="preserve"> </w:t>
      </w:r>
      <w:r w:rsidR="00A544C4" w:rsidRPr="00D71290">
        <w:t xml:space="preserve">validates that the device which sent the health attestation blob is healthy, and returns this result to </w:t>
      </w:r>
      <w:r>
        <w:t xml:space="preserve">Microsoft </w:t>
      </w:r>
      <w:r w:rsidR="00A544C4" w:rsidRPr="00D71290">
        <w:t>Intune/MDM server</w:t>
      </w:r>
      <w:r>
        <w:t>.</w:t>
      </w:r>
    </w:p>
    <w:p w14:paraId="2017E845" w14:textId="6038C879" w:rsidR="00A544C4" w:rsidRPr="00D71290" w:rsidRDefault="00D84446" w:rsidP="00BD07B7">
      <w:pPr>
        <w:numPr>
          <w:ilvl w:val="0"/>
          <w:numId w:val="32"/>
        </w:numPr>
        <w:spacing w:after="0" w:line="240" w:lineRule="auto"/>
        <w:jc w:val="both"/>
      </w:pPr>
      <w:r>
        <w:t xml:space="preserve">Microsoft </w:t>
      </w:r>
      <w:r w:rsidR="00A544C4" w:rsidRPr="00D71290">
        <w:t>Intune/MDM server evaluates compliance based on the compliance and the queried inventory/health attestation state from device</w:t>
      </w:r>
      <w:r>
        <w:t>.</w:t>
      </w:r>
    </w:p>
    <w:p w14:paraId="50366F04" w14:textId="73FB92B0" w:rsidR="00A544C4" w:rsidRPr="00D71290" w:rsidRDefault="00D84446" w:rsidP="00BD07B7">
      <w:pPr>
        <w:numPr>
          <w:ilvl w:val="0"/>
          <w:numId w:val="32"/>
        </w:numPr>
        <w:spacing w:after="0" w:line="240" w:lineRule="auto"/>
        <w:jc w:val="both"/>
      </w:pPr>
      <w:r>
        <w:t xml:space="preserve">Microsoft </w:t>
      </w:r>
      <w:r w:rsidR="00A544C4" w:rsidRPr="00D71290">
        <w:t>Intune/MDM server updates compliance state against device object in A</w:t>
      </w:r>
      <w:r>
        <w:t xml:space="preserve">zure </w:t>
      </w:r>
      <w:r w:rsidR="00A544C4" w:rsidRPr="00D71290">
        <w:t>AD</w:t>
      </w:r>
      <w:r>
        <w:t>.</w:t>
      </w:r>
    </w:p>
    <w:p w14:paraId="534DBF06" w14:textId="4194DC22" w:rsidR="00A544C4" w:rsidRPr="00D71290" w:rsidRDefault="00A544C4" w:rsidP="00BD07B7">
      <w:pPr>
        <w:numPr>
          <w:ilvl w:val="0"/>
          <w:numId w:val="32"/>
        </w:numPr>
        <w:spacing w:after="0" w:line="240" w:lineRule="auto"/>
        <w:jc w:val="both"/>
      </w:pPr>
      <w:r w:rsidRPr="00D71290">
        <w:t xml:space="preserve">User opens app, </w:t>
      </w:r>
      <w:r w:rsidR="00CC5790">
        <w:t>attempts</w:t>
      </w:r>
      <w:r w:rsidR="00CC5790" w:rsidRPr="00D71290">
        <w:t xml:space="preserve"> </w:t>
      </w:r>
      <w:r w:rsidRPr="00D71290">
        <w:t>to access a corporate managed asset</w:t>
      </w:r>
      <w:r w:rsidR="00D84446">
        <w:t>.</w:t>
      </w:r>
    </w:p>
    <w:p w14:paraId="68A62976" w14:textId="3474367F" w:rsidR="00A544C4" w:rsidRPr="00D71290" w:rsidRDefault="00A544C4" w:rsidP="00BD07B7">
      <w:pPr>
        <w:numPr>
          <w:ilvl w:val="0"/>
          <w:numId w:val="32"/>
        </w:numPr>
        <w:spacing w:after="0" w:line="240" w:lineRule="auto"/>
        <w:jc w:val="both"/>
      </w:pPr>
      <w:r w:rsidRPr="00D71290">
        <w:t>Access gated by compliance claim in Azure AD</w:t>
      </w:r>
      <w:r w:rsidR="00D84446">
        <w:t>.</w:t>
      </w:r>
    </w:p>
    <w:p w14:paraId="49917D5E" w14:textId="5415C597" w:rsidR="00A544C4" w:rsidRPr="00D71290" w:rsidRDefault="00A544C4" w:rsidP="00BD07B7">
      <w:pPr>
        <w:numPr>
          <w:ilvl w:val="0"/>
          <w:numId w:val="32"/>
        </w:numPr>
        <w:spacing w:after="0" w:line="240" w:lineRule="auto"/>
        <w:jc w:val="both"/>
      </w:pPr>
      <w:r w:rsidRPr="00D71290">
        <w:t xml:space="preserve">If the device is compliant and the user is authorized, an </w:t>
      </w:r>
      <w:r w:rsidR="009F256D">
        <w:t>a</w:t>
      </w:r>
      <w:r w:rsidRPr="00D71290">
        <w:t xml:space="preserve">ccess </w:t>
      </w:r>
      <w:r w:rsidR="009F256D">
        <w:t>t</w:t>
      </w:r>
      <w:r w:rsidRPr="00D71290">
        <w:t>oken is generated</w:t>
      </w:r>
      <w:r w:rsidR="00D84446">
        <w:t>.</w:t>
      </w:r>
    </w:p>
    <w:p w14:paraId="6D834F65" w14:textId="695B6513" w:rsidR="00A544C4" w:rsidRPr="00D71290" w:rsidRDefault="00A544C4" w:rsidP="00BD07B7">
      <w:pPr>
        <w:numPr>
          <w:ilvl w:val="0"/>
          <w:numId w:val="32"/>
        </w:numPr>
        <w:spacing w:after="0" w:line="240" w:lineRule="auto"/>
        <w:jc w:val="both"/>
      </w:pPr>
      <w:r w:rsidRPr="00D71290">
        <w:t>User can access the corporate managed asset</w:t>
      </w:r>
      <w:r w:rsidR="00D84446">
        <w:t>.</w:t>
      </w:r>
    </w:p>
    <w:p w14:paraId="6189C422" w14:textId="3B7C0E14" w:rsidR="00A544C4" w:rsidRDefault="00A544C4" w:rsidP="00A544C4">
      <w:pPr>
        <w:spacing w:line="240" w:lineRule="auto"/>
      </w:pPr>
      <w:r>
        <w:br/>
        <w:t xml:space="preserve">For more information about Azure AD join, </w:t>
      </w:r>
      <w:r w:rsidR="00B96F38">
        <w:t>see the</w:t>
      </w:r>
      <w:r>
        <w:t xml:space="preserve"> “</w:t>
      </w:r>
      <w:hyperlink r:id="rId53" w:history="1">
        <w:r w:rsidRPr="00D71290">
          <w:rPr>
            <w:rStyle w:val="Lienhypertexte"/>
            <w:smallCaps/>
          </w:rPr>
          <w:t>Azure AD &amp; Windows 10: Better Together For Work Or School</w:t>
        </w:r>
      </w:hyperlink>
      <w:r w:rsidR="00D866AC">
        <w:t xml:space="preserve"> “white</w:t>
      </w:r>
      <w:r>
        <w:t xml:space="preserve"> paper. </w:t>
      </w:r>
    </w:p>
    <w:p w14:paraId="7D364283" w14:textId="77777777" w:rsidR="00A544C4" w:rsidRDefault="00A544C4" w:rsidP="00A544C4">
      <w:pPr>
        <w:pStyle w:val="Titre2"/>
      </w:pPr>
      <w:bookmarkStart w:id="75" w:name="_Toc429557272"/>
      <w:bookmarkStart w:id="76" w:name="_Toc433213845"/>
      <w:bookmarkEnd w:id="68"/>
      <w:r>
        <w:t>Chapter Summary</w:t>
      </w:r>
      <w:bookmarkEnd w:id="75"/>
      <w:bookmarkEnd w:id="76"/>
    </w:p>
    <w:p w14:paraId="25A28697" w14:textId="082C35A8" w:rsidR="00A544C4" w:rsidRDefault="00A544C4" w:rsidP="00A544C4">
      <w:pPr>
        <w:spacing w:line="240" w:lineRule="auto"/>
      </w:pPr>
      <w:r>
        <w:t xml:space="preserve">Conditional </w:t>
      </w:r>
      <w:r w:rsidR="00CC5790">
        <w:t xml:space="preserve">access control </w:t>
      </w:r>
      <w:r>
        <w:t xml:space="preserve">is a topic that many organizations and IT </w:t>
      </w:r>
      <w:r w:rsidR="00CC5790">
        <w:t xml:space="preserve">pros </w:t>
      </w:r>
      <w:r>
        <w:t xml:space="preserve">may not know as well as they should. The different </w:t>
      </w:r>
      <w:r w:rsidRPr="009E0490">
        <w:t>attributes</w:t>
      </w:r>
      <w:r>
        <w:t xml:space="preserve"> </w:t>
      </w:r>
      <w:r w:rsidR="000B6CDB">
        <w:t>that describe</w:t>
      </w:r>
      <w:r>
        <w:t xml:space="preserve"> a user, a device, compliance</w:t>
      </w:r>
      <w:r w:rsidR="000B6CDB">
        <w:t>,</w:t>
      </w:r>
      <w:r>
        <w:t xml:space="preserve"> and context of access are very powerful when used with a </w:t>
      </w:r>
      <w:r w:rsidR="00CC5790">
        <w:t>conditional access engine</w:t>
      </w:r>
      <w:r>
        <w:t xml:space="preserve">. Conditional </w:t>
      </w:r>
      <w:r w:rsidR="00CC5790">
        <w:t xml:space="preserve">access control </w:t>
      </w:r>
      <w:r>
        <w:t xml:space="preserve">is an essential step </w:t>
      </w:r>
      <w:r w:rsidR="00CC5790">
        <w:t xml:space="preserve">that helps </w:t>
      </w:r>
      <w:r>
        <w:t xml:space="preserve">organizations </w:t>
      </w:r>
      <w:r w:rsidR="00CC5790">
        <w:t xml:space="preserve">secure </w:t>
      </w:r>
      <w:r>
        <w:t>their environment.</w:t>
      </w:r>
    </w:p>
    <w:p w14:paraId="67121104" w14:textId="693B4E95" w:rsidR="00A544C4" w:rsidRDefault="00C034BC" w:rsidP="00C034BC">
      <w:pPr>
        <w:pStyle w:val="Titre1"/>
        <w:keepLines/>
      </w:pPr>
      <w:bookmarkStart w:id="77" w:name="_Toc429557273"/>
      <w:bookmarkStart w:id="78" w:name="_Toc433213846"/>
      <w:r>
        <w:lastRenderedPageBreak/>
        <w:t>T</w:t>
      </w:r>
      <w:r w:rsidR="00A544C4" w:rsidRPr="006A13F6">
        <w:t>akeaways</w:t>
      </w:r>
      <w:bookmarkEnd w:id="77"/>
      <w:r w:rsidR="009F256D">
        <w:t xml:space="preserve"> and s</w:t>
      </w:r>
      <w:r>
        <w:t>ummary</w:t>
      </w:r>
      <w:bookmarkEnd w:id="78"/>
    </w:p>
    <w:p w14:paraId="6DFDD0BA" w14:textId="77777777" w:rsidR="00C034BC" w:rsidRPr="001234E0" w:rsidRDefault="00C034BC" w:rsidP="003E214A">
      <w:pPr>
        <w:pStyle w:val="Titre4"/>
        <w:rPr>
          <w:b/>
        </w:rPr>
      </w:pPr>
      <w:r w:rsidRPr="001234E0">
        <w:rPr>
          <w:b/>
        </w:rPr>
        <w:t>Takeaways</w:t>
      </w:r>
    </w:p>
    <w:p w14:paraId="3B23AF34" w14:textId="12F1BF6A" w:rsidR="00A544C4" w:rsidRDefault="00A544C4" w:rsidP="00C034BC">
      <w:pPr>
        <w:keepNext/>
        <w:keepLines/>
        <w:spacing w:line="240" w:lineRule="auto"/>
      </w:pPr>
      <w:r w:rsidRPr="009847A1">
        <w:t xml:space="preserve">The following list contains </w:t>
      </w:r>
      <w:r w:rsidRPr="003517FC">
        <w:t>high</w:t>
      </w:r>
      <w:r>
        <w:t>-</w:t>
      </w:r>
      <w:r w:rsidRPr="003517FC">
        <w:t>level</w:t>
      </w:r>
      <w:r w:rsidRPr="009847A1">
        <w:t xml:space="preserve"> </w:t>
      </w:r>
      <w:r>
        <w:t>key takeaways</w:t>
      </w:r>
      <w:r w:rsidRPr="009847A1">
        <w:t xml:space="preserve"> </w:t>
      </w:r>
      <w:r w:rsidR="009F256D">
        <w:t>to</w:t>
      </w:r>
      <w:r w:rsidRPr="009847A1">
        <w:t xml:space="preserve"> improv</w:t>
      </w:r>
      <w:r w:rsidR="009F256D">
        <w:t>e</w:t>
      </w:r>
      <w:r>
        <w:t xml:space="preserve"> the security posture of any organization</w:t>
      </w:r>
      <w:r w:rsidRPr="009847A1">
        <w:t>.</w:t>
      </w:r>
      <w:r>
        <w:t xml:space="preserve"> However, the few takeaways presented in this section should not be interpreted as an exhaustive list of security best practices. </w:t>
      </w:r>
    </w:p>
    <w:p w14:paraId="6305352E" w14:textId="599C1E92" w:rsidR="00A544C4" w:rsidRPr="00AE33BA" w:rsidRDefault="00A544C4" w:rsidP="00BD07B7">
      <w:pPr>
        <w:pStyle w:val="Paragraphedeliste"/>
        <w:keepNext/>
        <w:keepLines/>
        <w:numPr>
          <w:ilvl w:val="0"/>
          <w:numId w:val="13"/>
        </w:numPr>
        <w:spacing w:before="240" w:after="0" w:line="240" w:lineRule="auto"/>
        <w:ind w:left="360"/>
        <w:contextualSpacing w:val="0"/>
        <w:rPr>
          <w:sz w:val="18"/>
          <w:szCs w:val="18"/>
        </w:rPr>
      </w:pPr>
      <w:r w:rsidRPr="006917F7">
        <w:rPr>
          <w:b/>
          <w:sz w:val="18"/>
          <w:szCs w:val="18"/>
        </w:rPr>
        <w:t>Understand that no solution is 100 percent secure</w:t>
      </w:r>
      <w:r w:rsidRPr="006917F7">
        <w:rPr>
          <w:b/>
          <w:sz w:val="18"/>
          <w:szCs w:val="18"/>
        </w:rPr>
        <w:br/>
      </w:r>
      <w:r w:rsidRPr="006917F7">
        <w:rPr>
          <w:sz w:val="18"/>
          <w:szCs w:val="18"/>
        </w:rPr>
        <w:t xml:space="preserve">If determined adversaries with malicious intent gain physical access to the device, they could eventually break through its security layers and control it. </w:t>
      </w:r>
    </w:p>
    <w:p w14:paraId="59D61700" w14:textId="5799C053" w:rsidR="00A544C4" w:rsidRPr="00AE33BA" w:rsidRDefault="00A544C4" w:rsidP="00BD07B7">
      <w:pPr>
        <w:pStyle w:val="Paragraphedeliste"/>
        <w:numPr>
          <w:ilvl w:val="0"/>
          <w:numId w:val="13"/>
        </w:numPr>
        <w:spacing w:before="240" w:after="0" w:line="240" w:lineRule="auto"/>
        <w:ind w:left="360"/>
        <w:contextualSpacing w:val="0"/>
        <w:rPr>
          <w:sz w:val="18"/>
          <w:szCs w:val="18"/>
        </w:rPr>
      </w:pPr>
      <w:r w:rsidRPr="00F359FC">
        <w:rPr>
          <w:b/>
          <w:sz w:val="18"/>
          <w:szCs w:val="18"/>
        </w:rPr>
        <w:t xml:space="preserve">Use </w:t>
      </w:r>
      <w:r w:rsidR="00CC5790">
        <w:rPr>
          <w:b/>
          <w:sz w:val="18"/>
          <w:szCs w:val="18"/>
        </w:rPr>
        <w:t>h</w:t>
      </w:r>
      <w:r w:rsidR="00CC5790" w:rsidRPr="00F359FC">
        <w:rPr>
          <w:b/>
          <w:sz w:val="18"/>
          <w:szCs w:val="18"/>
        </w:rPr>
        <w:t xml:space="preserve">ealth </w:t>
      </w:r>
      <w:r w:rsidR="00CC5790">
        <w:rPr>
          <w:b/>
          <w:sz w:val="18"/>
          <w:szCs w:val="18"/>
        </w:rPr>
        <w:t>a</w:t>
      </w:r>
      <w:r w:rsidR="00CC5790" w:rsidRPr="00F359FC">
        <w:rPr>
          <w:b/>
          <w:sz w:val="18"/>
          <w:szCs w:val="18"/>
        </w:rPr>
        <w:t xml:space="preserve">ttestation </w:t>
      </w:r>
      <w:r w:rsidRPr="00F359FC">
        <w:rPr>
          <w:b/>
          <w:sz w:val="18"/>
          <w:szCs w:val="18"/>
        </w:rPr>
        <w:t>with a</w:t>
      </w:r>
      <w:r w:rsidR="00CC5790">
        <w:rPr>
          <w:b/>
          <w:sz w:val="18"/>
          <w:szCs w:val="18"/>
        </w:rPr>
        <w:t>n</w:t>
      </w:r>
      <w:r w:rsidRPr="00F359FC">
        <w:rPr>
          <w:b/>
          <w:sz w:val="18"/>
          <w:szCs w:val="18"/>
        </w:rPr>
        <w:t xml:space="preserve"> MDM solution</w:t>
      </w:r>
      <w:r w:rsidRPr="00F359FC">
        <w:rPr>
          <w:b/>
          <w:sz w:val="18"/>
          <w:szCs w:val="18"/>
        </w:rPr>
        <w:br/>
      </w:r>
      <w:r w:rsidRPr="00F359FC">
        <w:rPr>
          <w:sz w:val="18"/>
          <w:szCs w:val="18"/>
        </w:rPr>
        <w:t xml:space="preserve">Devices that attempt to connect to </w:t>
      </w:r>
      <w:r w:rsidR="00D84446">
        <w:rPr>
          <w:sz w:val="18"/>
          <w:szCs w:val="18"/>
        </w:rPr>
        <w:t>h</w:t>
      </w:r>
      <w:r w:rsidR="00D84446" w:rsidRPr="00F359FC">
        <w:rPr>
          <w:sz w:val="18"/>
          <w:szCs w:val="18"/>
        </w:rPr>
        <w:t>igh</w:t>
      </w:r>
      <w:r w:rsidRPr="00F359FC">
        <w:rPr>
          <w:sz w:val="18"/>
          <w:szCs w:val="18"/>
        </w:rPr>
        <w:t>-</w:t>
      </w:r>
      <w:r w:rsidR="00D84446">
        <w:rPr>
          <w:sz w:val="18"/>
          <w:szCs w:val="18"/>
        </w:rPr>
        <w:t>v</w:t>
      </w:r>
      <w:r w:rsidR="00D84446" w:rsidRPr="00F359FC">
        <w:rPr>
          <w:sz w:val="18"/>
          <w:szCs w:val="18"/>
        </w:rPr>
        <w:t xml:space="preserve">alue </w:t>
      </w:r>
      <w:r w:rsidRPr="00F359FC">
        <w:rPr>
          <w:sz w:val="18"/>
          <w:szCs w:val="18"/>
        </w:rPr>
        <w:t>assets must have their health evaluated so that unhealthy and noncompliant devices can be detected, reported</w:t>
      </w:r>
      <w:r w:rsidR="00D84446">
        <w:rPr>
          <w:sz w:val="18"/>
          <w:szCs w:val="18"/>
        </w:rPr>
        <w:t>,</w:t>
      </w:r>
      <w:r w:rsidRPr="00F359FC">
        <w:rPr>
          <w:sz w:val="18"/>
          <w:szCs w:val="18"/>
        </w:rPr>
        <w:t xml:space="preserve"> and eventually blocked. </w:t>
      </w:r>
    </w:p>
    <w:p w14:paraId="053D4D6B" w14:textId="25BDA0C1" w:rsidR="00A544C4" w:rsidRPr="00AE33BA" w:rsidRDefault="00A544C4" w:rsidP="00BD07B7">
      <w:pPr>
        <w:pStyle w:val="Paragraphedeliste"/>
        <w:numPr>
          <w:ilvl w:val="0"/>
          <w:numId w:val="13"/>
        </w:numPr>
        <w:spacing w:before="240" w:after="0" w:line="240" w:lineRule="auto"/>
        <w:ind w:left="360"/>
        <w:contextualSpacing w:val="0"/>
        <w:rPr>
          <w:sz w:val="18"/>
          <w:szCs w:val="18"/>
        </w:rPr>
      </w:pPr>
      <w:r w:rsidRPr="00F359FC">
        <w:rPr>
          <w:b/>
          <w:sz w:val="18"/>
          <w:szCs w:val="18"/>
        </w:rPr>
        <w:t xml:space="preserve">Use Credential Guard </w:t>
      </w:r>
      <w:r w:rsidRPr="00F359FC">
        <w:rPr>
          <w:b/>
          <w:sz w:val="18"/>
          <w:szCs w:val="18"/>
        </w:rPr>
        <w:br/>
      </w:r>
      <w:r w:rsidRPr="00F359FC">
        <w:rPr>
          <w:sz w:val="18"/>
          <w:szCs w:val="18"/>
        </w:rPr>
        <w:t xml:space="preserve">Credential Guard is a feature that greatly helps protect corporate domain credentials from </w:t>
      </w:r>
      <w:r w:rsidR="00396CDB">
        <w:rPr>
          <w:sz w:val="18"/>
          <w:szCs w:val="18"/>
        </w:rPr>
        <w:t>p</w:t>
      </w:r>
      <w:r w:rsidR="00396CDB" w:rsidRPr="00F359FC">
        <w:rPr>
          <w:sz w:val="18"/>
          <w:szCs w:val="18"/>
        </w:rPr>
        <w:t>ass</w:t>
      </w:r>
      <w:r w:rsidRPr="00F359FC">
        <w:rPr>
          <w:sz w:val="18"/>
          <w:szCs w:val="18"/>
        </w:rPr>
        <w:t>-the-</w:t>
      </w:r>
      <w:r w:rsidR="00396CDB">
        <w:rPr>
          <w:sz w:val="18"/>
          <w:szCs w:val="18"/>
        </w:rPr>
        <w:t>h</w:t>
      </w:r>
      <w:r w:rsidR="00396CDB" w:rsidRPr="00F359FC">
        <w:rPr>
          <w:sz w:val="18"/>
          <w:szCs w:val="18"/>
        </w:rPr>
        <w:t xml:space="preserve">ash </w:t>
      </w:r>
      <w:r w:rsidRPr="00F359FC">
        <w:rPr>
          <w:sz w:val="18"/>
          <w:szCs w:val="18"/>
        </w:rPr>
        <w:t>attacks.</w:t>
      </w:r>
    </w:p>
    <w:p w14:paraId="1BCFC35C" w14:textId="2C5F81AB" w:rsidR="00A544C4" w:rsidRPr="00F359FC" w:rsidRDefault="00A544C4" w:rsidP="00BD07B7">
      <w:pPr>
        <w:pStyle w:val="Paragraphedeliste"/>
        <w:numPr>
          <w:ilvl w:val="0"/>
          <w:numId w:val="13"/>
        </w:numPr>
        <w:spacing w:before="240" w:after="0" w:line="240" w:lineRule="auto"/>
        <w:ind w:left="360"/>
        <w:contextualSpacing w:val="0"/>
        <w:rPr>
          <w:sz w:val="18"/>
          <w:szCs w:val="18"/>
        </w:rPr>
      </w:pPr>
      <w:r w:rsidRPr="00F359FC">
        <w:rPr>
          <w:b/>
          <w:sz w:val="18"/>
          <w:szCs w:val="18"/>
        </w:rPr>
        <w:t>Use Device Guard</w:t>
      </w:r>
      <w:r w:rsidRPr="00F359FC">
        <w:rPr>
          <w:b/>
          <w:sz w:val="18"/>
          <w:szCs w:val="18"/>
        </w:rPr>
        <w:br/>
      </w:r>
      <w:r w:rsidRPr="00F359FC">
        <w:rPr>
          <w:sz w:val="18"/>
          <w:szCs w:val="18"/>
        </w:rPr>
        <w:t>Device Guard is a real advance in security and an effective way to</w:t>
      </w:r>
      <w:r w:rsidR="00D84446">
        <w:rPr>
          <w:sz w:val="18"/>
          <w:szCs w:val="18"/>
        </w:rPr>
        <w:t xml:space="preserve"> help</w:t>
      </w:r>
      <w:r w:rsidRPr="00F359FC">
        <w:rPr>
          <w:sz w:val="18"/>
          <w:szCs w:val="18"/>
        </w:rPr>
        <w:t xml:space="preserve"> protect against malware. The new Device Guard feature in Windows 10 blocks </w:t>
      </w:r>
      <w:r w:rsidR="00090E32">
        <w:rPr>
          <w:sz w:val="18"/>
          <w:szCs w:val="18"/>
        </w:rPr>
        <w:t>un</w:t>
      </w:r>
      <w:r w:rsidRPr="00F359FC">
        <w:rPr>
          <w:sz w:val="18"/>
          <w:szCs w:val="18"/>
        </w:rPr>
        <w:t xml:space="preserve">trusted apps </w:t>
      </w:r>
      <w:r w:rsidR="00090E32">
        <w:rPr>
          <w:sz w:val="18"/>
          <w:szCs w:val="18"/>
        </w:rPr>
        <w:t xml:space="preserve">(apps not </w:t>
      </w:r>
      <w:r w:rsidRPr="00F359FC">
        <w:rPr>
          <w:sz w:val="18"/>
          <w:szCs w:val="18"/>
        </w:rPr>
        <w:t>authorized by your organization</w:t>
      </w:r>
      <w:r w:rsidR="00090E32">
        <w:rPr>
          <w:sz w:val="18"/>
          <w:szCs w:val="18"/>
        </w:rPr>
        <w:t>)</w:t>
      </w:r>
      <w:r w:rsidRPr="00F359FC">
        <w:rPr>
          <w:sz w:val="18"/>
          <w:szCs w:val="18"/>
        </w:rPr>
        <w:t>.</w:t>
      </w:r>
    </w:p>
    <w:p w14:paraId="0C8670D3" w14:textId="1E4F9EDE" w:rsidR="00A544C4" w:rsidRPr="00AE33BA" w:rsidRDefault="00A544C4" w:rsidP="00BD07B7">
      <w:pPr>
        <w:pStyle w:val="Paragraphedeliste"/>
        <w:numPr>
          <w:ilvl w:val="0"/>
          <w:numId w:val="13"/>
        </w:numPr>
        <w:spacing w:before="240" w:after="0" w:line="240" w:lineRule="auto"/>
        <w:ind w:left="360"/>
        <w:contextualSpacing w:val="0"/>
        <w:rPr>
          <w:sz w:val="18"/>
          <w:szCs w:val="18"/>
        </w:rPr>
      </w:pPr>
      <w:r w:rsidRPr="00AE33BA">
        <w:rPr>
          <w:b/>
          <w:sz w:val="18"/>
          <w:szCs w:val="18"/>
        </w:rPr>
        <w:t xml:space="preserve">Sign Device Guard </w:t>
      </w:r>
      <w:r w:rsidR="00396CDB">
        <w:rPr>
          <w:b/>
          <w:sz w:val="18"/>
          <w:szCs w:val="18"/>
        </w:rPr>
        <w:t>p</w:t>
      </w:r>
      <w:r w:rsidR="00396CDB" w:rsidRPr="00AE33BA">
        <w:rPr>
          <w:b/>
          <w:sz w:val="18"/>
          <w:szCs w:val="18"/>
        </w:rPr>
        <w:t>olicy</w:t>
      </w:r>
      <w:r w:rsidRPr="00AE33BA">
        <w:rPr>
          <w:b/>
          <w:sz w:val="18"/>
          <w:szCs w:val="18"/>
        </w:rPr>
        <w:br/>
      </w:r>
      <w:r w:rsidRPr="006917F7">
        <w:rPr>
          <w:sz w:val="18"/>
          <w:szCs w:val="18"/>
        </w:rPr>
        <w:t xml:space="preserve">Signed Device Guard policy </w:t>
      </w:r>
      <w:r w:rsidR="00090E32">
        <w:rPr>
          <w:sz w:val="18"/>
          <w:szCs w:val="18"/>
        </w:rPr>
        <w:t xml:space="preserve">helps </w:t>
      </w:r>
      <w:r w:rsidRPr="006917F7">
        <w:rPr>
          <w:sz w:val="18"/>
          <w:szCs w:val="18"/>
        </w:rPr>
        <w:t xml:space="preserve">protect against </w:t>
      </w:r>
      <w:r w:rsidR="00D866AC" w:rsidRPr="006917F7">
        <w:rPr>
          <w:sz w:val="18"/>
          <w:szCs w:val="18"/>
        </w:rPr>
        <w:t>a</w:t>
      </w:r>
      <w:r w:rsidRPr="006917F7">
        <w:rPr>
          <w:sz w:val="18"/>
          <w:szCs w:val="18"/>
        </w:rPr>
        <w:t xml:space="preserve"> user with administrator privileges trying to defeat the current policy. When a policy is signed, the only way to modify Device Guard subsequently is to provide a new version of the policy signed by the same signer or from a signer specify as part of the Device Guard </w:t>
      </w:r>
      <w:r w:rsidR="00396CDB">
        <w:rPr>
          <w:sz w:val="18"/>
          <w:szCs w:val="18"/>
        </w:rPr>
        <w:t>p</w:t>
      </w:r>
      <w:r w:rsidR="00396CDB" w:rsidRPr="006917F7">
        <w:rPr>
          <w:sz w:val="18"/>
          <w:szCs w:val="18"/>
        </w:rPr>
        <w:t>olicy</w:t>
      </w:r>
      <w:r w:rsidRPr="006917F7">
        <w:rPr>
          <w:sz w:val="18"/>
          <w:szCs w:val="18"/>
        </w:rPr>
        <w:t xml:space="preserve">. </w:t>
      </w:r>
    </w:p>
    <w:p w14:paraId="1CA2FE4F" w14:textId="66C3EEA5" w:rsidR="00A544C4" w:rsidRPr="00750C3D" w:rsidRDefault="00A544C4" w:rsidP="00BD07B7">
      <w:pPr>
        <w:pStyle w:val="Paragraphedeliste"/>
        <w:numPr>
          <w:ilvl w:val="0"/>
          <w:numId w:val="13"/>
        </w:numPr>
        <w:spacing w:before="240" w:after="0" w:line="240" w:lineRule="auto"/>
        <w:ind w:left="360"/>
        <w:contextualSpacing w:val="0"/>
        <w:rPr>
          <w:b/>
          <w:sz w:val="18"/>
          <w:szCs w:val="18"/>
        </w:rPr>
      </w:pPr>
      <w:r>
        <w:rPr>
          <w:b/>
          <w:sz w:val="18"/>
          <w:szCs w:val="18"/>
        </w:rPr>
        <w:t xml:space="preserve">Use </w:t>
      </w:r>
      <w:r w:rsidR="00090E32">
        <w:rPr>
          <w:b/>
          <w:sz w:val="18"/>
          <w:szCs w:val="18"/>
        </w:rPr>
        <w:t>virtualization</w:t>
      </w:r>
      <w:r>
        <w:rPr>
          <w:b/>
          <w:sz w:val="18"/>
          <w:szCs w:val="18"/>
        </w:rPr>
        <w:t>-</w:t>
      </w:r>
      <w:r w:rsidR="00090E32">
        <w:rPr>
          <w:b/>
          <w:sz w:val="18"/>
          <w:szCs w:val="18"/>
        </w:rPr>
        <w:t>based security</w:t>
      </w:r>
      <w:r>
        <w:rPr>
          <w:b/>
          <w:sz w:val="18"/>
          <w:szCs w:val="18"/>
        </w:rPr>
        <w:t xml:space="preserve"> </w:t>
      </w:r>
      <w:r>
        <w:rPr>
          <w:b/>
          <w:sz w:val="18"/>
          <w:szCs w:val="18"/>
        </w:rPr>
        <w:br/>
      </w:r>
      <w:r w:rsidRPr="00750C3D">
        <w:rPr>
          <w:sz w:val="18"/>
          <w:szCs w:val="18"/>
        </w:rPr>
        <w:t xml:space="preserve">When you have Kernel Mode Code Integrity protected by </w:t>
      </w:r>
      <w:r w:rsidR="00090E32">
        <w:rPr>
          <w:sz w:val="18"/>
          <w:szCs w:val="18"/>
        </w:rPr>
        <w:t>v</w:t>
      </w:r>
      <w:r w:rsidR="00090E32" w:rsidRPr="00750C3D">
        <w:rPr>
          <w:sz w:val="18"/>
          <w:szCs w:val="18"/>
        </w:rPr>
        <w:t>irtualization</w:t>
      </w:r>
      <w:r w:rsidRPr="00750C3D">
        <w:rPr>
          <w:sz w:val="18"/>
          <w:szCs w:val="18"/>
        </w:rPr>
        <w:t>-</w:t>
      </w:r>
      <w:r w:rsidR="00090E32">
        <w:rPr>
          <w:sz w:val="18"/>
          <w:szCs w:val="18"/>
        </w:rPr>
        <w:t>b</w:t>
      </w:r>
      <w:r w:rsidR="00090E32" w:rsidRPr="00750C3D">
        <w:rPr>
          <w:sz w:val="18"/>
          <w:szCs w:val="18"/>
        </w:rPr>
        <w:t xml:space="preserve">ased </w:t>
      </w:r>
      <w:r w:rsidR="00090E32">
        <w:rPr>
          <w:sz w:val="18"/>
          <w:szCs w:val="18"/>
        </w:rPr>
        <w:t>s</w:t>
      </w:r>
      <w:r w:rsidR="00090E32" w:rsidRPr="00750C3D">
        <w:rPr>
          <w:sz w:val="18"/>
          <w:szCs w:val="18"/>
        </w:rPr>
        <w:t>ecurity</w:t>
      </w:r>
      <w:r w:rsidRPr="00750C3D">
        <w:rPr>
          <w:sz w:val="18"/>
          <w:szCs w:val="18"/>
        </w:rPr>
        <w:t>, the code integrity rules are still enforced even if a vulnerability allows unauthorized kernel mode memory access. Keep in mind that Device Guard devices that run Kernel Code Integrity with virtualization-based security must have compatible drivers.</w:t>
      </w:r>
    </w:p>
    <w:p w14:paraId="3402E442" w14:textId="634BB97F" w:rsidR="00A544C4" w:rsidRPr="00750C3D" w:rsidRDefault="00A544C4" w:rsidP="00BD07B7">
      <w:pPr>
        <w:pStyle w:val="Paragraphedeliste"/>
        <w:numPr>
          <w:ilvl w:val="0"/>
          <w:numId w:val="13"/>
        </w:numPr>
        <w:spacing w:before="240" w:line="240" w:lineRule="auto"/>
        <w:ind w:left="360"/>
        <w:contextualSpacing w:val="0"/>
        <w:rPr>
          <w:b/>
          <w:sz w:val="18"/>
          <w:szCs w:val="18"/>
        </w:rPr>
      </w:pPr>
      <w:r w:rsidRPr="00ED6A25">
        <w:rPr>
          <w:b/>
          <w:sz w:val="18"/>
          <w:szCs w:val="18"/>
        </w:rPr>
        <w:t>Start</w:t>
      </w:r>
      <w:r>
        <w:rPr>
          <w:b/>
          <w:sz w:val="18"/>
          <w:szCs w:val="18"/>
        </w:rPr>
        <w:t xml:space="preserve"> to deploy Device Guard</w:t>
      </w:r>
      <w:r w:rsidRPr="00ED6A25">
        <w:rPr>
          <w:b/>
          <w:sz w:val="18"/>
          <w:szCs w:val="18"/>
        </w:rPr>
        <w:t xml:space="preserve"> with Audit </w:t>
      </w:r>
      <w:r w:rsidR="00090E32">
        <w:rPr>
          <w:b/>
          <w:sz w:val="18"/>
          <w:szCs w:val="18"/>
        </w:rPr>
        <w:t>m</w:t>
      </w:r>
      <w:r w:rsidR="00090E32" w:rsidRPr="00ED6A25">
        <w:rPr>
          <w:b/>
          <w:sz w:val="18"/>
          <w:szCs w:val="18"/>
        </w:rPr>
        <w:t>ode</w:t>
      </w:r>
      <w:r w:rsidRPr="00A50610">
        <w:rPr>
          <w:b/>
          <w:sz w:val="18"/>
          <w:szCs w:val="18"/>
        </w:rPr>
        <w:t xml:space="preserve"> </w:t>
      </w:r>
      <w:r>
        <w:rPr>
          <w:b/>
          <w:sz w:val="18"/>
          <w:szCs w:val="18"/>
        </w:rPr>
        <w:br/>
      </w:r>
      <w:r w:rsidRPr="006917F7">
        <w:rPr>
          <w:sz w:val="18"/>
          <w:szCs w:val="18"/>
        </w:rPr>
        <w:t xml:space="preserve">Deploy Device Guard policy to targeted computers and devices in </w:t>
      </w:r>
      <w:r w:rsidR="00090E32">
        <w:rPr>
          <w:sz w:val="18"/>
          <w:szCs w:val="18"/>
        </w:rPr>
        <w:t>A</w:t>
      </w:r>
      <w:r w:rsidRPr="006917F7">
        <w:rPr>
          <w:sz w:val="18"/>
          <w:szCs w:val="18"/>
        </w:rPr>
        <w:t xml:space="preserve">udit mode.  Monitor the Code Integrity event </w:t>
      </w:r>
      <w:r w:rsidR="00D866AC" w:rsidRPr="006917F7">
        <w:rPr>
          <w:sz w:val="18"/>
          <w:szCs w:val="18"/>
        </w:rPr>
        <w:t>log that indicates</w:t>
      </w:r>
      <w:r w:rsidRPr="006917F7">
        <w:rPr>
          <w:sz w:val="18"/>
          <w:szCs w:val="18"/>
        </w:rPr>
        <w:t xml:space="preserve"> a program or a driver would have been blocked if Device Guard was configured in </w:t>
      </w:r>
      <w:r w:rsidR="00090E32">
        <w:rPr>
          <w:sz w:val="18"/>
          <w:szCs w:val="18"/>
        </w:rPr>
        <w:t>E</w:t>
      </w:r>
      <w:r w:rsidRPr="006917F7">
        <w:rPr>
          <w:sz w:val="18"/>
          <w:szCs w:val="18"/>
        </w:rPr>
        <w:t xml:space="preserve">nforcement mode. </w:t>
      </w:r>
      <w:r w:rsidR="00396CDB">
        <w:rPr>
          <w:sz w:val="18"/>
          <w:szCs w:val="18"/>
        </w:rPr>
        <w:t>Adjust</w:t>
      </w:r>
      <w:r w:rsidRPr="006917F7">
        <w:rPr>
          <w:sz w:val="18"/>
          <w:szCs w:val="18"/>
        </w:rPr>
        <w:t xml:space="preserve"> Device Guard rules until a high level of confidence has been reached. </w:t>
      </w:r>
      <w:r w:rsidR="00396CDB">
        <w:rPr>
          <w:sz w:val="18"/>
          <w:szCs w:val="18"/>
        </w:rPr>
        <w:t>After</w:t>
      </w:r>
      <w:r w:rsidR="00396CDB" w:rsidRPr="006917F7">
        <w:rPr>
          <w:sz w:val="18"/>
          <w:szCs w:val="18"/>
        </w:rPr>
        <w:t xml:space="preserve"> </w:t>
      </w:r>
      <w:r w:rsidR="00090E32">
        <w:rPr>
          <w:sz w:val="18"/>
          <w:szCs w:val="18"/>
        </w:rPr>
        <w:t xml:space="preserve">the </w:t>
      </w:r>
      <w:r w:rsidRPr="006917F7">
        <w:rPr>
          <w:sz w:val="18"/>
          <w:szCs w:val="18"/>
        </w:rPr>
        <w:t>testing phase has been completed</w:t>
      </w:r>
      <w:r w:rsidR="00090E32">
        <w:rPr>
          <w:sz w:val="18"/>
          <w:szCs w:val="18"/>
        </w:rPr>
        <w:t>,</w:t>
      </w:r>
      <w:r w:rsidRPr="006917F7">
        <w:rPr>
          <w:sz w:val="18"/>
          <w:szCs w:val="18"/>
        </w:rPr>
        <w:t xml:space="preserve"> Device Guard policy can be switched to </w:t>
      </w:r>
      <w:r w:rsidR="00090E32">
        <w:rPr>
          <w:sz w:val="18"/>
          <w:szCs w:val="18"/>
        </w:rPr>
        <w:t>E</w:t>
      </w:r>
      <w:r w:rsidRPr="006917F7">
        <w:rPr>
          <w:sz w:val="18"/>
          <w:szCs w:val="18"/>
        </w:rPr>
        <w:t>nforcement mode.</w:t>
      </w:r>
      <w:r w:rsidRPr="00F359FC">
        <w:rPr>
          <w:b/>
          <w:sz w:val="18"/>
          <w:szCs w:val="18"/>
        </w:rPr>
        <w:t xml:space="preserve"> </w:t>
      </w:r>
    </w:p>
    <w:p w14:paraId="6DFB7D5C" w14:textId="44623050" w:rsidR="00A544C4" w:rsidRPr="00F359FC" w:rsidRDefault="00A544C4" w:rsidP="00BD07B7">
      <w:pPr>
        <w:pStyle w:val="Paragraphedeliste"/>
        <w:numPr>
          <w:ilvl w:val="0"/>
          <w:numId w:val="14"/>
        </w:numPr>
        <w:spacing w:before="240" w:line="240" w:lineRule="auto"/>
        <w:rPr>
          <w:sz w:val="18"/>
          <w:szCs w:val="18"/>
        </w:rPr>
      </w:pPr>
      <w:r w:rsidRPr="00F359FC">
        <w:rPr>
          <w:b/>
          <w:sz w:val="18"/>
          <w:szCs w:val="18"/>
        </w:rPr>
        <w:t>Build an isolated reference machine when deploying Device Guard</w:t>
      </w:r>
      <w:r w:rsidRPr="00F359FC">
        <w:rPr>
          <w:b/>
          <w:sz w:val="18"/>
          <w:szCs w:val="18"/>
        </w:rPr>
        <w:br/>
      </w:r>
      <w:r w:rsidRPr="00F359FC">
        <w:rPr>
          <w:sz w:val="18"/>
          <w:szCs w:val="18"/>
        </w:rPr>
        <w:t>Because the corporate network can contain malware, you should start to configure a reference environment that is isolated from your main corporate network. After that, you can create a code integrity policy that includes the trusted applications you want to run on your protected devices.</w:t>
      </w:r>
      <w:r>
        <w:rPr>
          <w:sz w:val="18"/>
          <w:szCs w:val="18"/>
        </w:rPr>
        <w:br/>
      </w:r>
    </w:p>
    <w:p w14:paraId="640513E7" w14:textId="74CFC45A" w:rsidR="00A544C4" w:rsidRPr="00750C3D" w:rsidRDefault="00A544C4" w:rsidP="00BD07B7">
      <w:pPr>
        <w:pStyle w:val="Paragraphedeliste"/>
        <w:keepNext/>
        <w:keepLines/>
        <w:numPr>
          <w:ilvl w:val="0"/>
          <w:numId w:val="14"/>
        </w:numPr>
        <w:spacing w:before="240" w:line="240" w:lineRule="auto"/>
        <w:rPr>
          <w:sz w:val="18"/>
          <w:szCs w:val="18"/>
        </w:rPr>
      </w:pPr>
      <w:r w:rsidRPr="00997815">
        <w:rPr>
          <w:b/>
          <w:sz w:val="18"/>
          <w:szCs w:val="18"/>
        </w:rPr>
        <w:lastRenderedPageBreak/>
        <w:t>Use AppLocker when it makes sense</w:t>
      </w:r>
    </w:p>
    <w:p w14:paraId="31D96AE6" w14:textId="4F1A4C5E" w:rsidR="00A544C4" w:rsidRPr="00750C3D" w:rsidRDefault="00A544C4" w:rsidP="00C034BC">
      <w:pPr>
        <w:pStyle w:val="Paragraphedeliste"/>
        <w:keepNext/>
        <w:keepLines/>
        <w:spacing w:before="240" w:line="240" w:lineRule="auto"/>
        <w:ind w:left="360"/>
        <w:rPr>
          <w:sz w:val="18"/>
          <w:szCs w:val="18"/>
        </w:rPr>
      </w:pPr>
      <w:r w:rsidRPr="00750C3D">
        <w:rPr>
          <w:sz w:val="18"/>
          <w:szCs w:val="18"/>
        </w:rPr>
        <w:t xml:space="preserve">Although AppLocker is not considered a new Device Guard feature, it complements Device Guard functionality for some scenarios like being able to deny a specific Universal Windows </w:t>
      </w:r>
      <w:r w:rsidR="00090E32">
        <w:rPr>
          <w:sz w:val="18"/>
          <w:szCs w:val="18"/>
        </w:rPr>
        <w:t>a</w:t>
      </w:r>
      <w:r w:rsidR="00090E32" w:rsidRPr="00750C3D">
        <w:rPr>
          <w:sz w:val="18"/>
          <w:szCs w:val="18"/>
        </w:rPr>
        <w:t xml:space="preserve">pps </w:t>
      </w:r>
      <w:r w:rsidRPr="00750C3D">
        <w:rPr>
          <w:sz w:val="18"/>
          <w:szCs w:val="18"/>
        </w:rPr>
        <w:t xml:space="preserve">for a specific user or </w:t>
      </w:r>
      <w:r w:rsidR="00D866AC" w:rsidRPr="00750C3D">
        <w:rPr>
          <w:sz w:val="18"/>
          <w:szCs w:val="18"/>
        </w:rPr>
        <w:t>a group</w:t>
      </w:r>
      <w:r w:rsidRPr="00750C3D">
        <w:rPr>
          <w:sz w:val="18"/>
          <w:szCs w:val="18"/>
        </w:rPr>
        <w:t xml:space="preserve"> of user</w:t>
      </w:r>
      <w:r w:rsidR="00D40016">
        <w:rPr>
          <w:sz w:val="18"/>
          <w:szCs w:val="18"/>
        </w:rPr>
        <w:t>s</w:t>
      </w:r>
      <w:r w:rsidRPr="00750C3D">
        <w:rPr>
          <w:sz w:val="18"/>
          <w:szCs w:val="18"/>
        </w:rPr>
        <w:t xml:space="preserve">.  </w:t>
      </w:r>
      <w:r>
        <w:rPr>
          <w:sz w:val="18"/>
          <w:szCs w:val="18"/>
        </w:rPr>
        <w:br/>
      </w:r>
    </w:p>
    <w:p w14:paraId="7CE6B532" w14:textId="2D84D717" w:rsidR="00A544C4" w:rsidRPr="005C0B6F" w:rsidRDefault="00A544C4" w:rsidP="00BD07B7">
      <w:pPr>
        <w:pStyle w:val="Paragraphedeliste"/>
        <w:numPr>
          <w:ilvl w:val="0"/>
          <w:numId w:val="14"/>
        </w:numPr>
        <w:spacing w:before="240" w:line="240" w:lineRule="auto"/>
        <w:rPr>
          <w:b/>
          <w:sz w:val="18"/>
          <w:szCs w:val="18"/>
        </w:rPr>
      </w:pPr>
      <w:r w:rsidRPr="009E0490">
        <w:rPr>
          <w:b/>
          <w:sz w:val="18"/>
          <w:szCs w:val="18"/>
        </w:rPr>
        <w:t>Lock down</w:t>
      </w:r>
      <w:r>
        <w:rPr>
          <w:b/>
          <w:sz w:val="18"/>
          <w:szCs w:val="18"/>
        </w:rPr>
        <w:t xml:space="preserve"> </w:t>
      </w:r>
      <w:r w:rsidR="00396CDB">
        <w:rPr>
          <w:b/>
          <w:sz w:val="18"/>
          <w:szCs w:val="18"/>
        </w:rPr>
        <w:t xml:space="preserve">firmware </w:t>
      </w:r>
      <w:r>
        <w:rPr>
          <w:b/>
          <w:sz w:val="18"/>
          <w:szCs w:val="18"/>
        </w:rPr>
        <w:t>and configuration</w:t>
      </w:r>
      <w:r w:rsidRPr="009E0490">
        <w:rPr>
          <w:b/>
          <w:sz w:val="18"/>
          <w:szCs w:val="18"/>
        </w:rPr>
        <w:t xml:space="preserve"> </w:t>
      </w:r>
      <w:r>
        <w:rPr>
          <w:b/>
          <w:sz w:val="18"/>
          <w:szCs w:val="18"/>
        </w:rPr>
        <w:br/>
      </w:r>
      <w:r>
        <w:rPr>
          <w:sz w:val="18"/>
          <w:szCs w:val="18"/>
        </w:rPr>
        <w:t>After Windows 10 is installed, lock down firmware boot options access. This prevents</w:t>
      </w:r>
      <w:r w:rsidR="00D40016">
        <w:rPr>
          <w:sz w:val="18"/>
          <w:szCs w:val="18"/>
        </w:rPr>
        <w:t xml:space="preserve"> a</w:t>
      </w:r>
      <w:r>
        <w:rPr>
          <w:sz w:val="18"/>
          <w:szCs w:val="18"/>
        </w:rPr>
        <w:t xml:space="preserve"> user with physical access from modifying UEFI setting</w:t>
      </w:r>
      <w:r w:rsidR="00396CDB">
        <w:rPr>
          <w:sz w:val="18"/>
          <w:szCs w:val="18"/>
        </w:rPr>
        <w:t>s</w:t>
      </w:r>
      <w:r>
        <w:rPr>
          <w:sz w:val="18"/>
          <w:szCs w:val="18"/>
        </w:rPr>
        <w:t>, disabling Secure Boot</w:t>
      </w:r>
      <w:r w:rsidR="00396CDB">
        <w:rPr>
          <w:sz w:val="18"/>
          <w:szCs w:val="18"/>
        </w:rPr>
        <w:t>,</w:t>
      </w:r>
      <w:r>
        <w:rPr>
          <w:sz w:val="18"/>
          <w:szCs w:val="18"/>
        </w:rPr>
        <w:t xml:space="preserve"> or booting other operating systems. </w:t>
      </w:r>
    </w:p>
    <w:p w14:paraId="39C22F7B" w14:textId="5C3C6A91" w:rsidR="00A544C4" w:rsidRPr="00957B08" w:rsidRDefault="00A544C4" w:rsidP="00A544C4">
      <w:pPr>
        <w:pStyle w:val="Paragraphedeliste"/>
        <w:spacing w:before="240" w:line="240" w:lineRule="auto"/>
        <w:ind w:left="360"/>
        <w:rPr>
          <w:b/>
          <w:sz w:val="18"/>
          <w:szCs w:val="18"/>
        </w:rPr>
      </w:pPr>
      <w:r>
        <w:rPr>
          <w:sz w:val="18"/>
          <w:szCs w:val="18"/>
        </w:rPr>
        <w:t>Also, i</w:t>
      </w:r>
      <w:r w:rsidRPr="00957B08">
        <w:rPr>
          <w:sz w:val="18"/>
          <w:szCs w:val="18"/>
        </w:rPr>
        <w:t xml:space="preserve">n order to </w:t>
      </w:r>
      <w:r>
        <w:rPr>
          <w:sz w:val="18"/>
          <w:szCs w:val="18"/>
        </w:rPr>
        <w:t>protect against an administrator trying to disable</w:t>
      </w:r>
      <w:r w:rsidRPr="00957B08">
        <w:rPr>
          <w:sz w:val="18"/>
          <w:szCs w:val="18"/>
        </w:rPr>
        <w:t xml:space="preserve"> Device Guard, add a rule in the current Device Guard </w:t>
      </w:r>
      <w:r w:rsidR="00396CDB">
        <w:rPr>
          <w:sz w:val="18"/>
          <w:szCs w:val="18"/>
        </w:rPr>
        <w:t>p</w:t>
      </w:r>
      <w:r w:rsidR="00396CDB" w:rsidRPr="00957B08">
        <w:rPr>
          <w:sz w:val="18"/>
          <w:szCs w:val="18"/>
        </w:rPr>
        <w:t xml:space="preserve">olicy </w:t>
      </w:r>
      <w:r w:rsidRPr="00957B08">
        <w:rPr>
          <w:sz w:val="18"/>
          <w:szCs w:val="18"/>
        </w:rPr>
        <w:t xml:space="preserve">that will deny </w:t>
      </w:r>
      <w:r>
        <w:rPr>
          <w:sz w:val="18"/>
          <w:szCs w:val="18"/>
        </w:rPr>
        <w:t>and block execution of</w:t>
      </w:r>
      <w:r w:rsidRPr="00957B08">
        <w:rPr>
          <w:sz w:val="18"/>
          <w:szCs w:val="18"/>
        </w:rPr>
        <w:t xml:space="preserve"> the </w:t>
      </w:r>
      <w:r w:rsidRPr="00FF3F11">
        <w:rPr>
          <w:rFonts w:ascii="Courier New" w:hAnsi="Courier New" w:cs="Courier New"/>
          <w:sz w:val="18"/>
          <w:szCs w:val="18"/>
        </w:rPr>
        <w:t>C:\Windows\System32\SecConfig.efi</w:t>
      </w:r>
      <w:r w:rsidRPr="00957B08">
        <w:rPr>
          <w:sz w:val="18"/>
          <w:szCs w:val="18"/>
        </w:rPr>
        <w:t xml:space="preserve"> tool.</w:t>
      </w:r>
    </w:p>
    <w:p w14:paraId="69A4664F" w14:textId="77777777" w:rsidR="00A544C4" w:rsidRDefault="00A544C4" w:rsidP="003E214A">
      <w:pPr>
        <w:pStyle w:val="Titre4"/>
      </w:pPr>
      <w:bookmarkStart w:id="79" w:name="_Toc429557274"/>
      <w:r>
        <w:t>Summary</w:t>
      </w:r>
      <w:bookmarkEnd w:id="79"/>
    </w:p>
    <w:p w14:paraId="62F5E2BA" w14:textId="45220341" w:rsidR="00A544C4" w:rsidRDefault="00A544C4" w:rsidP="00A544C4">
      <w:pPr>
        <w:spacing w:line="240" w:lineRule="auto"/>
      </w:pPr>
      <w:r>
        <w:t xml:space="preserve">Health </w:t>
      </w:r>
      <w:r w:rsidR="00396CDB">
        <w:t xml:space="preserve">attestation </w:t>
      </w:r>
      <w:r w:rsidRPr="008F24F6">
        <w:t xml:space="preserve">is a key feature of Windows </w:t>
      </w:r>
      <w:r>
        <w:t>10</w:t>
      </w:r>
      <w:r w:rsidRPr="008F24F6">
        <w:t xml:space="preserve"> that includes client and </w:t>
      </w:r>
      <w:r w:rsidR="00090E32">
        <w:t xml:space="preserve">cloud </w:t>
      </w:r>
      <w:r w:rsidRPr="008F24F6">
        <w:t xml:space="preserve">components to control access to </w:t>
      </w:r>
      <w:r w:rsidR="00E97D70">
        <w:t>high-value asset</w:t>
      </w:r>
      <w:r>
        <w:t>s</w:t>
      </w:r>
      <w:r w:rsidRPr="008F24F6">
        <w:t xml:space="preserve"> based on a </w:t>
      </w:r>
      <w:r>
        <w:t>user</w:t>
      </w:r>
      <w:r w:rsidR="00D40016">
        <w:t xml:space="preserve"> and their </w:t>
      </w:r>
      <w:r>
        <w:t>device’</w:t>
      </w:r>
      <w:r w:rsidRPr="008F24F6">
        <w:t>s identity and compliance wi</w:t>
      </w:r>
      <w:r>
        <w:t xml:space="preserve">th corporate governance policy. Organizations can </w:t>
      </w:r>
      <w:r w:rsidR="00D40016">
        <w:t xml:space="preserve">choose to </w:t>
      </w:r>
      <w:r>
        <w:t xml:space="preserve">detect </w:t>
      </w:r>
      <w:r w:rsidR="00D40016">
        <w:t xml:space="preserve">and report </w:t>
      </w:r>
      <w:r>
        <w:t>unhealthy devices</w:t>
      </w:r>
      <w:r w:rsidR="00090E32">
        <w:t>,</w:t>
      </w:r>
      <w:r>
        <w:t xml:space="preserve"> or </w:t>
      </w:r>
      <w:r w:rsidR="00090E32">
        <w:t xml:space="preserve">to </w:t>
      </w:r>
      <w:r>
        <w:t xml:space="preserve">configure </w:t>
      </w:r>
      <w:r w:rsidR="00090E32">
        <w:t xml:space="preserve">health </w:t>
      </w:r>
      <w:r>
        <w:t xml:space="preserve">enforcement rules </w:t>
      </w:r>
      <w:r w:rsidR="00090E32">
        <w:t xml:space="preserve">based </w:t>
      </w:r>
      <w:r>
        <w:t xml:space="preserve">on their needs. Health </w:t>
      </w:r>
      <w:r w:rsidR="00396CDB">
        <w:t xml:space="preserve">attestation </w:t>
      </w:r>
      <w:r w:rsidRPr="008F24F6">
        <w:t xml:space="preserve">provides an </w:t>
      </w:r>
      <w:r>
        <w:t xml:space="preserve">end-to-end security model and integration points, </w:t>
      </w:r>
      <w:r w:rsidRPr="008F24F6">
        <w:t>which vendors and software developers can use to build</w:t>
      </w:r>
      <w:r>
        <w:t xml:space="preserve"> and integrate</w:t>
      </w:r>
      <w:r w:rsidRPr="008F24F6">
        <w:t xml:space="preserve"> </w:t>
      </w:r>
      <w:r w:rsidR="00090E32">
        <w:t>a customized</w:t>
      </w:r>
      <w:r w:rsidRPr="008F24F6">
        <w:t xml:space="preserve"> </w:t>
      </w:r>
      <w:r>
        <w:t xml:space="preserve">solution. </w:t>
      </w:r>
    </w:p>
    <w:p w14:paraId="6ED34D30" w14:textId="66912157" w:rsidR="00B1559F" w:rsidRDefault="00B1559F" w:rsidP="00B1559F">
      <w:pPr>
        <w:ind w:left="-5" w:right="9"/>
      </w:pPr>
    </w:p>
    <w:p w14:paraId="2F4BDD2C" w14:textId="2DC04508" w:rsidR="00783556" w:rsidRDefault="00B1559F" w:rsidP="004B0FDA">
      <w:pPr>
        <w:spacing w:after="0"/>
      </w:pPr>
      <w:r>
        <w:t xml:space="preserve"> </w:t>
      </w:r>
    </w:p>
    <w:sectPr w:rsidR="00783556" w:rsidSect="00B1559F">
      <w:headerReference w:type="even" r:id="rId54"/>
      <w:headerReference w:type="default" r:id="rId55"/>
      <w:headerReference w:type="first" r:id="rId56"/>
      <w:type w:val="oddPage"/>
      <w:pgSz w:w="12240" w:h="15840"/>
      <w:pgMar w:top="1445" w:right="1261" w:bottom="1461" w:left="1712" w:header="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4925B14" w14:textId="77777777" w:rsidR="00424E39" w:rsidRDefault="00424E39" w:rsidP="00014C91">
      <w:r>
        <w:separator/>
      </w:r>
    </w:p>
    <w:p w14:paraId="2DBCF452" w14:textId="77777777" w:rsidR="00424E39" w:rsidRDefault="00424E39"/>
    <w:p w14:paraId="44F5B08D" w14:textId="77777777" w:rsidR="00424E39" w:rsidRDefault="00424E39"/>
    <w:p w14:paraId="2082E4FF" w14:textId="77777777" w:rsidR="00424E39" w:rsidRDefault="00424E39"/>
  </w:endnote>
  <w:endnote w:type="continuationSeparator" w:id="0">
    <w:p w14:paraId="50D26B4B" w14:textId="77777777" w:rsidR="00424E39" w:rsidRDefault="00424E39" w:rsidP="00014C91">
      <w:r>
        <w:continuationSeparator/>
      </w:r>
    </w:p>
    <w:p w14:paraId="336AF27D" w14:textId="77777777" w:rsidR="00424E39" w:rsidRDefault="00424E39"/>
    <w:p w14:paraId="28E581E0" w14:textId="77777777" w:rsidR="00424E39" w:rsidRDefault="00424E39"/>
    <w:p w14:paraId="07B42766" w14:textId="77777777" w:rsidR="00424E39" w:rsidRDefault="00424E3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Segoe">
    <w:altName w:val="Segoe UI"/>
    <w:charset w:val="00"/>
    <w:family w:val="swiss"/>
    <w:pitch w:val="variable"/>
    <w:sig w:usb0="A00002AF" w:usb1="4000205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Segoe Light">
    <w:altName w:val="Segoe UI"/>
    <w:charset w:val="00"/>
    <w:family w:val="swiss"/>
    <w:pitch w:val="variable"/>
    <w:sig w:usb0="A00002AF" w:usb1="4000205B"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Mono">
    <w:altName w:val="Lucida Console"/>
    <w:charset w:val="00"/>
    <w:family w:val="modern"/>
    <w:pitch w:val="fixed"/>
    <w:sig w:usb0="00000003" w:usb1="00000000" w:usb2="00000000" w:usb3="00000000" w:csb0="00000001" w:csb1="00000000"/>
  </w:font>
  <w:font w:name="Segoe Semibold">
    <w:altName w:val="Segoe UI Semibold"/>
    <w:charset w:val="00"/>
    <w:family w:val="swiss"/>
    <w:pitch w:val="variable"/>
    <w:sig w:usb0="A00002AF" w:usb1="4000205B" w:usb2="00000000" w:usb3="00000000" w:csb0="0000009F" w:csb1="00000000"/>
  </w:font>
  <w:font w:name="Calibri">
    <w:panose1 w:val="020F0502020204030204"/>
    <w:charset w:val="00"/>
    <w:family w:val="swiss"/>
    <w:pitch w:val="variable"/>
    <w:sig w:usb0="E00002FF" w:usb1="4000ACFF" w:usb2="00000001" w:usb3="00000000" w:csb0="0000019F" w:csb1="00000000"/>
  </w:font>
  <w:font w:name="MingLiU">
    <w:altName w:val="細明體"/>
    <w:panose1 w:val="02010609000101010101"/>
    <w:charset w:val="88"/>
    <w:family w:val="modern"/>
    <w:pitch w:val="fixed"/>
    <w:sig w:usb0="A00002FF" w:usb1="28CFFCFA" w:usb2="00000016" w:usb3="00000000" w:csb0="00100001" w:csb1="00000000"/>
  </w:font>
  <w:font w:name="Arial Unicode MS">
    <w:panose1 w:val="020B0604020202020204"/>
    <w:charset w:val="80"/>
    <w:family w:val="swiss"/>
    <w:pitch w:val="variable"/>
    <w:sig w:usb0="F7FFAFFF" w:usb1="E9DFFFFF" w:usb2="0000003F" w:usb3="00000000" w:csb0="003F01FF" w:csb1="00000000"/>
  </w:font>
  <w:font w:name="DejaVu Sans Condensed">
    <w:altName w:val="Arial"/>
    <w:charset w:val="00"/>
    <w:family w:val="swiss"/>
    <w:pitch w:val="variable"/>
    <w:sig w:usb0="00000000" w:usb1="5200F5FF" w:usb2="0A042021" w:usb3="00000000" w:csb0="000001BF" w:csb1="00000000"/>
  </w:font>
  <w:font w:name="DejaVu Sans">
    <w:altName w:val="Arial"/>
    <w:charset w:val="00"/>
    <w:family w:val="swiss"/>
    <w:pitch w:val="variable"/>
    <w:sig w:usb0="00000000" w:usb1="5200FDFF" w:usb2="0A042021" w:usb3="00000000" w:csb0="000001BF" w:csb1="00000000"/>
  </w:font>
  <w:font w:name="Fontin">
    <w:charset w:val="00"/>
    <w:family w:val="auto"/>
    <w:pitch w:val="variable"/>
    <w:sig w:usb0="800000AF" w:usb1="5000204A" w:usb2="00000000" w:usb3="00000000" w:csb0="00000001" w:csb1="00000000"/>
  </w:font>
  <w:font w:name="Segoe UI">
    <w:panose1 w:val="020B0502040204020203"/>
    <w:charset w:val="00"/>
    <w:family w:val="swiss"/>
    <w:pitch w:val="variable"/>
    <w:sig w:usb0="E4002EFF" w:usb1="C000E47F" w:usb2="00000009" w:usb3="00000000" w:csb0="000001FF" w:csb1="00000000"/>
  </w:font>
  <w:font w:name="Comic Sans MS">
    <w:panose1 w:val="030F0702030302020204"/>
    <w:charset w:val="00"/>
    <w:family w:val="script"/>
    <w:pitch w:val="variable"/>
    <w:sig w:usb0="00000287" w:usb1="40000013"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Segoe UI Light">
    <w:panose1 w:val="020B0502040204020203"/>
    <w:charset w:val="00"/>
    <w:family w:val="swiss"/>
    <w:pitch w:val="variable"/>
    <w:sig w:usb0="E4002EFF" w:usb1="C000E47F" w:usb2="00000009" w:usb3="00000000" w:csb0="000001FF" w:csb1="00000000"/>
  </w:font>
  <w:font w:name="Segoe Pro">
    <w:altName w:val="Times New Roman"/>
    <w:charset w:val="00"/>
    <w:family w:val="swiss"/>
    <w:pitch w:val="variable"/>
    <w:sig w:usb0="00000001" w:usb1="4000205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A02D63B" w14:textId="77777777" w:rsidR="008647A7" w:rsidRDefault="008647A7" w:rsidP="0071676B">
    <w:pPr>
      <w:pStyle w:val="Pieddepage"/>
    </w:pPr>
  </w:p>
  <w:p w14:paraId="29E14E9B" w14:textId="77777777" w:rsidR="008647A7" w:rsidRDefault="008647A7"/>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A494082" w14:textId="49B975CD" w:rsidR="008647A7" w:rsidRDefault="008647A7" w:rsidP="00F14EFB">
    <w:pPr>
      <w:pStyle w:val="Pieddepage"/>
      <w:jc w:val="left"/>
    </w:pPr>
    <w:r w:rsidRPr="00B97615">
      <w:rPr>
        <w:rFonts w:eastAsiaTheme="minorHAnsi"/>
      </w:rPr>
      <w:t>© 201</w:t>
    </w:r>
    <w:r>
      <w:rPr>
        <w:rFonts w:eastAsiaTheme="minorHAnsi"/>
      </w:rPr>
      <w:t>5</w:t>
    </w:r>
    <w:r w:rsidRPr="00B97615">
      <w:rPr>
        <w:rFonts w:eastAsiaTheme="minorHAnsi"/>
      </w:rPr>
      <w:t xml:space="preserve"> Microsoft. All rights reserved</w:t>
    </w:r>
    <w:r>
      <w:rPr>
        <w:rFonts w:eastAsiaTheme="minorHAnsi"/>
      </w:rPr>
      <w:t>.</w:t>
    </w:r>
    <w:r>
      <w:rPr>
        <w:rFonts w:eastAsiaTheme="minorHAnsi"/>
      </w:rPr>
      <w:tab/>
    </w:r>
    <w:r>
      <w:fldChar w:fldCharType="begin"/>
    </w:r>
    <w:r>
      <w:instrText xml:space="preserve"> PAGE   \* MERGEFORMAT </w:instrText>
    </w:r>
    <w:r>
      <w:fldChar w:fldCharType="separate"/>
    </w:r>
    <w:r w:rsidR="00460D4F">
      <w:rPr>
        <w:noProof/>
      </w:rPr>
      <w:t>ii</w:t>
    </w:r>
    <w:r>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ACAA6C9" w14:textId="0FE43253" w:rsidR="008647A7" w:rsidRPr="00B97615" w:rsidRDefault="008647A7" w:rsidP="007113A5">
    <w:pPr>
      <w:pStyle w:val="Pieddepage"/>
      <w:jc w:val="left"/>
      <w:rPr>
        <w:rFonts w:eastAsiaTheme="minorHAnsi"/>
      </w:rPr>
    </w:pPr>
    <w:r w:rsidRPr="00B97615">
      <w:rPr>
        <w:rFonts w:eastAsiaTheme="minorHAnsi"/>
      </w:rPr>
      <w:t>© 201</w:t>
    </w:r>
    <w:r>
      <w:rPr>
        <w:rFonts w:eastAsiaTheme="minorHAnsi"/>
      </w:rPr>
      <w:t>5</w:t>
    </w:r>
    <w:r w:rsidRPr="00B97615">
      <w:rPr>
        <w:rFonts w:eastAsiaTheme="minorHAnsi"/>
      </w:rPr>
      <w:t xml:space="preserve"> Microsoft.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9CF7A87" w14:textId="77777777" w:rsidR="00424E39" w:rsidRDefault="00424E39" w:rsidP="00014C91">
      <w:r>
        <w:separator/>
      </w:r>
    </w:p>
    <w:p w14:paraId="479C5473" w14:textId="77777777" w:rsidR="00424E39" w:rsidRDefault="00424E39"/>
    <w:p w14:paraId="53609D96" w14:textId="77777777" w:rsidR="00424E39" w:rsidRDefault="00424E39"/>
    <w:p w14:paraId="3C8A6D37" w14:textId="77777777" w:rsidR="00424E39" w:rsidRDefault="00424E39"/>
  </w:footnote>
  <w:footnote w:type="continuationSeparator" w:id="0">
    <w:p w14:paraId="231A466F" w14:textId="77777777" w:rsidR="00424E39" w:rsidRDefault="00424E39" w:rsidP="00014C91">
      <w:r>
        <w:continuationSeparator/>
      </w:r>
    </w:p>
    <w:p w14:paraId="420CE13F" w14:textId="77777777" w:rsidR="00424E39" w:rsidRDefault="00424E39"/>
    <w:p w14:paraId="032A0E53" w14:textId="77777777" w:rsidR="00424E39" w:rsidRDefault="00424E39"/>
    <w:p w14:paraId="7F7430DC" w14:textId="77777777" w:rsidR="00424E39" w:rsidRDefault="00424E39"/>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D7AF4" w14:textId="77777777" w:rsidR="008647A7" w:rsidRDefault="008647A7" w:rsidP="0071676B">
    <w:pPr>
      <w:pStyle w:val="En-tte"/>
    </w:pPr>
  </w:p>
  <w:p w14:paraId="2FE2D8BB" w14:textId="77777777" w:rsidR="008647A7" w:rsidRDefault="008647A7"/>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3BA96C7" w14:textId="66476885" w:rsidR="008647A7" w:rsidRDefault="008647A7" w:rsidP="00F14EFB">
    <w:pPr>
      <w:pStyle w:val="En-tte"/>
      <w:jc w:val="left"/>
    </w:pPr>
    <w:r>
      <w:t>Control</w:t>
    </w:r>
    <w:r w:rsidRPr="00A544C4">
      <w:t xml:space="preserve"> the health of </w:t>
    </w:r>
    <w:r>
      <w:t>Windows 10-based devices</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2DE7CA9" w14:textId="77777777" w:rsidR="008647A7" w:rsidRDefault="008647A7">
    <w:pPr>
      <w:spacing w:after="604"/>
      <w:ind w:right="-55"/>
      <w:jc w:val="right"/>
    </w:pPr>
    <w:r>
      <w:rPr>
        <w:sz w:val="18"/>
      </w:rPr>
      <w:t xml:space="preserve"> </w:t>
    </w:r>
  </w:p>
  <w:p w14:paraId="0C6146CD" w14:textId="77777777" w:rsidR="008647A7" w:rsidRDefault="008647A7">
    <w:pPr>
      <w:shd w:val="clear" w:color="auto" w:fill="7F7F7F"/>
      <w:spacing w:after="0"/>
      <w:ind w:right="-787"/>
      <w:jc w:val="right"/>
    </w:pPr>
    <w:r>
      <w:rPr>
        <w:color w:val="000000"/>
        <w:sz w:val="20"/>
      </w:rPr>
      <w:fldChar w:fldCharType="begin"/>
    </w:r>
    <w:r>
      <w:instrText xml:space="preserve"> PAGE   \* MERGEFORMAT </w:instrText>
    </w:r>
    <w:r>
      <w:rPr>
        <w:color w:val="000000"/>
        <w:sz w:val="20"/>
      </w:rPr>
      <w:fldChar w:fldCharType="separate"/>
    </w:r>
    <w:r>
      <w:rPr>
        <w:color w:val="FFFFFF"/>
        <w:sz w:val="32"/>
      </w:rPr>
      <w:t>1</w:t>
    </w:r>
    <w:r>
      <w:rPr>
        <w:color w:val="FFFFFF"/>
        <w:sz w:val="32"/>
      </w:rPr>
      <w:fldChar w:fldCharType="end"/>
    </w:r>
    <w:r>
      <w:rPr>
        <w:color w:val="FFFFFF"/>
        <w:sz w:val="32"/>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1F9CE5C" w14:textId="77777777" w:rsidR="008647A7" w:rsidRDefault="008647A7">
    <w:pPr>
      <w:spacing w:after="604"/>
      <w:ind w:right="-55"/>
      <w:jc w:val="right"/>
      <w:rPr>
        <w:sz w:val="18"/>
      </w:rPr>
    </w:pPr>
  </w:p>
  <w:p w14:paraId="2CF8A732" w14:textId="681D6499" w:rsidR="008647A7" w:rsidRPr="004B0FDA" w:rsidRDefault="008647A7" w:rsidP="004B0FDA">
    <w:pPr>
      <w:pStyle w:val="En-tte"/>
      <w:jc w:val="left"/>
    </w:pPr>
    <w:r>
      <w:t>Control</w:t>
    </w:r>
    <w:r w:rsidRPr="00A544C4">
      <w:t xml:space="preserve"> the health of </w:t>
    </w:r>
    <w:r>
      <w:t>Windows 10-based devices</w:t>
    </w: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C7B4F9F" w14:textId="77777777" w:rsidR="008647A7" w:rsidRDefault="008647A7">
    <w:pPr>
      <w:spacing w:after="604"/>
      <w:ind w:right="-55"/>
      <w:jc w:val="right"/>
    </w:pPr>
    <w:r>
      <w:rPr>
        <w:sz w:val="18"/>
      </w:rPr>
      <w:t xml:space="preserve"> </w:t>
    </w:r>
  </w:p>
  <w:p w14:paraId="71AA3B22" w14:textId="77777777" w:rsidR="008647A7" w:rsidRDefault="008647A7">
    <w:pPr>
      <w:shd w:val="clear" w:color="auto" w:fill="7F7F7F"/>
      <w:spacing w:after="0"/>
      <w:ind w:right="-787"/>
      <w:jc w:val="right"/>
    </w:pPr>
    <w:r>
      <w:rPr>
        <w:color w:val="000000"/>
        <w:sz w:val="20"/>
      </w:rPr>
      <w:fldChar w:fldCharType="begin"/>
    </w:r>
    <w:r>
      <w:instrText xml:space="preserve"> PAGE   \* MERGEFORMAT </w:instrText>
    </w:r>
    <w:r>
      <w:rPr>
        <w:color w:val="000000"/>
        <w:sz w:val="20"/>
      </w:rPr>
      <w:fldChar w:fldCharType="separate"/>
    </w:r>
    <w:r>
      <w:rPr>
        <w:color w:val="FFFFFF"/>
        <w:sz w:val="32"/>
      </w:rPr>
      <w:t>1</w:t>
    </w:r>
    <w:r>
      <w:rPr>
        <w:color w:val="FFFFFF"/>
        <w:sz w:val="32"/>
      </w:rPr>
      <w:fldChar w:fldCharType="end"/>
    </w:r>
    <w:r>
      <w:rPr>
        <w:color w:val="FFFFFF"/>
        <w:sz w:val="3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4"/>
    <w:multiLevelType w:val="multilevel"/>
    <w:tmpl w:val="00000004"/>
    <w:lvl w:ilvl="0">
      <w:start w:val="1"/>
      <w:numFmt w:val="none"/>
      <w:pStyle w:val="ChapitreTitre"/>
      <w:suff w:val="nothing"/>
      <w:lvlText w:val=""/>
      <w:lvlJc w:val="left"/>
      <w:pPr>
        <w:tabs>
          <w:tab w:val="num" w:pos="0"/>
        </w:tabs>
      </w:pPr>
    </w:lvl>
    <w:lvl w:ilvl="1">
      <w:start w:val="1"/>
      <w:numFmt w:val="none"/>
      <w:pStyle w:val="TitreNiveau1"/>
      <w:suff w:val="nothing"/>
      <w:lvlText w:val=""/>
      <w:lvlJc w:val="left"/>
      <w:pPr>
        <w:tabs>
          <w:tab w:val="num" w:pos="0"/>
        </w:tabs>
      </w:pPr>
    </w:lvl>
    <w:lvl w:ilvl="2">
      <w:start w:val="1"/>
      <w:numFmt w:val="none"/>
      <w:pStyle w:val="TitreNiveau2"/>
      <w:suff w:val="nothing"/>
      <w:lvlText w:val=""/>
      <w:lvlJc w:val="left"/>
      <w:pPr>
        <w:tabs>
          <w:tab w:val="num" w:pos="0"/>
        </w:tabs>
      </w:pPr>
    </w:lvl>
    <w:lvl w:ilvl="3">
      <w:start w:val="1"/>
      <w:numFmt w:val="none"/>
      <w:suff w:val="nothing"/>
      <w:lvlText w:val=""/>
      <w:lvlJc w:val="left"/>
      <w:pPr>
        <w:tabs>
          <w:tab w:val="num" w:pos="0"/>
        </w:tabs>
      </w:pPr>
    </w:lvl>
    <w:lvl w:ilvl="4">
      <w:start w:val="1"/>
      <w:numFmt w:val="none"/>
      <w:suff w:val="nothing"/>
      <w:lvlText w:val=""/>
      <w:lvlJc w:val="left"/>
      <w:pPr>
        <w:tabs>
          <w:tab w:val="num" w:pos="0"/>
        </w:tabs>
      </w:pPr>
    </w:lvl>
    <w:lvl w:ilvl="5">
      <w:start w:val="1"/>
      <w:numFmt w:val="none"/>
      <w:suff w:val="nothing"/>
      <w:lvlText w:val=""/>
      <w:lvlJc w:val="left"/>
      <w:pPr>
        <w:tabs>
          <w:tab w:val="num" w:pos="0"/>
        </w:tabs>
      </w:pPr>
    </w:lvl>
    <w:lvl w:ilvl="6">
      <w:start w:val="1"/>
      <w:numFmt w:val="none"/>
      <w:pStyle w:val="RemarqueTitre"/>
      <w:suff w:val="nothing"/>
      <w:lvlText w:val=""/>
      <w:lvlJc w:val="left"/>
      <w:pPr>
        <w:tabs>
          <w:tab w:val="num" w:pos="0"/>
        </w:tabs>
      </w:pPr>
    </w:lvl>
    <w:lvl w:ilvl="7">
      <w:start w:val="1"/>
      <w:numFmt w:val="none"/>
      <w:pStyle w:val="FigureLegende"/>
      <w:suff w:val="nothing"/>
      <w:lvlText w:val=""/>
      <w:lvlJc w:val="left"/>
      <w:pPr>
        <w:tabs>
          <w:tab w:val="num" w:pos="0"/>
        </w:tabs>
      </w:pPr>
    </w:lvl>
    <w:lvl w:ilvl="8">
      <w:start w:val="1"/>
      <w:numFmt w:val="none"/>
      <w:suff w:val="nothing"/>
      <w:lvlText w:val=""/>
      <w:lvlJc w:val="left"/>
      <w:pPr>
        <w:tabs>
          <w:tab w:val="num" w:pos="0"/>
        </w:tabs>
      </w:pPr>
    </w:lvl>
  </w:abstractNum>
  <w:abstractNum w:abstractNumId="1" w15:restartNumberingAfterBreak="0">
    <w:nsid w:val="00000005"/>
    <w:multiLevelType w:val="multilevel"/>
    <w:tmpl w:val="00000005"/>
    <w:lvl w:ilvl="0">
      <w:start w:val="1"/>
      <w:numFmt w:val="bullet"/>
      <w:pStyle w:val="ListeAPuce"/>
      <w:lvlText w:val=""/>
      <w:lvlJc w:val="left"/>
      <w:pPr>
        <w:tabs>
          <w:tab w:val="num" w:pos="227"/>
        </w:tabs>
      </w:pPr>
      <w:rPr>
        <w:rFonts w:ascii="Symbol" w:hAnsi="Symbol"/>
      </w:rPr>
    </w:lvl>
    <w:lvl w:ilvl="1">
      <w:start w:val="1"/>
      <w:numFmt w:val="bullet"/>
      <w:lvlText w:val=""/>
      <w:lvlJc w:val="left"/>
      <w:pPr>
        <w:tabs>
          <w:tab w:val="num" w:pos="454"/>
        </w:tabs>
      </w:pPr>
      <w:rPr>
        <w:rFonts w:ascii="Symbol" w:hAnsi="Symbol"/>
      </w:rPr>
    </w:lvl>
    <w:lvl w:ilvl="2">
      <w:start w:val="1"/>
      <w:numFmt w:val="bullet"/>
      <w:lvlText w:val=""/>
      <w:lvlJc w:val="left"/>
      <w:pPr>
        <w:tabs>
          <w:tab w:val="num" w:pos="680"/>
        </w:tabs>
      </w:pPr>
      <w:rPr>
        <w:rFonts w:ascii="Symbol" w:hAnsi="Symbol"/>
      </w:rPr>
    </w:lvl>
    <w:lvl w:ilvl="3">
      <w:start w:val="1"/>
      <w:numFmt w:val="bullet"/>
      <w:lvlText w:val=""/>
      <w:lvlJc w:val="left"/>
      <w:pPr>
        <w:tabs>
          <w:tab w:val="num" w:pos="907"/>
        </w:tabs>
      </w:pPr>
      <w:rPr>
        <w:rFonts w:ascii="Symbol" w:hAnsi="Symbol"/>
      </w:rPr>
    </w:lvl>
    <w:lvl w:ilvl="4">
      <w:start w:val="1"/>
      <w:numFmt w:val="bullet"/>
      <w:lvlText w:val=""/>
      <w:lvlJc w:val="left"/>
      <w:pPr>
        <w:tabs>
          <w:tab w:val="num" w:pos="1134"/>
        </w:tabs>
      </w:pPr>
      <w:rPr>
        <w:rFonts w:ascii="Symbol" w:hAnsi="Symbol"/>
      </w:rPr>
    </w:lvl>
    <w:lvl w:ilvl="5">
      <w:start w:val="1"/>
      <w:numFmt w:val="bullet"/>
      <w:lvlText w:val=""/>
      <w:lvlJc w:val="left"/>
      <w:pPr>
        <w:tabs>
          <w:tab w:val="num" w:pos="1361"/>
        </w:tabs>
      </w:pPr>
      <w:rPr>
        <w:rFonts w:ascii="Symbol" w:hAnsi="Symbol"/>
      </w:rPr>
    </w:lvl>
    <w:lvl w:ilvl="6">
      <w:start w:val="1"/>
      <w:numFmt w:val="bullet"/>
      <w:lvlText w:val=""/>
      <w:lvlJc w:val="left"/>
      <w:pPr>
        <w:tabs>
          <w:tab w:val="num" w:pos="1587"/>
        </w:tabs>
      </w:pPr>
      <w:rPr>
        <w:rFonts w:ascii="Symbol" w:hAnsi="Symbol"/>
      </w:rPr>
    </w:lvl>
    <w:lvl w:ilvl="7">
      <w:start w:val="1"/>
      <w:numFmt w:val="bullet"/>
      <w:lvlText w:val=""/>
      <w:lvlJc w:val="left"/>
      <w:pPr>
        <w:tabs>
          <w:tab w:val="num" w:pos="1814"/>
        </w:tabs>
      </w:pPr>
      <w:rPr>
        <w:rFonts w:ascii="Symbol" w:hAnsi="Symbol"/>
      </w:rPr>
    </w:lvl>
    <w:lvl w:ilvl="8">
      <w:start w:val="1"/>
      <w:numFmt w:val="bullet"/>
      <w:lvlText w:val=""/>
      <w:lvlJc w:val="left"/>
      <w:pPr>
        <w:tabs>
          <w:tab w:val="num" w:pos="2041"/>
        </w:tabs>
      </w:pPr>
      <w:rPr>
        <w:rFonts w:ascii="Symbol" w:hAnsi="Symbol"/>
      </w:rPr>
    </w:lvl>
  </w:abstractNum>
  <w:abstractNum w:abstractNumId="2" w15:restartNumberingAfterBreak="0">
    <w:nsid w:val="06186D3D"/>
    <w:multiLevelType w:val="hybridMultilevel"/>
    <w:tmpl w:val="29C6091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7A73401"/>
    <w:multiLevelType w:val="hybridMultilevel"/>
    <w:tmpl w:val="640EF982"/>
    <w:lvl w:ilvl="0" w:tplc="AB685BCC">
      <w:start w:val="1"/>
      <w:numFmt w:val="decimal"/>
      <w:lvlText w:val="%1."/>
      <w:lvlJc w:val="left"/>
      <w:pPr>
        <w:ind w:left="1440" w:hanging="360"/>
      </w:pPr>
      <w:rPr>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08B358D8"/>
    <w:multiLevelType w:val="hybridMultilevel"/>
    <w:tmpl w:val="98406DDC"/>
    <w:lvl w:ilvl="0" w:tplc="FB10420A">
      <w:start w:val="1"/>
      <w:numFmt w:val="decimal"/>
      <w:lvlText w:val="%1."/>
      <w:lvlJc w:val="left"/>
      <w:pPr>
        <w:ind w:left="720" w:hanging="360"/>
      </w:pPr>
      <w:rPr>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0D5A61DA"/>
    <w:multiLevelType w:val="hybridMultilevel"/>
    <w:tmpl w:val="7890954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0176B08"/>
    <w:multiLevelType w:val="hybridMultilevel"/>
    <w:tmpl w:val="A932573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22B1F05"/>
    <w:multiLevelType w:val="hybridMultilevel"/>
    <w:tmpl w:val="6DEA12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312408D"/>
    <w:multiLevelType w:val="hybridMultilevel"/>
    <w:tmpl w:val="3D1600E2"/>
    <w:lvl w:ilvl="0" w:tplc="040C0001">
      <w:start w:val="1"/>
      <w:numFmt w:val="bullet"/>
      <w:lvlText w:val=""/>
      <w:lvlJc w:val="left"/>
      <w:pPr>
        <w:ind w:left="1428" w:hanging="360"/>
      </w:pPr>
      <w:rPr>
        <w:rFonts w:ascii="Symbol" w:hAnsi="Symbol" w:hint="default"/>
      </w:rPr>
    </w:lvl>
    <w:lvl w:ilvl="1" w:tplc="040C0003">
      <w:start w:val="1"/>
      <w:numFmt w:val="bullet"/>
      <w:lvlText w:val="o"/>
      <w:lvlJc w:val="left"/>
      <w:pPr>
        <w:ind w:left="2148" w:hanging="360"/>
      </w:pPr>
      <w:rPr>
        <w:rFonts w:ascii="Courier New" w:hAnsi="Courier New" w:cs="Courier New" w:hint="default"/>
      </w:rPr>
    </w:lvl>
    <w:lvl w:ilvl="2" w:tplc="040C0005">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9" w15:restartNumberingAfterBreak="0">
    <w:nsid w:val="17705D8C"/>
    <w:multiLevelType w:val="hybridMultilevel"/>
    <w:tmpl w:val="2DC8A7E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18830BDE"/>
    <w:multiLevelType w:val="hybridMultilevel"/>
    <w:tmpl w:val="7FBE0B50"/>
    <w:lvl w:ilvl="0" w:tplc="7FF41606">
      <w:start w:val="1"/>
      <w:numFmt w:val="decimal"/>
      <w:lvlText w:val="%1."/>
      <w:lvlJc w:val="left"/>
      <w:pPr>
        <w:ind w:left="1065" w:hanging="705"/>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192563CA"/>
    <w:multiLevelType w:val="hybridMultilevel"/>
    <w:tmpl w:val="0E4CB742"/>
    <w:lvl w:ilvl="0" w:tplc="040C0003">
      <w:start w:val="1"/>
      <w:numFmt w:val="bullet"/>
      <w:lvlText w:val="o"/>
      <w:lvlJc w:val="left"/>
      <w:pPr>
        <w:ind w:left="1472" w:hanging="360"/>
      </w:pPr>
      <w:rPr>
        <w:rFonts w:ascii="Courier New" w:hAnsi="Courier New" w:cs="Courier New" w:hint="default"/>
      </w:rPr>
    </w:lvl>
    <w:lvl w:ilvl="1" w:tplc="040C0003">
      <w:start w:val="1"/>
      <w:numFmt w:val="bullet"/>
      <w:lvlText w:val="o"/>
      <w:lvlJc w:val="left"/>
      <w:pPr>
        <w:ind w:left="2192" w:hanging="360"/>
      </w:pPr>
      <w:rPr>
        <w:rFonts w:ascii="Courier New" w:hAnsi="Courier New" w:cs="Courier New" w:hint="default"/>
      </w:rPr>
    </w:lvl>
    <w:lvl w:ilvl="2" w:tplc="040C0005">
      <w:start w:val="1"/>
      <w:numFmt w:val="bullet"/>
      <w:lvlText w:val=""/>
      <w:lvlJc w:val="left"/>
      <w:pPr>
        <w:ind w:left="2912" w:hanging="360"/>
      </w:pPr>
      <w:rPr>
        <w:rFonts w:ascii="Wingdings" w:hAnsi="Wingdings" w:hint="default"/>
      </w:rPr>
    </w:lvl>
    <w:lvl w:ilvl="3" w:tplc="040C0001" w:tentative="1">
      <w:start w:val="1"/>
      <w:numFmt w:val="bullet"/>
      <w:lvlText w:val=""/>
      <w:lvlJc w:val="left"/>
      <w:pPr>
        <w:ind w:left="3632" w:hanging="360"/>
      </w:pPr>
      <w:rPr>
        <w:rFonts w:ascii="Symbol" w:hAnsi="Symbol" w:hint="default"/>
      </w:rPr>
    </w:lvl>
    <w:lvl w:ilvl="4" w:tplc="040C0003" w:tentative="1">
      <w:start w:val="1"/>
      <w:numFmt w:val="bullet"/>
      <w:lvlText w:val="o"/>
      <w:lvlJc w:val="left"/>
      <w:pPr>
        <w:ind w:left="4352" w:hanging="360"/>
      </w:pPr>
      <w:rPr>
        <w:rFonts w:ascii="Courier New" w:hAnsi="Courier New" w:cs="Courier New" w:hint="default"/>
      </w:rPr>
    </w:lvl>
    <w:lvl w:ilvl="5" w:tplc="040C0005" w:tentative="1">
      <w:start w:val="1"/>
      <w:numFmt w:val="bullet"/>
      <w:lvlText w:val=""/>
      <w:lvlJc w:val="left"/>
      <w:pPr>
        <w:ind w:left="5072" w:hanging="360"/>
      </w:pPr>
      <w:rPr>
        <w:rFonts w:ascii="Wingdings" w:hAnsi="Wingdings" w:hint="default"/>
      </w:rPr>
    </w:lvl>
    <w:lvl w:ilvl="6" w:tplc="040C0001" w:tentative="1">
      <w:start w:val="1"/>
      <w:numFmt w:val="bullet"/>
      <w:lvlText w:val=""/>
      <w:lvlJc w:val="left"/>
      <w:pPr>
        <w:ind w:left="5792" w:hanging="360"/>
      </w:pPr>
      <w:rPr>
        <w:rFonts w:ascii="Symbol" w:hAnsi="Symbol" w:hint="default"/>
      </w:rPr>
    </w:lvl>
    <w:lvl w:ilvl="7" w:tplc="040C0003" w:tentative="1">
      <w:start w:val="1"/>
      <w:numFmt w:val="bullet"/>
      <w:lvlText w:val="o"/>
      <w:lvlJc w:val="left"/>
      <w:pPr>
        <w:ind w:left="6512" w:hanging="360"/>
      </w:pPr>
      <w:rPr>
        <w:rFonts w:ascii="Courier New" w:hAnsi="Courier New" w:cs="Courier New" w:hint="default"/>
      </w:rPr>
    </w:lvl>
    <w:lvl w:ilvl="8" w:tplc="040C0005" w:tentative="1">
      <w:start w:val="1"/>
      <w:numFmt w:val="bullet"/>
      <w:lvlText w:val=""/>
      <w:lvlJc w:val="left"/>
      <w:pPr>
        <w:ind w:left="7232" w:hanging="360"/>
      </w:pPr>
      <w:rPr>
        <w:rFonts w:ascii="Wingdings" w:hAnsi="Wingdings" w:hint="default"/>
      </w:rPr>
    </w:lvl>
  </w:abstractNum>
  <w:abstractNum w:abstractNumId="12" w15:restartNumberingAfterBreak="0">
    <w:nsid w:val="19B02BF2"/>
    <w:multiLevelType w:val="hybridMultilevel"/>
    <w:tmpl w:val="C3481BD8"/>
    <w:lvl w:ilvl="0" w:tplc="040C0001">
      <w:start w:val="1"/>
      <w:numFmt w:val="bullet"/>
      <w:lvlText w:val=""/>
      <w:lvlJc w:val="left"/>
      <w:pPr>
        <w:tabs>
          <w:tab w:val="num" w:pos="720"/>
        </w:tabs>
        <w:ind w:left="720" w:hanging="360"/>
      </w:pPr>
      <w:rPr>
        <w:rFonts w:ascii="Symbol" w:hAnsi="Symbol" w:hint="default"/>
      </w:rPr>
    </w:lvl>
    <w:lvl w:ilvl="1" w:tplc="B698873C">
      <w:start w:val="188"/>
      <w:numFmt w:val="bullet"/>
      <w:lvlText w:val="•"/>
      <w:lvlJc w:val="left"/>
      <w:pPr>
        <w:tabs>
          <w:tab w:val="num" w:pos="1440"/>
        </w:tabs>
        <w:ind w:left="1440" w:hanging="360"/>
      </w:pPr>
      <w:rPr>
        <w:rFonts w:ascii="Arial" w:hAnsi="Arial" w:hint="default"/>
      </w:rPr>
    </w:lvl>
    <w:lvl w:ilvl="2" w:tplc="A7F27798" w:tentative="1">
      <w:start w:val="1"/>
      <w:numFmt w:val="bullet"/>
      <w:lvlText w:val="•"/>
      <w:lvlJc w:val="left"/>
      <w:pPr>
        <w:tabs>
          <w:tab w:val="num" w:pos="2160"/>
        </w:tabs>
        <w:ind w:left="2160" w:hanging="360"/>
      </w:pPr>
      <w:rPr>
        <w:rFonts w:ascii="Arial" w:hAnsi="Arial" w:hint="default"/>
      </w:rPr>
    </w:lvl>
    <w:lvl w:ilvl="3" w:tplc="69F8A9AA" w:tentative="1">
      <w:start w:val="1"/>
      <w:numFmt w:val="bullet"/>
      <w:lvlText w:val="•"/>
      <w:lvlJc w:val="left"/>
      <w:pPr>
        <w:tabs>
          <w:tab w:val="num" w:pos="2880"/>
        </w:tabs>
        <w:ind w:left="2880" w:hanging="360"/>
      </w:pPr>
      <w:rPr>
        <w:rFonts w:ascii="Arial" w:hAnsi="Arial" w:hint="default"/>
      </w:rPr>
    </w:lvl>
    <w:lvl w:ilvl="4" w:tplc="856A9A4C" w:tentative="1">
      <w:start w:val="1"/>
      <w:numFmt w:val="bullet"/>
      <w:lvlText w:val="•"/>
      <w:lvlJc w:val="left"/>
      <w:pPr>
        <w:tabs>
          <w:tab w:val="num" w:pos="3600"/>
        </w:tabs>
        <w:ind w:left="3600" w:hanging="360"/>
      </w:pPr>
      <w:rPr>
        <w:rFonts w:ascii="Arial" w:hAnsi="Arial" w:hint="default"/>
      </w:rPr>
    </w:lvl>
    <w:lvl w:ilvl="5" w:tplc="E9EA52F8" w:tentative="1">
      <w:start w:val="1"/>
      <w:numFmt w:val="bullet"/>
      <w:lvlText w:val="•"/>
      <w:lvlJc w:val="left"/>
      <w:pPr>
        <w:tabs>
          <w:tab w:val="num" w:pos="4320"/>
        </w:tabs>
        <w:ind w:left="4320" w:hanging="360"/>
      </w:pPr>
      <w:rPr>
        <w:rFonts w:ascii="Arial" w:hAnsi="Arial" w:hint="default"/>
      </w:rPr>
    </w:lvl>
    <w:lvl w:ilvl="6" w:tplc="804C7772" w:tentative="1">
      <w:start w:val="1"/>
      <w:numFmt w:val="bullet"/>
      <w:lvlText w:val="•"/>
      <w:lvlJc w:val="left"/>
      <w:pPr>
        <w:tabs>
          <w:tab w:val="num" w:pos="5040"/>
        </w:tabs>
        <w:ind w:left="5040" w:hanging="360"/>
      </w:pPr>
      <w:rPr>
        <w:rFonts w:ascii="Arial" w:hAnsi="Arial" w:hint="default"/>
      </w:rPr>
    </w:lvl>
    <w:lvl w:ilvl="7" w:tplc="C4A43EC6" w:tentative="1">
      <w:start w:val="1"/>
      <w:numFmt w:val="bullet"/>
      <w:lvlText w:val="•"/>
      <w:lvlJc w:val="left"/>
      <w:pPr>
        <w:tabs>
          <w:tab w:val="num" w:pos="5760"/>
        </w:tabs>
        <w:ind w:left="5760" w:hanging="360"/>
      </w:pPr>
      <w:rPr>
        <w:rFonts w:ascii="Arial" w:hAnsi="Arial" w:hint="default"/>
      </w:rPr>
    </w:lvl>
    <w:lvl w:ilvl="8" w:tplc="7DCC7E52"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1BC800B2"/>
    <w:multiLevelType w:val="hybridMultilevel"/>
    <w:tmpl w:val="D56AD57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1CF356BE"/>
    <w:multiLevelType w:val="hybridMultilevel"/>
    <w:tmpl w:val="16C04C7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1E961DC5"/>
    <w:multiLevelType w:val="hybridMultilevel"/>
    <w:tmpl w:val="E1B0D19C"/>
    <w:lvl w:ilvl="0" w:tplc="85CEBDB8">
      <w:start w:val="1"/>
      <w:numFmt w:val="bullet"/>
      <w:pStyle w:val="iTS-BulletedList1"/>
      <w:lvlText w:val=""/>
      <w:lvlJc w:val="left"/>
      <w:pPr>
        <w:tabs>
          <w:tab w:val="num" w:pos="1980"/>
        </w:tabs>
        <w:ind w:left="1980" w:hanging="360"/>
      </w:pPr>
      <w:rPr>
        <w:rFonts w:ascii="Symbol" w:hAnsi="Symbol" w:hint="default"/>
        <w:sz w:val="20"/>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decimal"/>
      <w:lvlText w:val="%3."/>
      <w:lvlJc w:val="left"/>
      <w:pPr>
        <w:tabs>
          <w:tab w:val="num" w:pos="2160"/>
        </w:tabs>
        <w:ind w:left="2160" w:hanging="360"/>
      </w:pPr>
      <w:rPr>
        <w:rFonts w:cs="Times New Roman"/>
      </w:rPr>
    </w:lvl>
    <w:lvl w:ilvl="3" w:tplc="04090001">
      <w:start w:val="1"/>
      <w:numFmt w:val="decimal"/>
      <w:lvlText w:val="%4."/>
      <w:lvlJc w:val="left"/>
      <w:pPr>
        <w:tabs>
          <w:tab w:val="num" w:pos="2880"/>
        </w:tabs>
        <w:ind w:left="2880" w:hanging="360"/>
      </w:pPr>
      <w:rPr>
        <w:rFonts w:cs="Times New Roman"/>
      </w:rPr>
    </w:lvl>
    <w:lvl w:ilvl="4" w:tplc="04090003">
      <w:start w:val="1"/>
      <w:numFmt w:val="decimal"/>
      <w:lvlText w:val="%5."/>
      <w:lvlJc w:val="left"/>
      <w:pPr>
        <w:tabs>
          <w:tab w:val="num" w:pos="3600"/>
        </w:tabs>
        <w:ind w:left="3600" w:hanging="360"/>
      </w:pPr>
      <w:rPr>
        <w:rFonts w:cs="Times New Roman"/>
      </w:rPr>
    </w:lvl>
    <w:lvl w:ilvl="5" w:tplc="04090005">
      <w:start w:val="1"/>
      <w:numFmt w:val="decimal"/>
      <w:lvlText w:val="%6."/>
      <w:lvlJc w:val="left"/>
      <w:pPr>
        <w:tabs>
          <w:tab w:val="num" w:pos="4320"/>
        </w:tabs>
        <w:ind w:left="4320" w:hanging="360"/>
      </w:pPr>
      <w:rPr>
        <w:rFonts w:cs="Times New Roman"/>
      </w:rPr>
    </w:lvl>
    <w:lvl w:ilvl="6" w:tplc="04090001">
      <w:start w:val="1"/>
      <w:numFmt w:val="decimal"/>
      <w:lvlText w:val="%7."/>
      <w:lvlJc w:val="left"/>
      <w:pPr>
        <w:tabs>
          <w:tab w:val="num" w:pos="5040"/>
        </w:tabs>
        <w:ind w:left="5040" w:hanging="360"/>
      </w:pPr>
      <w:rPr>
        <w:rFonts w:cs="Times New Roman"/>
      </w:rPr>
    </w:lvl>
    <w:lvl w:ilvl="7" w:tplc="04090003">
      <w:start w:val="1"/>
      <w:numFmt w:val="decimal"/>
      <w:lvlText w:val="%8."/>
      <w:lvlJc w:val="left"/>
      <w:pPr>
        <w:tabs>
          <w:tab w:val="num" w:pos="5760"/>
        </w:tabs>
        <w:ind w:left="5760" w:hanging="360"/>
      </w:pPr>
      <w:rPr>
        <w:rFonts w:cs="Times New Roman"/>
      </w:rPr>
    </w:lvl>
    <w:lvl w:ilvl="8" w:tplc="04090005">
      <w:start w:val="1"/>
      <w:numFmt w:val="decimal"/>
      <w:lvlText w:val="%9."/>
      <w:lvlJc w:val="left"/>
      <w:pPr>
        <w:tabs>
          <w:tab w:val="num" w:pos="6480"/>
        </w:tabs>
        <w:ind w:left="6480" w:hanging="360"/>
      </w:pPr>
      <w:rPr>
        <w:rFonts w:cs="Times New Roman"/>
      </w:rPr>
    </w:lvl>
  </w:abstractNum>
  <w:abstractNum w:abstractNumId="16" w15:restartNumberingAfterBreak="0">
    <w:nsid w:val="1FB1048D"/>
    <w:multiLevelType w:val="hybridMultilevel"/>
    <w:tmpl w:val="8D2AE8C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20EB21E9"/>
    <w:multiLevelType w:val="hybridMultilevel"/>
    <w:tmpl w:val="B02E46A2"/>
    <w:lvl w:ilvl="0" w:tplc="0128983A">
      <w:start w:val="1"/>
      <w:numFmt w:val="bullet"/>
      <w:lvlText w:val=""/>
      <w:lvlJc w:val="left"/>
      <w:pPr>
        <w:ind w:left="720" w:hanging="360"/>
      </w:pPr>
      <w:rPr>
        <w:rFonts w:ascii="Wingdings" w:hAnsi="Wingdings" w:hint="default"/>
      </w:rPr>
    </w:lvl>
    <w:lvl w:ilvl="1" w:tplc="C5861B16">
      <w:start w:val="1"/>
      <w:numFmt w:val="bullet"/>
      <w:pStyle w:val="T-3B"/>
      <w:lvlText w:val=""/>
      <w:lvlJc w:val="left"/>
      <w:pPr>
        <w:ind w:left="1440" w:hanging="360"/>
      </w:pPr>
      <w:rPr>
        <w:rFonts w:ascii="Wingdings" w:hAnsi="Wingdings" w:hint="default"/>
      </w:rPr>
    </w:lvl>
    <w:lvl w:ilvl="2" w:tplc="0486E290">
      <w:start w:val="1"/>
      <w:numFmt w:val="bullet"/>
      <w:lvlText w:val=""/>
      <w:lvlJc w:val="left"/>
      <w:pPr>
        <w:ind w:left="2160" w:hanging="360"/>
      </w:pPr>
      <w:rPr>
        <w:rFonts w:ascii="Symbol" w:hAnsi="Symbol"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89520B9"/>
    <w:multiLevelType w:val="hybridMultilevel"/>
    <w:tmpl w:val="D9064832"/>
    <w:lvl w:ilvl="0" w:tplc="0A0262AC">
      <w:start w:val="1"/>
      <w:numFmt w:val="lowerRoman"/>
      <w:pStyle w:val="NumberedList3"/>
      <w:lvlText w:val="%1."/>
      <w:lvlJc w:val="righ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2E5C4764"/>
    <w:multiLevelType w:val="hybridMultilevel"/>
    <w:tmpl w:val="2542AF4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300606AE"/>
    <w:multiLevelType w:val="hybridMultilevel"/>
    <w:tmpl w:val="C6CC36E4"/>
    <w:lvl w:ilvl="0" w:tplc="5B182474">
      <w:start w:val="1"/>
      <w:numFmt w:val="decimal"/>
      <w:lvlText w:val="%1."/>
      <w:lvlJc w:val="lef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0A84ACD"/>
    <w:multiLevelType w:val="hybridMultilevel"/>
    <w:tmpl w:val="C7DE3D0E"/>
    <w:lvl w:ilvl="0" w:tplc="639E311C">
      <w:start w:val="1"/>
      <w:numFmt w:val="bullet"/>
      <w:pStyle w:val="BulletedList5"/>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2" w15:restartNumberingAfterBreak="0">
    <w:nsid w:val="325E7D9C"/>
    <w:multiLevelType w:val="multilevel"/>
    <w:tmpl w:val="5798EE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BD75F7D"/>
    <w:multiLevelType w:val="hybridMultilevel"/>
    <w:tmpl w:val="ED5C7C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E533610"/>
    <w:multiLevelType w:val="hybridMultilevel"/>
    <w:tmpl w:val="836C39F4"/>
    <w:lvl w:ilvl="0" w:tplc="040C0001">
      <w:start w:val="1"/>
      <w:numFmt w:val="bullet"/>
      <w:lvlText w:val=""/>
      <w:lvlJc w:val="left"/>
      <w:pPr>
        <w:tabs>
          <w:tab w:val="num" w:pos="360"/>
        </w:tabs>
        <w:ind w:left="360" w:hanging="360"/>
      </w:pPr>
      <w:rPr>
        <w:rFonts w:ascii="Symbol" w:hAnsi="Symbol" w:hint="default"/>
      </w:rPr>
    </w:lvl>
    <w:lvl w:ilvl="1" w:tplc="040C0001">
      <w:start w:val="1"/>
      <w:numFmt w:val="bullet"/>
      <w:lvlText w:val=""/>
      <w:lvlJc w:val="left"/>
      <w:pPr>
        <w:tabs>
          <w:tab w:val="num" w:pos="1080"/>
        </w:tabs>
        <w:ind w:left="1080" w:hanging="360"/>
      </w:pPr>
      <w:rPr>
        <w:rFonts w:ascii="Symbol" w:hAnsi="Symbol" w:hint="default"/>
      </w:rPr>
    </w:lvl>
    <w:lvl w:ilvl="2" w:tplc="27427598" w:tentative="1">
      <w:start w:val="1"/>
      <w:numFmt w:val="bullet"/>
      <w:lvlText w:val=""/>
      <w:lvlJc w:val="left"/>
      <w:pPr>
        <w:tabs>
          <w:tab w:val="num" w:pos="1800"/>
        </w:tabs>
        <w:ind w:left="1800" w:hanging="360"/>
      </w:pPr>
      <w:rPr>
        <w:rFonts w:ascii="Wingdings 3" w:hAnsi="Wingdings 3" w:hint="default"/>
      </w:rPr>
    </w:lvl>
    <w:lvl w:ilvl="3" w:tplc="A35A5ADC" w:tentative="1">
      <w:start w:val="1"/>
      <w:numFmt w:val="bullet"/>
      <w:lvlText w:val=""/>
      <w:lvlJc w:val="left"/>
      <w:pPr>
        <w:tabs>
          <w:tab w:val="num" w:pos="2520"/>
        </w:tabs>
        <w:ind w:left="2520" w:hanging="360"/>
      </w:pPr>
      <w:rPr>
        <w:rFonts w:ascii="Wingdings 3" w:hAnsi="Wingdings 3" w:hint="default"/>
      </w:rPr>
    </w:lvl>
    <w:lvl w:ilvl="4" w:tplc="3488C6E2" w:tentative="1">
      <w:start w:val="1"/>
      <w:numFmt w:val="bullet"/>
      <w:lvlText w:val=""/>
      <w:lvlJc w:val="left"/>
      <w:pPr>
        <w:tabs>
          <w:tab w:val="num" w:pos="3240"/>
        </w:tabs>
        <w:ind w:left="3240" w:hanging="360"/>
      </w:pPr>
      <w:rPr>
        <w:rFonts w:ascii="Wingdings 3" w:hAnsi="Wingdings 3" w:hint="default"/>
      </w:rPr>
    </w:lvl>
    <w:lvl w:ilvl="5" w:tplc="419086D8" w:tentative="1">
      <w:start w:val="1"/>
      <w:numFmt w:val="bullet"/>
      <w:lvlText w:val=""/>
      <w:lvlJc w:val="left"/>
      <w:pPr>
        <w:tabs>
          <w:tab w:val="num" w:pos="3960"/>
        </w:tabs>
        <w:ind w:left="3960" w:hanging="360"/>
      </w:pPr>
      <w:rPr>
        <w:rFonts w:ascii="Wingdings 3" w:hAnsi="Wingdings 3" w:hint="default"/>
      </w:rPr>
    </w:lvl>
    <w:lvl w:ilvl="6" w:tplc="8288143C" w:tentative="1">
      <w:start w:val="1"/>
      <w:numFmt w:val="bullet"/>
      <w:lvlText w:val=""/>
      <w:lvlJc w:val="left"/>
      <w:pPr>
        <w:tabs>
          <w:tab w:val="num" w:pos="4680"/>
        </w:tabs>
        <w:ind w:left="4680" w:hanging="360"/>
      </w:pPr>
      <w:rPr>
        <w:rFonts w:ascii="Wingdings 3" w:hAnsi="Wingdings 3" w:hint="default"/>
      </w:rPr>
    </w:lvl>
    <w:lvl w:ilvl="7" w:tplc="BC06D9C2" w:tentative="1">
      <w:start w:val="1"/>
      <w:numFmt w:val="bullet"/>
      <w:lvlText w:val=""/>
      <w:lvlJc w:val="left"/>
      <w:pPr>
        <w:tabs>
          <w:tab w:val="num" w:pos="5400"/>
        </w:tabs>
        <w:ind w:left="5400" w:hanging="360"/>
      </w:pPr>
      <w:rPr>
        <w:rFonts w:ascii="Wingdings 3" w:hAnsi="Wingdings 3" w:hint="default"/>
      </w:rPr>
    </w:lvl>
    <w:lvl w:ilvl="8" w:tplc="9AB00220" w:tentative="1">
      <w:start w:val="1"/>
      <w:numFmt w:val="bullet"/>
      <w:lvlText w:val=""/>
      <w:lvlJc w:val="left"/>
      <w:pPr>
        <w:tabs>
          <w:tab w:val="num" w:pos="6120"/>
        </w:tabs>
        <w:ind w:left="6120" w:hanging="360"/>
      </w:pPr>
      <w:rPr>
        <w:rFonts w:ascii="Wingdings 3" w:hAnsi="Wingdings 3" w:hint="default"/>
      </w:rPr>
    </w:lvl>
  </w:abstractNum>
  <w:abstractNum w:abstractNumId="25" w15:restartNumberingAfterBreak="0">
    <w:nsid w:val="41E36536"/>
    <w:multiLevelType w:val="hybridMultilevel"/>
    <w:tmpl w:val="47B692BC"/>
    <w:lvl w:ilvl="0" w:tplc="DFF2E030">
      <w:start w:val="1"/>
      <w:numFmt w:val="decimal"/>
      <w:lvlText w:val="%1."/>
      <w:lvlJc w:val="left"/>
      <w:pPr>
        <w:ind w:left="720" w:hanging="360"/>
      </w:pPr>
      <w:rPr>
        <w:rFonts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453D70D5"/>
    <w:multiLevelType w:val="singleLevel"/>
    <w:tmpl w:val="C18CBD38"/>
    <w:lvl w:ilvl="0">
      <w:start w:val="1"/>
      <w:numFmt w:val="bullet"/>
      <w:pStyle w:val="BulletedList1"/>
      <w:lvlText w:val=""/>
      <w:lvlJc w:val="left"/>
      <w:pPr>
        <w:tabs>
          <w:tab w:val="num" w:pos="360"/>
        </w:tabs>
        <w:ind w:left="360" w:hanging="360"/>
      </w:pPr>
      <w:rPr>
        <w:rFonts w:ascii="Symbol" w:hAnsi="Symbol" w:hint="default"/>
      </w:rPr>
    </w:lvl>
  </w:abstractNum>
  <w:abstractNum w:abstractNumId="27" w15:restartNumberingAfterBreak="0">
    <w:nsid w:val="45604677"/>
    <w:multiLevelType w:val="hybridMultilevel"/>
    <w:tmpl w:val="1B2A9FA0"/>
    <w:lvl w:ilvl="0" w:tplc="C1382038">
      <w:start w:val="1"/>
      <w:numFmt w:val="decimal"/>
      <w:pStyle w:val="NumberedList1"/>
      <w:lvlText w:val="%1."/>
      <w:lvlJc w:val="left"/>
      <w:pPr>
        <w:tabs>
          <w:tab w:val="num" w:pos="720"/>
        </w:tabs>
        <w:ind w:left="72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4BFC4614"/>
    <w:multiLevelType w:val="hybridMultilevel"/>
    <w:tmpl w:val="42DEC0F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52FF46B5"/>
    <w:multiLevelType w:val="hybridMultilevel"/>
    <w:tmpl w:val="8838456A"/>
    <w:lvl w:ilvl="0" w:tplc="ABB26A20">
      <w:start w:val="1"/>
      <w:numFmt w:val="bullet"/>
      <w:pStyle w:val="BulletedList3"/>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54160F23"/>
    <w:multiLevelType w:val="hybridMultilevel"/>
    <w:tmpl w:val="CE0EAA40"/>
    <w:lvl w:ilvl="0" w:tplc="55867E6E">
      <w:start w:val="1"/>
      <w:numFmt w:val="bullet"/>
      <w:pStyle w:val="BulletedList4"/>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1" w15:restartNumberingAfterBreak="0">
    <w:nsid w:val="5F1E4BF5"/>
    <w:multiLevelType w:val="hybridMultilevel"/>
    <w:tmpl w:val="83D051D4"/>
    <w:lvl w:ilvl="0" w:tplc="54E8A2D8">
      <w:start w:val="1"/>
      <w:numFmt w:val="lowerLetter"/>
      <w:pStyle w:val="NumberedList5"/>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2" w15:restartNumberingAfterBreak="0">
    <w:nsid w:val="621A3F23"/>
    <w:multiLevelType w:val="hybridMultilevel"/>
    <w:tmpl w:val="E0187932"/>
    <w:lvl w:ilvl="0" w:tplc="92A2F7EC">
      <w:start w:val="1"/>
      <w:numFmt w:val="decimal"/>
      <w:pStyle w:val="NumberedList4"/>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3" w15:restartNumberingAfterBreak="0">
    <w:nsid w:val="64997AE7"/>
    <w:multiLevelType w:val="hybridMultilevel"/>
    <w:tmpl w:val="997808CA"/>
    <w:lvl w:ilvl="0" w:tplc="83FCC928">
      <w:start w:val="1"/>
      <w:numFmt w:val="decimal"/>
      <w:lvlText w:val="%1."/>
      <w:lvlJc w:val="left"/>
      <w:pPr>
        <w:ind w:left="720" w:hanging="360"/>
      </w:pPr>
      <w:rPr>
        <w:rFonts w:hint="default"/>
        <w:b/>
      </w:rPr>
    </w:lvl>
    <w:lvl w:ilvl="1" w:tplc="6C1E33FE">
      <w:start w:val="1"/>
      <w:numFmt w:val="lowerLetter"/>
      <w:lvlText w:val="%2."/>
      <w:lvlJc w:val="left"/>
      <w:pPr>
        <w:ind w:left="1440" w:hanging="360"/>
      </w:pPr>
      <w:rPr>
        <w:b/>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7E34ED6"/>
    <w:multiLevelType w:val="hybridMultilevel"/>
    <w:tmpl w:val="361AE898"/>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5" w15:restartNumberingAfterBreak="0">
    <w:nsid w:val="685008A8"/>
    <w:multiLevelType w:val="hybridMultilevel"/>
    <w:tmpl w:val="86E236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BE04C38"/>
    <w:multiLevelType w:val="singleLevel"/>
    <w:tmpl w:val="C082E402"/>
    <w:lvl w:ilvl="0">
      <w:start w:val="1"/>
      <w:numFmt w:val="lowerLetter"/>
      <w:pStyle w:val="NumberedList2"/>
      <w:lvlText w:val="%1."/>
      <w:lvlJc w:val="left"/>
      <w:pPr>
        <w:ind w:left="720" w:hanging="360"/>
      </w:pPr>
      <w:rPr>
        <w:rFonts w:hint="default"/>
      </w:rPr>
    </w:lvl>
  </w:abstractNum>
  <w:abstractNum w:abstractNumId="37" w15:restartNumberingAfterBreak="0">
    <w:nsid w:val="70C804DC"/>
    <w:multiLevelType w:val="singleLevel"/>
    <w:tmpl w:val="0E204A60"/>
    <w:lvl w:ilvl="0">
      <w:start w:val="1"/>
      <w:numFmt w:val="bullet"/>
      <w:pStyle w:val="BulletedList2"/>
      <w:lvlText w:val=""/>
      <w:lvlJc w:val="left"/>
      <w:pPr>
        <w:tabs>
          <w:tab w:val="num" w:pos="720"/>
        </w:tabs>
        <w:ind w:left="720" w:hanging="360"/>
      </w:pPr>
      <w:rPr>
        <w:rFonts w:ascii="Symbol" w:hAnsi="Symbol" w:hint="default"/>
      </w:rPr>
    </w:lvl>
  </w:abstractNum>
  <w:abstractNum w:abstractNumId="38" w15:restartNumberingAfterBreak="0">
    <w:nsid w:val="72C12057"/>
    <w:multiLevelType w:val="hybridMultilevel"/>
    <w:tmpl w:val="CA12C1A6"/>
    <w:lvl w:ilvl="0" w:tplc="040C0001">
      <w:start w:val="1"/>
      <w:numFmt w:val="bullet"/>
      <w:lvlText w:val=""/>
      <w:lvlJc w:val="left"/>
      <w:pPr>
        <w:ind w:left="1070" w:hanging="71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739F59EE"/>
    <w:multiLevelType w:val="hybridMultilevel"/>
    <w:tmpl w:val="E446F824"/>
    <w:lvl w:ilvl="0" w:tplc="1374B502">
      <w:start w:val="1"/>
      <w:numFmt w:val="decimal"/>
      <w:lvlText w:val="%1."/>
      <w:lvlJc w:val="left"/>
      <w:pPr>
        <w:tabs>
          <w:tab w:val="num" w:pos="720"/>
        </w:tabs>
        <w:ind w:left="720" w:hanging="360"/>
      </w:pPr>
      <w:rPr>
        <w:b/>
      </w:rPr>
    </w:lvl>
    <w:lvl w:ilvl="1" w:tplc="91562948" w:tentative="1">
      <w:start w:val="1"/>
      <w:numFmt w:val="decimal"/>
      <w:lvlText w:val="%2."/>
      <w:lvlJc w:val="left"/>
      <w:pPr>
        <w:tabs>
          <w:tab w:val="num" w:pos="1440"/>
        </w:tabs>
        <w:ind w:left="1440" w:hanging="360"/>
      </w:pPr>
    </w:lvl>
    <w:lvl w:ilvl="2" w:tplc="253839FC" w:tentative="1">
      <w:start w:val="1"/>
      <w:numFmt w:val="decimal"/>
      <w:lvlText w:val="%3."/>
      <w:lvlJc w:val="left"/>
      <w:pPr>
        <w:tabs>
          <w:tab w:val="num" w:pos="2160"/>
        </w:tabs>
        <w:ind w:left="2160" w:hanging="360"/>
      </w:pPr>
    </w:lvl>
    <w:lvl w:ilvl="3" w:tplc="E5AA5D38" w:tentative="1">
      <w:start w:val="1"/>
      <w:numFmt w:val="decimal"/>
      <w:lvlText w:val="%4."/>
      <w:lvlJc w:val="left"/>
      <w:pPr>
        <w:tabs>
          <w:tab w:val="num" w:pos="2880"/>
        </w:tabs>
        <w:ind w:left="2880" w:hanging="360"/>
      </w:pPr>
    </w:lvl>
    <w:lvl w:ilvl="4" w:tplc="AEB860DC" w:tentative="1">
      <w:start w:val="1"/>
      <w:numFmt w:val="decimal"/>
      <w:lvlText w:val="%5."/>
      <w:lvlJc w:val="left"/>
      <w:pPr>
        <w:tabs>
          <w:tab w:val="num" w:pos="3600"/>
        </w:tabs>
        <w:ind w:left="3600" w:hanging="360"/>
      </w:pPr>
    </w:lvl>
    <w:lvl w:ilvl="5" w:tplc="435EC10E" w:tentative="1">
      <w:start w:val="1"/>
      <w:numFmt w:val="decimal"/>
      <w:lvlText w:val="%6."/>
      <w:lvlJc w:val="left"/>
      <w:pPr>
        <w:tabs>
          <w:tab w:val="num" w:pos="4320"/>
        </w:tabs>
        <w:ind w:left="4320" w:hanging="360"/>
      </w:pPr>
    </w:lvl>
    <w:lvl w:ilvl="6" w:tplc="AD1C960E" w:tentative="1">
      <w:start w:val="1"/>
      <w:numFmt w:val="decimal"/>
      <w:lvlText w:val="%7."/>
      <w:lvlJc w:val="left"/>
      <w:pPr>
        <w:tabs>
          <w:tab w:val="num" w:pos="5040"/>
        </w:tabs>
        <w:ind w:left="5040" w:hanging="360"/>
      </w:pPr>
    </w:lvl>
    <w:lvl w:ilvl="7" w:tplc="3B3CF076" w:tentative="1">
      <w:start w:val="1"/>
      <w:numFmt w:val="decimal"/>
      <w:lvlText w:val="%8."/>
      <w:lvlJc w:val="left"/>
      <w:pPr>
        <w:tabs>
          <w:tab w:val="num" w:pos="5760"/>
        </w:tabs>
        <w:ind w:left="5760" w:hanging="360"/>
      </w:pPr>
    </w:lvl>
    <w:lvl w:ilvl="8" w:tplc="6186EE20" w:tentative="1">
      <w:start w:val="1"/>
      <w:numFmt w:val="decimal"/>
      <w:lvlText w:val="%9."/>
      <w:lvlJc w:val="left"/>
      <w:pPr>
        <w:tabs>
          <w:tab w:val="num" w:pos="6480"/>
        </w:tabs>
        <w:ind w:left="6480" w:hanging="360"/>
      </w:pPr>
    </w:lvl>
  </w:abstractNum>
  <w:abstractNum w:abstractNumId="40" w15:restartNumberingAfterBreak="0">
    <w:nsid w:val="7E893446"/>
    <w:multiLevelType w:val="hybridMultilevel"/>
    <w:tmpl w:val="4DA6497E"/>
    <w:lvl w:ilvl="0" w:tplc="04090001">
      <w:start w:val="1"/>
      <w:numFmt w:val="bullet"/>
      <w:lvlText w:val=""/>
      <w:lvlJc w:val="left"/>
      <w:pPr>
        <w:ind w:left="720" w:hanging="360"/>
      </w:pPr>
      <w:rPr>
        <w:rFonts w:ascii="Symbol" w:hAnsi="Symbol"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26"/>
  </w:num>
  <w:num w:numId="2">
    <w:abstractNumId w:val="37"/>
  </w:num>
  <w:num w:numId="3">
    <w:abstractNumId w:val="29"/>
  </w:num>
  <w:num w:numId="4">
    <w:abstractNumId w:val="30"/>
  </w:num>
  <w:num w:numId="5">
    <w:abstractNumId w:val="21"/>
  </w:num>
  <w:num w:numId="6">
    <w:abstractNumId w:val="36"/>
  </w:num>
  <w:num w:numId="7">
    <w:abstractNumId w:val="18"/>
  </w:num>
  <w:num w:numId="8">
    <w:abstractNumId w:val="32"/>
  </w:num>
  <w:num w:numId="9">
    <w:abstractNumId w:val="31"/>
  </w:num>
  <w:num w:numId="10">
    <w:abstractNumId w:val="27"/>
  </w:num>
  <w:num w:numId="11">
    <w:abstractNumId w:val="0"/>
  </w:num>
  <w:num w:numId="12">
    <w:abstractNumId w:val="3"/>
  </w:num>
  <w:num w:numId="13">
    <w:abstractNumId w:val="35"/>
  </w:num>
  <w:num w:numId="14">
    <w:abstractNumId w:val="34"/>
  </w:num>
  <w:num w:numId="15">
    <w:abstractNumId w:val="15"/>
  </w:num>
  <w:num w:numId="16">
    <w:abstractNumId w:val="6"/>
  </w:num>
  <w:num w:numId="17">
    <w:abstractNumId w:val="12"/>
  </w:num>
  <w:num w:numId="18">
    <w:abstractNumId w:val="17"/>
  </w:num>
  <w:num w:numId="19">
    <w:abstractNumId w:val="28"/>
  </w:num>
  <w:num w:numId="20">
    <w:abstractNumId w:val="16"/>
  </w:num>
  <w:num w:numId="21">
    <w:abstractNumId w:val="13"/>
  </w:num>
  <w:num w:numId="22">
    <w:abstractNumId w:val="22"/>
  </w:num>
  <w:num w:numId="23">
    <w:abstractNumId w:val="38"/>
  </w:num>
  <w:num w:numId="24">
    <w:abstractNumId w:val="24"/>
  </w:num>
  <w:num w:numId="25">
    <w:abstractNumId w:val="23"/>
  </w:num>
  <w:num w:numId="26">
    <w:abstractNumId w:val="7"/>
  </w:num>
  <w:num w:numId="27">
    <w:abstractNumId w:val="20"/>
  </w:num>
  <w:num w:numId="28">
    <w:abstractNumId w:val="9"/>
  </w:num>
  <w:num w:numId="29">
    <w:abstractNumId w:val="1"/>
  </w:num>
  <w:num w:numId="30">
    <w:abstractNumId w:val="19"/>
  </w:num>
  <w:num w:numId="31">
    <w:abstractNumId w:val="33"/>
  </w:num>
  <w:num w:numId="32">
    <w:abstractNumId w:val="39"/>
  </w:num>
  <w:num w:numId="33">
    <w:abstractNumId w:val="5"/>
  </w:num>
  <w:num w:numId="34">
    <w:abstractNumId w:val="25"/>
  </w:num>
  <w:num w:numId="35">
    <w:abstractNumId w:val="8"/>
  </w:num>
  <w:num w:numId="36">
    <w:abstractNumId w:val="14"/>
  </w:num>
  <w:num w:numId="37">
    <w:abstractNumId w:val="10"/>
  </w:num>
  <w:num w:numId="38">
    <w:abstractNumId w:val="2"/>
  </w:num>
  <w:num w:numId="39">
    <w:abstractNumId w:val="4"/>
  </w:num>
  <w:num w:numId="40">
    <w:abstractNumId w:val="11"/>
  </w:num>
  <w:num w:numId="41">
    <w:abstractNumId w:val="40"/>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removeDateAndTime/>
  <w:attachedTemplate r:id="rId1"/>
  <w:linkStyle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wMDeyNLA0MzczMTEztDBQ0lEKTi0uzszPAykwqQUAmQ4MiSwAAAA="/>
  </w:docVars>
  <w:rsids>
    <w:rsidRoot w:val="001A4860"/>
    <w:rsid w:val="00001A46"/>
    <w:rsid w:val="0000218E"/>
    <w:rsid w:val="000022F1"/>
    <w:rsid w:val="000045D7"/>
    <w:rsid w:val="00006172"/>
    <w:rsid w:val="00007A7E"/>
    <w:rsid w:val="00010673"/>
    <w:rsid w:val="00010DD8"/>
    <w:rsid w:val="00010F4B"/>
    <w:rsid w:val="00012B85"/>
    <w:rsid w:val="00013517"/>
    <w:rsid w:val="000141AA"/>
    <w:rsid w:val="00014B59"/>
    <w:rsid w:val="00014C91"/>
    <w:rsid w:val="000162B1"/>
    <w:rsid w:val="00017F19"/>
    <w:rsid w:val="00021A58"/>
    <w:rsid w:val="0002690C"/>
    <w:rsid w:val="00026D3A"/>
    <w:rsid w:val="00027E11"/>
    <w:rsid w:val="00034892"/>
    <w:rsid w:val="00037B6E"/>
    <w:rsid w:val="00037F32"/>
    <w:rsid w:val="00040148"/>
    <w:rsid w:val="000407B9"/>
    <w:rsid w:val="00044665"/>
    <w:rsid w:val="00044F52"/>
    <w:rsid w:val="00045528"/>
    <w:rsid w:val="00047724"/>
    <w:rsid w:val="00050B28"/>
    <w:rsid w:val="0005118F"/>
    <w:rsid w:val="0005139A"/>
    <w:rsid w:val="000528B8"/>
    <w:rsid w:val="00054184"/>
    <w:rsid w:val="0005726D"/>
    <w:rsid w:val="00057A06"/>
    <w:rsid w:val="000602C2"/>
    <w:rsid w:val="00063330"/>
    <w:rsid w:val="0006370A"/>
    <w:rsid w:val="00063E9B"/>
    <w:rsid w:val="000655AA"/>
    <w:rsid w:val="000658B0"/>
    <w:rsid w:val="0006763E"/>
    <w:rsid w:val="00067FF6"/>
    <w:rsid w:val="00073410"/>
    <w:rsid w:val="00074157"/>
    <w:rsid w:val="00080408"/>
    <w:rsid w:val="00080B1C"/>
    <w:rsid w:val="00082F1D"/>
    <w:rsid w:val="00083EBB"/>
    <w:rsid w:val="00086158"/>
    <w:rsid w:val="00086A23"/>
    <w:rsid w:val="000907D2"/>
    <w:rsid w:val="00090E32"/>
    <w:rsid w:val="00093D1D"/>
    <w:rsid w:val="00093F11"/>
    <w:rsid w:val="00094013"/>
    <w:rsid w:val="00094301"/>
    <w:rsid w:val="000943B8"/>
    <w:rsid w:val="00095BC3"/>
    <w:rsid w:val="00096039"/>
    <w:rsid w:val="000A1CB5"/>
    <w:rsid w:val="000A41F5"/>
    <w:rsid w:val="000A5FCE"/>
    <w:rsid w:val="000A7ED7"/>
    <w:rsid w:val="000B15C0"/>
    <w:rsid w:val="000B2A69"/>
    <w:rsid w:val="000B35FC"/>
    <w:rsid w:val="000B4333"/>
    <w:rsid w:val="000B480E"/>
    <w:rsid w:val="000B6CDB"/>
    <w:rsid w:val="000B706B"/>
    <w:rsid w:val="000B7F71"/>
    <w:rsid w:val="000C2A8A"/>
    <w:rsid w:val="000C3178"/>
    <w:rsid w:val="000C6595"/>
    <w:rsid w:val="000C75D6"/>
    <w:rsid w:val="000D61B6"/>
    <w:rsid w:val="000D719E"/>
    <w:rsid w:val="000E034C"/>
    <w:rsid w:val="000E0B5E"/>
    <w:rsid w:val="000E1424"/>
    <w:rsid w:val="000E1E3D"/>
    <w:rsid w:val="000E648F"/>
    <w:rsid w:val="000E7EF9"/>
    <w:rsid w:val="000F20B1"/>
    <w:rsid w:val="000F2706"/>
    <w:rsid w:val="000F2D74"/>
    <w:rsid w:val="000F7905"/>
    <w:rsid w:val="000F7AE3"/>
    <w:rsid w:val="00100096"/>
    <w:rsid w:val="00103319"/>
    <w:rsid w:val="0010338F"/>
    <w:rsid w:val="00105597"/>
    <w:rsid w:val="00106311"/>
    <w:rsid w:val="001070DF"/>
    <w:rsid w:val="00107399"/>
    <w:rsid w:val="00107727"/>
    <w:rsid w:val="00111365"/>
    <w:rsid w:val="001139CC"/>
    <w:rsid w:val="00113C16"/>
    <w:rsid w:val="00115805"/>
    <w:rsid w:val="00116523"/>
    <w:rsid w:val="001212FC"/>
    <w:rsid w:val="001229EF"/>
    <w:rsid w:val="001234E0"/>
    <w:rsid w:val="00123C38"/>
    <w:rsid w:val="00125B62"/>
    <w:rsid w:val="0012617E"/>
    <w:rsid w:val="00127030"/>
    <w:rsid w:val="001328E9"/>
    <w:rsid w:val="001351AB"/>
    <w:rsid w:val="001354DD"/>
    <w:rsid w:val="00136ABE"/>
    <w:rsid w:val="00141612"/>
    <w:rsid w:val="00144CA4"/>
    <w:rsid w:val="001451C6"/>
    <w:rsid w:val="00146180"/>
    <w:rsid w:val="00146A0F"/>
    <w:rsid w:val="0015081C"/>
    <w:rsid w:val="0015286F"/>
    <w:rsid w:val="00153F2D"/>
    <w:rsid w:val="0015495F"/>
    <w:rsid w:val="0015590D"/>
    <w:rsid w:val="00156269"/>
    <w:rsid w:val="00162E80"/>
    <w:rsid w:val="001641CD"/>
    <w:rsid w:val="00166112"/>
    <w:rsid w:val="001661BC"/>
    <w:rsid w:val="001674B7"/>
    <w:rsid w:val="001735AD"/>
    <w:rsid w:val="00177258"/>
    <w:rsid w:val="001778AB"/>
    <w:rsid w:val="00180AF6"/>
    <w:rsid w:val="00180CD6"/>
    <w:rsid w:val="001839CB"/>
    <w:rsid w:val="001930F2"/>
    <w:rsid w:val="001936B0"/>
    <w:rsid w:val="00194459"/>
    <w:rsid w:val="001953C0"/>
    <w:rsid w:val="00196D88"/>
    <w:rsid w:val="00196E0C"/>
    <w:rsid w:val="001A290F"/>
    <w:rsid w:val="001A4316"/>
    <w:rsid w:val="001A4799"/>
    <w:rsid w:val="001A4860"/>
    <w:rsid w:val="001A6ED0"/>
    <w:rsid w:val="001B07CD"/>
    <w:rsid w:val="001B0CA1"/>
    <w:rsid w:val="001B7FD7"/>
    <w:rsid w:val="001C2663"/>
    <w:rsid w:val="001C4D6A"/>
    <w:rsid w:val="001C4D95"/>
    <w:rsid w:val="001C5608"/>
    <w:rsid w:val="001C6A07"/>
    <w:rsid w:val="001C6C6C"/>
    <w:rsid w:val="001C7CE7"/>
    <w:rsid w:val="001D0548"/>
    <w:rsid w:val="001D2E60"/>
    <w:rsid w:val="001D39F2"/>
    <w:rsid w:val="001D49DE"/>
    <w:rsid w:val="001D5487"/>
    <w:rsid w:val="001D623D"/>
    <w:rsid w:val="001D667A"/>
    <w:rsid w:val="001D6935"/>
    <w:rsid w:val="001D75C6"/>
    <w:rsid w:val="001D7A17"/>
    <w:rsid w:val="001E1DA0"/>
    <w:rsid w:val="001E28CA"/>
    <w:rsid w:val="001E2B5B"/>
    <w:rsid w:val="001E2B8F"/>
    <w:rsid w:val="001E36F5"/>
    <w:rsid w:val="001E417A"/>
    <w:rsid w:val="001E4738"/>
    <w:rsid w:val="001E524F"/>
    <w:rsid w:val="001E6642"/>
    <w:rsid w:val="001E6A4F"/>
    <w:rsid w:val="001E73C6"/>
    <w:rsid w:val="001F00FA"/>
    <w:rsid w:val="001F62DC"/>
    <w:rsid w:val="001F6F53"/>
    <w:rsid w:val="00202938"/>
    <w:rsid w:val="0020330A"/>
    <w:rsid w:val="00203976"/>
    <w:rsid w:val="0020558A"/>
    <w:rsid w:val="00205822"/>
    <w:rsid w:val="00206BBA"/>
    <w:rsid w:val="00206E06"/>
    <w:rsid w:val="00207E4D"/>
    <w:rsid w:val="00212B11"/>
    <w:rsid w:val="00216C32"/>
    <w:rsid w:val="00220C3D"/>
    <w:rsid w:val="00222BE0"/>
    <w:rsid w:val="00223713"/>
    <w:rsid w:val="00225C40"/>
    <w:rsid w:val="0022675A"/>
    <w:rsid w:val="00226C52"/>
    <w:rsid w:val="00230AC3"/>
    <w:rsid w:val="0023166D"/>
    <w:rsid w:val="0023190B"/>
    <w:rsid w:val="0023774B"/>
    <w:rsid w:val="00240382"/>
    <w:rsid w:val="00242309"/>
    <w:rsid w:val="002425FE"/>
    <w:rsid w:val="00243161"/>
    <w:rsid w:val="00243F40"/>
    <w:rsid w:val="00244565"/>
    <w:rsid w:val="00245480"/>
    <w:rsid w:val="00245AF5"/>
    <w:rsid w:val="0024758E"/>
    <w:rsid w:val="0025194A"/>
    <w:rsid w:val="00251E98"/>
    <w:rsid w:val="002540F6"/>
    <w:rsid w:val="00255573"/>
    <w:rsid w:val="00255EB1"/>
    <w:rsid w:val="00257D75"/>
    <w:rsid w:val="00262043"/>
    <w:rsid w:val="00262791"/>
    <w:rsid w:val="00262D48"/>
    <w:rsid w:val="00263DF9"/>
    <w:rsid w:val="00271BDB"/>
    <w:rsid w:val="00275747"/>
    <w:rsid w:val="002757EF"/>
    <w:rsid w:val="00275D1E"/>
    <w:rsid w:val="00276B9C"/>
    <w:rsid w:val="00283C10"/>
    <w:rsid w:val="002863AC"/>
    <w:rsid w:val="00286AC0"/>
    <w:rsid w:val="002879C8"/>
    <w:rsid w:val="00290614"/>
    <w:rsid w:val="00294054"/>
    <w:rsid w:val="002961A7"/>
    <w:rsid w:val="0029699E"/>
    <w:rsid w:val="00296D83"/>
    <w:rsid w:val="002A00FB"/>
    <w:rsid w:val="002A0827"/>
    <w:rsid w:val="002A363D"/>
    <w:rsid w:val="002A3FDF"/>
    <w:rsid w:val="002A6376"/>
    <w:rsid w:val="002B0F2A"/>
    <w:rsid w:val="002B1805"/>
    <w:rsid w:val="002B204A"/>
    <w:rsid w:val="002B3056"/>
    <w:rsid w:val="002B349A"/>
    <w:rsid w:val="002B4CF4"/>
    <w:rsid w:val="002B4D21"/>
    <w:rsid w:val="002B4F93"/>
    <w:rsid w:val="002B7331"/>
    <w:rsid w:val="002B7D69"/>
    <w:rsid w:val="002C45F4"/>
    <w:rsid w:val="002C55DB"/>
    <w:rsid w:val="002C5876"/>
    <w:rsid w:val="002C64DD"/>
    <w:rsid w:val="002C6944"/>
    <w:rsid w:val="002D019C"/>
    <w:rsid w:val="002D0FCB"/>
    <w:rsid w:val="002D101A"/>
    <w:rsid w:val="002D129A"/>
    <w:rsid w:val="002D39E0"/>
    <w:rsid w:val="002D7F85"/>
    <w:rsid w:val="002E0A58"/>
    <w:rsid w:val="002E1A81"/>
    <w:rsid w:val="002E2D13"/>
    <w:rsid w:val="002E36C8"/>
    <w:rsid w:val="002E3E3B"/>
    <w:rsid w:val="002E738E"/>
    <w:rsid w:val="002E749D"/>
    <w:rsid w:val="002E74E2"/>
    <w:rsid w:val="002F185D"/>
    <w:rsid w:val="002F20BC"/>
    <w:rsid w:val="002F4726"/>
    <w:rsid w:val="002F7161"/>
    <w:rsid w:val="00300235"/>
    <w:rsid w:val="00301FD6"/>
    <w:rsid w:val="0030206A"/>
    <w:rsid w:val="003065DA"/>
    <w:rsid w:val="00306CB3"/>
    <w:rsid w:val="003127A3"/>
    <w:rsid w:val="00312E7B"/>
    <w:rsid w:val="00313597"/>
    <w:rsid w:val="00314E51"/>
    <w:rsid w:val="00315B80"/>
    <w:rsid w:val="00316BC3"/>
    <w:rsid w:val="00321C47"/>
    <w:rsid w:val="00326E0A"/>
    <w:rsid w:val="00327C19"/>
    <w:rsid w:val="003319E2"/>
    <w:rsid w:val="00332BF6"/>
    <w:rsid w:val="003337C3"/>
    <w:rsid w:val="0033390E"/>
    <w:rsid w:val="00334CF1"/>
    <w:rsid w:val="003350D6"/>
    <w:rsid w:val="00335F79"/>
    <w:rsid w:val="00337392"/>
    <w:rsid w:val="00337C02"/>
    <w:rsid w:val="003406EF"/>
    <w:rsid w:val="00342970"/>
    <w:rsid w:val="003436BB"/>
    <w:rsid w:val="00345820"/>
    <w:rsid w:val="00345CD9"/>
    <w:rsid w:val="00346B27"/>
    <w:rsid w:val="00352E82"/>
    <w:rsid w:val="00354EAB"/>
    <w:rsid w:val="00354FF6"/>
    <w:rsid w:val="003556B0"/>
    <w:rsid w:val="00357360"/>
    <w:rsid w:val="00357723"/>
    <w:rsid w:val="00360BA1"/>
    <w:rsid w:val="00361CD1"/>
    <w:rsid w:val="003679B6"/>
    <w:rsid w:val="00370084"/>
    <w:rsid w:val="003717E5"/>
    <w:rsid w:val="00371D4A"/>
    <w:rsid w:val="00371ED7"/>
    <w:rsid w:val="00373BEE"/>
    <w:rsid w:val="00373C2E"/>
    <w:rsid w:val="00374799"/>
    <w:rsid w:val="00375323"/>
    <w:rsid w:val="0037551E"/>
    <w:rsid w:val="003761AC"/>
    <w:rsid w:val="00376CC0"/>
    <w:rsid w:val="003771EF"/>
    <w:rsid w:val="0037741B"/>
    <w:rsid w:val="00380493"/>
    <w:rsid w:val="00382C8D"/>
    <w:rsid w:val="0038320B"/>
    <w:rsid w:val="00385872"/>
    <w:rsid w:val="0038630D"/>
    <w:rsid w:val="00391624"/>
    <w:rsid w:val="00391CFA"/>
    <w:rsid w:val="00392B5A"/>
    <w:rsid w:val="0039470F"/>
    <w:rsid w:val="00394B98"/>
    <w:rsid w:val="00396070"/>
    <w:rsid w:val="00396CDB"/>
    <w:rsid w:val="00396EED"/>
    <w:rsid w:val="003971F5"/>
    <w:rsid w:val="003A025E"/>
    <w:rsid w:val="003A0A18"/>
    <w:rsid w:val="003A37EC"/>
    <w:rsid w:val="003A4207"/>
    <w:rsid w:val="003A5232"/>
    <w:rsid w:val="003A6044"/>
    <w:rsid w:val="003B0B17"/>
    <w:rsid w:val="003B106C"/>
    <w:rsid w:val="003B140A"/>
    <w:rsid w:val="003B3F1B"/>
    <w:rsid w:val="003B4816"/>
    <w:rsid w:val="003B596D"/>
    <w:rsid w:val="003B6745"/>
    <w:rsid w:val="003B7297"/>
    <w:rsid w:val="003B732A"/>
    <w:rsid w:val="003C105A"/>
    <w:rsid w:val="003C4709"/>
    <w:rsid w:val="003C511E"/>
    <w:rsid w:val="003C683E"/>
    <w:rsid w:val="003D59F4"/>
    <w:rsid w:val="003D5CBF"/>
    <w:rsid w:val="003E0DAC"/>
    <w:rsid w:val="003E214A"/>
    <w:rsid w:val="003E3F96"/>
    <w:rsid w:val="003E43B1"/>
    <w:rsid w:val="003E6996"/>
    <w:rsid w:val="003E7BA9"/>
    <w:rsid w:val="003F0E29"/>
    <w:rsid w:val="003F1118"/>
    <w:rsid w:val="003F1A77"/>
    <w:rsid w:val="003F1E4C"/>
    <w:rsid w:val="003F250E"/>
    <w:rsid w:val="003F2F3F"/>
    <w:rsid w:val="003F2FF9"/>
    <w:rsid w:val="003F34FB"/>
    <w:rsid w:val="003F4765"/>
    <w:rsid w:val="003F646F"/>
    <w:rsid w:val="003F7F53"/>
    <w:rsid w:val="004008A8"/>
    <w:rsid w:val="00400A9C"/>
    <w:rsid w:val="00401196"/>
    <w:rsid w:val="00402B35"/>
    <w:rsid w:val="004047B8"/>
    <w:rsid w:val="004051A5"/>
    <w:rsid w:val="00405A1F"/>
    <w:rsid w:val="0040742C"/>
    <w:rsid w:val="00407A3A"/>
    <w:rsid w:val="00407BCC"/>
    <w:rsid w:val="004100AC"/>
    <w:rsid w:val="004119E7"/>
    <w:rsid w:val="00412400"/>
    <w:rsid w:val="00413BEB"/>
    <w:rsid w:val="004143AB"/>
    <w:rsid w:val="004179D9"/>
    <w:rsid w:val="004238AA"/>
    <w:rsid w:val="00423AC2"/>
    <w:rsid w:val="00424E39"/>
    <w:rsid w:val="00431A15"/>
    <w:rsid w:val="004326FB"/>
    <w:rsid w:val="00433850"/>
    <w:rsid w:val="004379AE"/>
    <w:rsid w:val="00440D1C"/>
    <w:rsid w:val="00443874"/>
    <w:rsid w:val="0044458E"/>
    <w:rsid w:val="0044585A"/>
    <w:rsid w:val="004514D5"/>
    <w:rsid w:val="00451D1F"/>
    <w:rsid w:val="00452AE0"/>
    <w:rsid w:val="004530E1"/>
    <w:rsid w:val="0045392E"/>
    <w:rsid w:val="00457252"/>
    <w:rsid w:val="00457C23"/>
    <w:rsid w:val="00457CD0"/>
    <w:rsid w:val="00460D4F"/>
    <w:rsid w:val="00462DD6"/>
    <w:rsid w:val="00464391"/>
    <w:rsid w:val="0046481A"/>
    <w:rsid w:val="00466377"/>
    <w:rsid w:val="004672C9"/>
    <w:rsid w:val="004675CC"/>
    <w:rsid w:val="00467850"/>
    <w:rsid w:val="004736E1"/>
    <w:rsid w:val="00474721"/>
    <w:rsid w:val="00475EE4"/>
    <w:rsid w:val="00476CB6"/>
    <w:rsid w:val="00476D5B"/>
    <w:rsid w:val="00476FD9"/>
    <w:rsid w:val="00481245"/>
    <w:rsid w:val="004833E5"/>
    <w:rsid w:val="00483516"/>
    <w:rsid w:val="00483BE3"/>
    <w:rsid w:val="00484F6A"/>
    <w:rsid w:val="00485A20"/>
    <w:rsid w:val="004906DB"/>
    <w:rsid w:val="00492D6B"/>
    <w:rsid w:val="0049329E"/>
    <w:rsid w:val="00496D85"/>
    <w:rsid w:val="0049731F"/>
    <w:rsid w:val="004976EF"/>
    <w:rsid w:val="004A1ABE"/>
    <w:rsid w:val="004A3EF6"/>
    <w:rsid w:val="004A708E"/>
    <w:rsid w:val="004B0F42"/>
    <w:rsid w:val="004B0FDA"/>
    <w:rsid w:val="004B16AD"/>
    <w:rsid w:val="004B4FD2"/>
    <w:rsid w:val="004B6584"/>
    <w:rsid w:val="004C0D62"/>
    <w:rsid w:val="004C11A0"/>
    <w:rsid w:val="004C2976"/>
    <w:rsid w:val="004C2DDB"/>
    <w:rsid w:val="004C38E8"/>
    <w:rsid w:val="004C4FEF"/>
    <w:rsid w:val="004C536B"/>
    <w:rsid w:val="004C5906"/>
    <w:rsid w:val="004C7BA7"/>
    <w:rsid w:val="004C7C41"/>
    <w:rsid w:val="004D0A82"/>
    <w:rsid w:val="004D0D2C"/>
    <w:rsid w:val="004D2054"/>
    <w:rsid w:val="004D247D"/>
    <w:rsid w:val="004D4A92"/>
    <w:rsid w:val="004D506B"/>
    <w:rsid w:val="004D5E35"/>
    <w:rsid w:val="004D75D8"/>
    <w:rsid w:val="004E0264"/>
    <w:rsid w:val="004E2257"/>
    <w:rsid w:val="004E2663"/>
    <w:rsid w:val="004E48CC"/>
    <w:rsid w:val="004E540A"/>
    <w:rsid w:val="004E6711"/>
    <w:rsid w:val="004E7C4B"/>
    <w:rsid w:val="004F0653"/>
    <w:rsid w:val="004F089F"/>
    <w:rsid w:val="004F1799"/>
    <w:rsid w:val="004F198A"/>
    <w:rsid w:val="004F2C71"/>
    <w:rsid w:val="004F3E99"/>
    <w:rsid w:val="004F41F1"/>
    <w:rsid w:val="004F49FE"/>
    <w:rsid w:val="004F54DD"/>
    <w:rsid w:val="004F5BBE"/>
    <w:rsid w:val="004F698C"/>
    <w:rsid w:val="004F6EAD"/>
    <w:rsid w:val="0050035F"/>
    <w:rsid w:val="00500CF1"/>
    <w:rsid w:val="00500E4F"/>
    <w:rsid w:val="00502F65"/>
    <w:rsid w:val="0050443A"/>
    <w:rsid w:val="00505026"/>
    <w:rsid w:val="00507EC5"/>
    <w:rsid w:val="00510959"/>
    <w:rsid w:val="005113F9"/>
    <w:rsid w:val="005119B3"/>
    <w:rsid w:val="00516983"/>
    <w:rsid w:val="00520F93"/>
    <w:rsid w:val="005247BE"/>
    <w:rsid w:val="00526FE1"/>
    <w:rsid w:val="00527210"/>
    <w:rsid w:val="00527412"/>
    <w:rsid w:val="00532A62"/>
    <w:rsid w:val="00533004"/>
    <w:rsid w:val="00533524"/>
    <w:rsid w:val="00533A42"/>
    <w:rsid w:val="0053401C"/>
    <w:rsid w:val="0054057C"/>
    <w:rsid w:val="005438CA"/>
    <w:rsid w:val="0054495C"/>
    <w:rsid w:val="00546255"/>
    <w:rsid w:val="00546F4B"/>
    <w:rsid w:val="00547F09"/>
    <w:rsid w:val="005515C0"/>
    <w:rsid w:val="00552027"/>
    <w:rsid w:val="005527D2"/>
    <w:rsid w:val="00552831"/>
    <w:rsid w:val="00553518"/>
    <w:rsid w:val="0055432E"/>
    <w:rsid w:val="005577F2"/>
    <w:rsid w:val="0056086C"/>
    <w:rsid w:val="0056170A"/>
    <w:rsid w:val="00564258"/>
    <w:rsid w:val="005708DF"/>
    <w:rsid w:val="00570D4F"/>
    <w:rsid w:val="00571577"/>
    <w:rsid w:val="00572835"/>
    <w:rsid w:val="00572C36"/>
    <w:rsid w:val="0057317C"/>
    <w:rsid w:val="00574FAD"/>
    <w:rsid w:val="00576169"/>
    <w:rsid w:val="00577EEC"/>
    <w:rsid w:val="00583823"/>
    <w:rsid w:val="00586D28"/>
    <w:rsid w:val="00586E8A"/>
    <w:rsid w:val="005876C9"/>
    <w:rsid w:val="00590D5A"/>
    <w:rsid w:val="005948CA"/>
    <w:rsid w:val="00594A7A"/>
    <w:rsid w:val="005956CF"/>
    <w:rsid w:val="00595860"/>
    <w:rsid w:val="00596489"/>
    <w:rsid w:val="0059673D"/>
    <w:rsid w:val="00596B32"/>
    <w:rsid w:val="005975A1"/>
    <w:rsid w:val="0059760F"/>
    <w:rsid w:val="005A0B29"/>
    <w:rsid w:val="005A32CB"/>
    <w:rsid w:val="005A40BD"/>
    <w:rsid w:val="005A561F"/>
    <w:rsid w:val="005A79B4"/>
    <w:rsid w:val="005A7D07"/>
    <w:rsid w:val="005B08BF"/>
    <w:rsid w:val="005B1174"/>
    <w:rsid w:val="005B1582"/>
    <w:rsid w:val="005B23AA"/>
    <w:rsid w:val="005B28F0"/>
    <w:rsid w:val="005B3CDB"/>
    <w:rsid w:val="005B5203"/>
    <w:rsid w:val="005B65A7"/>
    <w:rsid w:val="005B7A14"/>
    <w:rsid w:val="005C0252"/>
    <w:rsid w:val="005C08D8"/>
    <w:rsid w:val="005C12D8"/>
    <w:rsid w:val="005C1634"/>
    <w:rsid w:val="005C1CC5"/>
    <w:rsid w:val="005C208F"/>
    <w:rsid w:val="005C3291"/>
    <w:rsid w:val="005C721C"/>
    <w:rsid w:val="005C72EC"/>
    <w:rsid w:val="005C7DE9"/>
    <w:rsid w:val="005D0C6E"/>
    <w:rsid w:val="005D1682"/>
    <w:rsid w:val="005D4AC8"/>
    <w:rsid w:val="005D51ED"/>
    <w:rsid w:val="005D5AB1"/>
    <w:rsid w:val="005D7BC9"/>
    <w:rsid w:val="005E0114"/>
    <w:rsid w:val="005E0499"/>
    <w:rsid w:val="005E09DC"/>
    <w:rsid w:val="005E1009"/>
    <w:rsid w:val="005E4111"/>
    <w:rsid w:val="005E4178"/>
    <w:rsid w:val="005E4545"/>
    <w:rsid w:val="005E6530"/>
    <w:rsid w:val="005E6998"/>
    <w:rsid w:val="005E76F3"/>
    <w:rsid w:val="005E7E4F"/>
    <w:rsid w:val="005E7EC1"/>
    <w:rsid w:val="005F2AEF"/>
    <w:rsid w:val="005F38C2"/>
    <w:rsid w:val="005F4557"/>
    <w:rsid w:val="005F66D8"/>
    <w:rsid w:val="006007C3"/>
    <w:rsid w:val="006058E1"/>
    <w:rsid w:val="00607162"/>
    <w:rsid w:val="006113E9"/>
    <w:rsid w:val="0061175B"/>
    <w:rsid w:val="00613093"/>
    <w:rsid w:val="00617F83"/>
    <w:rsid w:val="00622ECF"/>
    <w:rsid w:val="006235E1"/>
    <w:rsid w:val="006240DC"/>
    <w:rsid w:val="00631EBC"/>
    <w:rsid w:val="006343F2"/>
    <w:rsid w:val="006345FA"/>
    <w:rsid w:val="00635B68"/>
    <w:rsid w:val="00643508"/>
    <w:rsid w:val="006453F5"/>
    <w:rsid w:val="00647322"/>
    <w:rsid w:val="00647643"/>
    <w:rsid w:val="00652A4A"/>
    <w:rsid w:val="006553C2"/>
    <w:rsid w:val="00655953"/>
    <w:rsid w:val="0065682D"/>
    <w:rsid w:val="00657212"/>
    <w:rsid w:val="00661980"/>
    <w:rsid w:val="0066424E"/>
    <w:rsid w:val="00665A6E"/>
    <w:rsid w:val="006674C6"/>
    <w:rsid w:val="0067057A"/>
    <w:rsid w:val="0067155F"/>
    <w:rsid w:val="00672BC9"/>
    <w:rsid w:val="006745B7"/>
    <w:rsid w:val="006810AE"/>
    <w:rsid w:val="0068186B"/>
    <w:rsid w:val="00682020"/>
    <w:rsid w:val="0068308F"/>
    <w:rsid w:val="0068318A"/>
    <w:rsid w:val="006839C1"/>
    <w:rsid w:val="00685216"/>
    <w:rsid w:val="006877E2"/>
    <w:rsid w:val="0069305E"/>
    <w:rsid w:val="00695102"/>
    <w:rsid w:val="006A0B21"/>
    <w:rsid w:val="006A1AAE"/>
    <w:rsid w:val="006A60A2"/>
    <w:rsid w:val="006A63EF"/>
    <w:rsid w:val="006A7439"/>
    <w:rsid w:val="006B489A"/>
    <w:rsid w:val="006B4EE7"/>
    <w:rsid w:val="006B69E4"/>
    <w:rsid w:val="006C0AD7"/>
    <w:rsid w:val="006C0BA3"/>
    <w:rsid w:val="006C6526"/>
    <w:rsid w:val="006C68FD"/>
    <w:rsid w:val="006D0496"/>
    <w:rsid w:val="006D0F61"/>
    <w:rsid w:val="006D3E21"/>
    <w:rsid w:val="006E071B"/>
    <w:rsid w:val="006E186F"/>
    <w:rsid w:val="006E2297"/>
    <w:rsid w:val="006E3190"/>
    <w:rsid w:val="006E3A3E"/>
    <w:rsid w:val="006E4CC8"/>
    <w:rsid w:val="006E5CDF"/>
    <w:rsid w:val="006E65BC"/>
    <w:rsid w:val="006E7D6B"/>
    <w:rsid w:val="006F30FF"/>
    <w:rsid w:val="006F38C4"/>
    <w:rsid w:val="006F3E13"/>
    <w:rsid w:val="006F6CA8"/>
    <w:rsid w:val="006F6EAB"/>
    <w:rsid w:val="006F7110"/>
    <w:rsid w:val="00700ACB"/>
    <w:rsid w:val="00705CFE"/>
    <w:rsid w:val="007070BF"/>
    <w:rsid w:val="0070765A"/>
    <w:rsid w:val="00710090"/>
    <w:rsid w:val="0071080B"/>
    <w:rsid w:val="00710D58"/>
    <w:rsid w:val="007113A5"/>
    <w:rsid w:val="007130BD"/>
    <w:rsid w:val="00713DE7"/>
    <w:rsid w:val="0071551B"/>
    <w:rsid w:val="0071676B"/>
    <w:rsid w:val="00716F21"/>
    <w:rsid w:val="00716F58"/>
    <w:rsid w:val="00720E86"/>
    <w:rsid w:val="00724526"/>
    <w:rsid w:val="00724D9B"/>
    <w:rsid w:val="00727CED"/>
    <w:rsid w:val="0073059E"/>
    <w:rsid w:val="00734442"/>
    <w:rsid w:val="00734FC9"/>
    <w:rsid w:val="00737FF4"/>
    <w:rsid w:val="007408AD"/>
    <w:rsid w:val="007418FF"/>
    <w:rsid w:val="00741939"/>
    <w:rsid w:val="0074279E"/>
    <w:rsid w:val="00743099"/>
    <w:rsid w:val="00743DC4"/>
    <w:rsid w:val="00743E0A"/>
    <w:rsid w:val="007459A8"/>
    <w:rsid w:val="00745E78"/>
    <w:rsid w:val="00746718"/>
    <w:rsid w:val="00747AAB"/>
    <w:rsid w:val="0075398F"/>
    <w:rsid w:val="00754961"/>
    <w:rsid w:val="00756300"/>
    <w:rsid w:val="0075703E"/>
    <w:rsid w:val="007600B3"/>
    <w:rsid w:val="0076017B"/>
    <w:rsid w:val="00760E23"/>
    <w:rsid w:val="00771FD6"/>
    <w:rsid w:val="00774156"/>
    <w:rsid w:val="007752F7"/>
    <w:rsid w:val="0077637B"/>
    <w:rsid w:val="00776851"/>
    <w:rsid w:val="00780D0F"/>
    <w:rsid w:val="00783556"/>
    <w:rsid w:val="00784F04"/>
    <w:rsid w:val="007856A4"/>
    <w:rsid w:val="00787848"/>
    <w:rsid w:val="00787C35"/>
    <w:rsid w:val="00790B17"/>
    <w:rsid w:val="007918AD"/>
    <w:rsid w:val="00792661"/>
    <w:rsid w:val="007930CA"/>
    <w:rsid w:val="007937E2"/>
    <w:rsid w:val="00795F8C"/>
    <w:rsid w:val="00796115"/>
    <w:rsid w:val="007968B0"/>
    <w:rsid w:val="007A18EF"/>
    <w:rsid w:val="007A2CF6"/>
    <w:rsid w:val="007A37C1"/>
    <w:rsid w:val="007A5415"/>
    <w:rsid w:val="007A683A"/>
    <w:rsid w:val="007A6B84"/>
    <w:rsid w:val="007B0FDB"/>
    <w:rsid w:val="007B18D5"/>
    <w:rsid w:val="007B19DA"/>
    <w:rsid w:val="007B1B6E"/>
    <w:rsid w:val="007B3758"/>
    <w:rsid w:val="007B62A1"/>
    <w:rsid w:val="007C1372"/>
    <w:rsid w:val="007C16E9"/>
    <w:rsid w:val="007C347F"/>
    <w:rsid w:val="007C34E4"/>
    <w:rsid w:val="007C41EA"/>
    <w:rsid w:val="007D02C1"/>
    <w:rsid w:val="007D08FC"/>
    <w:rsid w:val="007D2E2C"/>
    <w:rsid w:val="007D3771"/>
    <w:rsid w:val="007D3E32"/>
    <w:rsid w:val="007D42C0"/>
    <w:rsid w:val="007D5FB7"/>
    <w:rsid w:val="007D6EB6"/>
    <w:rsid w:val="007E0744"/>
    <w:rsid w:val="007E07CC"/>
    <w:rsid w:val="007E2835"/>
    <w:rsid w:val="007E3885"/>
    <w:rsid w:val="007E46A7"/>
    <w:rsid w:val="007E5323"/>
    <w:rsid w:val="007F0658"/>
    <w:rsid w:val="007F0948"/>
    <w:rsid w:val="007F2A35"/>
    <w:rsid w:val="007F2D7D"/>
    <w:rsid w:val="007F4912"/>
    <w:rsid w:val="007F4CE6"/>
    <w:rsid w:val="007F576A"/>
    <w:rsid w:val="007F6AA1"/>
    <w:rsid w:val="007F7992"/>
    <w:rsid w:val="00800233"/>
    <w:rsid w:val="008011CB"/>
    <w:rsid w:val="008018BA"/>
    <w:rsid w:val="00801B81"/>
    <w:rsid w:val="00801BD8"/>
    <w:rsid w:val="00803DA5"/>
    <w:rsid w:val="008046E1"/>
    <w:rsid w:val="008062E0"/>
    <w:rsid w:val="0080699A"/>
    <w:rsid w:val="00810300"/>
    <w:rsid w:val="008109A1"/>
    <w:rsid w:val="008148D1"/>
    <w:rsid w:val="008166CF"/>
    <w:rsid w:val="008202DE"/>
    <w:rsid w:val="00820A2E"/>
    <w:rsid w:val="00820FC5"/>
    <w:rsid w:val="00823531"/>
    <w:rsid w:val="00826655"/>
    <w:rsid w:val="00831180"/>
    <w:rsid w:val="00831541"/>
    <w:rsid w:val="00832BE1"/>
    <w:rsid w:val="00834AC4"/>
    <w:rsid w:val="00837BB7"/>
    <w:rsid w:val="00840276"/>
    <w:rsid w:val="008402AC"/>
    <w:rsid w:val="008408E1"/>
    <w:rsid w:val="00840EE1"/>
    <w:rsid w:val="00841F88"/>
    <w:rsid w:val="00842B6C"/>
    <w:rsid w:val="00842B96"/>
    <w:rsid w:val="0084530C"/>
    <w:rsid w:val="00850A52"/>
    <w:rsid w:val="008527EB"/>
    <w:rsid w:val="00852966"/>
    <w:rsid w:val="00855636"/>
    <w:rsid w:val="00855C30"/>
    <w:rsid w:val="00855EE2"/>
    <w:rsid w:val="0085669D"/>
    <w:rsid w:val="008647A7"/>
    <w:rsid w:val="008716AB"/>
    <w:rsid w:val="00872433"/>
    <w:rsid w:val="00873560"/>
    <w:rsid w:val="00873881"/>
    <w:rsid w:val="00873CD9"/>
    <w:rsid w:val="00874BA9"/>
    <w:rsid w:val="00877A18"/>
    <w:rsid w:val="00880DAA"/>
    <w:rsid w:val="00882B28"/>
    <w:rsid w:val="00882F9E"/>
    <w:rsid w:val="00884286"/>
    <w:rsid w:val="00884A22"/>
    <w:rsid w:val="00887AE3"/>
    <w:rsid w:val="00887F3A"/>
    <w:rsid w:val="00890AF0"/>
    <w:rsid w:val="00893024"/>
    <w:rsid w:val="008937EB"/>
    <w:rsid w:val="00893B8C"/>
    <w:rsid w:val="008963D0"/>
    <w:rsid w:val="00896542"/>
    <w:rsid w:val="008974E6"/>
    <w:rsid w:val="00897856"/>
    <w:rsid w:val="00897DA7"/>
    <w:rsid w:val="008A2FC6"/>
    <w:rsid w:val="008A3FB3"/>
    <w:rsid w:val="008A4B56"/>
    <w:rsid w:val="008A62E0"/>
    <w:rsid w:val="008A68B3"/>
    <w:rsid w:val="008A71EE"/>
    <w:rsid w:val="008B10EE"/>
    <w:rsid w:val="008B13AC"/>
    <w:rsid w:val="008B68EA"/>
    <w:rsid w:val="008B77E4"/>
    <w:rsid w:val="008B78C2"/>
    <w:rsid w:val="008C1522"/>
    <w:rsid w:val="008C1FA4"/>
    <w:rsid w:val="008C2246"/>
    <w:rsid w:val="008C702E"/>
    <w:rsid w:val="008C7C0D"/>
    <w:rsid w:val="008D0BD5"/>
    <w:rsid w:val="008D21A1"/>
    <w:rsid w:val="008D28D6"/>
    <w:rsid w:val="008D38DB"/>
    <w:rsid w:val="008D428E"/>
    <w:rsid w:val="008D7B0B"/>
    <w:rsid w:val="008E137F"/>
    <w:rsid w:val="008E6B43"/>
    <w:rsid w:val="008F2710"/>
    <w:rsid w:val="008F33FC"/>
    <w:rsid w:val="008F5796"/>
    <w:rsid w:val="00900B9F"/>
    <w:rsid w:val="00900D74"/>
    <w:rsid w:val="009016E1"/>
    <w:rsid w:val="009023AE"/>
    <w:rsid w:val="00904CDA"/>
    <w:rsid w:val="00905095"/>
    <w:rsid w:val="00905732"/>
    <w:rsid w:val="00905824"/>
    <w:rsid w:val="00905833"/>
    <w:rsid w:val="00905AC4"/>
    <w:rsid w:val="00907DC9"/>
    <w:rsid w:val="00911545"/>
    <w:rsid w:val="00913BB9"/>
    <w:rsid w:val="009145BB"/>
    <w:rsid w:val="00914682"/>
    <w:rsid w:val="009161CD"/>
    <w:rsid w:val="009201BA"/>
    <w:rsid w:val="009206EE"/>
    <w:rsid w:val="00921128"/>
    <w:rsid w:val="00922DFC"/>
    <w:rsid w:val="009241A7"/>
    <w:rsid w:val="009259A5"/>
    <w:rsid w:val="00926896"/>
    <w:rsid w:val="009303FF"/>
    <w:rsid w:val="0093317F"/>
    <w:rsid w:val="009356F2"/>
    <w:rsid w:val="00936962"/>
    <w:rsid w:val="009377C4"/>
    <w:rsid w:val="00942BFD"/>
    <w:rsid w:val="0094444D"/>
    <w:rsid w:val="0094452E"/>
    <w:rsid w:val="00944548"/>
    <w:rsid w:val="00946F72"/>
    <w:rsid w:val="00950A67"/>
    <w:rsid w:val="009520CC"/>
    <w:rsid w:val="009526AE"/>
    <w:rsid w:val="009536C2"/>
    <w:rsid w:val="00953C94"/>
    <w:rsid w:val="00954CE7"/>
    <w:rsid w:val="0096445E"/>
    <w:rsid w:val="00965A8D"/>
    <w:rsid w:val="00966D90"/>
    <w:rsid w:val="009717C5"/>
    <w:rsid w:val="00971C9A"/>
    <w:rsid w:val="00975750"/>
    <w:rsid w:val="00976C99"/>
    <w:rsid w:val="00977416"/>
    <w:rsid w:val="00981513"/>
    <w:rsid w:val="00981544"/>
    <w:rsid w:val="00983CF1"/>
    <w:rsid w:val="009847C2"/>
    <w:rsid w:val="00987399"/>
    <w:rsid w:val="00992EE3"/>
    <w:rsid w:val="00993011"/>
    <w:rsid w:val="0099327A"/>
    <w:rsid w:val="009935DD"/>
    <w:rsid w:val="009A63C7"/>
    <w:rsid w:val="009B0C33"/>
    <w:rsid w:val="009B1C31"/>
    <w:rsid w:val="009B4E8C"/>
    <w:rsid w:val="009B533F"/>
    <w:rsid w:val="009B6826"/>
    <w:rsid w:val="009B6A72"/>
    <w:rsid w:val="009B6E77"/>
    <w:rsid w:val="009C0F6F"/>
    <w:rsid w:val="009C18F5"/>
    <w:rsid w:val="009C1B94"/>
    <w:rsid w:val="009C1D63"/>
    <w:rsid w:val="009C2C0A"/>
    <w:rsid w:val="009C3FD0"/>
    <w:rsid w:val="009C584B"/>
    <w:rsid w:val="009C5EA1"/>
    <w:rsid w:val="009D2863"/>
    <w:rsid w:val="009D287A"/>
    <w:rsid w:val="009D5346"/>
    <w:rsid w:val="009E032C"/>
    <w:rsid w:val="009E1008"/>
    <w:rsid w:val="009E18ED"/>
    <w:rsid w:val="009E1976"/>
    <w:rsid w:val="009E19B6"/>
    <w:rsid w:val="009E2C52"/>
    <w:rsid w:val="009E4B2E"/>
    <w:rsid w:val="009E4F84"/>
    <w:rsid w:val="009E5A00"/>
    <w:rsid w:val="009E5C2B"/>
    <w:rsid w:val="009E63F2"/>
    <w:rsid w:val="009F0625"/>
    <w:rsid w:val="009F256D"/>
    <w:rsid w:val="009F26E0"/>
    <w:rsid w:val="009F2802"/>
    <w:rsid w:val="009F3776"/>
    <w:rsid w:val="009F4962"/>
    <w:rsid w:val="009F6F9B"/>
    <w:rsid w:val="009F7097"/>
    <w:rsid w:val="00A01EC6"/>
    <w:rsid w:val="00A03636"/>
    <w:rsid w:val="00A047AA"/>
    <w:rsid w:val="00A07DF4"/>
    <w:rsid w:val="00A1101E"/>
    <w:rsid w:val="00A11BC2"/>
    <w:rsid w:val="00A14271"/>
    <w:rsid w:val="00A143E7"/>
    <w:rsid w:val="00A1587C"/>
    <w:rsid w:val="00A166CC"/>
    <w:rsid w:val="00A17928"/>
    <w:rsid w:val="00A207AB"/>
    <w:rsid w:val="00A21D8D"/>
    <w:rsid w:val="00A226D9"/>
    <w:rsid w:val="00A25D23"/>
    <w:rsid w:val="00A27DC8"/>
    <w:rsid w:val="00A32ABB"/>
    <w:rsid w:val="00A355C2"/>
    <w:rsid w:val="00A359E5"/>
    <w:rsid w:val="00A35FBA"/>
    <w:rsid w:val="00A37189"/>
    <w:rsid w:val="00A37EF9"/>
    <w:rsid w:val="00A40CF6"/>
    <w:rsid w:val="00A42696"/>
    <w:rsid w:val="00A42DC1"/>
    <w:rsid w:val="00A43F02"/>
    <w:rsid w:val="00A45A9B"/>
    <w:rsid w:val="00A46A0F"/>
    <w:rsid w:val="00A46DB8"/>
    <w:rsid w:val="00A47FFD"/>
    <w:rsid w:val="00A53BC9"/>
    <w:rsid w:val="00A54035"/>
    <w:rsid w:val="00A54065"/>
    <w:rsid w:val="00A544C4"/>
    <w:rsid w:val="00A57C2C"/>
    <w:rsid w:val="00A6076C"/>
    <w:rsid w:val="00A614A7"/>
    <w:rsid w:val="00A629C1"/>
    <w:rsid w:val="00A62B32"/>
    <w:rsid w:val="00A643E6"/>
    <w:rsid w:val="00A65DDA"/>
    <w:rsid w:val="00A72867"/>
    <w:rsid w:val="00A73508"/>
    <w:rsid w:val="00A74331"/>
    <w:rsid w:val="00A74ACD"/>
    <w:rsid w:val="00A760F6"/>
    <w:rsid w:val="00A7723E"/>
    <w:rsid w:val="00A8124E"/>
    <w:rsid w:val="00A81857"/>
    <w:rsid w:val="00A838F5"/>
    <w:rsid w:val="00A839C8"/>
    <w:rsid w:val="00A85657"/>
    <w:rsid w:val="00A859FD"/>
    <w:rsid w:val="00A90B6C"/>
    <w:rsid w:val="00A920FB"/>
    <w:rsid w:val="00A9360C"/>
    <w:rsid w:val="00A9431A"/>
    <w:rsid w:val="00A94842"/>
    <w:rsid w:val="00A95692"/>
    <w:rsid w:val="00AA163B"/>
    <w:rsid w:val="00AA176D"/>
    <w:rsid w:val="00AA310B"/>
    <w:rsid w:val="00AA438B"/>
    <w:rsid w:val="00AA5173"/>
    <w:rsid w:val="00AA605F"/>
    <w:rsid w:val="00AB1993"/>
    <w:rsid w:val="00AB19D3"/>
    <w:rsid w:val="00AB403E"/>
    <w:rsid w:val="00AB4E54"/>
    <w:rsid w:val="00AC3824"/>
    <w:rsid w:val="00AC3EA1"/>
    <w:rsid w:val="00AC57BB"/>
    <w:rsid w:val="00AC6DBB"/>
    <w:rsid w:val="00AD09C2"/>
    <w:rsid w:val="00AD0CF5"/>
    <w:rsid w:val="00AD216B"/>
    <w:rsid w:val="00AD35F4"/>
    <w:rsid w:val="00AD58DE"/>
    <w:rsid w:val="00AD60D9"/>
    <w:rsid w:val="00AE19FE"/>
    <w:rsid w:val="00AE28B1"/>
    <w:rsid w:val="00AE3E80"/>
    <w:rsid w:val="00AE3E96"/>
    <w:rsid w:val="00AE5943"/>
    <w:rsid w:val="00AE7BB7"/>
    <w:rsid w:val="00AF057D"/>
    <w:rsid w:val="00AF1A07"/>
    <w:rsid w:val="00AF1C49"/>
    <w:rsid w:val="00AF2662"/>
    <w:rsid w:val="00AF33D6"/>
    <w:rsid w:val="00AF48B5"/>
    <w:rsid w:val="00AF5E63"/>
    <w:rsid w:val="00AF5E91"/>
    <w:rsid w:val="00AF7D83"/>
    <w:rsid w:val="00B00057"/>
    <w:rsid w:val="00B00860"/>
    <w:rsid w:val="00B01A95"/>
    <w:rsid w:val="00B0211C"/>
    <w:rsid w:val="00B028E9"/>
    <w:rsid w:val="00B056E0"/>
    <w:rsid w:val="00B05C49"/>
    <w:rsid w:val="00B06A0A"/>
    <w:rsid w:val="00B10A77"/>
    <w:rsid w:val="00B11F5B"/>
    <w:rsid w:val="00B12A3D"/>
    <w:rsid w:val="00B1559F"/>
    <w:rsid w:val="00B15DE0"/>
    <w:rsid w:val="00B17251"/>
    <w:rsid w:val="00B21452"/>
    <w:rsid w:val="00B22142"/>
    <w:rsid w:val="00B226F0"/>
    <w:rsid w:val="00B25433"/>
    <w:rsid w:val="00B271A0"/>
    <w:rsid w:val="00B27840"/>
    <w:rsid w:val="00B3053E"/>
    <w:rsid w:val="00B30AC1"/>
    <w:rsid w:val="00B31440"/>
    <w:rsid w:val="00B44C07"/>
    <w:rsid w:val="00B44E0E"/>
    <w:rsid w:val="00B51280"/>
    <w:rsid w:val="00B53836"/>
    <w:rsid w:val="00B53B58"/>
    <w:rsid w:val="00B54329"/>
    <w:rsid w:val="00B56165"/>
    <w:rsid w:val="00B57B01"/>
    <w:rsid w:val="00B60EF6"/>
    <w:rsid w:val="00B61938"/>
    <w:rsid w:val="00B67CEF"/>
    <w:rsid w:val="00B70D14"/>
    <w:rsid w:val="00B71D77"/>
    <w:rsid w:val="00B72E49"/>
    <w:rsid w:val="00B751EE"/>
    <w:rsid w:val="00B773DA"/>
    <w:rsid w:val="00B77E2A"/>
    <w:rsid w:val="00B81176"/>
    <w:rsid w:val="00B82932"/>
    <w:rsid w:val="00B842F5"/>
    <w:rsid w:val="00B84444"/>
    <w:rsid w:val="00B848A6"/>
    <w:rsid w:val="00B85BEB"/>
    <w:rsid w:val="00B86FEC"/>
    <w:rsid w:val="00B87446"/>
    <w:rsid w:val="00B8797D"/>
    <w:rsid w:val="00B90601"/>
    <w:rsid w:val="00B90ED6"/>
    <w:rsid w:val="00B916AD"/>
    <w:rsid w:val="00B91FF1"/>
    <w:rsid w:val="00B92E6D"/>
    <w:rsid w:val="00B94243"/>
    <w:rsid w:val="00B94355"/>
    <w:rsid w:val="00B969D6"/>
    <w:rsid w:val="00B96F38"/>
    <w:rsid w:val="00B971E4"/>
    <w:rsid w:val="00BA17A7"/>
    <w:rsid w:val="00BA22D8"/>
    <w:rsid w:val="00BA28F7"/>
    <w:rsid w:val="00BA4539"/>
    <w:rsid w:val="00BA4B4C"/>
    <w:rsid w:val="00BA4E26"/>
    <w:rsid w:val="00BB084F"/>
    <w:rsid w:val="00BB0A92"/>
    <w:rsid w:val="00BB1F5E"/>
    <w:rsid w:val="00BB2844"/>
    <w:rsid w:val="00BB4031"/>
    <w:rsid w:val="00BB4933"/>
    <w:rsid w:val="00BB4BAA"/>
    <w:rsid w:val="00BB6C5D"/>
    <w:rsid w:val="00BC0163"/>
    <w:rsid w:val="00BC0654"/>
    <w:rsid w:val="00BC0B1E"/>
    <w:rsid w:val="00BC0FEA"/>
    <w:rsid w:val="00BC1D3D"/>
    <w:rsid w:val="00BC21F6"/>
    <w:rsid w:val="00BC2434"/>
    <w:rsid w:val="00BC26B0"/>
    <w:rsid w:val="00BC292F"/>
    <w:rsid w:val="00BC35B3"/>
    <w:rsid w:val="00BC58F3"/>
    <w:rsid w:val="00BC5A6C"/>
    <w:rsid w:val="00BC6C25"/>
    <w:rsid w:val="00BC771F"/>
    <w:rsid w:val="00BD07B7"/>
    <w:rsid w:val="00BD125E"/>
    <w:rsid w:val="00BD3A61"/>
    <w:rsid w:val="00BD5A38"/>
    <w:rsid w:val="00BD7D39"/>
    <w:rsid w:val="00BE0020"/>
    <w:rsid w:val="00BE0BA8"/>
    <w:rsid w:val="00BE1C82"/>
    <w:rsid w:val="00BE3EA2"/>
    <w:rsid w:val="00BE4AD0"/>
    <w:rsid w:val="00BE5D05"/>
    <w:rsid w:val="00BE635B"/>
    <w:rsid w:val="00BE729F"/>
    <w:rsid w:val="00BF22AB"/>
    <w:rsid w:val="00BF31BC"/>
    <w:rsid w:val="00BF467F"/>
    <w:rsid w:val="00BF4D13"/>
    <w:rsid w:val="00BF6283"/>
    <w:rsid w:val="00BF792F"/>
    <w:rsid w:val="00C006F3"/>
    <w:rsid w:val="00C017D5"/>
    <w:rsid w:val="00C030CF"/>
    <w:rsid w:val="00C034BC"/>
    <w:rsid w:val="00C048A2"/>
    <w:rsid w:val="00C04C28"/>
    <w:rsid w:val="00C05E1E"/>
    <w:rsid w:val="00C06B99"/>
    <w:rsid w:val="00C07C57"/>
    <w:rsid w:val="00C107E0"/>
    <w:rsid w:val="00C11468"/>
    <w:rsid w:val="00C11522"/>
    <w:rsid w:val="00C1258C"/>
    <w:rsid w:val="00C13D84"/>
    <w:rsid w:val="00C13E41"/>
    <w:rsid w:val="00C14BEC"/>
    <w:rsid w:val="00C15272"/>
    <w:rsid w:val="00C15614"/>
    <w:rsid w:val="00C157A8"/>
    <w:rsid w:val="00C163FF"/>
    <w:rsid w:val="00C164C1"/>
    <w:rsid w:val="00C173B8"/>
    <w:rsid w:val="00C23B97"/>
    <w:rsid w:val="00C24CD5"/>
    <w:rsid w:val="00C25DCF"/>
    <w:rsid w:val="00C26068"/>
    <w:rsid w:val="00C26A6B"/>
    <w:rsid w:val="00C26BFE"/>
    <w:rsid w:val="00C27ED6"/>
    <w:rsid w:val="00C3005D"/>
    <w:rsid w:val="00C30757"/>
    <w:rsid w:val="00C31909"/>
    <w:rsid w:val="00C32100"/>
    <w:rsid w:val="00C33286"/>
    <w:rsid w:val="00C332C9"/>
    <w:rsid w:val="00C3366B"/>
    <w:rsid w:val="00C3539B"/>
    <w:rsid w:val="00C36F33"/>
    <w:rsid w:val="00C37CF3"/>
    <w:rsid w:val="00C37F9D"/>
    <w:rsid w:val="00C4042F"/>
    <w:rsid w:val="00C410CA"/>
    <w:rsid w:val="00C422D0"/>
    <w:rsid w:val="00C42DD6"/>
    <w:rsid w:val="00C44CA5"/>
    <w:rsid w:val="00C45C2A"/>
    <w:rsid w:val="00C46B7F"/>
    <w:rsid w:val="00C47810"/>
    <w:rsid w:val="00C50623"/>
    <w:rsid w:val="00C50B96"/>
    <w:rsid w:val="00C51326"/>
    <w:rsid w:val="00C514B5"/>
    <w:rsid w:val="00C62F80"/>
    <w:rsid w:val="00C638F4"/>
    <w:rsid w:val="00C64D0D"/>
    <w:rsid w:val="00C64D15"/>
    <w:rsid w:val="00C65FD1"/>
    <w:rsid w:val="00C6792E"/>
    <w:rsid w:val="00C76FDB"/>
    <w:rsid w:val="00C77D80"/>
    <w:rsid w:val="00C80813"/>
    <w:rsid w:val="00C81E97"/>
    <w:rsid w:val="00C844F0"/>
    <w:rsid w:val="00C8503C"/>
    <w:rsid w:val="00C851F3"/>
    <w:rsid w:val="00C85355"/>
    <w:rsid w:val="00C86CE6"/>
    <w:rsid w:val="00C8741A"/>
    <w:rsid w:val="00C90F21"/>
    <w:rsid w:val="00C91DD6"/>
    <w:rsid w:val="00C92F5B"/>
    <w:rsid w:val="00C94C8C"/>
    <w:rsid w:val="00C94E63"/>
    <w:rsid w:val="00CA0D11"/>
    <w:rsid w:val="00CA1184"/>
    <w:rsid w:val="00CA3AF9"/>
    <w:rsid w:val="00CA5097"/>
    <w:rsid w:val="00CA7126"/>
    <w:rsid w:val="00CA7EDA"/>
    <w:rsid w:val="00CB0654"/>
    <w:rsid w:val="00CB12E9"/>
    <w:rsid w:val="00CB2B06"/>
    <w:rsid w:val="00CB349A"/>
    <w:rsid w:val="00CB40EC"/>
    <w:rsid w:val="00CB7B8F"/>
    <w:rsid w:val="00CC04C5"/>
    <w:rsid w:val="00CC050B"/>
    <w:rsid w:val="00CC0C84"/>
    <w:rsid w:val="00CC18B0"/>
    <w:rsid w:val="00CC2FB6"/>
    <w:rsid w:val="00CC3F86"/>
    <w:rsid w:val="00CC5790"/>
    <w:rsid w:val="00CC5E79"/>
    <w:rsid w:val="00CC62AA"/>
    <w:rsid w:val="00CC75BC"/>
    <w:rsid w:val="00CC7676"/>
    <w:rsid w:val="00CD01FE"/>
    <w:rsid w:val="00CD1214"/>
    <w:rsid w:val="00CD1745"/>
    <w:rsid w:val="00CD22D5"/>
    <w:rsid w:val="00CD5895"/>
    <w:rsid w:val="00CD7F2E"/>
    <w:rsid w:val="00CE0AC3"/>
    <w:rsid w:val="00CE1CC2"/>
    <w:rsid w:val="00CE4340"/>
    <w:rsid w:val="00CE4E87"/>
    <w:rsid w:val="00CE576D"/>
    <w:rsid w:val="00CE795B"/>
    <w:rsid w:val="00CF0B30"/>
    <w:rsid w:val="00CF1DEE"/>
    <w:rsid w:val="00CF2C93"/>
    <w:rsid w:val="00CF2E78"/>
    <w:rsid w:val="00CF36E4"/>
    <w:rsid w:val="00CF55F7"/>
    <w:rsid w:val="00CF5B15"/>
    <w:rsid w:val="00CF7069"/>
    <w:rsid w:val="00CF7C7D"/>
    <w:rsid w:val="00D00FBF"/>
    <w:rsid w:val="00D01EAC"/>
    <w:rsid w:val="00D036D6"/>
    <w:rsid w:val="00D04CB3"/>
    <w:rsid w:val="00D0696B"/>
    <w:rsid w:val="00D07DF7"/>
    <w:rsid w:val="00D10D25"/>
    <w:rsid w:val="00D11B13"/>
    <w:rsid w:val="00D14E63"/>
    <w:rsid w:val="00D16E2D"/>
    <w:rsid w:val="00D2035A"/>
    <w:rsid w:val="00D23EE6"/>
    <w:rsid w:val="00D240AD"/>
    <w:rsid w:val="00D25C66"/>
    <w:rsid w:val="00D25FB5"/>
    <w:rsid w:val="00D2756F"/>
    <w:rsid w:val="00D27719"/>
    <w:rsid w:val="00D314AC"/>
    <w:rsid w:val="00D32735"/>
    <w:rsid w:val="00D329E1"/>
    <w:rsid w:val="00D35CE1"/>
    <w:rsid w:val="00D35D1A"/>
    <w:rsid w:val="00D40016"/>
    <w:rsid w:val="00D40ACF"/>
    <w:rsid w:val="00D417EF"/>
    <w:rsid w:val="00D41BCC"/>
    <w:rsid w:val="00D44AA8"/>
    <w:rsid w:val="00D45C5B"/>
    <w:rsid w:val="00D52344"/>
    <w:rsid w:val="00D52395"/>
    <w:rsid w:val="00D55D07"/>
    <w:rsid w:val="00D56709"/>
    <w:rsid w:val="00D56F33"/>
    <w:rsid w:val="00D573A7"/>
    <w:rsid w:val="00D57E42"/>
    <w:rsid w:val="00D6146E"/>
    <w:rsid w:val="00D634DA"/>
    <w:rsid w:val="00D643CA"/>
    <w:rsid w:val="00D65581"/>
    <w:rsid w:val="00D6566B"/>
    <w:rsid w:val="00D6591F"/>
    <w:rsid w:val="00D67F47"/>
    <w:rsid w:val="00D71CD4"/>
    <w:rsid w:val="00D74A5D"/>
    <w:rsid w:val="00D74C4B"/>
    <w:rsid w:val="00D82D8E"/>
    <w:rsid w:val="00D83B2E"/>
    <w:rsid w:val="00D84446"/>
    <w:rsid w:val="00D84802"/>
    <w:rsid w:val="00D8647E"/>
    <w:rsid w:val="00D866AC"/>
    <w:rsid w:val="00D9044D"/>
    <w:rsid w:val="00D91301"/>
    <w:rsid w:val="00D91CBA"/>
    <w:rsid w:val="00D91DCF"/>
    <w:rsid w:val="00D93130"/>
    <w:rsid w:val="00D95C02"/>
    <w:rsid w:val="00D97C55"/>
    <w:rsid w:val="00D97EDD"/>
    <w:rsid w:val="00DA16AA"/>
    <w:rsid w:val="00DA3C84"/>
    <w:rsid w:val="00DA4F0C"/>
    <w:rsid w:val="00DB1523"/>
    <w:rsid w:val="00DB18E0"/>
    <w:rsid w:val="00DB29EF"/>
    <w:rsid w:val="00DB2F3E"/>
    <w:rsid w:val="00DC1BC6"/>
    <w:rsid w:val="00DC3FFD"/>
    <w:rsid w:val="00DC4E72"/>
    <w:rsid w:val="00DC5499"/>
    <w:rsid w:val="00DC5BB5"/>
    <w:rsid w:val="00DC5DE4"/>
    <w:rsid w:val="00DC63B1"/>
    <w:rsid w:val="00DC6FD4"/>
    <w:rsid w:val="00DD0137"/>
    <w:rsid w:val="00DD1A98"/>
    <w:rsid w:val="00DD1E4C"/>
    <w:rsid w:val="00DD2635"/>
    <w:rsid w:val="00DD3635"/>
    <w:rsid w:val="00DD3D64"/>
    <w:rsid w:val="00DD5DAF"/>
    <w:rsid w:val="00DD5F62"/>
    <w:rsid w:val="00DD653B"/>
    <w:rsid w:val="00DD6681"/>
    <w:rsid w:val="00DD6BD5"/>
    <w:rsid w:val="00DD6CDB"/>
    <w:rsid w:val="00DD7ACB"/>
    <w:rsid w:val="00DE0701"/>
    <w:rsid w:val="00DE079A"/>
    <w:rsid w:val="00DE14D6"/>
    <w:rsid w:val="00DE3FDD"/>
    <w:rsid w:val="00DE64DD"/>
    <w:rsid w:val="00DE71C6"/>
    <w:rsid w:val="00DE7593"/>
    <w:rsid w:val="00DF13DA"/>
    <w:rsid w:val="00DF22DF"/>
    <w:rsid w:val="00DF529B"/>
    <w:rsid w:val="00DF68F4"/>
    <w:rsid w:val="00DF7F42"/>
    <w:rsid w:val="00E01C0A"/>
    <w:rsid w:val="00E045B1"/>
    <w:rsid w:val="00E04912"/>
    <w:rsid w:val="00E05009"/>
    <w:rsid w:val="00E0729B"/>
    <w:rsid w:val="00E1115E"/>
    <w:rsid w:val="00E11B9F"/>
    <w:rsid w:val="00E12FA1"/>
    <w:rsid w:val="00E133E0"/>
    <w:rsid w:val="00E135FF"/>
    <w:rsid w:val="00E147FB"/>
    <w:rsid w:val="00E15002"/>
    <w:rsid w:val="00E17811"/>
    <w:rsid w:val="00E23AAB"/>
    <w:rsid w:val="00E269FD"/>
    <w:rsid w:val="00E304B6"/>
    <w:rsid w:val="00E3110E"/>
    <w:rsid w:val="00E3264D"/>
    <w:rsid w:val="00E3314D"/>
    <w:rsid w:val="00E33A92"/>
    <w:rsid w:val="00E34492"/>
    <w:rsid w:val="00E35E8D"/>
    <w:rsid w:val="00E3685C"/>
    <w:rsid w:val="00E36FC8"/>
    <w:rsid w:val="00E371AB"/>
    <w:rsid w:val="00E43C1C"/>
    <w:rsid w:val="00E449E6"/>
    <w:rsid w:val="00E44BAE"/>
    <w:rsid w:val="00E4519B"/>
    <w:rsid w:val="00E4692F"/>
    <w:rsid w:val="00E50BAC"/>
    <w:rsid w:val="00E51005"/>
    <w:rsid w:val="00E533AF"/>
    <w:rsid w:val="00E536E2"/>
    <w:rsid w:val="00E53A88"/>
    <w:rsid w:val="00E608FA"/>
    <w:rsid w:val="00E624B0"/>
    <w:rsid w:val="00E63421"/>
    <w:rsid w:val="00E65F70"/>
    <w:rsid w:val="00E66819"/>
    <w:rsid w:val="00E70F99"/>
    <w:rsid w:val="00E7372A"/>
    <w:rsid w:val="00E7496D"/>
    <w:rsid w:val="00E76A8C"/>
    <w:rsid w:val="00E773C0"/>
    <w:rsid w:val="00E77FF8"/>
    <w:rsid w:val="00E83339"/>
    <w:rsid w:val="00E8425D"/>
    <w:rsid w:val="00E84AC6"/>
    <w:rsid w:val="00E85F7C"/>
    <w:rsid w:val="00E905AC"/>
    <w:rsid w:val="00E913F5"/>
    <w:rsid w:val="00E91C2C"/>
    <w:rsid w:val="00E9241B"/>
    <w:rsid w:val="00E92E2B"/>
    <w:rsid w:val="00E93630"/>
    <w:rsid w:val="00E94748"/>
    <w:rsid w:val="00E947EA"/>
    <w:rsid w:val="00E95326"/>
    <w:rsid w:val="00E9639F"/>
    <w:rsid w:val="00E97D70"/>
    <w:rsid w:val="00EA1995"/>
    <w:rsid w:val="00EA2C9A"/>
    <w:rsid w:val="00EA32E9"/>
    <w:rsid w:val="00EA3DAB"/>
    <w:rsid w:val="00EA64D2"/>
    <w:rsid w:val="00EA670F"/>
    <w:rsid w:val="00EA7AEB"/>
    <w:rsid w:val="00EB0BC5"/>
    <w:rsid w:val="00EB31C7"/>
    <w:rsid w:val="00EB3236"/>
    <w:rsid w:val="00EB374D"/>
    <w:rsid w:val="00EB66A2"/>
    <w:rsid w:val="00EB74B0"/>
    <w:rsid w:val="00EC263C"/>
    <w:rsid w:val="00EC622F"/>
    <w:rsid w:val="00EC70BB"/>
    <w:rsid w:val="00ED45E4"/>
    <w:rsid w:val="00ED5817"/>
    <w:rsid w:val="00ED75AE"/>
    <w:rsid w:val="00ED773B"/>
    <w:rsid w:val="00ED7CD0"/>
    <w:rsid w:val="00EE0C0E"/>
    <w:rsid w:val="00EE0CB7"/>
    <w:rsid w:val="00EE2E52"/>
    <w:rsid w:val="00EE3938"/>
    <w:rsid w:val="00EE54FA"/>
    <w:rsid w:val="00EE5F22"/>
    <w:rsid w:val="00EE6C54"/>
    <w:rsid w:val="00EE7842"/>
    <w:rsid w:val="00EF0558"/>
    <w:rsid w:val="00EF56A3"/>
    <w:rsid w:val="00EF5D13"/>
    <w:rsid w:val="00EF6AB6"/>
    <w:rsid w:val="00F007A4"/>
    <w:rsid w:val="00F00CE3"/>
    <w:rsid w:val="00F015AF"/>
    <w:rsid w:val="00F036C0"/>
    <w:rsid w:val="00F048D3"/>
    <w:rsid w:val="00F06D31"/>
    <w:rsid w:val="00F0701C"/>
    <w:rsid w:val="00F07039"/>
    <w:rsid w:val="00F111B9"/>
    <w:rsid w:val="00F11A4C"/>
    <w:rsid w:val="00F124F1"/>
    <w:rsid w:val="00F14EFB"/>
    <w:rsid w:val="00F155D5"/>
    <w:rsid w:val="00F1618B"/>
    <w:rsid w:val="00F17260"/>
    <w:rsid w:val="00F20102"/>
    <w:rsid w:val="00F2113F"/>
    <w:rsid w:val="00F24380"/>
    <w:rsid w:val="00F334FC"/>
    <w:rsid w:val="00F4330D"/>
    <w:rsid w:val="00F442B0"/>
    <w:rsid w:val="00F45000"/>
    <w:rsid w:val="00F4670D"/>
    <w:rsid w:val="00F4746D"/>
    <w:rsid w:val="00F47AED"/>
    <w:rsid w:val="00F5214D"/>
    <w:rsid w:val="00F52A4F"/>
    <w:rsid w:val="00F52EA8"/>
    <w:rsid w:val="00F548A1"/>
    <w:rsid w:val="00F55E59"/>
    <w:rsid w:val="00F5628F"/>
    <w:rsid w:val="00F566C0"/>
    <w:rsid w:val="00F5696E"/>
    <w:rsid w:val="00F57C35"/>
    <w:rsid w:val="00F57DEE"/>
    <w:rsid w:val="00F606FE"/>
    <w:rsid w:val="00F6158F"/>
    <w:rsid w:val="00F61C52"/>
    <w:rsid w:val="00F62606"/>
    <w:rsid w:val="00F64221"/>
    <w:rsid w:val="00F6440D"/>
    <w:rsid w:val="00F64DF6"/>
    <w:rsid w:val="00F6581F"/>
    <w:rsid w:val="00F65962"/>
    <w:rsid w:val="00F70296"/>
    <w:rsid w:val="00F70BDF"/>
    <w:rsid w:val="00F70EA5"/>
    <w:rsid w:val="00F713D6"/>
    <w:rsid w:val="00F71DB8"/>
    <w:rsid w:val="00F72A7F"/>
    <w:rsid w:val="00F7359E"/>
    <w:rsid w:val="00F758AF"/>
    <w:rsid w:val="00F75EC5"/>
    <w:rsid w:val="00F76C21"/>
    <w:rsid w:val="00F77484"/>
    <w:rsid w:val="00F8053E"/>
    <w:rsid w:val="00F80817"/>
    <w:rsid w:val="00F809A2"/>
    <w:rsid w:val="00F82C62"/>
    <w:rsid w:val="00F836FE"/>
    <w:rsid w:val="00F85279"/>
    <w:rsid w:val="00F8559C"/>
    <w:rsid w:val="00F85BB0"/>
    <w:rsid w:val="00F93AB1"/>
    <w:rsid w:val="00F94F19"/>
    <w:rsid w:val="00FA092D"/>
    <w:rsid w:val="00FA1313"/>
    <w:rsid w:val="00FA1FC7"/>
    <w:rsid w:val="00FA2D64"/>
    <w:rsid w:val="00FA480F"/>
    <w:rsid w:val="00FA6522"/>
    <w:rsid w:val="00FB31AC"/>
    <w:rsid w:val="00FB4859"/>
    <w:rsid w:val="00FB4BC4"/>
    <w:rsid w:val="00FB5E75"/>
    <w:rsid w:val="00FB761A"/>
    <w:rsid w:val="00FC1025"/>
    <w:rsid w:val="00FC2EF5"/>
    <w:rsid w:val="00FC38B2"/>
    <w:rsid w:val="00FC44BD"/>
    <w:rsid w:val="00FC4608"/>
    <w:rsid w:val="00FC5591"/>
    <w:rsid w:val="00FD01E1"/>
    <w:rsid w:val="00FD1996"/>
    <w:rsid w:val="00FD1DEB"/>
    <w:rsid w:val="00FD2E4F"/>
    <w:rsid w:val="00FD4F61"/>
    <w:rsid w:val="00FD583E"/>
    <w:rsid w:val="00FD7DC7"/>
    <w:rsid w:val="00FE0374"/>
    <w:rsid w:val="00FE18D8"/>
    <w:rsid w:val="00FE35B7"/>
    <w:rsid w:val="00FE5195"/>
    <w:rsid w:val="00FE51D5"/>
    <w:rsid w:val="00FF17FA"/>
    <w:rsid w:val="00FF2A1D"/>
    <w:rsid w:val="00FF2C16"/>
    <w:rsid w:val="00FF34F4"/>
    <w:rsid w:val="00FF448D"/>
    <w:rsid w:val="00FF56B2"/>
    <w:rsid w:val="00FF56F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7C0A601"/>
  <w15:docId w15:val="{9AF39C8D-D0C2-4E7D-BF6A-3FA03F2DA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20"/>
      </w:pPr>
    </w:pPrDefault>
  </w:docDefaults>
  <w:latentStyles w:defLockedState="0" w:defUIPriority="0" w:defSemiHidden="0" w:defUnhideWhenUsed="0" w:defQFormat="0" w:count="371">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iPriority="99" w:unhideWhenUsed="1"/>
    <w:lsdException w:name="index 5" w:semiHidden="1" w:uiPriority="99" w:unhideWhenUsed="1"/>
    <w:lsdException w:name="index 6" w:semiHidden="1" w:uiPriority="99" w:unhideWhenUsed="1"/>
    <w:lsdException w:name="index 7" w:semiHidden="1" w:uiPriority="99" w:unhideWhenUsed="1"/>
    <w:lsdException w:name="index 8" w:semiHidden="1" w:uiPriority="99" w:unhideWhenUsed="1"/>
    <w:lsdException w:name="index 9" w:semiHidden="1" w:uiPriority="99" w:unhideWhenUsed="1"/>
    <w:lsdException w:name="toc 1" w:semiHidden="1" w:uiPriority="39" w:unhideWhenUsed="1" w:qFormat="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iPriority="99" w:unhideWhenUsed="1"/>
    <w:lsdException w:name="endnote text" w:semiHidden="1" w:uiPriority="99" w:unhideWhenUsed="1"/>
    <w:lsdException w:name="table of authorities" w:semiHidden="1" w:uiPriority="99" w:unhideWhenUsed="1"/>
    <w:lsdException w:name="macro" w:semiHidden="1" w:uiPriority="99" w:unhideWhenUsed="1"/>
    <w:lsdException w:name="toa heading" w:semiHidden="1" w:uiPriority="99" w:unhideWhenUsed="1"/>
    <w:lsdException w:name="List" w:semiHidden="1" w:unhideWhenUsed="1"/>
    <w:lsdException w:name="List Bullet" w:semiHidden="1" w:uiPriority="99"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4"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Text,t"/>
    <w:qFormat/>
    <w:rsid w:val="00E1115E"/>
    <w:pPr>
      <w:spacing w:after="160" w:line="259" w:lineRule="auto"/>
    </w:pPr>
  </w:style>
  <w:style w:type="paragraph" w:styleId="Titre1">
    <w:name w:val="heading 1"/>
    <w:aliases w:val="h1"/>
    <w:basedOn w:val="Normal"/>
    <w:next w:val="Normal"/>
    <w:link w:val="Titre1Car"/>
    <w:uiPriority w:val="9"/>
    <w:qFormat/>
    <w:rsid w:val="009C1D63"/>
    <w:pPr>
      <w:keepNext/>
      <w:pBdr>
        <w:bottom w:val="single" w:sz="4" w:space="1" w:color="00BCF2"/>
      </w:pBdr>
      <w:spacing w:before="480"/>
      <w:outlineLvl w:val="0"/>
    </w:pPr>
    <w:rPr>
      <w:rFonts w:asciiTheme="majorHAnsi" w:hAnsiTheme="majorHAnsi"/>
      <w:sz w:val="40"/>
      <w:szCs w:val="40"/>
    </w:rPr>
  </w:style>
  <w:style w:type="paragraph" w:styleId="Titre2">
    <w:name w:val="heading 2"/>
    <w:aliases w:val="h2"/>
    <w:basedOn w:val="Titre1"/>
    <w:next w:val="Normal"/>
    <w:link w:val="Titre2Car"/>
    <w:uiPriority w:val="9"/>
    <w:qFormat/>
    <w:rsid w:val="009C1D63"/>
    <w:pPr>
      <w:pBdr>
        <w:bottom w:val="none" w:sz="0" w:space="0" w:color="auto"/>
      </w:pBdr>
      <w:spacing w:before="360" w:after="60"/>
      <w:outlineLvl w:val="1"/>
    </w:pPr>
    <w:rPr>
      <w:sz w:val="36"/>
      <w:szCs w:val="36"/>
    </w:rPr>
  </w:style>
  <w:style w:type="paragraph" w:styleId="Titre3">
    <w:name w:val="heading 3"/>
    <w:aliases w:val="h3"/>
    <w:basedOn w:val="Titre1"/>
    <w:next w:val="Normal"/>
    <w:link w:val="Titre3Car"/>
    <w:uiPriority w:val="9"/>
    <w:qFormat/>
    <w:rsid w:val="009C1D63"/>
    <w:pPr>
      <w:pBdr>
        <w:bottom w:val="none" w:sz="0" w:space="0" w:color="auto"/>
      </w:pBdr>
      <w:spacing w:before="360" w:after="60"/>
      <w:outlineLvl w:val="2"/>
    </w:pPr>
    <w:rPr>
      <w:sz w:val="28"/>
      <w:szCs w:val="28"/>
    </w:rPr>
  </w:style>
  <w:style w:type="paragraph" w:styleId="Titre4">
    <w:name w:val="heading 4"/>
    <w:aliases w:val="h4"/>
    <w:basedOn w:val="Titre1"/>
    <w:next w:val="Normal"/>
    <w:link w:val="Titre4Car"/>
    <w:uiPriority w:val="9"/>
    <w:qFormat/>
    <w:rsid w:val="009C1D63"/>
    <w:pPr>
      <w:pBdr>
        <w:bottom w:val="none" w:sz="0" w:space="0" w:color="auto"/>
      </w:pBdr>
      <w:spacing w:before="360" w:after="60"/>
      <w:outlineLvl w:val="3"/>
    </w:pPr>
    <w:rPr>
      <w:sz w:val="24"/>
      <w:szCs w:val="24"/>
    </w:rPr>
  </w:style>
  <w:style w:type="paragraph" w:styleId="Titre5">
    <w:name w:val="heading 5"/>
    <w:aliases w:val="h5"/>
    <w:basedOn w:val="Titre1"/>
    <w:next w:val="Normal"/>
    <w:link w:val="Titre5Car"/>
    <w:uiPriority w:val="9"/>
    <w:qFormat/>
    <w:rsid w:val="009C1D63"/>
    <w:pPr>
      <w:pBdr>
        <w:bottom w:val="none" w:sz="0" w:space="0" w:color="auto"/>
      </w:pBdr>
      <w:spacing w:before="240" w:after="60"/>
      <w:outlineLvl w:val="4"/>
    </w:pPr>
    <w:rPr>
      <w:sz w:val="20"/>
    </w:rPr>
  </w:style>
  <w:style w:type="paragraph" w:styleId="Titre6">
    <w:name w:val="heading 6"/>
    <w:aliases w:val="h6"/>
    <w:basedOn w:val="Normal"/>
    <w:next w:val="Normal"/>
    <w:link w:val="Titre6Car"/>
    <w:uiPriority w:val="9"/>
    <w:qFormat/>
    <w:rsid w:val="009C1D63"/>
    <w:pPr>
      <w:keepNext/>
      <w:spacing w:before="120"/>
      <w:outlineLvl w:val="5"/>
    </w:pPr>
    <w:rPr>
      <w:b/>
      <w:i/>
    </w:rPr>
  </w:style>
  <w:style w:type="paragraph" w:styleId="Titre7">
    <w:name w:val="heading 7"/>
    <w:aliases w:val="h7"/>
    <w:basedOn w:val="Normal"/>
    <w:next w:val="Normal"/>
    <w:link w:val="Titre7Car"/>
    <w:rsid w:val="009C1D63"/>
    <w:pPr>
      <w:keepNext/>
      <w:outlineLvl w:val="6"/>
    </w:pPr>
    <w:rPr>
      <w:i/>
      <w:szCs w:val="24"/>
    </w:rPr>
  </w:style>
  <w:style w:type="paragraph" w:styleId="Titre8">
    <w:name w:val="heading 8"/>
    <w:aliases w:val="h8"/>
    <w:basedOn w:val="Normal"/>
    <w:next w:val="Normal"/>
    <w:link w:val="Titre8Car"/>
    <w:rsid w:val="009C1D63"/>
    <w:pPr>
      <w:keepNext/>
      <w:outlineLvl w:val="7"/>
    </w:pPr>
    <w:rPr>
      <w:b/>
      <w:iCs/>
      <w:smallCaps/>
      <w:sz w:val="18"/>
    </w:rPr>
  </w:style>
  <w:style w:type="paragraph" w:styleId="Titre9">
    <w:name w:val="heading 9"/>
    <w:aliases w:val="h9"/>
    <w:basedOn w:val="Normal"/>
    <w:next w:val="Normal"/>
    <w:link w:val="Titre9Car"/>
    <w:rsid w:val="009C1D63"/>
    <w:pPr>
      <w:keepNext/>
      <w:outlineLvl w:val="8"/>
    </w:pPr>
    <w:rPr>
      <w:rFonts w:cs="Arial"/>
      <w:smallCaps/>
      <w:sz w:val="1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aliases w:val="h1 Car"/>
    <w:basedOn w:val="Policepardfaut"/>
    <w:link w:val="Titre1"/>
    <w:uiPriority w:val="9"/>
    <w:rsid w:val="009C1D63"/>
    <w:rPr>
      <w:rFonts w:asciiTheme="majorHAnsi" w:hAnsiTheme="majorHAnsi"/>
      <w:sz w:val="40"/>
      <w:szCs w:val="40"/>
    </w:rPr>
  </w:style>
  <w:style w:type="character" w:customStyle="1" w:styleId="Titre2Car">
    <w:name w:val="Titre 2 Car"/>
    <w:aliases w:val="h2 Car"/>
    <w:basedOn w:val="Policepardfaut"/>
    <w:link w:val="Titre2"/>
    <w:uiPriority w:val="9"/>
    <w:rsid w:val="009C1D63"/>
    <w:rPr>
      <w:rFonts w:asciiTheme="majorHAnsi" w:hAnsiTheme="majorHAnsi"/>
      <w:sz w:val="36"/>
      <w:szCs w:val="36"/>
    </w:rPr>
  </w:style>
  <w:style w:type="table" w:styleId="Grilledutableau">
    <w:name w:val="Table Grid"/>
    <w:basedOn w:val="TableauNormal"/>
    <w:rsid w:val="009C1D63"/>
    <w:pPr>
      <w:spacing w:before="60" w:after="60" w:line="260" w:lineRule="exact"/>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3Car">
    <w:name w:val="Titre 3 Car"/>
    <w:aliases w:val="h3 Car"/>
    <w:basedOn w:val="Policepardfaut"/>
    <w:link w:val="Titre3"/>
    <w:uiPriority w:val="9"/>
    <w:rsid w:val="009C1D63"/>
    <w:rPr>
      <w:rFonts w:asciiTheme="majorHAnsi" w:hAnsiTheme="majorHAnsi"/>
      <w:sz w:val="28"/>
      <w:szCs w:val="28"/>
    </w:rPr>
  </w:style>
  <w:style w:type="paragraph" w:styleId="Textedebulles">
    <w:name w:val="Balloon Text"/>
    <w:basedOn w:val="Normal"/>
    <w:link w:val="TextedebullesCar"/>
    <w:uiPriority w:val="99"/>
    <w:semiHidden/>
    <w:unhideWhenUsed/>
    <w:rsid w:val="009C1D63"/>
    <w:pPr>
      <w:spacing w:after="0"/>
    </w:pPr>
    <w:rPr>
      <w:rFonts w:ascii="Tahoma" w:hAnsi="Tahoma" w:cs="Tahoma"/>
      <w:sz w:val="16"/>
      <w:szCs w:val="16"/>
    </w:rPr>
  </w:style>
  <w:style w:type="table" w:styleId="Grillemoyenne1-Accent1">
    <w:name w:val="Medium Grid 1 Accent 1"/>
    <w:basedOn w:val="TableauNormal"/>
    <w:uiPriority w:val="67"/>
    <w:rsid w:val="009C1D63"/>
    <w:pPr>
      <w:spacing w:after="0"/>
    </w:pPr>
    <w:tblPr>
      <w:tblStyleRowBandSize w:val="1"/>
      <w:tblStyleColBandSize w:val="1"/>
      <w:tblBorders>
        <w:top w:val="single" w:sz="8" w:space="0" w:color="FF3E2C" w:themeColor="accent1" w:themeTint="BF"/>
        <w:left w:val="single" w:sz="8" w:space="0" w:color="FF3E2C" w:themeColor="accent1" w:themeTint="BF"/>
        <w:bottom w:val="single" w:sz="8" w:space="0" w:color="FF3E2C" w:themeColor="accent1" w:themeTint="BF"/>
        <w:right w:val="single" w:sz="8" w:space="0" w:color="FF3E2C" w:themeColor="accent1" w:themeTint="BF"/>
        <w:insideH w:val="single" w:sz="8" w:space="0" w:color="FF3E2C" w:themeColor="accent1" w:themeTint="BF"/>
        <w:insideV w:val="single" w:sz="8" w:space="0" w:color="FF3E2C" w:themeColor="accent1" w:themeTint="BF"/>
      </w:tblBorders>
    </w:tblPr>
    <w:tcPr>
      <w:shd w:val="clear" w:color="auto" w:fill="FFBFB9" w:themeFill="accent1" w:themeFillTint="3F"/>
    </w:tcPr>
    <w:tblStylePr w:type="firstRow">
      <w:rPr>
        <w:b/>
        <w:bCs/>
      </w:rPr>
    </w:tblStylePr>
    <w:tblStylePr w:type="lastRow">
      <w:rPr>
        <w:b/>
        <w:bCs/>
      </w:rPr>
      <w:tblPr/>
      <w:tcPr>
        <w:tcBorders>
          <w:top w:val="single" w:sz="18" w:space="0" w:color="FF3E2C" w:themeColor="accent1" w:themeTint="BF"/>
        </w:tcBorders>
      </w:tcPr>
    </w:tblStylePr>
    <w:tblStylePr w:type="firstCol">
      <w:rPr>
        <w:b/>
        <w:bCs/>
      </w:rPr>
    </w:tblStylePr>
    <w:tblStylePr w:type="lastCol">
      <w:rPr>
        <w:b/>
        <w:bCs/>
      </w:rPr>
    </w:tblStylePr>
    <w:tblStylePr w:type="band1Vert">
      <w:tblPr/>
      <w:tcPr>
        <w:shd w:val="clear" w:color="auto" w:fill="FF7F73" w:themeFill="accent1" w:themeFillTint="7F"/>
      </w:tcPr>
    </w:tblStylePr>
    <w:tblStylePr w:type="band1Horz">
      <w:tblPr/>
      <w:tcPr>
        <w:shd w:val="clear" w:color="auto" w:fill="FF7F73" w:themeFill="accent1" w:themeFillTint="7F"/>
      </w:tcPr>
    </w:tblStylePr>
  </w:style>
  <w:style w:type="character" w:customStyle="1" w:styleId="Titre4Car">
    <w:name w:val="Titre 4 Car"/>
    <w:aliases w:val="h4 Car"/>
    <w:basedOn w:val="Policepardfaut"/>
    <w:link w:val="Titre4"/>
    <w:uiPriority w:val="9"/>
    <w:rsid w:val="009C1D63"/>
    <w:rPr>
      <w:rFonts w:asciiTheme="majorHAnsi" w:hAnsiTheme="majorHAnsi"/>
      <w:sz w:val="24"/>
      <w:szCs w:val="24"/>
    </w:rPr>
  </w:style>
  <w:style w:type="character" w:customStyle="1" w:styleId="Titre5Car">
    <w:name w:val="Titre 5 Car"/>
    <w:aliases w:val="h5 Car"/>
    <w:basedOn w:val="Policepardfaut"/>
    <w:link w:val="Titre5"/>
    <w:uiPriority w:val="9"/>
    <w:rsid w:val="009C1D63"/>
    <w:rPr>
      <w:rFonts w:asciiTheme="majorHAnsi" w:hAnsiTheme="majorHAnsi"/>
      <w:sz w:val="20"/>
      <w:szCs w:val="40"/>
    </w:rPr>
  </w:style>
  <w:style w:type="character" w:customStyle="1" w:styleId="Titre6Car">
    <w:name w:val="Titre 6 Car"/>
    <w:aliases w:val="h6 Car"/>
    <w:basedOn w:val="Policepardfaut"/>
    <w:link w:val="Titre6"/>
    <w:uiPriority w:val="9"/>
    <w:rsid w:val="009C1D63"/>
    <w:rPr>
      <w:b/>
      <w:i/>
    </w:rPr>
  </w:style>
  <w:style w:type="character" w:customStyle="1" w:styleId="Titre7Car">
    <w:name w:val="Titre 7 Car"/>
    <w:aliases w:val="h7 Car"/>
    <w:basedOn w:val="Policepardfaut"/>
    <w:link w:val="Titre7"/>
    <w:rsid w:val="009C1D63"/>
    <w:rPr>
      <w:i/>
      <w:szCs w:val="24"/>
    </w:rPr>
  </w:style>
  <w:style w:type="character" w:customStyle="1" w:styleId="Titre8Car">
    <w:name w:val="Titre 8 Car"/>
    <w:aliases w:val="h8 Car"/>
    <w:basedOn w:val="Policepardfaut"/>
    <w:link w:val="Titre8"/>
    <w:rsid w:val="009C1D63"/>
    <w:rPr>
      <w:b/>
      <w:iCs/>
      <w:smallCaps/>
      <w:sz w:val="18"/>
    </w:rPr>
  </w:style>
  <w:style w:type="character" w:customStyle="1" w:styleId="Titre9Car">
    <w:name w:val="Titre 9 Car"/>
    <w:aliases w:val="h9 Car"/>
    <w:basedOn w:val="Policepardfaut"/>
    <w:link w:val="Titre9"/>
    <w:rsid w:val="009C1D63"/>
    <w:rPr>
      <w:rFonts w:cs="Arial"/>
      <w:smallCaps/>
      <w:sz w:val="18"/>
    </w:rPr>
  </w:style>
  <w:style w:type="paragraph" w:customStyle="1" w:styleId="BulletedList1">
    <w:name w:val="Bulleted List 1"/>
    <w:aliases w:val="bl1"/>
    <w:basedOn w:val="Normal"/>
    <w:qFormat/>
    <w:rsid w:val="009C1D63"/>
    <w:pPr>
      <w:numPr>
        <w:numId w:val="1"/>
      </w:numPr>
      <w:contextualSpacing/>
    </w:pPr>
  </w:style>
  <w:style w:type="paragraph" w:customStyle="1" w:styleId="BulletedList2">
    <w:name w:val="Bulleted List 2"/>
    <w:aliases w:val="bl2"/>
    <w:basedOn w:val="Normal"/>
    <w:link w:val="BulletedList2Char"/>
    <w:rsid w:val="009C1D63"/>
    <w:pPr>
      <w:numPr>
        <w:numId w:val="2"/>
      </w:numPr>
      <w:contextualSpacing/>
    </w:pPr>
  </w:style>
  <w:style w:type="character" w:customStyle="1" w:styleId="BulletedList2Char">
    <w:name w:val="Bulleted List 2 Char"/>
    <w:aliases w:val="bl2 Char Char"/>
    <w:basedOn w:val="Policepardfaut"/>
    <w:link w:val="BulletedList2"/>
    <w:rsid w:val="009C1D63"/>
  </w:style>
  <w:style w:type="paragraph" w:customStyle="1" w:styleId="BulletedList3">
    <w:name w:val="Bulleted List 3"/>
    <w:aliases w:val="bl3"/>
    <w:basedOn w:val="Normal"/>
    <w:rsid w:val="009C1D63"/>
    <w:pPr>
      <w:numPr>
        <w:numId w:val="3"/>
      </w:numPr>
      <w:spacing w:line="260" w:lineRule="exact"/>
      <w:contextualSpacing/>
    </w:pPr>
  </w:style>
  <w:style w:type="character" w:customStyle="1" w:styleId="CodeEmbedded">
    <w:name w:val="Code Embedded"/>
    <w:aliases w:val="ce"/>
    <w:basedOn w:val="Policepardfaut"/>
    <w:qFormat/>
    <w:rsid w:val="009C1D63"/>
    <w:rPr>
      <w:rFonts w:ascii="Segoe UI Mono" w:hAnsi="Segoe UI Mono"/>
      <w:noProof/>
      <w:sz w:val="20"/>
      <w:szCs w:val="20"/>
    </w:rPr>
  </w:style>
  <w:style w:type="character" w:customStyle="1" w:styleId="CodeFeaturedElement">
    <w:name w:val="Code Featured Element"/>
    <w:aliases w:val="cfe"/>
    <w:basedOn w:val="Policepardfaut"/>
    <w:locked/>
    <w:rsid w:val="009C1D63"/>
    <w:rPr>
      <w:rFonts w:ascii="Segoe UI Mono" w:hAnsi="Segoe UI Mono" w:cs="Courier New"/>
      <w:b/>
      <w:bCs/>
      <w:noProof/>
      <w:color w:val="auto"/>
      <w:sz w:val="18"/>
      <w:szCs w:val="16"/>
      <w:bdr w:val="none" w:sz="0" w:space="0" w:color="auto"/>
      <w:shd w:val="clear" w:color="auto" w:fill="auto"/>
    </w:rPr>
  </w:style>
  <w:style w:type="paragraph" w:customStyle="1" w:styleId="Code">
    <w:name w:val="Code"/>
    <w:aliases w:val="c"/>
    <w:link w:val="CodeChar"/>
    <w:qFormat/>
    <w:locked/>
    <w:rsid w:val="009C1D63"/>
    <w:pPr>
      <w:shd w:val="clear" w:color="auto" w:fill="F2F2F2" w:themeFill="background1" w:themeFillShade="F2"/>
      <w:spacing w:before="180" w:after="180"/>
      <w:contextualSpacing/>
    </w:pPr>
    <w:rPr>
      <w:rFonts w:ascii="Segoe UI Mono" w:eastAsia="Times New Roman" w:hAnsi="Segoe UI Mono" w:cs="Times New Roman"/>
      <w:noProof/>
      <w:color w:val="000000"/>
      <w:sz w:val="18"/>
      <w:szCs w:val="18"/>
    </w:rPr>
  </w:style>
  <w:style w:type="character" w:customStyle="1" w:styleId="CodeChar">
    <w:name w:val="Code Char"/>
    <w:aliases w:val="c Char"/>
    <w:link w:val="Code"/>
    <w:rsid w:val="009C1D63"/>
    <w:rPr>
      <w:rFonts w:ascii="Segoe UI Mono" w:eastAsia="Times New Roman" w:hAnsi="Segoe UI Mono" w:cs="Times New Roman"/>
      <w:noProof/>
      <w:color w:val="000000"/>
      <w:sz w:val="18"/>
      <w:szCs w:val="18"/>
      <w:shd w:val="clear" w:color="auto" w:fill="F2F2F2" w:themeFill="background1" w:themeFillShade="F2"/>
    </w:rPr>
  </w:style>
  <w:style w:type="paragraph" w:customStyle="1" w:styleId="CodeinList1">
    <w:name w:val="Code in List 1"/>
    <w:aliases w:val="c1"/>
    <w:basedOn w:val="Code"/>
    <w:rsid w:val="009C1D63"/>
    <w:pPr>
      <w:ind w:left="360"/>
    </w:pPr>
    <w:rPr>
      <w:color w:val="auto"/>
      <w:szCs w:val="20"/>
    </w:rPr>
  </w:style>
  <w:style w:type="paragraph" w:customStyle="1" w:styleId="DefinedTerm">
    <w:name w:val="Defined Term"/>
    <w:aliases w:val="dt"/>
    <w:basedOn w:val="Normal"/>
    <w:rsid w:val="009C1D63"/>
    <w:pPr>
      <w:keepNext/>
      <w:spacing w:before="120" w:after="0" w:line="220" w:lineRule="exact"/>
    </w:pPr>
    <w:rPr>
      <w:b/>
      <w:szCs w:val="18"/>
    </w:rPr>
  </w:style>
  <w:style w:type="paragraph" w:customStyle="1" w:styleId="DefinedTerminList1">
    <w:name w:val="Defined Term in List 1"/>
    <w:aliases w:val="dt1"/>
    <w:basedOn w:val="DefinedTerm"/>
    <w:rsid w:val="009C1D63"/>
    <w:pPr>
      <w:ind w:left="360"/>
    </w:pPr>
  </w:style>
  <w:style w:type="paragraph" w:customStyle="1" w:styleId="DefinedTerminList2">
    <w:name w:val="Defined Term in List 2"/>
    <w:aliases w:val="dt2"/>
    <w:basedOn w:val="DefinedTerm"/>
    <w:rsid w:val="009C1D63"/>
    <w:pPr>
      <w:ind w:left="720"/>
    </w:pPr>
  </w:style>
  <w:style w:type="table" w:customStyle="1" w:styleId="DefinitionTable">
    <w:name w:val="Definition Table"/>
    <w:aliases w:val="dtbl"/>
    <w:basedOn w:val="TableauNormal"/>
    <w:rsid w:val="009C1D63"/>
    <w:pPr>
      <w:spacing w:line="280" w:lineRule="exact"/>
    </w:pPr>
    <w:rPr>
      <w:rFonts w:ascii="Arial" w:eastAsia="Times New Roman" w:hAnsi="Arial" w:cs="Times New Roman"/>
      <w:sz w:val="20"/>
      <w:szCs w:val="18"/>
    </w:rPr>
    <w:tblPr>
      <w:tblInd w:w="187" w:type="dxa"/>
      <w:tblCellMar>
        <w:left w:w="0" w:type="dxa"/>
        <w:right w:w="0" w:type="dxa"/>
      </w:tblCellMar>
    </w:tblPr>
  </w:style>
  <w:style w:type="table" w:customStyle="1" w:styleId="DefinitionTableinList1">
    <w:name w:val="Definition Table in List 1"/>
    <w:aliases w:val="dtbl1"/>
    <w:basedOn w:val="DefinitionTable"/>
    <w:rsid w:val="009C1D63"/>
    <w:tblPr>
      <w:tblInd w:w="547" w:type="dxa"/>
    </w:tblPr>
  </w:style>
  <w:style w:type="table" w:customStyle="1" w:styleId="DefinitionTableinList2">
    <w:name w:val="Definition Table in List 2"/>
    <w:aliases w:val="dtbl2"/>
    <w:basedOn w:val="DefinitionTable"/>
    <w:rsid w:val="009C1D63"/>
    <w:tblPr>
      <w:tblInd w:w="907" w:type="dxa"/>
    </w:tblPr>
  </w:style>
  <w:style w:type="character" w:customStyle="1" w:styleId="FigureEmbedded">
    <w:name w:val="Figure Embedded"/>
    <w:aliases w:val="fige"/>
    <w:basedOn w:val="Policepardfaut"/>
    <w:rsid w:val="009C1D63"/>
    <w:rPr>
      <w:color w:val="0000FF"/>
      <w:szCs w:val="18"/>
      <w:u w:val="none"/>
      <w:bdr w:val="none" w:sz="0" w:space="0" w:color="auto"/>
      <w:shd w:val="clear" w:color="auto" w:fill="auto"/>
    </w:rPr>
  </w:style>
  <w:style w:type="character" w:customStyle="1" w:styleId="TextedebullesCar">
    <w:name w:val="Texte de bulles Car"/>
    <w:basedOn w:val="Policepardfaut"/>
    <w:link w:val="Textedebulles"/>
    <w:uiPriority w:val="99"/>
    <w:semiHidden/>
    <w:rsid w:val="009C1D63"/>
    <w:rPr>
      <w:rFonts w:ascii="Tahoma" w:hAnsi="Tahoma" w:cs="Tahoma"/>
      <w:sz w:val="16"/>
      <w:szCs w:val="16"/>
    </w:rPr>
  </w:style>
  <w:style w:type="paragraph" w:customStyle="1" w:styleId="Figure">
    <w:name w:val="Figure"/>
    <w:aliases w:val="fig"/>
    <w:basedOn w:val="Normal"/>
    <w:rsid w:val="009C1D63"/>
    <w:rPr>
      <w:color w:val="0000FF"/>
    </w:rPr>
  </w:style>
  <w:style w:type="paragraph" w:customStyle="1" w:styleId="FigureinList1">
    <w:name w:val="Figure in List 1"/>
    <w:aliases w:val="fig1"/>
    <w:basedOn w:val="Figure"/>
    <w:next w:val="Normal"/>
    <w:rsid w:val="009C1D63"/>
    <w:pPr>
      <w:ind w:left="360"/>
    </w:pPr>
  </w:style>
  <w:style w:type="paragraph" w:customStyle="1" w:styleId="FigureinList2">
    <w:name w:val="Figure in List 2"/>
    <w:aliases w:val="fig2"/>
    <w:basedOn w:val="Figure"/>
    <w:next w:val="Normal"/>
    <w:rsid w:val="009C1D63"/>
    <w:pPr>
      <w:ind w:left="720"/>
    </w:pPr>
  </w:style>
  <w:style w:type="character" w:styleId="Appelnotedebasdep">
    <w:name w:val="footnote reference"/>
    <w:aliases w:val="fr,Used by Word for Help footnote symbols"/>
    <w:basedOn w:val="Policepardfaut"/>
    <w:rsid w:val="009C1D63"/>
    <w:rPr>
      <w:color w:val="0000FF"/>
      <w:vertAlign w:val="superscript"/>
    </w:rPr>
  </w:style>
  <w:style w:type="paragraph" w:styleId="Notedebasdepage">
    <w:name w:val="footnote text"/>
    <w:aliases w:val="ft,Used by Word for text of Help footnotes"/>
    <w:basedOn w:val="Normal"/>
    <w:link w:val="NotedebasdepageCar"/>
    <w:rsid w:val="009C1D63"/>
    <w:rPr>
      <w:color w:val="0000FF"/>
    </w:rPr>
  </w:style>
  <w:style w:type="character" w:customStyle="1" w:styleId="NotedebasdepageCar">
    <w:name w:val="Note de bas de page Car"/>
    <w:aliases w:val="ft Car,Used by Word for text of Help footnotes Car"/>
    <w:basedOn w:val="Policepardfaut"/>
    <w:link w:val="Notedebasdepage"/>
    <w:rsid w:val="009C1D63"/>
    <w:rPr>
      <w:color w:val="0000FF"/>
    </w:rPr>
  </w:style>
  <w:style w:type="character" w:customStyle="1" w:styleId="LabelEmbedded">
    <w:name w:val="Label Embedded"/>
    <w:aliases w:val="le"/>
    <w:basedOn w:val="Policepardfaut"/>
    <w:rsid w:val="009C1D63"/>
    <w:rPr>
      <w:rFonts w:asciiTheme="majorHAnsi" w:hAnsiTheme="majorHAnsi"/>
      <w:b w:val="0"/>
      <w:szCs w:val="18"/>
    </w:rPr>
  </w:style>
  <w:style w:type="paragraph" w:customStyle="1" w:styleId="Label">
    <w:name w:val="Label"/>
    <w:aliases w:val="l"/>
    <w:basedOn w:val="Normal"/>
    <w:link w:val="LabelChar"/>
    <w:rsid w:val="009C1D63"/>
    <w:pPr>
      <w:keepNext/>
      <w:spacing w:before="240"/>
    </w:pPr>
    <w:rPr>
      <w:b/>
    </w:rPr>
  </w:style>
  <w:style w:type="character" w:customStyle="1" w:styleId="LabelChar">
    <w:name w:val="Label Char"/>
    <w:aliases w:val="l Char"/>
    <w:basedOn w:val="Policepardfaut"/>
    <w:link w:val="Label"/>
    <w:rsid w:val="009C1D63"/>
    <w:rPr>
      <w:b/>
    </w:rPr>
  </w:style>
  <w:style w:type="paragraph" w:customStyle="1" w:styleId="LabelinList1">
    <w:name w:val="Label in List 1"/>
    <w:aliases w:val="l1"/>
    <w:basedOn w:val="Label"/>
    <w:next w:val="Normal"/>
    <w:link w:val="LabelinList1Char"/>
    <w:rsid w:val="009C1D63"/>
    <w:pPr>
      <w:ind w:left="360"/>
    </w:pPr>
  </w:style>
  <w:style w:type="character" w:customStyle="1" w:styleId="LabelinList1Char">
    <w:name w:val="Label in List 1 Char"/>
    <w:aliases w:val="l1 Char"/>
    <w:basedOn w:val="LabelChar"/>
    <w:link w:val="LabelinList1"/>
    <w:rsid w:val="009C1D63"/>
    <w:rPr>
      <w:b/>
    </w:rPr>
  </w:style>
  <w:style w:type="paragraph" w:customStyle="1" w:styleId="LabelinList2">
    <w:name w:val="Label in List 2"/>
    <w:aliases w:val="l2"/>
    <w:basedOn w:val="Label"/>
    <w:next w:val="Normal"/>
    <w:rsid w:val="009C1D63"/>
    <w:pPr>
      <w:ind w:left="720"/>
    </w:pPr>
  </w:style>
  <w:style w:type="character" w:customStyle="1" w:styleId="LanguageKeyword">
    <w:name w:val="Language Keyword"/>
    <w:aliases w:val="lk"/>
    <w:basedOn w:val="Policepardfaut"/>
    <w:locked/>
    <w:rsid w:val="009C1D63"/>
    <w:rPr>
      <w:b/>
      <w:noProof/>
      <w:color w:val="auto"/>
      <w:szCs w:val="18"/>
      <w:bdr w:val="none" w:sz="0" w:space="0" w:color="auto"/>
      <w:shd w:val="clear" w:color="auto" w:fill="auto"/>
      <w:lang w:val="en-US"/>
    </w:rPr>
  </w:style>
  <w:style w:type="character" w:customStyle="1" w:styleId="NewTerm">
    <w:name w:val="New Term"/>
    <w:aliases w:val="nt"/>
    <w:basedOn w:val="Policepardfaut"/>
    <w:locked/>
    <w:rsid w:val="009C1D63"/>
    <w:rPr>
      <w:i/>
      <w:color w:val="auto"/>
      <w:szCs w:val="20"/>
      <w:u w:val="none"/>
      <w:bdr w:val="none" w:sz="0" w:space="0" w:color="auto"/>
      <w:shd w:val="clear" w:color="auto" w:fill="auto"/>
    </w:rPr>
  </w:style>
  <w:style w:type="paragraph" w:customStyle="1" w:styleId="NumberedList1">
    <w:name w:val="Numbered List 1"/>
    <w:aliases w:val="nl1"/>
    <w:basedOn w:val="Normal"/>
    <w:qFormat/>
    <w:rsid w:val="009C1D63"/>
    <w:pPr>
      <w:numPr>
        <w:numId w:val="10"/>
      </w:numPr>
      <w:contextualSpacing/>
    </w:pPr>
  </w:style>
  <w:style w:type="paragraph" w:customStyle="1" w:styleId="NumberedList2">
    <w:name w:val="Numbered List 2"/>
    <w:aliases w:val="nl2"/>
    <w:basedOn w:val="Normal"/>
    <w:rsid w:val="009C1D63"/>
    <w:pPr>
      <w:numPr>
        <w:numId w:val="6"/>
      </w:numPr>
    </w:pPr>
  </w:style>
  <w:style w:type="paragraph" w:customStyle="1" w:styleId="NumberedList3">
    <w:name w:val="Numbered List 3"/>
    <w:aliases w:val="nl3"/>
    <w:basedOn w:val="Normal"/>
    <w:rsid w:val="009C1D63"/>
    <w:pPr>
      <w:numPr>
        <w:numId w:val="7"/>
      </w:numPr>
      <w:spacing w:line="260" w:lineRule="exact"/>
    </w:pPr>
  </w:style>
  <w:style w:type="paragraph" w:customStyle="1" w:styleId="NumberedList4">
    <w:name w:val="Numbered List 4"/>
    <w:aliases w:val="nl4"/>
    <w:basedOn w:val="Normal"/>
    <w:rsid w:val="009C1D63"/>
    <w:pPr>
      <w:numPr>
        <w:numId w:val="8"/>
      </w:numPr>
      <w:tabs>
        <w:tab w:val="left" w:pos="1800"/>
      </w:tabs>
    </w:pPr>
  </w:style>
  <w:style w:type="paragraph" w:customStyle="1" w:styleId="NumberedList5">
    <w:name w:val="Numbered List 5"/>
    <w:aliases w:val="nl5"/>
    <w:basedOn w:val="Normal"/>
    <w:rsid w:val="009C1D63"/>
    <w:pPr>
      <w:numPr>
        <w:numId w:val="9"/>
      </w:numPr>
    </w:pPr>
  </w:style>
  <w:style w:type="character" w:customStyle="1" w:styleId="ParameterReference">
    <w:name w:val="Parameter Reference"/>
    <w:aliases w:val="pr"/>
    <w:basedOn w:val="Policepardfaut"/>
    <w:locked/>
    <w:rsid w:val="009C1D63"/>
    <w:rPr>
      <w:i/>
      <w:noProof/>
      <w:color w:val="auto"/>
      <w:szCs w:val="18"/>
      <w:u w:val="none"/>
      <w:bdr w:val="none" w:sz="0" w:space="0" w:color="auto"/>
      <w:shd w:val="clear" w:color="auto" w:fill="auto"/>
      <w:lang w:val="en-US"/>
    </w:rPr>
  </w:style>
  <w:style w:type="character" w:customStyle="1" w:styleId="Placeholder">
    <w:name w:val="Placeholder"/>
    <w:aliases w:val="ph"/>
    <w:basedOn w:val="Policepardfaut"/>
    <w:rsid w:val="009C1D63"/>
    <w:rPr>
      <w:i/>
      <w:color w:val="auto"/>
      <w:szCs w:val="18"/>
      <w:u w:val="none"/>
    </w:rPr>
  </w:style>
  <w:style w:type="paragraph" w:customStyle="1" w:styleId="ProcedureTitle">
    <w:name w:val="Procedure Title"/>
    <w:aliases w:val="prt"/>
    <w:basedOn w:val="Normal"/>
    <w:rsid w:val="009C1D63"/>
    <w:pPr>
      <w:keepNext/>
      <w:framePr w:wrap="notBeside" w:vAnchor="text" w:hAnchor="text" w:y="1"/>
      <w:spacing w:before="240"/>
      <w:ind w:left="360" w:hanging="360"/>
    </w:pPr>
    <w:rPr>
      <w:b/>
    </w:rPr>
  </w:style>
  <w:style w:type="paragraph" w:customStyle="1" w:styleId="ProcedureTitleinList1">
    <w:name w:val="Procedure Title in List 1"/>
    <w:aliases w:val="prt1"/>
    <w:basedOn w:val="ProcedureTitle"/>
    <w:rsid w:val="009C1D63"/>
    <w:pPr>
      <w:framePr w:wrap="notBeside"/>
    </w:pPr>
  </w:style>
  <w:style w:type="paragraph" w:customStyle="1" w:styleId="ProcedureTitleinList2">
    <w:name w:val="Procedure Title in List 2"/>
    <w:aliases w:val="prt2"/>
    <w:basedOn w:val="ProcedureTitle"/>
    <w:rsid w:val="009C1D63"/>
    <w:pPr>
      <w:framePr w:wrap="notBeside"/>
      <w:ind w:left="720"/>
    </w:pPr>
  </w:style>
  <w:style w:type="character" w:customStyle="1" w:styleId="Subscript">
    <w:name w:val="Subscript"/>
    <w:aliases w:val="sub"/>
    <w:basedOn w:val="Policepardfaut"/>
    <w:rsid w:val="009C1D63"/>
    <w:rPr>
      <w:color w:val="auto"/>
      <w:szCs w:val="18"/>
      <w:u w:val="none"/>
      <w:vertAlign w:val="subscript"/>
    </w:rPr>
  </w:style>
  <w:style w:type="character" w:customStyle="1" w:styleId="Superscript">
    <w:name w:val="Superscript"/>
    <w:aliases w:val="sup"/>
    <w:basedOn w:val="Policepardfaut"/>
    <w:rsid w:val="009C1D63"/>
    <w:rPr>
      <w:color w:val="auto"/>
      <w:szCs w:val="18"/>
      <w:u w:val="none"/>
      <w:vertAlign w:val="superscript"/>
    </w:rPr>
  </w:style>
  <w:style w:type="paragraph" w:customStyle="1" w:styleId="Syntax">
    <w:name w:val="Syntax"/>
    <w:aliases w:val="s"/>
    <w:basedOn w:val="Normal"/>
    <w:locked/>
    <w:rsid w:val="009C1D63"/>
    <w:pPr>
      <w:shd w:val="clear" w:color="C0C0C0" w:fill="auto"/>
    </w:pPr>
    <w:rPr>
      <w:rFonts w:ascii="Courier New" w:hAnsi="Courier New"/>
      <w:noProof/>
      <w:color w:val="17365D" w:themeColor="text2" w:themeShade="BF"/>
    </w:rPr>
  </w:style>
  <w:style w:type="character" w:customStyle="1" w:styleId="System">
    <w:name w:val="System"/>
    <w:aliases w:val="sys"/>
    <w:basedOn w:val="Policepardfaut"/>
    <w:locked/>
    <w:rsid w:val="009C1D63"/>
    <w:rPr>
      <w:rFonts w:asciiTheme="majorHAnsi" w:hAnsiTheme="majorHAnsi"/>
      <w:szCs w:val="20"/>
    </w:rPr>
  </w:style>
  <w:style w:type="table" w:styleId="Effetsdetableau3D1">
    <w:name w:val="Table 3D effects 1"/>
    <w:basedOn w:val="TableauNormal"/>
    <w:rsid w:val="009C1D63"/>
    <w:pPr>
      <w:spacing w:before="60" w:after="60" w:line="260" w:lineRule="exact"/>
    </w:pPr>
    <w:rPr>
      <w:rFonts w:ascii="Times New Roman" w:eastAsia="Times New Roman" w:hAnsi="Times New Roman" w:cs="Times New Roman"/>
      <w:sz w:val="20"/>
      <w:szCs w:val="20"/>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Effetsdetableau3D2">
    <w:name w:val="Table 3D effects 2"/>
    <w:basedOn w:val="TableauNormal"/>
    <w:rsid w:val="009C1D63"/>
    <w:pPr>
      <w:spacing w:before="60" w:after="60" w:line="260" w:lineRule="exact"/>
    </w:pPr>
    <w:rPr>
      <w:rFonts w:ascii="Times New Roman" w:eastAsia="Times New Roman" w:hAnsi="Times New Roman" w:cs="Times New Roman"/>
      <w:sz w:val="20"/>
      <w:szCs w:val="20"/>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Effetsdetableau3D3">
    <w:name w:val="Table 3D effects 3"/>
    <w:basedOn w:val="TableauNormal"/>
    <w:rsid w:val="009C1D63"/>
    <w:pPr>
      <w:spacing w:before="60" w:after="60" w:line="260" w:lineRule="exact"/>
    </w:pPr>
    <w:rPr>
      <w:rFonts w:ascii="Times New Roman" w:eastAsia="Times New Roman" w:hAnsi="Times New Roman" w:cs="Times New Roman"/>
      <w:sz w:val="20"/>
      <w:szCs w:val="20"/>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auclassique1">
    <w:name w:val="Table Classic 1"/>
    <w:basedOn w:val="TableauNormal"/>
    <w:rsid w:val="009C1D63"/>
    <w:pPr>
      <w:spacing w:before="60" w:after="60" w:line="260" w:lineRule="exact"/>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auclassique2">
    <w:name w:val="Table Classic 2"/>
    <w:basedOn w:val="TableauNormal"/>
    <w:rsid w:val="009C1D63"/>
    <w:pPr>
      <w:spacing w:before="60" w:after="60" w:line="260" w:lineRule="exact"/>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auclassique3">
    <w:name w:val="Table Classic 3"/>
    <w:basedOn w:val="TableauNormal"/>
    <w:rsid w:val="009C1D63"/>
    <w:pPr>
      <w:spacing w:before="60" w:after="60" w:line="260" w:lineRule="exact"/>
    </w:pPr>
    <w:rPr>
      <w:rFonts w:ascii="Times New Roman" w:eastAsia="Times New Roman" w:hAnsi="Times New Roman" w:cs="Times New Roman"/>
      <w:color w:val="00008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auclassique4">
    <w:name w:val="Table Classic 4"/>
    <w:basedOn w:val="TableauNormal"/>
    <w:rsid w:val="009C1D63"/>
    <w:pPr>
      <w:spacing w:before="60" w:after="60" w:line="260" w:lineRule="exact"/>
    </w:pPr>
    <w:rPr>
      <w:rFonts w:ascii="Times New Roman" w:eastAsia="Times New Roman" w:hAnsi="Times New Roman" w:cs="Times New Roman"/>
      <w:sz w:val="20"/>
      <w:szCs w:val="20"/>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aucolor1">
    <w:name w:val="Table Colorful 1"/>
    <w:basedOn w:val="TableauNormal"/>
    <w:rsid w:val="009C1D63"/>
    <w:pPr>
      <w:spacing w:before="60" w:after="60" w:line="260" w:lineRule="exact"/>
    </w:pPr>
    <w:rPr>
      <w:rFonts w:ascii="Times New Roman" w:eastAsia="Times New Roman" w:hAnsi="Times New Roman" w:cs="Times New Roman"/>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aucolor2">
    <w:name w:val="Table Colorful 2"/>
    <w:basedOn w:val="TableauNormal"/>
    <w:rsid w:val="009C1D63"/>
    <w:pPr>
      <w:spacing w:before="60" w:after="60" w:line="260" w:lineRule="exact"/>
    </w:pPr>
    <w:rPr>
      <w:rFonts w:ascii="Times New Roman" w:eastAsia="Times New Roman" w:hAnsi="Times New Roman" w:cs="Times New Roman"/>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aucolor3">
    <w:name w:val="Table Colorful 3"/>
    <w:basedOn w:val="TableauNormal"/>
    <w:rsid w:val="009C1D63"/>
    <w:pPr>
      <w:spacing w:before="60" w:after="60" w:line="260" w:lineRule="exact"/>
    </w:pPr>
    <w:rPr>
      <w:rFonts w:ascii="Times New Roman" w:eastAsia="Times New Roman" w:hAnsi="Times New Roman" w:cs="Times New Roman"/>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Colonnesdetableau1">
    <w:name w:val="Table Columns 1"/>
    <w:basedOn w:val="TableauNormal"/>
    <w:rsid w:val="009C1D63"/>
    <w:pPr>
      <w:spacing w:before="60" w:after="60" w:line="260" w:lineRule="exact"/>
    </w:pPr>
    <w:rPr>
      <w:rFonts w:ascii="Times New Roman" w:eastAsia="Times New Roman" w:hAnsi="Times New Roman" w:cs="Times New Roman"/>
      <w:b/>
      <w:bCs/>
      <w:sz w:val="2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Colonnesdetableau2">
    <w:name w:val="Table Columns 2"/>
    <w:basedOn w:val="TableauNormal"/>
    <w:rsid w:val="009C1D63"/>
    <w:pPr>
      <w:spacing w:before="60" w:after="60" w:line="260" w:lineRule="exact"/>
    </w:pPr>
    <w:rPr>
      <w:rFonts w:ascii="Times New Roman" w:eastAsia="Times New Roman"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Colonnesdetableau3">
    <w:name w:val="Table Columns 3"/>
    <w:basedOn w:val="TableauNormal"/>
    <w:rsid w:val="009C1D63"/>
    <w:pPr>
      <w:spacing w:before="60" w:after="60" w:line="260" w:lineRule="exact"/>
    </w:pPr>
    <w:rPr>
      <w:rFonts w:ascii="Times New Roman" w:eastAsia="Times New Roman" w:hAnsi="Times New Roman" w:cs="Times New Roman"/>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Colonnesdetableau4">
    <w:name w:val="Table Columns 4"/>
    <w:basedOn w:val="TableauNormal"/>
    <w:rsid w:val="009C1D63"/>
    <w:pPr>
      <w:spacing w:before="60" w:after="60" w:line="260" w:lineRule="exact"/>
    </w:pPr>
    <w:rPr>
      <w:rFonts w:ascii="Times New Roman" w:eastAsia="Times New Roman" w:hAnsi="Times New Roman" w:cs="Times New Roman"/>
      <w:sz w:val="20"/>
      <w:szCs w:val="20"/>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Colonnesdetableau5">
    <w:name w:val="Table Columns 5"/>
    <w:basedOn w:val="TableauNormal"/>
    <w:rsid w:val="009C1D63"/>
    <w:pPr>
      <w:spacing w:before="60" w:after="60" w:line="260" w:lineRule="exact"/>
    </w:pPr>
    <w:rPr>
      <w:rFonts w:ascii="Times New Roman" w:eastAsia="Times New Roman" w:hAnsi="Times New Roman" w:cs="Times New Roman"/>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aucontemporain">
    <w:name w:val="Table Contemporary"/>
    <w:basedOn w:val="TableauNormal"/>
    <w:rsid w:val="009C1D63"/>
    <w:pPr>
      <w:spacing w:before="60" w:after="60" w:line="260" w:lineRule="exact"/>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aulgant">
    <w:name w:val="Table Elegant"/>
    <w:basedOn w:val="TableauNormal"/>
    <w:rsid w:val="009C1D63"/>
    <w:pPr>
      <w:spacing w:before="60" w:after="60" w:line="260" w:lineRule="exact"/>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paragraph" w:customStyle="1" w:styleId="TableFootnote">
    <w:name w:val="Table Footnote"/>
    <w:aliases w:val="tf"/>
    <w:basedOn w:val="Normal"/>
    <w:rsid w:val="009C1D63"/>
    <w:pPr>
      <w:spacing w:before="80" w:after="80"/>
      <w:ind w:left="216" w:hanging="216"/>
    </w:pPr>
  </w:style>
  <w:style w:type="paragraph" w:customStyle="1" w:styleId="TableFootnoteinList1">
    <w:name w:val="Table Footnote in List 1"/>
    <w:aliases w:val="tf1"/>
    <w:basedOn w:val="TableFootnote"/>
    <w:rsid w:val="009C1D63"/>
    <w:pPr>
      <w:ind w:left="576"/>
    </w:pPr>
  </w:style>
  <w:style w:type="paragraph" w:customStyle="1" w:styleId="TableFootnoteinList2">
    <w:name w:val="Table Footnote in List 2"/>
    <w:aliases w:val="tf2"/>
    <w:basedOn w:val="TableFootnote"/>
    <w:rsid w:val="009C1D63"/>
    <w:pPr>
      <w:ind w:left="936"/>
    </w:pPr>
  </w:style>
  <w:style w:type="table" w:styleId="Grilledetableau1">
    <w:name w:val="Table Grid 1"/>
    <w:basedOn w:val="TableauNormal"/>
    <w:rsid w:val="009C1D63"/>
    <w:pPr>
      <w:spacing w:before="60" w:after="60" w:line="260" w:lineRule="exact"/>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Grilledetableau2">
    <w:name w:val="Table Grid 2"/>
    <w:basedOn w:val="TableauNormal"/>
    <w:rsid w:val="009C1D63"/>
    <w:pPr>
      <w:spacing w:before="60" w:after="60" w:line="260" w:lineRule="exact"/>
    </w:pPr>
    <w:rPr>
      <w:rFonts w:ascii="Times New Roman" w:eastAsia="Times New Roman" w:hAnsi="Times New Roman" w:cs="Times New Roman"/>
      <w:sz w:val="20"/>
      <w:szCs w:val="20"/>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Grilledetableau3">
    <w:name w:val="Table Grid 3"/>
    <w:basedOn w:val="TableauNormal"/>
    <w:rsid w:val="009C1D63"/>
    <w:pPr>
      <w:spacing w:before="60" w:after="60" w:line="260" w:lineRule="exact"/>
    </w:pPr>
    <w:rPr>
      <w:rFonts w:ascii="Times New Roman" w:eastAsia="Times New Roman" w:hAnsi="Times New Roman" w:cs="Times New Roman"/>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Grilledetableau4">
    <w:name w:val="Table Grid 4"/>
    <w:basedOn w:val="TableauNormal"/>
    <w:rsid w:val="009C1D63"/>
    <w:pPr>
      <w:spacing w:before="60" w:after="60" w:line="260" w:lineRule="exact"/>
    </w:pPr>
    <w:rPr>
      <w:rFonts w:ascii="Times New Roman" w:eastAsia="Times New Roman" w:hAnsi="Times New Roman" w:cs="Times New Roman"/>
      <w:sz w:val="20"/>
      <w:szCs w:val="20"/>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Grilledetableau5">
    <w:name w:val="Table Grid 5"/>
    <w:basedOn w:val="TableauNormal"/>
    <w:rsid w:val="009C1D63"/>
    <w:pPr>
      <w:spacing w:before="60" w:after="60" w:line="260" w:lineRule="exact"/>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Grilledetableau6">
    <w:name w:val="Table Grid 6"/>
    <w:basedOn w:val="TableauNormal"/>
    <w:rsid w:val="009C1D63"/>
    <w:pPr>
      <w:spacing w:before="60" w:after="60" w:line="260" w:lineRule="exact"/>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Grilledetableau7">
    <w:name w:val="Table Grid 7"/>
    <w:basedOn w:val="TableauNormal"/>
    <w:rsid w:val="009C1D63"/>
    <w:pPr>
      <w:spacing w:before="60" w:after="60" w:line="260" w:lineRule="exact"/>
    </w:pPr>
    <w:rPr>
      <w:rFonts w:ascii="Times New Roman" w:eastAsia="Times New Roman" w:hAnsi="Times New Roman" w:cs="Times New Roman"/>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Grilledetableau8">
    <w:name w:val="Table Grid 8"/>
    <w:basedOn w:val="TableauNormal"/>
    <w:rsid w:val="009C1D63"/>
    <w:pPr>
      <w:spacing w:before="60" w:after="60" w:line="260" w:lineRule="exact"/>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auliste1">
    <w:name w:val="Table List 1"/>
    <w:basedOn w:val="TableauNormal"/>
    <w:rsid w:val="009C1D63"/>
    <w:pPr>
      <w:spacing w:before="60" w:after="60" w:line="260" w:lineRule="exact"/>
    </w:pPr>
    <w:rPr>
      <w:rFonts w:ascii="Times New Roman" w:eastAsia="Times New Roman" w:hAnsi="Times New Roman" w:cs="Times New Roman"/>
      <w:sz w:val="20"/>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auliste2">
    <w:name w:val="Table List 2"/>
    <w:basedOn w:val="TableauNormal"/>
    <w:rsid w:val="009C1D63"/>
    <w:pPr>
      <w:spacing w:before="60" w:after="60" w:line="260" w:lineRule="exact"/>
    </w:pPr>
    <w:rPr>
      <w:rFonts w:ascii="Times New Roman" w:eastAsia="Times New Roman" w:hAnsi="Times New Roman" w:cs="Times New Roman"/>
      <w:sz w:val="20"/>
      <w:szCs w:val="20"/>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auliste3">
    <w:name w:val="Table List 3"/>
    <w:basedOn w:val="TableauNormal"/>
    <w:rsid w:val="009C1D63"/>
    <w:pPr>
      <w:spacing w:before="60" w:after="60" w:line="260" w:lineRule="exact"/>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auliste4">
    <w:name w:val="Table List 4"/>
    <w:basedOn w:val="TableauNormal"/>
    <w:rsid w:val="009C1D63"/>
    <w:pPr>
      <w:spacing w:before="60" w:after="60" w:line="260" w:lineRule="exact"/>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auliste5">
    <w:name w:val="Table List 5"/>
    <w:basedOn w:val="TableauNormal"/>
    <w:rsid w:val="009C1D63"/>
    <w:pPr>
      <w:spacing w:before="60" w:after="60" w:line="260" w:lineRule="exact"/>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auliste6">
    <w:name w:val="Table List 6"/>
    <w:basedOn w:val="TableauNormal"/>
    <w:rsid w:val="009C1D63"/>
    <w:pPr>
      <w:spacing w:before="60" w:after="60" w:line="260" w:lineRule="exact"/>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auliste7">
    <w:name w:val="Table List 7"/>
    <w:basedOn w:val="TableauNormal"/>
    <w:rsid w:val="009C1D63"/>
    <w:pPr>
      <w:spacing w:before="60" w:after="60" w:line="260" w:lineRule="exact"/>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auliste8">
    <w:name w:val="Table List 8"/>
    <w:basedOn w:val="TableauNormal"/>
    <w:rsid w:val="009C1D63"/>
    <w:pPr>
      <w:spacing w:before="60" w:after="60" w:line="260" w:lineRule="exact"/>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auprofessionnel">
    <w:name w:val="Table Professional"/>
    <w:basedOn w:val="TableauNormal"/>
    <w:rsid w:val="009C1D63"/>
    <w:pPr>
      <w:spacing w:before="60" w:after="60" w:line="260" w:lineRule="exact"/>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ausimple1">
    <w:name w:val="Table Simple 1"/>
    <w:basedOn w:val="TableauNormal"/>
    <w:rsid w:val="009C1D63"/>
    <w:pPr>
      <w:spacing w:before="60" w:after="60" w:line="260" w:lineRule="exact"/>
    </w:pPr>
    <w:rPr>
      <w:rFonts w:ascii="Times New Roman" w:eastAsia="Times New Roman" w:hAnsi="Times New Roman" w:cs="Times New Roman"/>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ausimple2">
    <w:name w:val="Table Simple 2"/>
    <w:basedOn w:val="TableauNormal"/>
    <w:rsid w:val="009C1D63"/>
    <w:pPr>
      <w:spacing w:before="60" w:after="60" w:line="260" w:lineRule="exact"/>
    </w:pPr>
    <w:rPr>
      <w:rFonts w:ascii="Times New Roman" w:eastAsia="Times New Roman" w:hAnsi="Times New Roman" w:cs="Times New Roman"/>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ausimple3">
    <w:name w:val="Table Simple 3"/>
    <w:basedOn w:val="TableauNormal"/>
    <w:rsid w:val="009C1D63"/>
    <w:pPr>
      <w:spacing w:before="60" w:after="60" w:line="260" w:lineRule="exact"/>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customStyle="1" w:styleId="TableSpacing">
    <w:name w:val="Table Spacing"/>
    <w:aliases w:val="ts"/>
    <w:basedOn w:val="Normal"/>
    <w:next w:val="Normal"/>
    <w:rsid w:val="009C1D63"/>
    <w:pPr>
      <w:spacing w:before="40" w:after="40"/>
    </w:pPr>
    <w:rPr>
      <w:sz w:val="8"/>
      <w:szCs w:val="8"/>
    </w:rPr>
  </w:style>
  <w:style w:type="paragraph" w:customStyle="1" w:styleId="TableSpacinginList1">
    <w:name w:val="Table Spacing in List 1"/>
    <w:aliases w:val="ts1"/>
    <w:basedOn w:val="TableSpacing"/>
    <w:next w:val="Normal"/>
    <w:rsid w:val="009C1D63"/>
    <w:pPr>
      <w:ind w:left="360"/>
    </w:pPr>
  </w:style>
  <w:style w:type="paragraph" w:customStyle="1" w:styleId="TableSpacinginList2">
    <w:name w:val="Table Spacing in List 2"/>
    <w:aliases w:val="ts2"/>
    <w:basedOn w:val="TableSpacinginList1"/>
    <w:next w:val="Normal"/>
    <w:rsid w:val="009C1D63"/>
    <w:pPr>
      <w:ind w:left="720"/>
    </w:pPr>
  </w:style>
  <w:style w:type="table" w:styleId="Tableauple1">
    <w:name w:val="Table Subtle 1"/>
    <w:basedOn w:val="TableauNormal"/>
    <w:rsid w:val="009C1D63"/>
    <w:pPr>
      <w:spacing w:before="60" w:after="60" w:line="260" w:lineRule="exact"/>
    </w:pPr>
    <w:rPr>
      <w:rFonts w:ascii="Times New Roman" w:eastAsia="Times New Roman" w:hAnsi="Times New Roman" w:cs="Times New Roman"/>
      <w:sz w:val="20"/>
      <w:szCs w:val="20"/>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auple2">
    <w:name w:val="Table Subtle 2"/>
    <w:basedOn w:val="TableauNormal"/>
    <w:rsid w:val="009C1D63"/>
    <w:pPr>
      <w:spacing w:before="60" w:after="60" w:line="260" w:lineRule="exact"/>
    </w:pPr>
    <w:rPr>
      <w:rFonts w:ascii="Times New Roman" w:eastAsia="Times New Roman" w:hAnsi="Times New Roman" w:cs="Times New Roman"/>
      <w:sz w:val="20"/>
      <w:szCs w:val="20"/>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hmedutableau">
    <w:name w:val="Table Theme"/>
    <w:basedOn w:val="TableauNormal"/>
    <w:rsid w:val="009C1D63"/>
    <w:pPr>
      <w:spacing w:before="60" w:after="60" w:line="260" w:lineRule="exact"/>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web1">
    <w:name w:val="Table Web 1"/>
    <w:basedOn w:val="TableauNormal"/>
    <w:rsid w:val="009C1D63"/>
    <w:pPr>
      <w:spacing w:before="60" w:after="60" w:line="260" w:lineRule="exact"/>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auweb2">
    <w:name w:val="Table Web 2"/>
    <w:basedOn w:val="TableauNormal"/>
    <w:rsid w:val="009C1D63"/>
    <w:pPr>
      <w:spacing w:before="60" w:after="60" w:line="260" w:lineRule="exact"/>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auweb3">
    <w:name w:val="Table Web 3"/>
    <w:basedOn w:val="TableauNormal"/>
    <w:rsid w:val="009C1D63"/>
    <w:pPr>
      <w:spacing w:before="60" w:after="60" w:line="260" w:lineRule="exact"/>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ithoutHeader">
    <w:name w:val="Table without Header"/>
    <w:aliases w:val="tbl"/>
    <w:basedOn w:val="TableauNormal"/>
    <w:rsid w:val="009C1D63"/>
    <w:pPr>
      <w:spacing w:before="60" w:after="60"/>
    </w:pPr>
    <w:rPr>
      <w:rFonts w:eastAsia="Times New Roman" w:cs="Times New Roman"/>
      <w:sz w:val="20"/>
      <w:szCs w:val="20"/>
    </w:rPr>
    <w:tblP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86" w:type="dxa"/>
        <w:right w:w="86" w:type="dxa"/>
      </w:tblCellMar>
    </w:tblPr>
    <w:tblStylePr w:type="firstRow">
      <w:rPr>
        <w:rFonts w:asciiTheme="minorHAnsi" w:hAnsiTheme="minorHAnsi"/>
      </w:rPr>
    </w:tblStylePr>
  </w:style>
  <w:style w:type="table" w:customStyle="1" w:styleId="TablewithHeader">
    <w:name w:val="Table with Header"/>
    <w:aliases w:val="twh"/>
    <w:basedOn w:val="TablewithoutHeader"/>
    <w:rsid w:val="009C1D63"/>
    <w:tblPr/>
    <w:tblStylePr w:type="firstRow">
      <w:pPr>
        <w:keepNext/>
        <w:wordWrap/>
        <w:spacing w:beforeLines="0" w:beforeAutospacing="0" w:afterLines="0" w:afterAutospacing="0" w:line="220" w:lineRule="exact"/>
        <w:ind w:leftChars="0" w:left="0" w:rightChars="0" w:right="0" w:firstLineChars="0" w:firstLine="0"/>
      </w:pPr>
      <w:rPr>
        <w:rFonts w:ascii="Segoe Semibold" w:hAnsi="Segoe Semibold"/>
        <w:b w:val="0"/>
        <w:i w:val="0"/>
        <w:sz w:val="20"/>
        <w:szCs w:val="18"/>
      </w:rPr>
      <w:tblPr/>
      <w:trPr>
        <w:tblHeader/>
      </w:trPr>
      <w:tcPr>
        <w:tcBorders>
          <w:top w:val="single" w:sz="12" w:space="0" w:color="808080"/>
          <w:left w:val="single" w:sz="12" w:space="0" w:color="808080"/>
          <w:bottom w:val="single" w:sz="4" w:space="0" w:color="808080"/>
          <w:right w:val="single" w:sz="12" w:space="0" w:color="808080"/>
          <w:insideH w:val="single" w:sz="6" w:space="0" w:color="808080"/>
          <w:insideV w:val="single" w:sz="6" w:space="0" w:color="808080"/>
          <w:tl2br w:val="nil"/>
          <w:tr2bl w:val="nil"/>
        </w:tcBorders>
        <w:shd w:val="clear" w:color="auto" w:fill="D9D9D9"/>
      </w:tcPr>
    </w:tblStylePr>
  </w:style>
  <w:style w:type="table" w:customStyle="1" w:styleId="TablewithHeaderinList1">
    <w:name w:val="Table with Header in List 1"/>
    <w:aliases w:val="twh1"/>
    <w:basedOn w:val="TablewithHeader"/>
    <w:rsid w:val="009C1D63"/>
    <w:pPr>
      <w:keepNext/>
    </w:pPr>
    <w:tblPr>
      <w:tblInd w:w="360" w:type="dxa"/>
    </w:tblPr>
    <w:tblStylePr w:type="firstRow">
      <w:pPr>
        <w:keepNext/>
        <w:wordWrap/>
        <w:spacing w:beforeLines="0" w:beforeAutospacing="0" w:afterLines="0" w:afterAutospacing="0" w:line="220" w:lineRule="exact"/>
        <w:ind w:leftChars="0" w:left="0" w:rightChars="0" w:right="0" w:firstLineChars="0" w:firstLine="0"/>
        <w:jc w:val="left"/>
      </w:pPr>
      <w:rPr>
        <w:rFonts w:ascii="Segoe Semibold" w:hAnsi="Segoe Semibold"/>
        <w:b w:val="0"/>
        <w:i w:val="0"/>
        <w:sz w:val="20"/>
        <w:szCs w:val="18"/>
      </w:rPr>
      <w:tblPr/>
      <w:trPr>
        <w:tblHeader/>
      </w:trPr>
      <w:tcPr>
        <w:tcBorders>
          <w:top w:val="single" w:sz="12" w:space="0" w:color="808080"/>
          <w:left w:val="single" w:sz="12" w:space="0" w:color="808080"/>
          <w:bottom w:val="single" w:sz="4" w:space="0" w:color="808080"/>
          <w:right w:val="single" w:sz="12" w:space="0" w:color="808080"/>
          <w:insideH w:val="single" w:sz="6" w:space="0" w:color="808080"/>
          <w:insideV w:val="single" w:sz="6" w:space="0" w:color="808080"/>
          <w:tl2br w:val="nil"/>
          <w:tr2bl w:val="nil"/>
        </w:tcBorders>
        <w:shd w:val="clear" w:color="auto" w:fill="D9D9D9"/>
        <w:vAlign w:val="top"/>
      </w:tcPr>
    </w:tblStylePr>
  </w:style>
  <w:style w:type="table" w:customStyle="1" w:styleId="TablewithHeaderinList2">
    <w:name w:val="Table with Header in List 2"/>
    <w:aliases w:val="twh2"/>
    <w:basedOn w:val="TablewithHeaderinList1"/>
    <w:rsid w:val="009C1D63"/>
    <w:tblPr>
      <w:tblInd w:w="720" w:type="dxa"/>
    </w:tblPr>
    <w:tblStylePr w:type="firstRow">
      <w:pPr>
        <w:keepNext/>
        <w:wordWrap/>
        <w:spacing w:beforeLines="0" w:beforeAutospacing="0" w:afterLines="0" w:afterAutospacing="0" w:line="220" w:lineRule="exact"/>
        <w:ind w:leftChars="0" w:left="0" w:rightChars="0" w:right="0" w:firstLineChars="0" w:firstLine="0"/>
        <w:jc w:val="left"/>
      </w:pPr>
      <w:rPr>
        <w:rFonts w:ascii="Segoe Semibold" w:hAnsi="Segoe Semibold"/>
        <w:b w:val="0"/>
        <w:i w:val="0"/>
        <w:sz w:val="20"/>
        <w:szCs w:val="18"/>
      </w:rPr>
      <w:tblPr/>
      <w:trPr>
        <w:tblHeader/>
      </w:trPr>
      <w:tcPr>
        <w:tcBorders>
          <w:top w:val="single" w:sz="12" w:space="0" w:color="808080"/>
          <w:left w:val="single" w:sz="12" w:space="0" w:color="808080"/>
          <w:bottom w:val="single" w:sz="4" w:space="0" w:color="808080"/>
          <w:right w:val="single" w:sz="12" w:space="0" w:color="808080"/>
          <w:insideH w:val="single" w:sz="6" w:space="0" w:color="808080"/>
          <w:insideV w:val="single" w:sz="6" w:space="0" w:color="808080"/>
          <w:tl2br w:val="nil"/>
          <w:tr2bl w:val="nil"/>
        </w:tcBorders>
        <w:shd w:val="clear" w:color="auto" w:fill="D9D9D9"/>
        <w:vAlign w:val="top"/>
      </w:tcPr>
    </w:tblStylePr>
  </w:style>
  <w:style w:type="table" w:customStyle="1" w:styleId="TablewithoutHeaderinList1">
    <w:name w:val="Table without Header in List 1"/>
    <w:aliases w:val="tbl1"/>
    <w:basedOn w:val="TablewithoutHeader"/>
    <w:rsid w:val="009C1D63"/>
    <w:tblPr>
      <w:tblStyleRowBandSize w:val="1"/>
      <w:tblInd w:w="360" w:type="dxa"/>
    </w:tblPr>
    <w:tblStylePr w:type="firstRow">
      <w:rPr>
        <w:rFonts w:asciiTheme="minorHAnsi" w:hAnsiTheme="minorHAnsi"/>
      </w:rPr>
    </w:tblStylePr>
  </w:style>
  <w:style w:type="table" w:customStyle="1" w:styleId="TablewithoutHeaderinList2">
    <w:name w:val="Table without Header in List 2"/>
    <w:aliases w:val="tbl2"/>
    <w:basedOn w:val="TablewithoutHeaderinList1"/>
    <w:rsid w:val="009C1D63"/>
    <w:tblPr>
      <w:tblInd w:w="720" w:type="dxa"/>
    </w:tblPr>
    <w:tblStylePr w:type="firstRow">
      <w:rPr>
        <w:rFonts w:asciiTheme="minorHAnsi" w:hAnsiTheme="minorHAnsi"/>
      </w:rPr>
    </w:tblStylePr>
  </w:style>
  <w:style w:type="paragraph" w:customStyle="1" w:styleId="TextinList1">
    <w:name w:val="Text in List 1"/>
    <w:aliases w:val="t1"/>
    <w:basedOn w:val="Normal"/>
    <w:qFormat/>
    <w:rsid w:val="009C1D63"/>
    <w:pPr>
      <w:ind w:left="360"/>
    </w:pPr>
  </w:style>
  <w:style w:type="paragraph" w:customStyle="1" w:styleId="TextinList2">
    <w:name w:val="Text in List 2"/>
    <w:aliases w:val="t2"/>
    <w:basedOn w:val="Normal"/>
    <w:rsid w:val="009C1D63"/>
    <w:pPr>
      <w:ind w:left="720"/>
    </w:pPr>
  </w:style>
  <w:style w:type="paragraph" w:styleId="TM1">
    <w:name w:val="toc 1"/>
    <w:aliases w:val="toc1"/>
    <w:basedOn w:val="Normal"/>
    <w:next w:val="Normal"/>
    <w:uiPriority w:val="39"/>
    <w:qFormat/>
    <w:rsid w:val="009C1D63"/>
    <w:pPr>
      <w:spacing w:before="180" w:after="0"/>
      <w:ind w:left="187" w:hanging="187"/>
    </w:pPr>
  </w:style>
  <w:style w:type="paragraph" w:styleId="TM2">
    <w:name w:val="toc 2"/>
    <w:aliases w:val="toc2"/>
    <w:basedOn w:val="Normal"/>
    <w:next w:val="Normal"/>
    <w:uiPriority w:val="39"/>
    <w:rsid w:val="009C1D63"/>
    <w:pPr>
      <w:spacing w:after="0"/>
      <w:ind w:left="374" w:hanging="187"/>
    </w:pPr>
  </w:style>
  <w:style w:type="paragraph" w:styleId="TM3">
    <w:name w:val="toc 3"/>
    <w:aliases w:val="toc3"/>
    <w:basedOn w:val="Normal"/>
    <w:next w:val="Normal"/>
    <w:uiPriority w:val="39"/>
    <w:rsid w:val="009C1D63"/>
    <w:pPr>
      <w:spacing w:after="0"/>
      <w:ind w:left="561" w:hanging="187"/>
    </w:pPr>
  </w:style>
  <w:style w:type="paragraph" w:styleId="TM4">
    <w:name w:val="toc 4"/>
    <w:aliases w:val="toc4"/>
    <w:basedOn w:val="Normal"/>
    <w:next w:val="Normal"/>
    <w:rsid w:val="009C1D63"/>
    <w:pPr>
      <w:spacing w:after="0"/>
      <w:ind w:left="749" w:hanging="187"/>
    </w:pPr>
  </w:style>
  <w:style w:type="paragraph" w:styleId="TM5">
    <w:name w:val="toc 5"/>
    <w:aliases w:val="toc5"/>
    <w:basedOn w:val="Normal"/>
    <w:next w:val="Normal"/>
    <w:rsid w:val="009C1D63"/>
    <w:pPr>
      <w:spacing w:after="0"/>
      <w:ind w:left="936" w:hanging="187"/>
    </w:pPr>
  </w:style>
  <w:style w:type="paragraph" w:styleId="TM6">
    <w:name w:val="toc 6"/>
    <w:aliases w:val="toc6"/>
    <w:basedOn w:val="Normal"/>
    <w:next w:val="Normal"/>
    <w:rsid w:val="009C1D63"/>
    <w:pPr>
      <w:spacing w:after="0"/>
      <w:ind w:left="1123" w:hanging="187"/>
    </w:pPr>
  </w:style>
  <w:style w:type="paragraph" w:styleId="TM7">
    <w:name w:val="toc 7"/>
    <w:basedOn w:val="Normal"/>
    <w:next w:val="Normal"/>
    <w:rsid w:val="009C1D63"/>
    <w:pPr>
      <w:spacing w:after="0"/>
      <w:ind w:left="1382" w:hanging="187"/>
    </w:pPr>
  </w:style>
  <w:style w:type="paragraph" w:styleId="TM8">
    <w:name w:val="toc 8"/>
    <w:basedOn w:val="Normal"/>
    <w:next w:val="Normal"/>
    <w:rsid w:val="009C1D63"/>
    <w:pPr>
      <w:spacing w:after="0"/>
      <w:ind w:left="1584" w:hanging="187"/>
    </w:pPr>
  </w:style>
  <w:style w:type="paragraph" w:styleId="TM9">
    <w:name w:val="toc 9"/>
    <w:basedOn w:val="Normal"/>
    <w:next w:val="Normal"/>
    <w:rsid w:val="009C1D63"/>
    <w:pPr>
      <w:spacing w:after="0"/>
      <w:ind w:left="1785" w:hanging="187"/>
    </w:pPr>
  </w:style>
  <w:style w:type="character" w:customStyle="1" w:styleId="UI">
    <w:name w:val="UI"/>
    <w:aliases w:val="ui"/>
    <w:basedOn w:val="Policepardfaut"/>
    <w:rsid w:val="009C1D63"/>
    <w:rPr>
      <w:rFonts w:asciiTheme="majorHAnsi" w:hAnsiTheme="majorHAnsi"/>
      <w:b w:val="0"/>
      <w:color w:val="auto"/>
      <w:szCs w:val="18"/>
      <w:u w:val="none"/>
    </w:rPr>
  </w:style>
  <w:style w:type="character" w:customStyle="1" w:styleId="UnmanagedCodeEntityReference">
    <w:name w:val="Unmanaged Code Entity Reference"/>
    <w:aliases w:val="ucer"/>
    <w:basedOn w:val="Policepardfaut"/>
    <w:locked/>
    <w:rsid w:val="009C1D63"/>
    <w:rPr>
      <w:rFonts w:asciiTheme="majorHAnsi" w:hAnsiTheme="majorHAnsi"/>
      <w:noProof/>
      <w:szCs w:val="18"/>
    </w:rPr>
  </w:style>
  <w:style w:type="paragraph" w:customStyle="1" w:styleId="CodeinList2">
    <w:name w:val="Code in List 2"/>
    <w:aliases w:val="c2"/>
    <w:basedOn w:val="CodeinList1"/>
    <w:rsid w:val="009C1D63"/>
    <w:pPr>
      <w:ind w:left="720"/>
    </w:pPr>
  </w:style>
  <w:style w:type="paragraph" w:customStyle="1" w:styleId="CopyrightNormalStyle">
    <w:name w:val="CopyrightNormalStyle"/>
    <w:basedOn w:val="Normal"/>
    <w:rsid w:val="009C1D63"/>
    <w:pPr>
      <w:spacing w:after="240"/>
    </w:pPr>
    <w:rPr>
      <w:rFonts w:eastAsia="Calibri"/>
      <w:sz w:val="20"/>
    </w:rPr>
  </w:style>
  <w:style w:type="paragraph" w:customStyle="1" w:styleId="CopyrightProprietaryNoticeStyle">
    <w:name w:val="CopyrightProprietaryNoticeStyle"/>
    <w:basedOn w:val="Normal"/>
    <w:next w:val="CopyrightNormalStyle"/>
    <w:rsid w:val="009C1D63"/>
    <w:pPr>
      <w:spacing w:before="6480" w:after="200" w:line="276" w:lineRule="auto"/>
    </w:pPr>
    <w:rPr>
      <w:rFonts w:ascii="Segoe Semibold" w:eastAsia="Calibri" w:hAnsi="Segoe Semibold"/>
    </w:rPr>
  </w:style>
  <w:style w:type="paragraph" w:customStyle="1" w:styleId="CoverPageDateStyle">
    <w:name w:val="CoverPageDateStyle"/>
    <w:rsid w:val="009C1D63"/>
    <w:pPr>
      <w:spacing w:before="2280" w:after="0"/>
    </w:pPr>
    <w:rPr>
      <w:rFonts w:ascii="Segoe Semibold" w:eastAsia="Times New Roman" w:hAnsi="Segoe Semibold" w:cs="Times New Roman"/>
      <w:color w:val="00BCF2"/>
      <w:sz w:val="36"/>
      <w:szCs w:val="20"/>
    </w:rPr>
  </w:style>
  <w:style w:type="paragraph" w:customStyle="1" w:styleId="CoverPageDescriptionStyle">
    <w:name w:val="CoverPageDescriptionStyle"/>
    <w:rsid w:val="009C1D63"/>
    <w:pPr>
      <w:spacing w:before="520" w:after="0"/>
      <w:jc w:val="center"/>
    </w:pPr>
    <w:rPr>
      <w:rFonts w:eastAsia="Times New Roman" w:cs="Times New Roman"/>
      <w:szCs w:val="20"/>
    </w:rPr>
  </w:style>
  <w:style w:type="paragraph" w:customStyle="1" w:styleId="CoverPageFooterHorizontalLineStyle">
    <w:name w:val="CoverPageFooterHorizontalLineStyle"/>
    <w:basedOn w:val="Normal"/>
    <w:rsid w:val="009C1D63"/>
    <w:pPr>
      <w:pBdr>
        <w:bottom w:val="single" w:sz="4" w:space="1" w:color="00BCF2"/>
      </w:pBdr>
      <w:spacing w:before="5040" w:after="200" w:line="276" w:lineRule="auto"/>
    </w:pPr>
    <w:rPr>
      <w:rFonts w:eastAsia="Calibri"/>
      <w:sz w:val="16"/>
    </w:rPr>
  </w:style>
  <w:style w:type="paragraph" w:customStyle="1" w:styleId="CoverPageRevisionStyle">
    <w:name w:val="CoverPageRevisionStyle"/>
    <w:rsid w:val="009C1D63"/>
    <w:pPr>
      <w:spacing w:after="0"/>
      <w:ind w:left="7200" w:right="-360"/>
    </w:pPr>
    <w:rPr>
      <w:rFonts w:eastAsia="Times New Roman" w:cs="Times New Roman"/>
      <w:szCs w:val="20"/>
    </w:rPr>
  </w:style>
  <w:style w:type="paragraph" w:customStyle="1" w:styleId="CoverPageTitleStyle">
    <w:name w:val="CoverPageTitleStyle"/>
    <w:rsid w:val="009C1D63"/>
    <w:pPr>
      <w:pBdr>
        <w:top w:val="single" w:sz="4" w:space="1" w:color="00BCF2"/>
      </w:pBdr>
      <w:spacing w:after="0"/>
      <w:jc w:val="center"/>
    </w:pPr>
    <w:rPr>
      <w:rFonts w:asciiTheme="majorHAnsi" w:eastAsia="Times New Roman" w:hAnsiTheme="majorHAnsi" w:cs="Times New Roman"/>
      <w:color w:val="404040"/>
      <w:sz w:val="72"/>
      <w:szCs w:val="20"/>
    </w:rPr>
  </w:style>
  <w:style w:type="paragraph" w:styleId="En-ttedetabledesmatires">
    <w:name w:val="TOC Heading"/>
    <w:basedOn w:val="Titre1"/>
    <w:next w:val="Normal"/>
    <w:uiPriority w:val="39"/>
    <w:unhideWhenUsed/>
    <w:rsid w:val="009C1D63"/>
    <w:pPr>
      <w:keepLines/>
      <w:pBdr>
        <w:bottom w:val="none" w:sz="0" w:space="0" w:color="auto"/>
      </w:pBdr>
      <w:spacing w:after="0" w:line="276" w:lineRule="auto"/>
      <w:outlineLvl w:val="9"/>
    </w:pPr>
    <w:rPr>
      <w:rFonts w:eastAsiaTheme="majorEastAsia" w:cstheme="majorBidi"/>
      <w:bCs/>
      <w:sz w:val="28"/>
      <w:szCs w:val="28"/>
      <w:lang w:eastAsia="ja-JP"/>
    </w:rPr>
  </w:style>
  <w:style w:type="paragraph" w:customStyle="1" w:styleId="AlertText">
    <w:name w:val="Alert Text"/>
    <w:aliases w:val="at"/>
    <w:basedOn w:val="Normal"/>
    <w:rsid w:val="009C1D63"/>
    <w:pPr>
      <w:ind w:left="360" w:right="360"/>
    </w:pPr>
  </w:style>
  <w:style w:type="paragraph" w:customStyle="1" w:styleId="AlertTextinList1">
    <w:name w:val="Alert Text in List 1"/>
    <w:aliases w:val="at1"/>
    <w:basedOn w:val="AlertText"/>
    <w:rsid w:val="009C1D63"/>
    <w:pPr>
      <w:ind w:left="720"/>
    </w:pPr>
  </w:style>
  <w:style w:type="paragraph" w:customStyle="1" w:styleId="AlertTextinList2">
    <w:name w:val="Alert Text in List 2"/>
    <w:aliases w:val="at2"/>
    <w:basedOn w:val="AlertText"/>
    <w:rsid w:val="009C1D63"/>
    <w:pPr>
      <w:ind w:left="1080"/>
    </w:pPr>
  </w:style>
  <w:style w:type="paragraph" w:customStyle="1" w:styleId="AlertTextinList3">
    <w:name w:val="Alert Text in List 3"/>
    <w:aliases w:val="at3"/>
    <w:basedOn w:val="AlertText"/>
    <w:rsid w:val="009C1D63"/>
    <w:pPr>
      <w:ind w:left="1440"/>
    </w:pPr>
  </w:style>
  <w:style w:type="paragraph" w:customStyle="1" w:styleId="BulletedList4">
    <w:name w:val="Bulleted List 4"/>
    <w:aliases w:val="bl4"/>
    <w:basedOn w:val="Normal"/>
    <w:rsid w:val="009C1D63"/>
    <w:pPr>
      <w:numPr>
        <w:numId w:val="4"/>
      </w:numPr>
    </w:pPr>
  </w:style>
  <w:style w:type="paragraph" w:customStyle="1" w:styleId="BulletedList5">
    <w:name w:val="Bulleted List 5"/>
    <w:aliases w:val="bl5"/>
    <w:basedOn w:val="Normal"/>
    <w:rsid w:val="009C1D63"/>
    <w:pPr>
      <w:numPr>
        <w:numId w:val="5"/>
      </w:numPr>
    </w:pPr>
  </w:style>
  <w:style w:type="paragraph" w:styleId="En-tte">
    <w:name w:val="header"/>
    <w:aliases w:val="h"/>
    <w:basedOn w:val="Normal"/>
    <w:link w:val="En-tteCar"/>
    <w:uiPriority w:val="99"/>
    <w:rsid w:val="009C1D63"/>
    <w:pPr>
      <w:spacing w:after="0"/>
      <w:jc w:val="right"/>
    </w:pPr>
    <w:rPr>
      <w:rFonts w:ascii="Segoe Semibold" w:eastAsia="PMingLiU" w:hAnsi="Segoe Semibold"/>
    </w:rPr>
  </w:style>
  <w:style w:type="character" w:customStyle="1" w:styleId="En-tteCar">
    <w:name w:val="En-tête Car"/>
    <w:aliases w:val="h Car"/>
    <w:basedOn w:val="Policepardfaut"/>
    <w:link w:val="En-tte"/>
    <w:uiPriority w:val="99"/>
    <w:rsid w:val="009C1D63"/>
    <w:rPr>
      <w:rFonts w:ascii="Segoe Semibold" w:eastAsia="PMingLiU" w:hAnsi="Segoe Semibold"/>
    </w:rPr>
  </w:style>
  <w:style w:type="paragraph" w:styleId="Pieddepage">
    <w:name w:val="footer"/>
    <w:aliases w:val="f"/>
    <w:basedOn w:val="En-tte"/>
    <w:link w:val="PieddepageCar"/>
    <w:uiPriority w:val="99"/>
    <w:rsid w:val="009C1D63"/>
    <w:pPr>
      <w:tabs>
        <w:tab w:val="center" w:pos="4680"/>
        <w:tab w:val="right" w:pos="9360"/>
      </w:tabs>
    </w:pPr>
    <w:rPr>
      <w:rFonts w:asciiTheme="minorHAnsi" w:hAnsiTheme="minorHAnsi"/>
    </w:rPr>
  </w:style>
  <w:style w:type="character" w:customStyle="1" w:styleId="PieddepageCar">
    <w:name w:val="Pied de page Car"/>
    <w:aliases w:val="f Car"/>
    <w:basedOn w:val="Policepardfaut"/>
    <w:link w:val="Pieddepage"/>
    <w:uiPriority w:val="99"/>
    <w:rsid w:val="009C1D63"/>
    <w:rPr>
      <w:rFonts w:eastAsia="PMingLiU"/>
    </w:rPr>
  </w:style>
  <w:style w:type="character" w:customStyle="1" w:styleId="Math">
    <w:name w:val="Math"/>
    <w:aliases w:val="m"/>
    <w:basedOn w:val="Policepardfaut"/>
    <w:locked/>
    <w:rsid w:val="009C1D63"/>
    <w:rPr>
      <w:color w:val="C0C0C0"/>
      <w:szCs w:val="18"/>
      <w:u w:val="none"/>
      <w:bdr w:val="none" w:sz="0" w:space="0" w:color="auto"/>
      <w:shd w:val="clear" w:color="auto" w:fill="auto"/>
    </w:rPr>
  </w:style>
  <w:style w:type="character" w:customStyle="1" w:styleId="UserInputLocalizable">
    <w:name w:val="User Input Localizable"/>
    <w:aliases w:val="uil"/>
    <w:basedOn w:val="Policepardfaut"/>
    <w:rsid w:val="009C1D63"/>
    <w:rPr>
      <w:b/>
      <w:color w:val="auto"/>
      <w:szCs w:val="18"/>
      <w:u w:val="none"/>
    </w:rPr>
  </w:style>
  <w:style w:type="character" w:customStyle="1" w:styleId="UserInputNon-localizable">
    <w:name w:val="User Input Non-localizable"/>
    <w:aliases w:val="uinl"/>
    <w:basedOn w:val="Policepardfaut"/>
    <w:rsid w:val="009C1D63"/>
    <w:rPr>
      <w:b/>
      <w:szCs w:val="18"/>
    </w:rPr>
  </w:style>
  <w:style w:type="character" w:styleId="Lienhypertexte">
    <w:name w:val="Hyperlink"/>
    <w:basedOn w:val="Policepardfaut"/>
    <w:uiPriority w:val="99"/>
    <w:unhideWhenUsed/>
    <w:rsid w:val="009C1D63"/>
    <w:rPr>
      <w:color w:val="00BCF2"/>
      <w:u w:val="none"/>
    </w:rPr>
  </w:style>
  <w:style w:type="character" w:styleId="Lienhypertextesuivivisit">
    <w:name w:val="FollowedHyperlink"/>
    <w:basedOn w:val="Policepardfaut"/>
    <w:uiPriority w:val="99"/>
    <w:unhideWhenUsed/>
    <w:rsid w:val="009C1D63"/>
    <w:rPr>
      <w:color w:val="9B4F96"/>
      <w:u w:val="none"/>
    </w:rPr>
  </w:style>
  <w:style w:type="character" w:styleId="Marquedecommentaire">
    <w:name w:val="annotation reference"/>
    <w:basedOn w:val="Policepardfaut"/>
    <w:uiPriority w:val="99"/>
    <w:semiHidden/>
    <w:unhideWhenUsed/>
    <w:rsid w:val="009C1D63"/>
    <w:rPr>
      <w:sz w:val="16"/>
      <w:szCs w:val="16"/>
    </w:rPr>
  </w:style>
  <w:style w:type="paragraph" w:styleId="Commentaire">
    <w:name w:val="annotation text"/>
    <w:basedOn w:val="Normal"/>
    <w:link w:val="CommentaireCar"/>
    <w:uiPriority w:val="99"/>
    <w:unhideWhenUsed/>
    <w:rsid w:val="009C1D63"/>
    <w:rPr>
      <w:sz w:val="20"/>
      <w:szCs w:val="20"/>
    </w:rPr>
  </w:style>
  <w:style w:type="character" w:customStyle="1" w:styleId="CommentaireCar">
    <w:name w:val="Commentaire Car"/>
    <w:basedOn w:val="Policepardfaut"/>
    <w:link w:val="Commentaire"/>
    <w:uiPriority w:val="99"/>
    <w:rsid w:val="009C1D63"/>
    <w:rPr>
      <w:sz w:val="20"/>
      <w:szCs w:val="20"/>
    </w:rPr>
  </w:style>
  <w:style w:type="paragraph" w:styleId="Objetducommentaire">
    <w:name w:val="annotation subject"/>
    <w:basedOn w:val="Commentaire"/>
    <w:next w:val="Commentaire"/>
    <w:link w:val="ObjetducommentaireCar"/>
    <w:semiHidden/>
    <w:unhideWhenUsed/>
    <w:rsid w:val="009C1D63"/>
    <w:rPr>
      <w:b/>
      <w:bCs/>
    </w:rPr>
  </w:style>
  <w:style w:type="character" w:customStyle="1" w:styleId="ObjetducommentaireCar">
    <w:name w:val="Objet du commentaire Car"/>
    <w:basedOn w:val="CommentaireCar"/>
    <w:link w:val="Objetducommentaire"/>
    <w:semiHidden/>
    <w:rsid w:val="009C1D63"/>
    <w:rPr>
      <w:b/>
      <w:bCs/>
      <w:sz w:val="20"/>
      <w:szCs w:val="20"/>
    </w:rPr>
  </w:style>
  <w:style w:type="paragraph" w:styleId="Paragraphedeliste">
    <w:name w:val="List Paragraph"/>
    <w:basedOn w:val="Normal"/>
    <w:link w:val="ParagraphedelisteCar"/>
    <w:uiPriority w:val="34"/>
    <w:qFormat/>
    <w:rsid w:val="009C1D63"/>
    <w:pPr>
      <w:spacing w:line="276" w:lineRule="auto"/>
      <w:ind w:left="720"/>
      <w:contextualSpacing/>
    </w:pPr>
    <w:rPr>
      <w:szCs w:val="24"/>
    </w:rPr>
  </w:style>
  <w:style w:type="character" w:customStyle="1" w:styleId="ParagraphedelisteCar">
    <w:name w:val="Paragraphe de liste Car"/>
    <w:basedOn w:val="Policepardfaut"/>
    <w:link w:val="Paragraphedeliste"/>
    <w:uiPriority w:val="34"/>
    <w:locked/>
    <w:rsid w:val="009C1D63"/>
    <w:rPr>
      <w:szCs w:val="24"/>
    </w:rPr>
  </w:style>
  <w:style w:type="paragraph" w:styleId="Sansinterligne">
    <w:name w:val="No Spacing"/>
    <w:uiPriority w:val="1"/>
    <w:qFormat/>
    <w:rsid w:val="009C1D63"/>
    <w:pPr>
      <w:spacing w:after="0"/>
    </w:pPr>
  </w:style>
  <w:style w:type="table" w:customStyle="1" w:styleId="ListTable6Colorful-Accent11">
    <w:name w:val="List Table 6 Colorful - Accent 11"/>
    <w:basedOn w:val="TableauNormal"/>
    <w:uiPriority w:val="51"/>
    <w:rsid w:val="00B848A6"/>
    <w:pPr>
      <w:spacing w:after="0"/>
    </w:pPr>
    <w:rPr>
      <w:color w:val="AB0E00" w:themeColor="accent1" w:themeShade="BF"/>
    </w:rPr>
    <w:tblPr>
      <w:tblStyleRowBandSize w:val="1"/>
      <w:tblStyleColBandSize w:val="1"/>
      <w:tblBorders>
        <w:top w:val="single" w:sz="4" w:space="0" w:color="E51400" w:themeColor="accent1"/>
        <w:bottom w:val="single" w:sz="4" w:space="0" w:color="E51400" w:themeColor="accent1"/>
      </w:tblBorders>
    </w:tblPr>
    <w:tblStylePr w:type="firstRow">
      <w:rPr>
        <w:b/>
        <w:bCs/>
      </w:rPr>
      <w:tblPr/>
      <w:tcPr>
        <w:tcBorders>
          <w:bottom w:val="single" w:sz="4" w:space="0" w:color="E51400" w:themeColor="accent1"/>
        </w:tcBorders>
      </w:tcPr>
    </w:tblStylePr>
    <w:tblStylePr w:type="lastRow">
      <w:rPr>
        <w:b/>
        <w:bCs/>
      </w:rPr>
      <w:tblPr/>
      <w:tcPr>
        <w:tcBorders>
          <w:top w:val="double" w:sz="4" w:space="0" w:color="E51400" w:themeColor="accent1"/>
        </w:tcBorders>
      </w:tcPr>
    </w:tblStylePr>
    <w:tblStylePr w:type="firstCol">
      <w:rPr>
        <w:b/>
        <w:bCs/>
      </w:rPr>
    </w:tblStylePr>
    <w:tblStylePr w:type="lastCol">
      <w:rPr>
        <w:b/>
        <w:bCs/>
      </w:rPr>
    </w:tblStylePr>
    <w:tblStylePr w:type="band1Vert">
      <w:tblPr/>
      <w:tcPr>
        <w:shd w:val="clear" w:color="auto" w:fill="FFCBC6" w:themeFill="accent1" w:themeFillTint="33"/>
      </w:tcPr>
    </w:tblStylePr>
    <w:tblStylePr w:type="band1Horz">
      <w:tblPr/>
      <w:tcPr>
        <w:shd w:val="clear" w:color="auto" w:fill="FFCBC6" w:themeFill="accent1" w:themeFillTint="33"/>
      </w:tcPr>
    </w:tblStylePr>
  </w:style>
  <w:style w:type="table" w:customStyle="1" w:styleId="ListTable2-Accent11">
    <w:name w:val="List Table 2 - Accent 11"/>
    <w:basedOn w:val="TableauNormal"/>
    <w:uiPriority w:val="47"/>
    <w:rsid w:val="00B848A6"/>
    <w:pPr>
      <w:spacing w:after="0"/>
    </w:pPr>
    <w:tblPr>
      <w:tblStyleRowBandSize w:val="1"/>
      <w:tblStyleColBandSize w:val="1"/>
      <w:tblBorders>
        <w:top w:val="single" w:sz="4" w:space="0" w:color="FF6456" w:themeColor="accent1" w:themeTint="99"/>
        <w:bottom w:val="single" w:sz="4" w:space="0" w:color="FF6456" w:themeColor="accent1" w:themeTint="99"/>
        <w:insideH w:val="single" w:sz="4" w:space="0" w:color="FF6456"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CBC6" w:themeFill="accent1" w:themeFillTint="33"/>
      </w:tcPr>
    </w:tblStylePr>
    <w:tblStylePr w:type="band1Horz">
      <w:tblPr/>
      <w:tcPr>
        <w:shd w:val="clear" w:color="auto" w:fill="FFCBC6" w:themeFill="accent1" w:themeFillTint="33"/>
      </w:tcPr>
    </w:tblStylePr>
  </w:style>
  <w:style w:type="paragraph" w:styleId="Lgende">
    <w:name w:val="caption"/>
    <w:basedOn w:val="Normal"/>
    <w:next w:val="Normal"/>
    <w:link w:val="LgendeCar"/>
    <w:unhideWhenUsed/>
    <w:qFormat/>
    <w:rsid w:val="00B848A6"/>
    <w:pPr>
      <w:spacing w:after="200"/>
    </w:pPr>
    <w:rPr>
      <w:i/>
      <w:iCs/>
      <w:color w:val="1F497D" w:themeColor="text2"/>
      <w:sz w:val="18"/>
      <w:szCs w:val="18"/>
    </w:rPr>
  </w:style>
  <w:style w:type="paragraph" w:styleId="Titre">
    <w:name w:val="Title"/>
    <w:basedOn w:val="Normal"/>
    <w:next w:val="Normal"/>
    <w:link w:val="TitreCar"/>
    <w:uiPriority w:val="4"/>
    <w:qFormat/>
    <w:rsid w:val="00B848A6"/>
    <w:pPr>
      <w:spacing w:after="0"/>
      <w:contextualSpacing/>
    </w:pPr>
    <w:rPr>
      <w:rFonts w:asciiTheme="majorHAnsi" w:eastAsiaTheme="majorEastAsia" w:hAnsiTheme="majorHAnsi" w:cstheme="majorBidi"/>
      <w:color w:val="000000" w:themeColor="text1"/>
      <w:sz w:val="56"/>
      <w:szCs w:val="56"/>
    </w:rPr>
  </w:style>
  <w:style w:type="character" w:customStyle="1" w:styleId="TitreCar">
    <w:name w:val="Titre Car"/>
    <w:basedOn w:val="Policepardfaut"/>
    <w:link w:val="Titre"/>
    <w:uiPriority w:val="4"/>
    <w:rsid w:val="00B848A6"/>
    <w:rPr>
      <w:rFonts w:asciiTheme="majorHAnsi" w:eastAsiaTheme="majorEastAsia" w:hAnsiTheme="majorHAnsi" w:cstheme="majorBidi"/>
      <w:color w:val="000000" w:themeColor="text1"/>
      <w:sz w:val="56"/>
      <w:szCs w:val="56"/>
    </w:rPr>
  </w:style>
  <w:style w:type="paragraph" w:styleId="Sous-titre">
    <w:name w:val="Subtitle"/>
    <w:basedOn w:val="Normal"/>
    <w:next w:val="Normal"/>
    <w:link w:val="Sous-titreCar"/>
    <w:uiPriority w:val="11"/>
    <w:qFormat/>
    <w:rsid w:val="00B848A6"/>
    <w:pPr>
      <w:numPr>
        <w:ilvl w:val="1"/>
      </w:numPr>
    </w:pPr>
    <w:rPr>
      <w:color w:val="5A5A5A" w:themeColor="text1" w:themeTint="A5"/>
      <w:spacing w:val="10"/>
    </w:rPr>
  </w:style>
  <w:style w:type="character" w:customStyle="1" w:styleId="Sous-titreCar">
    <w:name w:val="Sous-titre Car"/>
    <w:basedOn w:val="Policepardfaut"/>
    <w:link w:val="Sous-titre"/>
    <w:uiPriority w:val="11"/>
    <w:rsid w:val="00B848A6"/>
    <w:rPr>
      <w:rFonts w:eastAsiaTheme="minorEastAsia"/>
      <w:color w:val="5A5A5A" w:themeColor="text1" w:themeTint="A5"/>
      <w:spacing w:val="10"/>
    </w:rPr>
  </w:style>
  <w:style w:type="character" w:styleId="lev">
    <w:name w:val="Strong"/>
    <w:basedOn w:val="Policepardfaut"/>
    <w:uiPriority w:val="22"/>
    <w:qFormat/>
    <w:rsid w:val="00B848A6"/>
    <w:rPr>
      <w:b/>
      <w:bCs/>
      <w:color w:val="000000" w:themeColor="text1"/>
    </w:rPr>
  </w:style>
  <w:style w:type="character" w:styleId="Accentuation">
    <w:name w:val="Emphasis"/>
    <w:basedOn w:val="Policepardfaut"/>
    <w:uiPriority w:val="20"/>
    <w:qFormat/>
    <w:rsid w:val="00B848A6"/>
    <w:rPr>
      <w:i/>
      <w:iCs/>
      <w:color w:val="auto"/>
    </w:rPr>
  </w:style>
  <w:style w:type="paragraph" w:styleId="Citation">
    <w:name w:val="Quote"/>
    <w:basedOn w:val="Normal"/>
    <w:next w:val="Normal"/>
    <w:link w:val="CitationCar"/>
    <w:uiPriority w:val="29"/>
    <w:qFormat/>
    <w:rsid w:val="00B848A6"/>
    <w:pPr>
      <w:spacing w:before="160"/>
      <w:ind w:left="720" w:right="720"/>
    </w:pPr>
    <w:rPr>
      <w:i/>
      <w:iCs/>
      <w:color w:val="000000" w:themeColor="text1"/>
    </w:rPr>
  </w:style>
  <w:style w:type="character" w:customStyle="1" w:styleId="CitationCar">
    <w:name w:val="Citation Car"/>
    <w:basedOn w:val="Policepardfaut"/>
    <w:link w:val="Citation"/>
    <w:uiPriority w:val="29"/>
    <w:rsid w:val="00B848A6"/>
    <w:rPr>
      <w:rFonts w:eastAsiaTheme="minorEastAsia"/>
      <w:i/>
      <w:iCs/>
      <w:color w:val="000000" w:themeColor="text1"/>
    </w:rPr>
  </w:style>
  <w:style w:type="paragraph" w:styleId="Citationintense">
    <w:name w:val="Intense Quote"/>
    <w:basedOn w:val="Normal"/>
    <w:next w:val="Normal"/>
    <w:link w:val="CitationintenseCar"/>
    <w:uiPriority w:val="30"/>
    <w:qFormat/>
    <w:rsid w:val="00B848A6"/>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CitationintenseCar">
    <w:name w:val="Citation intense Car"/>
    <w:basedOn w:val="Policepardfaut"/>
    <w:link w:val="Citationintense"/>
    <w:uiPriority w:val="30"/>
    <w:rsid w:val="00B848A6"/>
    <w:rPr>
      <w:rFonts w:eastAsiaTheme="minorEastAsia"/>
      <w:color w:val="000000" w:themeColor="text1"/>
      <w:shd w:val="clear" w:color="auto" w:fill="F2F2F2" w:themeFill="background1" w:themeFillShade="F2"/>
    </w:rPr>
  </w:style>
  <w:style w:type="character" w:styleId="Emphaseple">
    <w:name w:val="Subtle Emphasis"/>
    <w:basedOn w:val="Policepardfaut"/>
    <w:uiPriority w:val="19"/>
    <w:qFormat/>
    <w:rsid w:val="00B848A6"/>
    <w:rPr>
      <w:i/>
      <w:iCs/>
      <w:color w:val="404040" w:themeColor="text1" w:themeTint="BF"/>
    </w:rPr>
  </w:style>
  <w:style w:type="character" w:styleId="Emphaseintense">
    <w:name w:val="Intense Emphasis"/>
    <w:basedOn w:val="Policepardfaut"/>
    <w:uiPriority w:val="21"/>
    <w:qFormat/>
    <w:rsid w:val="00B848A6"/>
    <w:rPr>
      <w:b/>
      <w:bCs/>
      <w:i/>
      <w:iCs/>
      <w:caps/>
    </w:rPr>
  </w:style>
  <w:style w:type="character" w:styleId="Rfrenceple">
    <w:name w:val="Subtle Reference"/>
    <w:basedOn w:val="Policepardfaut"/>
    <w:uiPriority w:val="31"/>
    <w:qFormat/>
    <w:rsid w:val="00B848A6"/>
    <w:rPr>
      <w:smallCaps/>
      <w:color w:val="404040" w:themeColor="text1" w:themeTint="BF"/>
      <w:u w:val="single" w:color="7F7F7F" w:themeColor="text1" w:themeTint="80"/>
    </w:rPr>
  </w:style>
  <w:style w:type="character" w:styleId="Rfrenceintense">
    <w:name w:val="Intense Reference"/>
    <w:basedOn w:val="Policepardfaut"/>
    <w:uiPriority w:val="32"/>
    <w:qFormat/>
    <w:rsid w:val="00B848A6"/>
    <w:rPr>
      <w:b/>
      <w:bCs/>
      <w:smallCaps/>
      <w:u w:val="single"/>
    </w:rPr>
  </w:style>
  <w:style w:type="character" w:styleId="Titredulivre">
    <w:name w:val="Book Title"/>
    <w:basedOn w:val="Policepardfaut"/>
    <w:uiPriority w:val="33"/>
    <w:qFormat/>
    <w:rsid w:val="00B848A6"/>
    <w:rPr>
      <w:b w:val="0"/>
      <w:bCs w:val="0"/>
      <w:smallCaps/>
      <w:spacing w:val="5"/>
    </w:rPr>
  </w:style>
  <w:style w:type="paragraph" w:styleId="Rvision">
    <w:name w:val="Revision"/>
    <w:hidden/>
    <w:uiPriority w:val="99"/>
    <w:semiHidden/>
    <w:rsid w:val="005C3291"/>
    <w:pPr>
      <w:spacing w:after="0"/>
    </w:pPr>
  </w:style>
  <w:style w:type="paragraph" w:styleId="NormalWeb">
    <w:name w:val="Normal (Web)"/>
    <w:basedOn w:val="Normal"/>
    <w:uiPriority w:val="99"/>
    <w:semiHidden/>
    <w:unhideWhenUsed/>
    <w:rsid w:val="0074279E"/>
    <w:pPr>
      <w:spacing w:after="225"/>
    </w:pPr>
    <w:rPr>
      <w:rFonts w:ascii="Times New Roman" w:eastAsia="Times New Roman" w:hAnsi="Times New Roman" w:cs="Times New Roman"/>
      <w:sz w:val="24"/>
      <w:szCs w:val="24"/>
    </w:rPr>
  </w:style>
  <w:style w:type="character" w:customStyle="1" w:styleId="copycode1">
    <w:name w:val="copycode1"/>
    <w:basedOn w:val="Policepardfaut"/>
    <w:rsid w:val="00E63421"/>
    <w:rPr>
      <w:b w:val="0"/>
      <w:bCs w:val="0"/>
      <w:color w:val="0000FF"/>
      <w:sz w:val="22"/>
      <w:szCs w:val="22"/>
    </w:rPr>
  </w:style>
  <w:style w:type="character" w:customStyle="1" w:styleId="code0">
    <w:name w:val="code"/>
    <w:basedOn w:val="Policepardfaut"/>
    <w:rsid w:val="00783556"/>
  </w:style>
  <w:style w:type="table" w:customStyle="1" w:styleId="TableGrid">
    <w:name w:val="TableGrid"/>
    <w:rsid w:val="00B1559F"/>
    <w:pPr>
      <w:spacing w:after="0"/>
    </w:pPr>
    <w:tblPr>
      <w:tblCellMar>
        <w:top w:w="0" w:type="dxa"/>
        <w:left w:w="0" w:type="dxa"/>
        <w:bottom w:w="0" w:type="dxa"/>
        <w:right w:w="0" w:type="dxa"/>
      </w:tblCellMar>
    </w:tblPr>
  </w:style>
  <w:style w:type="paragraph" w:styleId="Corpsdetexte">
    <w:name w:val="Body Text"/>
    <w:basedOn w:val="Normal"/>
    <w:link w:val="CorpsdetexteCar"/>
    <w:unhideWhenUsed/>
    <w:rsid w:val="00A544C4"/>
    <w:pPr>
      <w:spacing w:after="120"/>
    </w:pPr>
  </w:style>
  <w:style w:type="character" w:customStyle="1" w:styleId="CorpsdetexteCar">
    <w:name w:val="Corps de texte Car"/>
    <w:basedOn w:val="Policepardfaut"/>
    <w:link w:val="Corpsdetexte"/>
    <w:rsid w:val="00A544C4"/>
  </w:style>
  <w:style w:type="paragraph" w:customStyle="1" w:styleId="ListeSuite">
    <w:name w:val="ListeSuite"/>
    <w:basedOn w:val="Normal"/>
    <w:rsid w:val="00A544C4"/>
    <w:pPr>
      <w:spacing w:after="0" w:line="240" w:lineRule="auto"/>
      <w:ind w:left="567"/>
      <w:jc w:val="both"/>
    </w:pPr>
    <w:rPr>
      <w:rFonts w:ascii="Times New Roman" w:eastAsia="Times New Roman" w:hAnsi="Times New Roman" w:cs="Arial Unicode MS"/>
      <w:sz w:val="20"/>
      <w:szCs w:val="24"/>
    </w:rPr>
  </w:style>
  <w:style w:type="character" w:customStyle="1" w:styleId="RemarquePreTitre">
    <w:name w:val="RemarquePreTitre"/>
    <w:rsid w:val="00A544C4"/>
    <w:rPr>
      <w:rFonts w:ascii="DejaVu Sans Condensed" w:hAnsi="DejaVu Sans Condensed"/>
      <w:smallCaps/>
      <w:color w:val="auto"/>
      <w:sz w:val="18"/>
      <w:u w:val="none"/>
    </w:rPr>
  </w:style>
  <w:style w:type="paragraph" w:customStyle="1" w:styleId="TexteCourant">
    <w:name w:val="TexteCourant"/>
    <w:rsid w:val="00A544C4"/>
    <w:pPr>
      <w:spacing w:before="120" w:after="20"/>
      <w:jc w:val="both"/>
    </w:pPr>
    <w:rPr>
      <w:rFonts w:ascii="Times New Roman" w:eastAsia="Times New Roman" w:hAnsi="Times New Roman" w:cs="Arial Unicode MS"/>
      <w:szCs w:val="24"/>
      <w:lang w:val="fr-FR"/>
    </w:rPr>
  </w:style>
  <w:style w:type="paragraph" w:customStyle="1" w:styleId="FigureLegende">
    <w:name w:val="FigureLegende"/>
    <w:basedOn w:val="TexteCourant"/>
    <w:next w:val="TexteCourant"/>
    <w:rsid w:val="00A544C4"/>
    <w:pPr>
      <w:numPr>
        <w:ilvl w:val="7"/>
        <w:numId w:val="11"/>
      </w:numPr>
      <w:spacing w:before="119" w:after="567"/>
      <w:jc w:val="center"/>
      <w:outlineLvl w:val="7"/>
    </w:pPr>
    <w:rPr>
      <w:rFonts w:ascii="DejaVu Sans" w:hAnsi="DejaVu Sans"/>
      <w:i/>
      <w:sz w:val="14"/>
    </w:rPr>
  </w:style>
  <w:style w:type="paragraph" w:customStyle="1" w:styleId="ChapitreTitre">
    <w:name w:val="ChapitreTitre"/>
    <w:next w:val="Normal"/>
    <w:rsid w:val="00A544C4"/>
    <w:pPr>
      <w:numPr>
        <w:numId w:val="11"/>
      </w:numPr>
      <w:pBdr>
        <w:bottom w:val="single" w:sz="1" w:space="1" w:color="000000"/>
      </w:pBdr>
      <w:shd w:val="clear" w:color="auto" w:fill="E6E6E6"/>
      <w:suppressAutoHyphens/>
      <w:spacing w:before="840" w:after="480"/>
      <w:jc w:val="right"/>
      <w:outlineLvl w:val="0"/>
    </w:pPr>
    <w:rPr>
      <w:rFonts w:ascii="Fontin" w:eastAsia="Times New Roman" w:hAnsi="Fontin" w:cs="Times New Roman"/>
      <w:b/>
      <w:sz w:val="56"/>
      <w:szCs w:val="24"/>
      <w:lang w:val="fr-FR"/>
    </w:rPr>
  </w:style>
  <w:style w:type="paragraph" w:customStyle="1" w:styleId="Remarque">
    <w:name w:val="Remarque"/>
    <w:next w:val="Normal"/>
    <w:rsid w:val="00A544C4"/>
    <w:pPr>
      <w:pBdr>
        <w:left w:val="single" w:sz="20" w:space="5" w:color="808080"/>
      </w:pBdr>
      <w:suppressAutoHyphens/>
      <w:spacing w:before="113" w:after="0"/>
      <w:ind w:left="850"/>
      <w:jc w:val="both"/>
    </w:pPr>
    <w:rPr>
      <w:rFonts w:ascii="DejaVu Sans Condensed" w:eastAsia="Times New Roman" w:hAnsi="DejaVu Sans Condensed" w:cs="Times New Roman"/>
      <w:sz w:val="16"/>
      <w:szCs w:val="24"/>
      <w:lang w:val="fr-CA"/>
    </w:rPr>
  </w:style>
  <w:style w:type="paragraph" w:customStyle="1" w:styleId="RemarqueTitre">
    <w:name w:val="RemarqueTitre"/>
    <w:basedOn w:val="Remarque"/>
    <w:next w:val="Remarque"/>
    <w:rsid w:val="00A544C4"/>
    <w:pPr>
      <w:keepNext/>
      <w:numPr>
        <w:ilvl w:val="6"/>
        <w:numId w:val="11"/>
      </w:numPr>
      <w:pBdr>
        <w:left w:val="none" w:sz="0" w:space="0" w:color="auto"/>
      </w:pBdr>
      <w:spacing w:before="159" w:after="113"/>
      <w:outlineLvl w:val="6"/>
    </w:pPr>
    <w:rPr>
      <w:b/>
      <w:color w:val="4C4C4C"/>
    </w:rPr>
  </w:style>
  <w:style w:type="paragraph" w:customStyle="1" w:styleId="TitreNiveau1">
    <w:name w:val="TitreNiveau1"/>
    <w:next w:val="TexteCourant"/>
    <w:rsid w:val="00A544C4"/>
    <w:pPr>
      <w:keepNext/>
      <w:numPr>
        <w:ilvl w:val="1"/>
        <w:numId w:val="11"/>
      </w:numPr>
      <w:suppressAutoHyphens/>
      <w:spacing w:before="480" w:after="0"/>
      <w:outlineLvl w:val="1"/>
    </w:pPr>
    <w:rPr>
      <w:rFonts w:ascii="Fontin" w:eastAsia="Times New Roman" w:hAnsi="Fontin" w:cs="Times New Roman"/>
      <w:b/>
      <w:color w:val="000080"/>
      <w:sz w:val="32"/>
      <w:szCs w:val="24"/>
      <w:lang w:val="fr-FR"/>
    </w:rPr>
  </w:style>
  <w:style w:type="paragraph" w:customStyle="1" w:styleId="TitreNiveau2">
    <w:name w:val="TitreNiveau2"/>
    <w:next w:val="TexteCourant"/>
    <w:rsid w:val="00A544C4"/>
    <w:pPr>
      <w:keepNext/>
      <w:numPr>
        <w:ilvl w:val="2"/>
        <w:numId w:val="11"/>
      </w:numPr>
      <w:suppressAutoHyphens/>
      <w:spacing w:before="300" w:after="0"/>
      <w:outlineLvl w:val="2"/>
    </w:pPr>
    <w:rPr>
      <w:rFonts w:ascii="Fontin" w:eastAsia="Times New Roman" w:hAnsi="Fontin" w:cs="Times New Roman"/>
      <w:b/>
      <w:color w:val="000080"/>
      <w:sz w:val="28"/>
      <w:szCs w:val="24"/>
      <w:lang w:val="fr-FR"/>
    </w:rPr>
  </w:style>
  <w:style w:type="paragraph" w:customStyle="1" w:styleId="TableText">
    <w:name w:val="Table Text"/>
    <w:basedOn w:val="Normal"/>
    <w:qFormat/>
    <w:rsid w:val="00A544C4"/>
    <w:pPr>
      <w:spacing w:after="120" w:line="240" w:lineRule="auto"/>
      <w:jc w:val="both"/>
    </w:pPr>
    <w:rPr>
      <w:rFonts w:ascii="Calibri" w:eastAsiaTheme="minorHAnsi" w:hAnsi="Calibri" w:cs="Segoe UI"/>
      <w:sz w:val="21"/>
      <w:szCs w:val="21"/>
    </w:rPr>
  </w:style>
  <w:style w:type="character" w:customStyle="1" w:styleId="LgendeCar">
    <w:name w:val="Légende Car"/>
    <w:basedOn w:val="Policepardfaut"/>
    <w:link w:val="Lgende"/>
    <w:rsid w:val="00A544C4"/>
    <w:rPr>
      <w:i/>
      <w:iCs/>
      <w:color w:val="1F497D" w:themeColor="text2"/>
      <w:sz w:val="18"/>
      <w:szCs w:val="18"/>
    </w:rPr>
  </w:style>
  <w:style w:type="table" w:customStyle="1" w:styleId="LessonTable">
    <w:name w:val="Lesson Table"/>
    <w:basedOn w:val="TableauNormal"/>
    <w:uiPriority w:val="99"/>
    <w:qFormat/>
    <w:rsid w:val="00A544C4"/>
    <w:pPr>
      <w:spacing w:after="60"/>
    </w:pPr>
    <w:rPr>
      <w:rFonts w:ascii="Calibri" w:eastAsiaTheme="minorHAnsi" w:hAnsi="Calibri"/>
      <w:sz w:val="21"/>
      <w:szCs w:val="20"/>
    </w:rPr>
    <w:tblPr>
      <w:tblStyleRowBandSize w:val="1"/>
      <w:tblStyleColBandSize w:val="1"/>
      <w:tblInd w:w="144" w:type="dxa"/>
      <w:tblBorders>
        <w:top w:val="single" w:sz="6" w:space="0" w:color="E51400" w:themeColor="accent1"/>
        <w:left w:val="single" w:sz="6" w:space="0" w:color="E51400" w:themeColor="accent1"/>
        <w:bottom w:val="single" w:sz="6" w:space="0" w:color="E51400" w:themeColor="accent1"/>
        <w:right w:val="single" w:sz="6" w:space="0" w:color="E51400" w:themeColor="accent1"/>
        <w:insideH w:val="single" w:sz="6" w:space="0" w:color="E51400" w:themeColor="accent1"/>
        <w:insideV w:val="single" w:sz="6" w:space="0" w:color="E51400" w:themeColor="accent1"/>
      </w:tblBorders>
      <w:tblCellMar>
        <w:top w:w="72" w:type="dxa"/>
        <w:left w:w="86" w:type="dxa"/>
        <w:bottom w:w="14" w:type="dxa"/>
        <w:right w:w="86" w:type="dxa"/>
      </w:tblCellMar>
    </w:tblPr>
    <w:trPr>
      <w:cantSplit/>
    </w:trPr>
    <w:tcPr>
      <w:shd w:val="clear" w:color="auto" w:fill="auto"/>
    </w:tcPr>
    <w:tblStylePr w:type="firstRow">
      <w:pPr>
        <w:keepNext/>
        <w:wordWrap/>
      </w:pPr>
      <w:rPr>
        <w:rFonts w:ascii="Calibri" w:hAnsi="Calibri"/>
        <w:b/>
        <w:sz w:val="21"/>
      </w:rPr>
      <w:tblPr/>
      <w:trPr>
        <w:tblHeader/>
      </w:trPr>
      <w:tcPr>
        <w:shd w:val="clear" w:color="auto" w:fill="C6D9F1" w:themeFill="text2" w:themeFillTint="33"/>
      </w:tcPr>
    </w:tblStyle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style>
  <w:style w:type="table" w:customStyle="1" w:styleId="LessonTableHeaderRowColumn">
    <w:name w:val="Lesson Table Header Row/Column"/>
    <w:basedOn w:val="TableauNormal"/>
    <w:uiPriority w:val="99"/>
    <w:rsid w:val="00A544C4"/>
    <w:pPr>
      <w:spacing w:after="60"/>
    </w:pPr>
    <w:rPr>
      <w:rFonts w:ascii="Calibri" w:eastAsiaTheme="minorHAnsi" w:hAnsi="Calibri"/>
      <w:sz w:val="21"/>
    </w:rPr>
    <w:tblPr>
      <w:tblInd w:w="144" w:type="dxa"/>
      <w:tblBorders>
        <w:top w:val="single" w:sz="6" w:space="0" w:color="E51400" w:themeColor="accent1"/>
        <w:left w:val="single" w:sz="6" w:space="0" w:color="E51400" w:themeColor="accent1"/>
        <w:bottom w:val="single" w:sz="6" w:space="0" w:color="E51400" w:themeColor="accent1"/>
        <w:right w:val="single" w:sz="6" w:space="0" w:color="E51400" w:themeColor="accent1"/>
        <w:insideH w:val="single" w:sz="6" w:space="0" w:color="E51400" w:themeColor="accent1"/>
        <w:insideV w:val="single" w:sz="6" w:space="0" w:color="E51400" w:themeColor="accent1"/>
      </w:tblBorders>
      <w:tblCellMar>
        <w:top w:w="72" w:type="dxa"/>
        <w:left w:w="86" w:type="dxa"/>
        <w:bottom w:w="14" w:type="dxa"/>
        <w:right w:w="86" w:type="dxa"/>
      </w:tblCellMar>
    </w:tblPr>
    <w:tblStylePr w:type="firstRow">
      <w:rPr>
        <w:b/>
      </w:rPr>
      <w:tblPr/>
      <w:tcPr>
        <w:shd w:val="clear" w:color="auto" w:fill="C6D9F1" w:themeFill="text2" w:themeFillTint="33"/>
      </w:tcPr>
    </w:tblStylePr>
    <w:tblStylePr w:type="firstCol">
      <w:rPr>
        <w:b/>
      </w:rPr>
      <w:tblPr/>
      <w:tcPr>
        <w:shd w:val="clear" w:color="auto" w:fill="EEECE1" w:themeFill="background2"/>
      </w:tcPr>
    </w:tblStylePr>
  </w:style>
  <w:style w:type="character" w:customStyle="1" w:styleId="NoteChar">
    <w:name w:val="Note Char"/>
    <w:basedOn w:val="Policepardfaut"/>
    <w:link w:val="Note"/>
    <w:locked/>
    <w:rsid w:val="00A544C4"/>
    <w:rPr>
      <w:rFonts w:ascii="Comic Sans MS" w:eastAsia="Segoe UI" w:hAnsi="Comic Sans MS" w:cs="Times New Roman"/>
      <w:color w:val="262626" w:themeColor="text1" w:themeTint="D9"/>
      <w:sz w:val="16"/>
    </w:rPr>
  </w:style>
  <w:style w:type="paragraph" w:customStyle="1" w:styleId="Note">
    <w:name w:val="Note"/>
    <w:basedOn w:val="Normal"/>
    <w:next w:val="Normal"/>
    <w:link w:val="NoteChar"/>
    <w:rsid w:val="00A544C4"/>
    <w:pPr>
      <w:pBdr>
        <w:top w:val="single" w:sz="6" w:space="1" w:color="auto"/>
        <w:left w:val="single" w:sz="6" w:space="1" w:color="auto"/>
        <w:bottom w:val="single" w:sz="6" w:space="1" w:color="auto"/>
        <w:right w:val="single" w:sz="6" w:space="1" w:color="auto"/>
      </w:pBdr>
      <w:spacing w:after="120" w:line="240" w:lineRule="auto"/>
      <w:ind w:left="360"/>
      <w:jc w:val="both"/>
    </w:pPr>
    <w:rPr>
      <w:rFonts w:ascii="Comic Sans MS" w:eastAsia="Segoe UI" w:hAnsi="Comic Sans MS" w:cs="Times New Roman"/>
      <w:color w:val="262626" w:themeColor="text1" w:themeTint="D9"/>
      <w:sz w:val="16"/>
    </w:rPr>
  </w:style>
  <w:style w:type="character" w:styleId="Textedelespacerserv">
    <w:name w:val="Placeholder Text"/>
    <w:basedOn w:val="Policepardfaut"/>
    <w:uiPriority w:val="99"/>
    <w:semiHidden/>
    <w:rsid w:val="00A544C4"/>
  </w:style>
  <w:style w:type="paragraph" w:customStyle="1" w:styleId="iTS-BulletedList1">
    <w:name w:val="!iTS - Bulleted List 1"/>
    <w:basedOn w:val="Normal"/>
    <w:link w:val="iTS-BulletedList1Char"/>
    <w:rsid w:val="00A544C4"/>
    <w:pPr>
      <w:numPr>
        <w:numId w:val="15"/>
      </w:numPr>
      <w:tabs>
        <w:tab w:val="clear" w:pos="1980"/>
        <w:tab w:val="num" w:pos="360"/>
      </w:tabs>
      <w:spacing w:before="60" w:after="60" w:line="260" w:lineRule="exact"/>
      <w:ind w:left="360"/>
    </w:pPr>
    <w:rPr>
      <w:rFonts w:ascii="Arial" w:eastAsia="Times New Roman" w:hAnsi="Arial" w:cs="Arial"/>
      <w:sz w:val="18"/>
      <w:szCs w:val="18"/>
    </w:rPr>
  </w:style>
  <w:style w:type="character" w:customStyle="1" w:styleId="iTS-BulletedList1Char">
    <w:name w:val="!iTS - Bulleted List 1 Char"/>
    <w:basedOn w:val="Policepardfaut"/>
    <w:link w:val="iTS-BulletedList1"/>
    <w:locked/>
    <w:rsid w:val="00A544C4"/>
    <w:rPr>
      <w:rFonts w:ascii="Arial" w:eastAsia="Times New Roman" w:hAnsi="Arial" w:cs="Arial"/>
      <w:sz w:val="18"/>
      <w:szCs w:val="18"/>
    </w:rPr>
  </w:style>
  <w:style w:type="character" w:customStyle="1" w:styleId="iTS-BulletedListBold">
    <w:name w:val="!iTS - Bulleted List Bold"/>
    <w:basedOn w:val="iTS-BulletedList1Char"/>
    <w:rsid w:val="00A544C4"/>
    <w:rPr>
      <w:rFonts w:ascii="Arial" w:eastAsia="Times New Roman" w:hAnsi="Arial" w:cs="Arial"/>
      <w:b/>
      <w:sz w:val="18"/>
      <w:szCs w:val="18"/>
    </w:rPr>
  </w:style>
  <w:style w:type="paragraph" w:customStyle="1" w:styleId="T-3B">
    <w:name w:val="T - 3B"/>
    <w:link w:val="T-3BChar"/>
    <w:qFormat/>
    <w:rsid w:val="00A544C4"/>
    <w:pPr>
      <w:numPr>
        <w:ilvl w:val="1"/>
        <w:numId w:val="18"/>
      </w:numPr>
      <w:spacing w:after="0"/>
      <w:ind w:left="1886"/>
    </w:pPr>
    <w:rPr>
      <w:rFonts w:ascii="Segoe UI" w:eastAsiaTheme="minorHAnsi" w:hAnsi="Segoe UI" w:cs="Segoe UI"/>
      <w:sz w:val="20"/>
      <w:szCs w:val="20"/>
    </w:rPr>
  </w:style>
  <w:style w:type="character" w:customStyle="1" w:styleId="T-3BChar">
    <w:name w:val="T - 3B Char"/>
    <w:basedOn w:val="Policepardfaut"/>
    <w:link w:val="T-3B"/>
    <w:rsid w:val="00A544C4"/>
    <w:rPr>
      <w:rFonts w:ascii="Segoe UI" w:eastAsiaTheme="minorHAnsi" w:hAnsi="Segoe UI" w:cs="Segoe UI"/>
      <w:sz w:val="20"/>
      <w:szCs w:val="20"/>
    </w:rPr>
  </w:style>
  <w:style w:type="paragraph" w:customStyle="1" w:styleId="SpecialNotes">
    <w:name w:val="Special Notes"/>
    <w:basedOn w:val="Normal"/>
    <w:qFormat/>
    <w:rsid w:val="00A544C4"/>
    <w:pPr>
      <w:spacing w:before="40" w:after="0" w:line="240" w:lineRule="auto"/>
      <w:ind w:left="720"/>
    </w:pPr>
    <w:rPr>
      <w:rFonts w:ascii="Segoe UI" w:eastAsia="Times New Roman" w:hAnsi="Segoe UI" w:cs="Segoe UI"/>
      <w:color w:val="0D0D0D" w:themeColor="text1" w:themeTint="F2"/>
      <w:sz w:val="18"/>
      <w:szCs w:val="18"/>
    </w:rPr>
  </w:style>
  <w:style w:type="paragraph" w:customStyle="1" w:styleId="ParagraphText">
    <w:name w:val="Paragraph Text"/>
    <w:basedOn w:val="Normal"/>
    <w:link w:val="ParagraphTextChar"/>
    <w:qFormat/>
    <w:rsid w:val="00A544C4"/>
    <w:rPr>
      <w:rFonts w:eastAsiaTheme="minorHAnsi"/>
    </w:rPr>
  </w:style>
  <w:style w:type="character" w:customStyle="1" w:styleId="ParagraphTextChar">
    <w:name w:val="Paragraph Text Char"/>
    <w:basedOn w:val="Policepardfaut"/>
    <w:link w:val="ParagraphText"/>
    <w:rsid w:val="00A544C4"/>
    <w:rPr>
      <w:rFonts w:eastAsiaTheme="minorHAnsi"/>
    </w:rPr>
  </w:style>
  <w:style w:type="character" w:customStyle="1" w:styleId="URL">
    <w:name w:val="URL"/>
    <w:rsid w:val="00A544C4"/>
    <w:rPr>
      <w:rFonts w:ascii="Arial" w:hAnsi="Arial"/>
      <w:sz w:val="16"/>
    </w:rPr>
  </w:style>
  <w:style w:type="paragraph" w:customStyle="1" w:styleId="ListeAPuce">
    <w:name w:val="ListeAPuce"/>
    <w:basedOn w:val="TexteCourant"/>
    <w:rsid w:val="00A544C4"/>
    <w:pPr>
      <w:numPr>
        <w:numId w:val="29"/>
      </w:numPr>
      <w:spacing w:before="57" w:after="0"/>
      <w:ind w:left="510"/>
    </w:pPr>
  </w:style>
  <w:style w:type="character" w:customStyle="1" w:styleId="hps">
    <w:name w:val="hps"/>
    <w:basedOn w:val="Policepardfaut"/>
    <w:rsid w:val="00A544C4"/>
  </w:style>
  <w:style w:type="table" w:customStyle="1" w:styleId="TableauGrille4-Accentuation11">
    <w:name w:val="Tableau Grille 4 - Accentuation 11"/>
    <w:basedOn w:val="TableauNormal"/>
    <w:uiPriority w:val="49"/>
    <w:rsid w:val="00A544C4"/>
    <w:pPr>
      <w:spacing w:after="0"/>
    </w:pPr>
    <w:rPr>
      <w:rFonts w:eastAsiaTheme="minorHAnsi"/>
      <w:lang w:val="fr-FR"/>
    </w:rPr>
    <w:tblPr>
      <w:tblStyleRowBandSize w:val="1"/>
      <w:tblStyleColBandSize w:val="1"/>
      <w:tblBorders>
        <w:top w:val="single" w:sz="4" w:space="0" w:color="FF6456" w:themeColor="accent1" w:themeTint="99"/>
        <w:left w:val="single" w:sz="4" w:space="0" w:color="FF6456" w:themeColor="accent1" w:themeTint="99"/>
        <w:bottom w:val="single" w:sz="4" w:space="0" w:color="FF6456" w:themeColor="accent1" w:themeTint="99"/>
        <w:right w:val="single" w:sz="4" w:space="0" w:color="FF6456" w:themeColor="accent1" w:themeTint="99"/>
        <w:insideH w:val="single" w:sz="4" w:space="0" w:color="FF6456" w:themeColor="accent1" w:themeTint="99"/>
        <w:insideV w:val="single" w:sz="4" w:space="0" w:color="FF6456" w:themeColor="accent1" w:themeTint="99"/>
      </w:tblBorders>
    </w:tblPr>
    <w:tblStylePr w:type="firstRow">
      <w:rPr>
        <w:b/>
        <w:bCs/>
        <w:color w:val="FFFFFF" w:themeColor="background1"/>
      </w:rPr>
      <w:tblPr/>
      <w:tcPr>
        <w:tcBorders>
          <w:top w:val="single" w:sz="4" w:space="0" w:color="E51400" w:themeColor="accent1"/>
          <w:left w:val="single" w:sz="4" w:space="0" w:color="E51400" w:themeColor="accent1"/>
          <w:bottom w:val="single" w:sz="4" w:space="0" w:color="E51400" w:themeColor="accent1"/>
          <w:right w:val="single" w:sz="4" w:space="0" w:color="E51400" w:themeColor="accent1"/>
          <w:insideH w:val="nil"/>
          <w:insideV w:val="nil"/>
        </w:tcBorders>
        <w:shd w:val="clear" w:color="auto" w:fill="E51400" w:themeFill="accent1"/>
      </w:tcPr>
    </w:tblStylePr>
    <w:tblStylePr w:type="lastRow">
      <w:rPr>
        <w:b/>
        <w:bCs/>
      </w:rPr>
      <w:tblPr/>
      <w:tcPr>
        <w:tcBorders>
          <w:top w:val="double" w:sz="4" w:space="0" w:color="E51400" w:themeColor="accent1"/>
        </w:tcBorders>
      </w:tcPr>
    </w:tblStylePr>
    <w:tblStylePr w:type="firstCol">
      <w:rPr>
        <w:b/>
        <w:bCs/>
      </w:rPr>
    </w:tblStylePr>
    <w:tblStylePr w:type="lastCol">
      <w:rPr>
        <w:b/>
        <w:bCs/>
      </w:rPr>
    </w:tblStylePr>
    <w:tblStylePr w:type="band1Vert">
      <w:tblPr/>
      <w:tcPr>
        <w:shd w:val="clear" w:color="auto" w:fill="FFCBC6" w:themeFill="accent1" w:themeFillTint="33"/>
      </w:tcPr>
    </w:tblStylePr>
    <w:tblStylePr w:type="band1Horz">
      <w:tblPr/>
      <w:tcPr>
        <w:shd w:val="clear" w:color="auto" w:fill="FFCBC6" w:themeFill="accent1" w:themeFillTint="33"/>
      </w:tcPr>
    </w:tblStylePr>
  </w:style>
  <w:style w:type="paragraph" w:customStyle="1" w:styleId="T-2">
    <w:name w:val="T - 2"/>
    <w:link w:val="T-2Char"/>
    <w:qFormat/>
    <w:rsid w:val="00A544C4"/>
    <w:pPr>
      <w:spacing w:after="160" w:line="259" w:lineRule="auto"/>
      <w:ind w:left="990" w:right="360"/>
    </w:pPr>
    <w:rPr>
      <w:rFonts w:ascii="Segoe UI" w:eastAsia="SimSun" w:hAnsi="Segoe UI"/>
      <w:sz w:val="20"/>
    </w:rPr>
  </w:style>
  <w:style w:type="character" w:customStyle="1" w:styleId="T-2Char">
    <w:name w:val="T - 2 Char"/>
    <w:basedOn w:val="Policepardfaut"/>
    <w:link w:val="T-2"/>
    <w:rsid w:val="00A544C4"/>
    <w:rPr>
      <w:rFonts w:ascii="Segoe UI" w:eastAsia="SimSun" w:hAnsi="Segoe UI"/>
      <w:sz w:val="20"/>
    </w:rPr>
  </w:style>
  <w:style w:type="table" w:customStyle="1" w:styleId="TableauListe2-Accentuation11">
    <w:name w:val="Tableau Liste 2 - Accentuation 11"/>
    <w:basedOn w:val="TableauNormal"/>
    <w:uiPriority w:val="47"/>
    <w:rsid w:val="00A544C4"/>
    <w:pPr>
      <w:spacing w:after="0"/>
    </w:pPr>
    <w:rPr>
      <w:rFonts w:eastAsiaTheme="minorHAnsi"/>
      <w:lang w:val="fr-FR"/>
    </w:rPr>
    <w:tblPr>
      <w:tblStyleRowBandSize w:val="1"/>
      <w:tblStyleColBandSize w:val="1"/>
      <w:tblBorders>
        <w:top w:val="single" w:sz="4" w:space="0" w:color="FF6456" w:themeColor="accent1" w:themeTint="99"/>
        <w:bottom w:val="single" w:sz="4" w:space="0" w:color="FF6456" w:themeColor="accent1" w:themeTint="99"/>
        <w:insideH w:val="single" w:sz="4" w:space="0" w:color="FF6456"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CBC6" w:themeFill="accent1" w:themeFillTint="33"/>
      </w:tcPr>
    </w:tblStylePr>
    <w:tblStylePr w:type="band1Horz">
      <w:tblPr/>
      <w:tcPr>
        <w:shd w:val="clear" w:color="auto" w:fill="FFCBC6" w:themeFill="accent1" w:themeFillTint="33"/>
      </w:tcPr>
    </w:tblStylePr>
  </w:style>
  <w:style w:type="paragraph" w:styleId="Listepuces">
    <w:name w:val="List Bullet"/>
    <w:basedOn w:val="Normal"/>
    <w:uiPriority w:val="99"/>
    <w:unhideWhenUsed/>
    <w:rsid w:val="00A544C4"/>
    <w:pPr>
      <w:tabs>
        <w:tab w:val="num" w:pos="360"/>
      </w:tabs>
      <w:ind w:left="360" w:hanging="360"/>
      <w:contextualSpacing/>
    </w:pPr>
    <w:rPr>
      <w:rFonts w:eastAsiaTheme="minorHAnsi"/>
    </w:rPr>
  </w:style>
  <w:style w:type="table" w:customStyle="1" w:styleId="TableauGrille4-Accentuation51">
    <w:name w:val="Tableau Grille 4 - Accentuation 51"/>
    <w:basedOn w:val="TableauNormal"/>
    <w:uiPriority w:val="49"/>
    <w:rsid w:val="00A544C4"/>
    <w:pPr>
      <w:spacing w:after="0"/>
    </w:pPr>
    <w:rPr>
      <w:rFonts w:eastAsiaTheme="minorHAnsi"/>
      <w:lang w:val="fr-FR"/>
    </w:rPr>
    <w:tblPr>
      <w:tblStyleRowBandSize w:val="1"/>
      <w:tblStyleColBandSize w:val="1"/>
      <w:tblBorders>
        <w:top w:val="single" w:sz="4" w:space="0" w:color="AEAEAE" w:themeColor="accent5" w:themeTint="99"/>
        <w:left w:val="single" w:sz="4" w:space="0" w:color="AEAEAE" w:themeColor="accent5" w:themeTint="99"/>
        <w:bottom w:val="single" w:sz="4" w:space="0" w:color="AEAEAE" w:themeColor="accent5" w:themeTint="99"/>
        <w:right w:val="single" w:sz="4" w:space="0" w:color="AEAEAE" w:themeColor="accent5" w:themeTint="99"/>
        <w:insideH w:val="single" w:sz="4" w:space="0" w:color="AEAEAE" w:themeColor="accent5" w:themeTint="99"/>
        <w:insideV w:val="single" w:sz="4" w:space="0" w:color="AEAEAE" w:themeColor="accent5" w:themeTint="99"/>
      </w:tblBorders>
    </w:tblPr>
    <w:tblStylePr w:type="firstRow">
      <w:rPr>
        <w:b/>
        <w:bCs/>
        <w:color w:val="FFFFFF" w:themeColor="background1"/>
      </w:rPr>
      <w:tblPr/>
      <w:tcPr>
        <w:tcBorders>
          <w:top w:val="single" w:sz="4" w:space="0" w:color="787878" w:themeColor="accent5"/>
          <w:left w:val="single" w:sz="4" w:space="0" w:color="787878" w:themeColor="accent5"/>
          <w:bottom w:val="single" w:sz="4" w:space="0" w:color="787878" w:themeColor="accent5"/>
          <w:right w:val="single" w:sz="4" w:space="0" w:color="787878" w:themeColor="accent5"/>
          <w:insideH w:val="nil"/>
          <w:insideV w:val="nil"/>
        </w:tcBorders>
        <w:shd w:val="clear" w:color="auto" w:fill="787878" w:themeFill="accent5"/>
      </w:tcPr>
    </w:tblStylePr>
    <w:tblStylePr w:type="lastRow">
      <w:rPr>
        <w:b/>
        <w:bCs/>
      </w:rPr>
      <w:tblPr/>
      <w:tcPr>
        <w:tcBorders>
          <w:top w:val="double" w:sz="4" w:space="0" w:color="787878" w:themeColor="accent5"/>
        </w:tcBorders>
      </w:tcPr>
    </w:tblStylePr>
    <w:tblStylePr w:type="firstCol">
      <w:rPr>
        <w:b/>
        <w:bCs/>
      </w:rPr>
    </w:tblStylePr>
    <w:tblStylePr w:type="lastCol">
      <w:rPr>
        <w:b/>
        <w:bCs/>
      </w:rPr>
    </w:tblStylePr>
    <w:tblStylePr w:type="band1Vert">
      <w:tblPr/>
      <w:tcPr>
        <w:shd w:val="clear" w:color="auto" w:fill="E4E4E4" w:themeFill="accent5" w:themeFillTint="33"/>
      </w:tcPr>
    </w:tblStylePr>
    <w:tblStylePr w:type="band1Horz">
      <w:tblPr/>
      <w:tcPr>
        <w:shd w:val="clear" w:color="auto" w:fill="E4E4E4" w:themeFill="accent5" w:themeFillTint="33"/>
      </w:tcPr>
    </w:tblStylePr>
  </w:style>
  <w:style w:type="table" w:customStyle="1" w:styleId="TableauGrille41">
    <w:name w:val="Tableau Grille 41"/>
    <w:basedOn w:val="TableauNormal"/>
    <w:uiPriority w:val="49"/>
    <w:rsid w:val="00A544C4"/>
    <w:pPr>
      <w:spacing w:after="0"/>
    </w:pPr>
    <w:rPr>
      <w:rFonts w:eastAsiaTheme="minorHAnsi"/>
      <w:lang w:val="fr-FR"/>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Legalese">
    <w:name w:val="Legalese"/>
    <w:basedOn w:val="Normal"/>
    <w:rsid w:val="00A544C4"/>
    <w:pPr>
      <w:spacing w:after="120" w:line="140" w:lineRule="exact"/>
      <w:ind w:left="3742" w:right="-357"/>
      <w:jc w:val="both"/>
    </w:pPr>
    <w:rPr>
      <w:rFonts w:ascii="Segoe UI" w:eastAsia="Segoe UI" w:hAnsi="Segoe UI" w:cs="Arial"/>
      <w:i/>
      <w:color w:val="000000" w:themeColor="text1"/>
      <w:sz w:val="16"/>
      <w:szCs w:val="16"/>
    </w:rPr>
  </w:style>
  <w:style w:type="character" w:customStyle="1" w:styleId="highlightwordyellow">
    <w:name w:val="highlightword_yellow"/>
    <w:basedOn w:val="Policepardfaut"/>
    <w:rsid w:val="00BF467F"/>
  </w:style>
  <w:style w:type="character" w:customStyle="1" w:styleId="highlightwordmagenta">
    <w:name w:val="highlightword_magenta"/>
    <w:basedOn w:val="Policepardfaut"/>
    <w:rsid w:val="00BF46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1974826">
      <w:bodyDiv w:val="1"/>
      <w:marLeft w:val="0"/>
      <w:marRight w:val="0"/>
      <w:marTop w:val="0"/>
      <w:marBottom w:val="0"/>
      <w:divBdr>
        <w:top w:val="none" w:sz="0" w:space="0" w:color="auto"/>
        <w:left w:val="none" w:sz="0" w:space="0" w:color="auto"/>
        <w:bottom w:val="none" w:sz="0" w:space="0" w:color="auto"/>
        <w:right w:val="none" w:sz="0" w:space="0" w:color="auto"/>
      </w:divBdr>
    </w:div>
    <w:div w:id="102072159">
      <w:bodyDiv w:val="1"/>
      <w:marLeft w:val="0"/>
      <w:marRight w:val="0"/>
      <w:marTop w:val="0"/>
      <w:marBottom w:val="0"/>
      <w:divBdr>
        <w:top w:val="none" w:sz="0" w:space="0" w:color="auto"/>
        <w:left w:val="none" w:sz="0" w:space="0" w:color="auto"/>
        <w:bottom w:val="none" w:sz="0" w:space="0" w:color="auto"/>
        <w:right w:val="none" w:sz="0" w:space="0" w:color="auto"/>
      </w:divBdr>
    </w:div>
    <w:div w:id="110825391">
      <w:bodyDiv w:val="1"/>
      <w:marLeft w:val="0"/>
      <w:marRight w:val="0"/>
      <w:marTop w:val="0"/>
      <w:marBottom w:val="0"/>
      <w:divBdr>
        <w:top w:val="none" w:sz="0" w:space="0" w:color="auto"/>
        <w:left w:val="none" w:sz="0" w:space="0" w:color="auto"/>
        <w:bottom w:val="none" w:sz="0" w:space="0" w:color="auto"/>
        <w:right w:val="none" w:sz="0" w:space="0" w:color="auto"/>
      </w:divBdr>
    </w:div>
    <w:div w:id="156920930">
      <w:bodyDiv w:val="1"/>
      <w:marLeft w:val="0"/>
      <w:marRight w:val="0"/>
      <w:marTop w:val="0"/>
      <w:marBottom w:val="0"/>
      <w:divBdr>
        <w:top w:val="none" w:sz="0" w:space="0" w:color="auto"/>
        <w:left w:val="none" w:sz="0" w:space="0" w:color="auto"/>
        <w:bottom w:val="none" w:sz="0" w:space="0" w:color="auto"/>
        <w:right w:val="none" w:sz="0" w:space="0" w:color="auto"/>
      </w:divBdr>
    </w:div>
    <w:div w:id="174000514">
      <w:bodyDiv w:val="1"/>
      <w:marLeft w:val="0"/>
      <w:marRight w:val="0"/>
      <w:marTop w:val="0"/>
      <w:marBottom w:val="0"/>
      <w:divBdr>
        <w:top w:val="none" w:sz="0" w:space="0" w:color="auto"/>
        <w:left w:val="none" w:sz="0" w:space="0" w:color="auto"/>
        <w:bottom w:val="none" w:sz="0" w:space="0" w:color="auto"/>
        <w:right w:val="none" w:sz="0" w:space="0" w:color="auto"/>
      </w:divBdr>
      <w:divsChild>
        <w:div w:id="1580216974">
          <w:marLeft w:val="0"/>
          <w:marRight w:val="0"/>
          <w:marTop w:val="0"/>
          <w:marBottom w:val="0"/>
          <w:divBdr>
            <w:top w:val="none" w:sz="0" w:space="0" w:color="auto"/>
            <w:left w:val="none" w:sz="0" w:space="0" w:color="auto"/>
            <w:bottom w:val="none" w:sz="0" w:space="0" w:color="auto"/>
            <w:right w:val="none" w:sz="0" w:space="0" w:color="auto"/>
          </w:divBdr>
          <w:divsChild>
            <w:div w:id="1389957974">
              <w:marLeft w:val="0"/>
              <w:marRight w:val="0"/>
              <w:marTop w:val="0"/>
              <w:marBottom w:val="0"/>
              <w:divBdr>
                <w:top w:val="none" w:sz="0" w:space="0" w:color="auto"/>
                <w:left w:val="none" w:sz="0" w:space="0" w:color="auto"/>
                <w:bottom w:val="none" w:sz="0" w:space="0" w:color="auto"/>
                <w:right w:val="none" w:sz="0" w:space="0" w:color="auto"/>
              </w:divBdr>
              <w:divsChild>
                <w:div w:id="1280449974">
                  <w:marLeft w:val="0"/>
                  <w:marRight w:val="0"/>
                  <w:marTop w:val="0"/>
                  <w:marBottom w:val="0"/>
                  <w:divBdr>
                    <w:top w:val="none" w:sz="0" w:space="0" w:color="auto"/>
                    <w:left w:val="none" w:sz="0" w:space="0" w:color="auto"/>
                    <w:bottom w:val="none" w:sz="0" w:space="0" w:color="auto"/>
                    <w:right w:val="none" w:sz="0" w:space="0" w:color="auto"/>
                  </w:divBdr>
                  <w:divsChild>
                    <w:div w:id="278493508">
                      <w:marLeft w:val="0"/>
                      <w:marRight w:val="0"/>
                      <w:marTop w:val="0"/>
                      <w:marBottom w:val="0"/>
                      <w:divBdr>
                        <w:top w:val="none" w:sz="0" w:space="0" w:color="auto"/>
                        <w:left w:val="none" w:sz="0" w:space="0" w:color="auto"/>
                        <w:bottom w:val="none" w:sz="0" w:space="0" w:color="auto"/>
                        <w:right w:val="none" w:sz="0" w:space="0" w:color="auto"/>
                      </w:divBdr>
                      <w:divsChild>
                        <w:div w:id="1231307557">
                          <w:marLeft w:val="0"/>
                          <w:marRight w:val="0"/>
                          <w:marTop w:val="0"/>
                          <w:marBottom w:val="0"/>
                          <w:divBdr>
                            <w:top w:val="none" w:sz="0" w:space="0" w:color="auto"/>
                            <w:left w:val="none" w:sz="0" w:space="0" w:color="auto"/>
                            <w:bottom w:val="none" w:sz="0" w:space="0" w:color="auto"/>
                            <w:right w:val="none" w:sz="0" w:space="0" w:color="auto"/>
                          </w:divBdr>
                          <w:divsChild>
                            <w:div w:id="1686789315">
                              <w:marLeft w:val="0"/>
                              <w:marRight w:val="0"/>
                              <w:marTop w:val="0"/>
                              <w:marBottom w:val="0"/>
                              <w:divBdr>
                                <w:top w:val="none" w:sz="0" w:space="0" w:color="auto"/>
                                <w:left w:val="none" w:sz="0" w:space="0" w:color="auto"/>
                                <w:bottom w:val="none" w:sz="0" w:space="0" w:color="auto"/>
                                <w:right w:val="none" w:sz="0" w:space="0" w:color="auto"/>
                              </w:divBdr>
                              <w:divsChild>
                                <w:div w:id="455758683">
                                  <w:marLeft w:val="0"/>
                                  <w:marRight w:val="0"/>
                                  <w:marTop w:val="0"/>
                                  <w:marBottom w:val="0"/>
                                  <w:divBdr>
                                    <w:top w:val="none" w:sz="0" w:space="0" w:color="auto"/>
                                    <w:left w:val="none" w:sz="0" w:space="0" w:color="auto"/>
                                    <w:bottom w:val="none" w:sz="0" w:space="0" w:color="auto"/>
                                    <w:right w:val="none" w:sz="0" w:space="0" w:color="auto"/>
                                  </w:divBdr>
                                  <w:divsChild>
                                    <w:div w:id="2033065737">
                                      <w:marLeft w:val="0"/>
                                      <w:marRight w:val="0"/>
                                      <w:marTop w:val="0"/>
                                      <w:marBottom w:val="0"/>
                                      <w:divBdr>
                                        <w:top w:val="none" w:sz="0" w:space="0" w:color="auto"/>
                                        <w:left w:val="none" w:sz="0" w:space="0" w:color="auto"/>
                                        <w:bottom w:val="none" w:sz="0" w:space="0" w:color="auto"/>
                                        <w:right w:val="none" w:sz="0" w:space="0" w:color="auto"/>
                                      </w:divBdr>
                                      <w:divsChild>
                                        <w:div w:id="1532761977">
                                          <w:marLeft w:val="0"/>
                                          <w:marRight w:val="0"/>
                                          <w:marTop w:val="0"/>
                                          <w:marBottom w:val="0"/>
                                          <w:divBdr>
                                            <w:top w:val="none" w:sz="0" w:space="0" w:color="auto"/>
                                            <w:left w:val="none" w:sz="0" w:space="0" w:color="auto"/>
                                            <w:bottom w:val="none" w:sz="0" w:space="0" w:color="auto"/>
                                            <w:right w:val="none" w:sz="0" w:space="0" w:color="auto"/>
                                          </w:divBdr>
                                          <w:divsChild>
                                            <w:div w:id="1379862317">
                                              <w:marLeft w:val="0"/>
                                              <w:marRight w:val="0"/>
                                              <w:marTop w:val="0"/>
                                              <w:marBottom w:val="0"/>
                                              <w:divBdr>
                                                <w:top w:val="none" w:sz="0" w:space="0" w:color="auto"/>
                                                <w:left w:val="none" w:sz="0" w:space="0" w:color="auto"/>
                                                <w:bottom w:val="none" w:sz="0" w:space="0" w:color="auto"/>
                                                <w:right w:val="none" w:sz="0" w:space="0" w:color="auto"/>
                                              </w:divBdr>
                                              <w:divsChild>
                                                <w:div w:id="814220000">
                                                  <w:marLeft w:val="0"/>
                                                  <w:marRight w:val="0"/>
                                                  <w:marTop w:val="0"/>
                                                  <w:marBottom w:val="0"/>
                                                  <w:divBdr>
                                                    <w:top w:val="none" w:sz="0" w:space="0" w:color="auto"/>
                                                    <w:left w:val="none" w:sz="0" w:space="0" w:color="auto"/>
                                                    <w:bottom w:val="none" w:sz="0" w:space="0" w:color="auto"/>
                                                    <w:right w:val="none" w:sz="0" w:space="0" w:color="auto"/>
                                                  </w:divBdr>
                                                  <w:divsChild>
                                                    <w:div w:id="672219171">
                                                      <w:marLeft w:val="0"/>
                                                      <w:marRight w:val="0"/>
                                                      <w:marTop w:val="0"/>
                                                      <w:marBottom w:val="0"/>
                                                      <w:divBdr>
                                                        <w:top w:val="none" w:sz="0" w:space="0" w:color="auto"/>
                                                        <w:left w:val="none" w:sz="0" w:space="0" w:color="auto"/>
                                                        <w:bottom w:val="none" w:sz="0" w:space="0" w:color="auto"/>
                                                        <w:right w:val="none" w:sz="0" w:space="0" w:color="auto"/>
                                                      </w:divBdr>
                                                    </w:div>
                                                    <w:div w:id="484586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8328757">
      <w:bodyDiv w:val="1"/>
      <w:marLeft w:val="0"/>
      <w:marRight w:val="0"/>
      <w:marTop w:val="0"/>
      <w:marBottom w:val="0"/>
      <w:divBdr>
        <w:top w:val="none" w:sz="0" w:space="0" w:color="auto"/>
        <w:left w:val="none" w:sz="0" w:space="0" w:color="auto"/>
        <w:bottom w:val="none" w:sz="0" w:space="0" w:color="auto"/>
        <w:right w:val="none" w:sz="0" w:space="0" w:color="auto"/>
      </w:divBdr>
    </w:div>
    <w:div w:id="266667500">
      <w:bodyDiv w:val="1"/>
      <w:marLeft w:val="0"/>
      <w:marRight w:val="0"/>
      <w:marTop w:val="0"/>
      <w:marBottom w:val="0"/>
      <w:divBdr>
        <w:top w:val="none" w:sz="0" w:space="0" w:color="auto"/>
        <w:left w:val="none" w:sz="0" w:space="0" w:color="auto"/>
        <w:bottom w:val="none" w:sz="0" w:space="0" w:color="auto"/>
        <w:right w:val="none" w:sz="0" w:space="0" w:color="auto"/>
      </w:divBdr>
    </w:div>
    <w:div w:id="285309216">
      <w:bodyDiv w:val="1"/>
      <w:marLeft w:val="0"/>
      <w:marRight w:val="0"/>
      <w:marTop w:val="0"/>
      <w:marBottom w:val="0"/>
      <w:divBdr>
        <w:top w:val="none" w:sz="0" w:space="0" w:color="auto"/>
        <w:left w:val="none" w:sz="0" w:space="0" w:color="auto"/>
        <w:bottom w:val="none" w:sz="0" w:space="0" w:color="auto"/>
        <w:right w:val="none" w:sz="0" w:space="0" w:color="auto"/>
      </w:divBdr>
    </w:div>
    <w:div w:id="288122588">
      <w:bodyDiv w:val="1"/>
      <w:marLeft w:val="0"/>
      <w:marRight w:val="0"/>
      <w:marTop w:val="0"/>
      <w:marBottom w:val="0"/>
      <w:divBdr>
        <w:top w:val="none" w:sz="0" w:space="0" w:color="auto"/>
        <w:left w:val="none" w:sz="0" w:space="0" w:color="auto"/>
        <w:bottom w:val="none" w:sz="0" w:space="0" w:color="auto"/>
        <w:right w:val="none" w:sz="0" w:space="0" w:color="auto"/>
      </w:divBdr>
    </w:div>
    <w:div w:id="303312672">
      <w:bodyDiv w:val="1"/>
      <w:marLeft w:val="0"/>
      <w:marRight w:val="0"/>
      <w:marTop w:val="0"/>
      <w:marBottom w:val="0"/>
      <w:divBdr>
        <w:top w:val="none" w:sz="0" w:space="0" w:color="auto"/>
        <w:left w:val="none" w:sz="0" w:space="0" w:color="auto"/>
        <w:bottom w:val="none" w:sz="0" w:space="0" w:color="auto"/>
        <w:right w:val="none" w:sz="0" w:space="0" w:color="auto"/>
      </w:divBdr>
      <w:divsChild>
        <w:div w:id="655495239">
          <w:marLeft w:val="274"/>
          <w:marRight w:val="0"/>
          <w:marTop w:val="0"/>
          <w:marBottom w:val="0"/>
          <w:divBdr>
            <w:top w:val="none" w:sz="0" w:space="0" w:color="auto"/>
            <w:left w:val="none" w:sz="0" w:space="0" w:color="auto"/>
            <w:bottom w:val="none" w:sz="0" w:space="0" w:color="auto"/>
            <w:right w:val="none" w:sz="0" w:space="0" w:color="auto"/>
          </w:divBdr>
        </w:div>
      </w:divsChild>
    </w:div>
    <w:div w:id="365984459">
      <w:bodyDiv w:val="1"/>
      <w:marLeft w:val="0"/>
      <w:marRight w:val="0"/>
      <w:marTop w:val="0"/>
      <w:marBottom w:val="0"/>
      <w:divBdr>
        <w:top w:val="none" w:sz="0" w:space="0" w:color="auto"/>
        <w:left w:val="none" w:sz="0" w:space="0" w:color="auto"/>
        <w:bottom w:val="none" w:sz="0" w:space="0" w:color="auto"/>
        <w:right w:val="none" w:sz="0" w:space="0" w:color="auto"/>
      </w:divBdr>
    </w:div>
    <w:div w:id="482284091">
      <w:bodyDiv w:val="1"/>
      <w:marLeft w:val="0"/>
      <w:marRight w:val="0"/>
      <w:marTop w:val="0"/>
      <w:marBottom w:val="0"/>
      <w:divBdr>
        <w:top w:val="none" w:sz="0" w:space="0" w:color="auto"/>
        <w:left w:val="none" w:sz="0" w:space="0" w:color="auto"/>
        <w:bottom w:val="none" w:sz="0" w:space="0" w:color="auto"/>
        <w:right w:val="none" w:sz="0" w:space="0" w:color="auto"/>
      </w:divBdr>
    </w:div>
    <w:div w:id="499856642">
      <w:bodyDiv w:val="1"/>
      <w:marLeft w:val="0"/>
      <w:marRight w:val="0"/>
      <w:marTop w:val="0"/>
      <w:marBottom w:val="0"/>
      <w:divBdr>
        <w:top w:val="none" w:sz="0" w:space="0" w:color="auto"/>
        <w:left w:val="none" w:sz="0" w:space="0" w:color="auto"/>
        <w:bottom w:val="none" w:sz="0" w:space="0" w:color="auto"/>
        <w:right w:val="none" w:sz="0" w:space="0" w:color="auto"/>
      </w:divBdr>
    </w:div>
    <w:div w:id="529687720">
      <w:bodyDiv w:val="1"/>
      <w:marLeft w:val="0"/>
      <w:marRight w:val="0"/>
      <w:marTop w:val="0"/>
      <w:marBottom w:val="0"/>
      <w:divBdr>
        <w:top w:val="none" w:sz="0" w:space="0" w:color="auto"/>
        <w:left w:val="none" w:sz="0" w:space="0" w:color="auto"/>
        <w:bottom w:val="none" w:sz="0" w:space="0" w:color="auto"/>
        <w:right w:val="none" w:sz="0" w:space="0" w:color="auto"/>
      </w:divBdr>
    </w:div>
    <w:div w:id="556208991">
      <w:bodyDiv w:val="1"/>
      <w:marLeft w:val="0"/>
      <w:marRight w:val="0"/>
      <w:marTop w:val="0"/>
      <w:marBottom w:val="0"/>
      <w:divBdr>
        <w:top w:val="none" w:sz="0" w:space="0" w:color="auto"/>
        <w:left w:val="none" w:sz="0" w:space="0" w:color="auto"/>
        <w:bottom w:val="none" w:sz="0" w:space="0" w:color="auto"/>
        <w:right w:val="none" w:sz="0" w:space="0" w:color="auto"/>
      </w:divBdr>
    </w:div>
    <w:div w:id="571891476">
      <w:bodyDiv w:val="1"/>
      <w:marLeft w:val="0"/>
      <w:marRight w:val="0"/>
      <w:marTop w:val="0"/>
      <w:marBottom w:val="0"/>
      <w:divBdr>
        <w:top w:val="none" w:sz="0" w:space="0" w:color="auto"/>
        <w:left w:val="none" w:sz="0" w:space="0" w:color="auto"/>
        <w:bottom w:val="none" w:sz="0" w:space="0" w:color="auto"/>
        <w:right w:val="none" w:sz="0" w:space="0" w:color="auto"/>
      </w:divBdr>
    </w:div>
    <w:div w:id="957877524">
      <w:bodyDiv w:val="1"/>
      <w:marLeft w:val="0"/>
      <w:marRight w:val="0"/>
      <w:marTop w:val="0"/>
      <w:marBottom w:val="0"/>
      <w:divBdr>
        <w:top w:val="none" w:sz="0" w:space="0" w:color="auto"/>
        <w:left w:val="none" w:sz="0" w:space="0" w:color="auto"/>
        <w:bottom w:val="none" w:sz="0" w:space="0" w:color="auto"/>
        <w:right w:val="none" w:sz="0" w:space="0" w:color="auto"/>
      </w:divBdr>
    </w:div>
    <w:div w:id="1157110457">
      <w:bodyDiv w:val="1"/>
      <w:marLeft w:val="0"/>
      <w:marRight w:val="0"/>
      <w:marTop w:val="0"/>
      <w:marBottom w:val="0"/>
      <w:divBdr>
        <w:top w:val="none" w:sz="0" w:space="0" w:color="auto"/>
        <w:left w:val="none" w:sz="0" w:space="0" w:color="auto"/>
        <w:bottom w:val="none" w:sz="0" w:space="0" w:color="auto"/>
        <w:right w:val="none" w:sz="0" w:space="0" w:color="auto"/>
      </w:divBdr>
    </w:div>
    <w:div w:id="1162428129">
      <w:bodyDiv w:val="1"/>
      <w:marLeft w:val="0"/>
      <w:marRight w:val="0"/>
      <w:marTop w:val="0"/>
      <w:marBottom w:val="0"/>
      <w:divBdr>
        <w:top w:val="none" w:sz="0" w:space="0" w:color="auto"/>
        <w:left w:val="none" w:sz="0" w:space="0" w:color="auto"/>
        <w:bottom w:val="none" w:sz="0" w:space="0" w:color="auto"/>
        <w:right w:val="none" w:sz="0" w:space="0" w:color="auto"/>
      </w:divBdr>
    </w:div>
    <w:div w:id="1189026907">
      <w:bodyDiv w:val="1"/>
      <w:marLeft w:val="0"/>
      <w:marRight w:val="0"/>
      <w:marTop w:val="0"/>
      <w:marBottom w:val="0"/>
      <w:divBdr>
        <w:top w:val="none" w:sz="0" w:space="0" w:color="auto"/>
        <w:left w:val="none" w:sz="0" w:space="0" w:color="auto"/>
        <w:bottom w:val="none" w:sz="0" w:space="0" w:color="auto"/>
        <w:right w:val="none" w:sz="0" w:space="0" w:color="auto"/>
      </w:divBdr>
      <w:divsChild>
        <w:div w:id="218563729">
          <w:marLeft w:val="0"/>
          <w:marRight w:val="0"/>
          <w:marTop w:val="0"/>
          <w:marBottom w:val="0"/>
          <w:divBdr>
            <w:top w:val="none" w:sz="0" w:space="0" w:color="auto"/>
            <w:left w:val="none" w:sz="0" w:space="0" w:color="auto"/>
            <w:bottom w:val="none" w:sz="0" w:space="0" w:color="auto"/>
            <w:right w:val="none" w:sz="0" w:space="0" w:color="auto"/>
          </w:divBdr>
          <w:divsChild>
            <w:div w:id="1189445474">
              <w:marLeft w:val="75"/>
              <w:marRight w:val="0"/>
              <w:marTop w:val="150"/>
              <w:marBottom w:val="0"/>
              <w:divBdr>
                <w:top w:val="none" w:sz="0" w:space="0" w:color="auto"/>
                <w:left w:val="none" w:sz="0" w:space="0" w:color="auto"/>
                <w:bottom w:val="none" w:sz="0" w:space="0" w:color="auto"/>
                <w:right w:val="none" w:sz="0" w:space="0" w:color="auto"/>
              </w:divBdr>
            </w:div>
          </w:divsChild>
        </w:div>
      </w:divsChild>
    </w:div>
    <w:div w:id="1319000038">
      <w:bodyDiv w:val="1"/>
      <w:marLeft w:val="0"/>
      <w:marRight w:val="0"/>
      <w:marTop w:val="0"/>
      <w:marBottom w:val="0"/>
      <w:divBdr>
        <w:top w:val="none" w:sz="0" w:space="0" w:color="auto"/>
        <w:left w:val="none" w:sz="0" w:space="0" w:color="auto"/>
        <w:bottom w:val="none" w:sz="0" w:space="0" w:color="auto"/>
        <w:right w:val="none" w:sz="0" w:space="0" w:color="auto"/>
      </w:divBdr>
    </w:div>
    <w:div w:id="1319840439">
      <w:bodyDiv w:val="1"/>
      <w:marLeft w:val="0"/>
      <w:marRight w:val="0"/>
      <w:marTop w:val="0"/>
      <w:marBottom w:val="0"/>
      <w:divBdr>
        <w:top w:val="none" w:sz="0" w:space="0" w:color="auto"/>
        <w:left w:val="none" w:sz="0" w:space="0" w:color="auto"/>
        <w:bottom w:val="none" w:sz="0" w:space="0" w:color="auto"/>
        <w:right w:val="none" w:sz="0" w:space="0" w:color="auto"/>
      </w:divBdr>
      <w:divsChild>
        <w:div w:id="1034188297">
          <w:marLeft w:val="994"/>
          <w:marRight w:val="0"/>
          <w:marTop w:val="101"/>
          <w:marBottom w:val="0"/>
          <w:divBdr>
            <w:top w:val="none" w:sz="0" w:space="0" w:color="auto"/>
            <w:left w:val="none" w:sz="0" w:space="0" w:color="auto"/>
            <w:bottom w:val="none" w:sz="0" w:space="0" w:color="auto"/>
            <w:right w:val="none" w:sz="0" w:space="0" w:color="auto"/>
          </w:divBdr>
        </w:div>
        <w:div w:id="1116830518">
          <w:marLeft w:val="994"/>
          <w:marRight w:val="0"/>
          <w:marTop w:val="101"/>
          <w:marBottom w:val="0"/>
          <w:divBdr>
            <w:top w:val="none" w:sz="0" w:space="0" w:color="auto"/>
            <w:left w:val="none" w:sz="0" w:space="0" w:color="auto"/>
            <w:bottom w:val="none" w:sz="0" w:space="0" w:color="auto"/>
            <w:right w:val="none" w:sz="0" w:space="0" w:color="auto"/>
          </w:divBdr>
        </w:div>
        <w:div w:id="340936823">
          <w:marLeft w:val="994"/>
          <w:marRight w:val="0"/>
          <w:marTop w:val="101"/>
          <w:marBottom w:val="0"/>
          <w:divBdr>
            <w:top w:val="none" w:sz="0" w:space="0" w:color="auto"/>
            <w:left w:val="none" w:sz="0" w:space="0" w:color="auto"/>
            <w:bottom w:val="none" w:sz="0" w:space="0" w:color="auto"/>
            <w:right w:val="none" w:sz="0" w:space="0" w:color="auto"/>
          </w:divBdr>
        </w:div>
        <w:div w:id="1038317203">
          <w:marLeft w:val="994"/>
          <w:marRight w:val="0"/>
          <w:marTop w:val="101"/>
          <w:marBottom w:val="0"/>
          <w:divBdr>
            <w:top w:val="none" w:sz="0" w:space="0" w:color="auto"/>
            <w:left w:val="none" w:sz="0" w:space="0" w:color="auto"/>
            <w:bottom w:val="none" w:sz="0" w:space="0" w:color="auto"/>
            <w:right w:val="none" w:sz="0" w:space="0" w:color="auto"/>
          </w:divBdr>
        </w:div>
        <w:div w:id="1077241451">
          <w:marLeft w:val="994"/>
          <w:marRight w:val="0"/>
          <w:marTop w:val="101"/>
          <w:marBottom w:val="0"/>
          <w:divBdr>
            <w:top w:val="none" w:sz="0" w:space="0" w:color="auto"/>
            <w:left w:val="none" w:sz="0" w:space="0" w:color="auto"/>
            <w:bottom w:val="none" w:sz="0" w:space="0" w:color="auto"/>
            <w:right w:val="none" w:sz="0" w:space="0" w:color="auto"/>
          </w:divBdr>
        </w:div>
      </w:divsChild>
    </w:div>
    <w:div w:id="1340961850">
      <w:bodyDiv w:val="1"/>
      <w:marLeft w:val="0"/>
      <w:marRight w:val="0"/>
      <w:marTop w:val="0"/>
      <w:marBottom w:val="0"/>
      <w:divBdr>
        <w:top w:val="none" w:sz="0" w:space="0" w:color="auto"/>
        <w:left w:val="none" w:sz="0" w:space="0" w:color="auto"/>
        <w:bottom w:val="none" w:sz="0" w:space="0" w:color="auto"/>
        <w:right w:val="none" w:sz="0" w:space="0" w:color="auto"/>
      </w:divBdr>
    </w:div>
    <w:div w:id="1385788500">
      <w:bodyDiv w:val="1"/>
      <w:marLeft w:val="0"/>
      <w:marRight w:val="0"/>
      <w:marTop w:val="0"/>
      <w:marBottom w:val="0"/>
      <w:divBdr>
        <w:top w:val="none" w:sz="0" w:space="0" w:color="auto"/>
        <w:left w:val="none" w:sz="0" w:space="0" w:color="auto"/>
        <w:bottom w:val="none" w:sz="0" w:space="0" w:color="auto"/>
        <w:right w:val="none" w:sz="0" w:space="0" w:color="auto"/>
      </w:divBdr>
    </w:div>
    <w:div w:id="1420053968">
      <w:bodyDiv w:val="1"/>
      <w:marLeft w:val="0"/>
      <w:marRight w:val="0"/>
      <w:marTop w:val="0"/>
      <w:marBottom w:val="0"/>
      <w:divBdr>
        <w:top w:val="none" w:sz="0" w:space="0" w:color="auto"/>
        <w:left w:val="none" w:sz="0" w:space="0" w:color="auto"/>
        <w:bottom w:val="none" w:sz="0" w:space="0" w:color="auto"/>
        <w:right w:val="none" w:sz="0" w:space="0" w:color="auto"/>
      </w:divBdr>
      <w:divsChild>
        <w:div w:id="1774738687">
          <w:marLeft w:val="0"/>
          <w:marRight w:val="0"/>
          <w:marTop w:val="300"/>
          <w:marBottom w:val="0"/>
          <w:divBdr>
            <w:top w:val="none" w:sz="0" w:space="0" w:color="auto"/>
            <w:left w:val="none" w:sz="0" w:space="0" w:color="auto"/>
            <w:bottom w:val="none" w:sz="0" w:space="0" w:color="auto"/>
            <w:right w:val="none" w:sz="0" w:space="0" w:color="auto"/>
          </w:divBdr>
          <w:divsChild>
            <w:div w:id="1684088003">
              <w:marLeft w:val="0"/>
              <w:marRight w:val="0"/>
              <w:marTop w:val="0"/>
              <w:marBottom w:val="0"/>
              <w:divBdr>
                <w:top w:val="none" w:sz="0" w:space="0" w:color="auto"/>
                <w:left w:val="none" w:sz="0" w:space="0" w:color="auto"/>
                <w:bottom w:val="none" w:sz="0" w:space="0" w:color="auto"/>
                <w:right w:val="none" w:sz="0" w:space="0" w:color="auto"/>
              </w:divBdr>
              <w:divsChild>
                <w:div w:id="1651710527">
                  <w:marLeft w:val="0"/>
                  <w:marRight w:val="-3600"/>
                  <w:marTop w:val="0"/>
                  <w:marBottom w:val="0"/>
                  <w:divBdr>
                    <w:top w:val="none" w:sz="0" w:space="0" w:color="auto"/>
                    <w:left w:val="none" w:sz="0" w:space="0" w:color="auto"/>
                    <w:bottom w:val="none" w:sz="0" w:space="0" w:color="auto"/>
                    <w:right w:val="none" w:sz="0" w:space="0" w:color="auto"/>
                  </w:divBdr>
                  <w:divsChild>
                    <w:div w:id="389351440">
                      <w:marLeft w:val="300"/>
                      <w:marRight w:val="300"/>
                      <w:marTop w:val="0"/>
                      <w:marBottom w:val="540"/>
                      <w:divBdr>
                        <w:top w:val="none" w:sz="0" w:space="0" w:color="auto"/>
                        <w:left w:val="none" w:sz="0" w:space="0" w:color="auto"/>
                        <w:bottom w:val="none" w:sz="0" w:space="0" w:color="auto"/>
                        <w:right w:val="none" w:sz="0" w:space="0" w:color="auto"/>
                      </w:divBdr>
                      <w:divsChild>
                        <w:div w:id="249588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7307825">
      <w:bodyDiv w:val="1"/>
      <w:marLeft w:val="0"/>
      <w:marRight w:val="0"/>
      <w:marTop w:val="0"/>
      <w:marBottom w:val="0"/>
      <w:divBdr>
        <w:top w:val="none" w:sz="0" w:space="0" w:color="auto"/>
        <w:left w:val="none" w:sz="0" w:space="0" w:color="auto"/>
        <w:bottom w:val="none" w:sz="0" w:space="0" w:color="auto"/>
        <w:right w:val="none" w:sz="0" w:space="0" w:color="auto"/>
      </w:divBdr>
      <w:divsChild>
        <w:div w:id="934704565">
          <w:marLeft w:val="0"/>
          <w:marRight w:val="0"/>
          <w:marTop w:val="0"/>
          <w:marBottom w:val="0"/>
          <w:divBdr>
            <w:top w:val="none" w:sz="0" w:space="0" w:color="auto"/>
            <w:left w:val="none" w:sz="0" w:space="0" w:color="auto"/>
            <w:bottom w:val="none" w:sz="0" w:space="0" w:color="auto"/>
            <w:right w:val="none" w:sz="0" w:space="0" w:color="auto"/>
          </w:divBdr>
          <w:divsChild>
            <w:div w:id="312683871">
              <w:marLeft w:val="75"/>
              <w:marRight w:val="0"/>
              <w:marTop w:val="150"/>
              <w:marBottom w:val="0"/>
              <w:divBdr>
                <w:top w:val="none" w:sz="0" w:space="0" w:color="auto"/>
                <w:left w:val="none" w:sz="0" w:space="0" w:color="auto"/>
                <w:bottom w:val="none" w:sz="0" w:space="0" w:color="auto"/>
                <w:right w:val="none" w:sz="0" w:space="0" w:color="auto"/>
              </w:divBdr>
              <w:divsChild>
                <w:div w:id="1789204944">
                  <w:marLeft w:val="0"/>
                  <w:marRight w:val="0"/>
                  <w:marTop w:val="0"/>
                  <w:marBottom w:val="0"/>
                  <w:divBdr>
                    <w:top w:val="none" w:sz="0" w:space="0" w:color="auto"/>
                    <w:left w:val="none" w:sz="0" w:space="0" w:color="auto"/>
                    <w:bottom w:val="none" w:sz="0" w:space="0" w:color="auto"/>
                    <w:right w:val="none" w:sz="0" w:space="0" w:color="auto"/>
                  </w:divBdr>
                </w:div>
                <w:div w:id="2010400204">
                  <w:marLeft w:val="0"/>
                  <w:marRight w:val="0"/>
                  <w:marTop w:val="0"/>
                  <w:marBottom w:val="0"/>
                  <w:divBdr>
                    <w:top w:val="none" w:sz="0" w:space="0" w:color="auto"/>
                    <w:left w:val="none" w:sz="0" w:space="0" w:color="auto"/>
                    <w:bottom w:val="none" w:sz="0" w:space="0" w:color="auto"/>
                    <w:right w:val="none" w:sz="0" w:space="0" w:color="auto"/>
                  </w:divBdr>
                </w:div>
                <w:div w:id="1798720100">
                  <w:marLeft w:val="0"/>
                  <w:marRight w:val="0"/>
                  <w:marTop w:val="0"/>
                  <w:marBottom w:val="0"/>
                  <w:divBdr>
                    <w:top w:val="none" w:sz="0" w:space="0" w:color="auto"/>
                    <w:left w:val="none" w:sz="0" w:space="0" w:color="auto"/>
                    <w:bottom w:val="none" w:sz="0" w:space="0" w:color="auto"/>
                    <w:right w:val="none" w:sz="0" w:space="0" w:color="auto"/>
                  </w:divBdr>
                </w:div>
                <w:div w:id="1072627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0464479">
      <w:bodyDiv w:val="1"/>
      <w:marLeft w:val="0"/>
      <w:marRight w:val="0"/>
      <w:marTop w:val="0"/>
      <w:marBottom w:val="0"/>
      <w:divBdr>
        <w:top w:val="none" w:sz="0" w:space="0" w:color="auto"/>
        <w:left w:val="none" w:sz="0" w:space="0" w:color="auto"/>
        <w:bottom w:val="none" w:sz="0" w:space="0" w:color="auto"/>
        <w:right w:val="none" w:sz="0" w:space="0" w:color="auto"/>
      </w:divBdr>
      <w:divsChild>
        <w:div w:id="1213422560">
          <w:marLeft w:val="994"/>
          <w:marRight w:val="0"/>
          <w:marTop w:val="101"/>
          <w:marBottom w:val="0"/>
          <w:divBdr>
            <w:top w:val="none" w:sz="0" w:space="0" w:color="auto"/>
            <w:left w:val="none" w:sz="0" w:space="0" w:color="auto"/>
            <w:bottom w:val="none" w:sz="0" w:space="0" w:color="auto"/>
            <w:right w:val="none" w:sz="0" w:space="0" w:color="auto"/>
          </w:divBdr>
        </w:div>
        <w:div w:id="836270655">
          <w:marLeft w:val="994"/>
          <w:marRight w:val="0"/>
          <w:marTop w:val="101"/>
          <w:marBottom w:val="0"/>
          <w:divBdr>
            <w:top w:val="none" w:sz="0" w:space="0" w:color="auto"/>
            <w:left w:val="none" w:sz="0" w:space="0" w:color="auto"/>
            <w:bottom w:val="none" w:sz="0" w:space="0" w:color="auto"/>
            <w:right w:val="none" w:sz="0" w:space="0" w:color="auto"/>
          </w:divBdr>
        </w:div>
        <w:div w:id="1154831324">
          <w:marLeft w:val="994"/>
          <w:marRight w:val="0"/>
          <w:marTop w:val="101"/>
          <w:marBottom w:val="0"/>
          <w:divBdr>
            <w:top w:val="none" w:sz="0" w:space="0" w:color="auto"/>
            <w:left w:val="none" w:sz="0" w:space="0" w:color="auto"/>
            <w:bottom w:val="none" w:sz="0" w:space="0" w:color="auto"/>
            <w:right w:val="none" w:sz="0" w:space="0" w:color="auto"/>
          </w:divBdr>
        </w:div>
        <w:div w:id="1109929592">
          <w:marLeft w:val="994"/>
          <w:marRight w:val="0"/>
          <w:marTop w:val="101"/>
          <w:marBottom w:val="0"/>
          <w:divBdr>
            <w:top w:val="none" w:sz="0" w:space="0" w:color="auto"/>
            <w:left w:val="none" w:sz="0" w:space="0" w:color="auto"/>
            <w:bottom w:val="none" w:sz="0" w:space="0" w:color="auto"/>
            <w:right w:val="none" w:sz="0" w:space="0" w:color="auto"/>
          </w:divBdr>
        </w:div>
        <w:div w:id="480317720">
          <w:marLeft w:val="994"/>
          <w:marRight w:val="0"/>
          <w:marTop w:val="101"/>
          <w:marBottom w:val="0"/>
          <w:divBdr>
            <w:top w:val="none" w:sz="0" w:space="0" w:color="auto"/>
            <w:left w:val="none" w:sz="0" w:space="0" w:color="auto"/>
            <w:bottom w:val="none" w:sz="0" w:space="0" w:color="auto"/>
            <w:right w:val="none" w:sz="0" w:space="0" w:color="auto"/>
          </w:divBdr>
        </w:div>
      </w:divsChild>
    </w:div>
    <w:div w:id="1660616877">
      <w:bodyDiv w:val="1"/>
      <w:marLeft w:val="0"/>
      <w:marRight w:val="0"/>
      <w:marTop w:val="0"/>
      <w:marBottom w:val="0"/>
      <w:divBdr>
        <w:top w:val="none" w:sz="0" w:space="0" w:color="auto"/>
        <w:left w:val="none" w:sz="0" w:space="0" w:color="auto"/>
        <w:bottom w:val="none" w:sz="0" w:space="0" w:color="auto"/>
        <w:right w:val="none" w:sz="0" w:space="0" w:color="auto"/>
      </w:divBdr>
      <w:divsChild>
        <w:div w:id="1849254491">
          <w:marLeft w:val="274"/>
          <w:marRight w:val="0"/>
          <w:marTop w:val="0"/>
          <w:marBottom w:val="0"/>
          <w:divBdr>
            <w:top w:val="none" w:sz="0" w:space="0" w:color="auto"/>
            <w:left w:val="none" w:sz="0" w:space="0" w:color="auto"/>
            <w:bottom w:val="none" w:sz="0" w:space="0" w:color="auto"/>
            <w:right w:val="none" w:sz="0" w:space="0" w:color="auto"/>
          </w:divBdr>
        </w:div>
      </w:divsChild>
    </w:div>
    <w:div w:id="1715888768">
      <w:bodyDiv w:val="1"/>
      <w:marLeft w:val="0"/>
      <w:marRight w:val="0"/>
      <w:marTop w:val="0"/>
      <w:marBottom w:val="0"/>
      <w:divBdr>
        <w:top w:val="none" w:sz="0" w:space="0" w:color="auto"/>
        <w:left w:val="none" w:sz="0" w:space="0" w:color="auto"/>
        <w:bottom w:val="none" w:sz="0" w:space="0" w:color="auto"/>
        <w:right w:val="none" w:sz="0" w:space="0" w:color="auto"/>
      </w:divBdr>
    </w:div>
    <w:div w:id="1718233970">
      <w:bodyDiv w:val="1"/>
      <w:marLeft w:val="0"/>
      <w:marRight w:val="0"/>
      <w:marTop w:val="0"/>
      <w:marBottom w:val="0"/>
      <w:divBdr>
        <w:top w:val="none" w:sz="0" w:space="0" w:color="auto"/>
        <w:left w:val="none" w:sz="0" w:space="0" w:color="auto"/>
        <w:bottom w:val="none" w:sz="0" w:space="0" w:color="auto"/>
        <w:right w:val="none" w:sz="0" w:space="0" w:color="auto"/>
      </w:divBdr>
    </w:div>
    <w:div w:id="1746608268">
      <w:bodyDiv w:val="1"/>
      <w:marLeft w:val="0"/>
      <w:marRight w:val="0"/>
      <w:marTop w:val="0"/>
      <w:marBottom w:val="0"/>
      <w:divBdr>
        <w:top w:val="none" w:sz="0" w:space="0" w:color="auto"/>
        <w:left w:val="none" w:sz="0" w:space="0" w:color="auto"/>
        <w:bottom w:val="none" w:sz="0" w:space="0" w:color="auto"/>
        <w:right w:val="none" w:sz="0" w:space="0" w:color="auto"/>
      </w:divBdr>
      <w:divsChild>
        <w:div w:id="1909535328">
          <w:marLeft w:val="994"/>
          <w:marRight w:val="0"/>
          <w:marTop w:val="101"/>
          <w:marBottom w:val="0"/>
          <w:divBdr>
            <w:top w:val="none" w:sz="0" w:space="0" w:color="auto"/>
            <w:left w:val="none" w:sz="0" w:space="0" w:color="auto"/>
            <w:bottom w:val="none" w:sz="0" w:space="0" w:color="auto"/>
            <w:right w:val="none" w:sz="0" w:space="0" w:color="auto"/>
          </w:divBdr>
        </w:div>
        <w:div w:id="943808371">
          <w:marLeft w:val="994"/>
          <w:marRight w:val="0"/>
          <w:marTop w:val="101"/>
          <w:marBottom w:val="0"/>
          <w:divBdr>
            <w:top w:val="none" w:sz="0" w:space="0" w:color="auto"/>
            <w:left w:val="none" w:sz="0" w:space="0" w:color="auto"/>
            <w:bottom w:val="none" w:sz="0" w:space="0" w:color="auto"/>
            <w:right w:val="none" w:sz="0" w:space="0" w:color="auto"/>
          </w:divBdr>
        </w:div>
        <w:div w:id="189489717">
          <w:marLeft w:val="994"/>
          <w:marRight w:val="0"/>
          <w:marTop w:val="101"/>
          <w:marBottom w:val="0"/>
          <w:divBdr>
            <w:top w:val="none" w:sz="0" w:space="0" w:color="auto"/>
            <w:left w:val="none" w:sz="0" w:space="0" w:color="auto"/>
            <w:bottom w:val="none" w:sz="0" w:space="0" w:color="auto"/>
            <w:right w:val="none" w:sz="0" w:space="0" w:color="auto"/>
          </w:divBdr>
        </w:div>
        <w:div w:id="1226573163">
          <w:marLeft w:val="994"/>
          <w:marRight w:val="0"/>
          <w:marTop w:val="101"/>
          <w:marBottom w:val="0"/>
          <w:divBdr>
            <w:top w:val="none" w:sz="0" w:space="0" w:color="auto"/>
            <w:left w:val="none" w:sz="0" w:space="0" w:color="auto"/>
            <w:bottom w:val="none" w:sz="0" w:space="0" w:color="auto"/>
            <w:right w:val="none" w:sz="0" w:space="0" w:color="auto"/>
          </w:divBdr>
        </w:div>
        <w:div w:id="1720782808">
          <w:marLeft w:val="994"/>
          <w:marRight w:val="0"/>
          <w:marTop w:val="101"/>
          <w:marBottom w:val="0"/>
          <w:divBdr>
            <w:top w:val="none" w:sz="0" w:space="0" w:color="auto"/>
            <w:left w:val="none" w:sz="0" w:space="0" w:color="auto"/>
            <w:bottom w:val="none" w:sz="0" w:space="0" w:color="auto"/>
            <w:right w:val="none" w:sz="0" w:space="0" w:color="auto"/>
          </w:divBdr>
        </w:div>
      </w:divsChild>
    </w:div>
    <w:div w:id="1976717214">
      <w:bodyDiv w:val="1"/>
      <w:marLeft w:val="0"/>
      <w:marRight w:val="0"/>
      <w:marTop w:val="0"/>
      <w:marBottom w:val="0"/>
      <w:divBdr>
        <w:top w:val="none" w:sz="0" w:space="0" w:color="auto"/>
        <w:left w:val="none" w:sz="0" w:space="0" w:color="auto"/>
        <w:bottom w:val="none" w:sz="0" w:space="0" w:color="auto"/>
        <w:right w:val="none" w:sz="0" w:space="0" w:color="auto"/>
      </w:divBdr>
      <w:divsChild>
        <w:div w:id="243419852">
          <w:marLeft w:val="547"/>
          <w:marRight w:val="0"/>
          <w:marTop w:val="58"/>
          <w:marBottom w:val="0"/>
          <w:divBdr>
            <w:top w:val="none" w:sz="0" w:space="0" w:color="auto"/>
            <w:left w:val="none" w:sz="0" w:space="0" w:color="auto"/>
            <w:bottom w:val="none" w:sz="0" w:space="0" w:color="auto"/>
            <w:right w:val="none" w:sz="0" w:space="0" w:color="auto"/>
          </w:divBdr>
        </w:div>
        <w:div w:id="899943886">
          <w:marLeft w:val="547"/>
          <w:marRight w:val="0"/>
          <w:marTop w:val="58"/>
          <w:marBottom w:val="0"/>
          <w:divBdr>
            <w:top w:val="none" w:sz="0" w:space="0" w:color="auto"/>
            <w:left w:val="none" w:sz="0" w:space="0" w:color="auto"/>
            <w:bottom w:val="none" w:sz="0" w:space="0" w:color="auto"/>
            <w:right w:val="none" w:sz="0" w:space="0" w:color="auto"/>
          </w:divBdr>
        </w:div>
        <w:div w:id="1578591465">
          <w:marLeft w:val="547"/>
          <w:marRight w:val="0"/>
          <w:marTop w:val="58"/>
          <w:marBottom w:val="0"/>
          <w:divBdr>
            <w:top w:val="none" w:sz="0" w:space="0" w:color="auto"/>
            <w:left w:val="none" w:sz="0" w:space="0" w:color="auto"/>
            <w:bottom w:val="none" w:sz="0" w:space="0" w:color="auto"/>
            <w:right w:val="none" w:sz="0" w:space="0" w:color="auto"/>
          </w:divBdr>
        </w:div>
        <w:div w:id="1948461232">
          <w:marLeft w:val="547"/>
          <w:marRight w:val="0"/>
          <w:marTop w:val="58"/>
          <w:marBottom w:val="0"/>
          <w:divBdr>
            <w:top w:val="none" w:sz="0" w:space="0" w:color="auto"/>
            <w:left w:val="none" w:sz="0" w:space="0" w:color="auto"/>
            <w:bottom w:val="none" w:sz="0" w:space="0" w:color="auto"/>
            <w:right w:val="none" w:sz="0" w:space="0" w:color="auto"/>
          </w:divBdr>
        </w:div>
        <w:div w:id="1767068951">
          <w:marLeft w:val="547"/>
          <w:marRight w:val="0"/>
          <w:marTop w:val="58"/>
          <w:marBottom w:val="0"/>
          <w:divBdr>
            <w:top w:val="none" w:sz="0" w:space="0" w:color="auto"/>
            <w:left w:val="none" w:sz="0" w:space="0" w:color="auto"/>
            <w:bottom w:val="none" w:sz="0" w:space="0" w:color="auto"/>
            <w:right w:val="none" w:sz="0" w:space="0" w:color="auto"/>
          </w:divBdr>
        </w:div>
        <w:div w:id="1117992403">
          <w:marLeft w:val="547"/>
          <w:marRight w:val="0"/>
          <w:marTop w:val="58"/>
          <w:marBottom w:val="0"/>
          <w:divBdr>
            <w:top w:val="none" w:sz="0" w:space="0" w:color="auto"/>
            <w:left w:val="none" w:sz="0" w:space="0" w:color="auto"/>
            <w:bottom w:val="none" w:sz="0" w:space="0" w:color="auto"/>
            <w:right w:val="none" w:sz="0" w:space="0" w:color="auto"/>
          </w:divBdr>
        </w:div>
      </w:divsChild>
    </w:div>
    <w:div w:id="2077895251">
      <w:bodyDiv w:val="1"/>
      <w:marLeft w:val="0"/>
      <w:marRight w:val="0"/>
      <w:marTop w:val="0"/>
      <w:marBottom w:val="0"/>
      <w:divBdr>
        <w:top w:val="none" w:sz="0" w:space="0" w:color="auto"/>
        <w:left w:val="none" w:sz="0" w:space="0" w:color="auto"/>
        <w:bottom w:val="none" w:sz="0" w:space="0" w:color="auto"/>
        <w:right w:val="none" w:sz="0" w:space="0" w:color="auto"/>
      </w:divBdr>
    </w:div>
    <w:div w:id="21286252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azure.microsoft.com/en-us/services/active-directory/" TargetMode="External"/><Relationship Id="rId18" Type="http://schemas.openxmlformats.org/officeDocument/2006/relationships/footer" Target="footer2.xml"/><Relationship Id="rId26" Type="http://schemas.openxmlformats.org/officeDocument/2006/relationships/hyperlink" Target="https://msdn.microsoft.com/en-us/library/windows/hardware/dn653311(v=vs.85).aspx" TargetMode="External"/><Relationship Id="rId39" Type="http://schemas.openxmlformats.org/officeDocument/2006/relationships/hyperlink" Target="http://blogs.technet.com/b/microsoftintune/" TargetMode="External"/><Relationship Id="rId21" Type="http://schemas.openxmlformats.org/officeDocument/2006/relationships/image" Target="media/image2.png"/><Relationship Id="rId34" Type="http://schemas.openxmlformats.org/officeDocument/2006/relationships/hyperlink" Target="https://technet.microsoft.com/en-us/library/cc770443.aspx" TargetMode="External"/><Relationship Id="rId42" Type="http://schemas.openxmlformats.org/officeDocument/2006/relationships/hyperlink" Target="https://msdn.microsoft.com/en-us/library/windows/hardware/mt158260(v=vs.85).aspx" TargetMode="External"/><Relationship Id="rId47" Type="http://schemas.openxmlformats.org/officeDocument/2006/relationships/image" Target="media/image12.png"/><Relationship Id="rId50" Type="http://schemas.openxmlformats.org/officeDocument/2006/relationships/hyperlink" Target="http://azure.microsoft.com/en-us/trial/get-started-active-directory/" TargetMode="External"/><Relationship Id="rId55" Type="http://schemas.openxmlformats.org/officeDocument/2006/relationships/header" Target="header4.xml"/><Relationship Id="rId7" Type="http://schemas.openxmlformats.org/officeDocument/2006/relationships/settings" Target="settings.xml"/><Relationship Id="rId12" Type="http://schemas.openxmlformats.org/officeDocument/2006/relationships/hyperlink" Target="http://www.microsoft.com/en-us/server-cloud/products/microsoft-intune/" TargetMode="External"/><Relationship Id="rId17" Type="http://schemas.openxmlformats.org/officeDocument/2006/relationships/footer" Target="footer1.xml"/><Relationship Id="rId25" Type="http://schemas.openxmlformats.org/officeDocument/2006/relationships/hyperlink" Target="http://blogs.msdn.com/b/windows_hardware_certification/archive/2015/05/22/driver-compatibility-with-device-guard-in-windows-10.aspx" TargetMode="External"/><Relationship Id="rId33" Type="http://schemas.openxmlformats.org/officeDocument/2006/relationships/image" Target="media/image8.png"/><Relationship Id="rId38" Type="http://schemas.openxmlformats.org/officeDocument/2006/relationships/image" Target="media/image9.png"/><Relationship Id="rId46" Type="http://schemas.openxmlformats.org/officeDocument/2006/relationships/hyperlink" Target="http://blogs.technet.com/b/ad/archive/2015/08/14/windows-10-azure-ad-and-microsoft-intune-automatic-mdm-enrollment-powered-by-the-cloud.aspx" TargetMode="Externa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image" Target="media/image1.png"/><Relationship Id="rId29" Type="http://schemas.openxmlformats.org/officeDocument/2006/relationships/hyperlink" Target="https://technet.microsoft.com/en-us/library/mt463091.aspx" TargetMode="External"/><Relationship Id="rId41" Type="http://schemas.openxmlformats.org/officeDocument/2006/relationships/image" Target="media/image10.png"/><Relationship Id="rId54"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indows.microsoft.com/en-us/windows-10/about" TargetMode="External"/><Relationship Id="rId24" Type="http://schemas.openxmlformats.org/officeDocument/2006/relationships/hyperlink" Target="https://msdn.microsoft.com/en-us/library/windows/hardware/dn932828(v=vs.85).aspx" TargetMode="External"/><Relationship Id="rId32" Type="http://schemas.openxmlformats.org/officeDocument/2006/relationships/image" Target="media/image7.png"/><Relationship Id="rId37" Type="http://schemas.openxmlformats.org/officeDocument/2006/relationships/hyperlink" Target="https://msdn.microsoft.com/en-us/library/windows/hardware/dn934876(v=vs.85).aspx" TargetMode="External"/><Relationship Id="rId40" Type="http://schemas.openxmlformats.org/officeDocument/2006/relationships/hyperlink" Target="https://technet.microsoft.com/en-us/library/dn292747.aspx" TargetMode="External"/><Relationship Id="rId45" Type="http://schemas.openxmlformats.org/officeDocument/2006/relationships/image" Target="media/image11.png"/><Relationship Id="rId53" Type="http://schemas.openxmlformats.org/officeDocument/2006/relationships/hyperlink" Target="http://aka.ms/aadpapers" TargetMode="External"/><Relationship Id="rId58"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image" Target="media/image4.png"/><Relationship Id="rId28" Type="http://schemas.openxmlformats.org/officeDocument/2006/relationships/hyperlink" Target="http://blogs.msdn.com/b/windows_hardware_certification/archive/2015/04/01/driver-signing-changes-in-windows-10.aspx" TargetMode="External"/><Relationship Id="rId36" Type="http://schemas.openxmlformats.org/officeDocument/2006/relationships/hyperlink" Target="https://ekcert.spserv.microsoft.com/" TargetMode="External"/><Relationship Id="rId49" Type="http://schemas.openxmlformats.org/officeDocument/2006/relationships/hyperlink" Target="http://go.microsoft.com/fwlink/?LinkId=524807" TargetMode="External"/><Relationship Id="rId57"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footer" Target="footer3.xml"/><Relationship Id="rId31" Type="http://schemas.openxmlformats.org/officeDocument/2006/relationships/image" Target="media/image6.png"/><Relationship Id="rId44" Type="http://schemas.openxmlformats.org/officeDocument/2006/relationships/hyperlink" Target="https://technet.microsoft.com/en-us/library/mt126215.aspx" TargetMode="External"/><Relationship Id="rId52" Type="http://schemas.openxmlformats.org/officeDocument/2006/relationships/image" Target="media/image13.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microsoft.com/en-us/legal/intellectualproperty/Trademarks/EN-US.aspx" TargetMode="External"/><Relationship Id="rId22" Type="http://schemas.openxmlformats.org/officeDocument/2006/relationships/image" Target="media/image3.png"/><Relationship Id="rId27" Type="http://schemas.openxmlformats.org/officeDocument/2006/relationships/image" Target="media/image5.png"/><Relationship Id="rId30" Type="http://schemas.openxmlformats.org/officeDocument/2006/relationships/hyperlink" Target="https://msdn.microsoft.com/en-us/library/windows/hardware/dn915086(v=vs.85).aspx" TargetMode="External"/><Relationship Id="rId35" Type="http://schemas.openxmlformats.org/officeDocument/2006/relationships/hyperlink" Target="https://ekop.intel.com/ekcertservice" TargetMode="External"/><Relationship Id="rId43" Type="http://schemas.openxmlformats.org/officeDocument/2006/relationships/hyperlink" Target="https://msdn.microsoft.com/en-us/library/windows/hardware/dn914769(v=vs.85).aspx" TargetMode="External"/><Relationship Id="rId48" Type="http://schemas.openxmlformats.org/officeDocument/2006/relationships/hyperlink" Target="http://blogs.technet.com/b/ad/archive/2015/06/12/azure-ad-microsoft-intune-and-windows-10-using-the-cloud-to-modernize-enterprise-mobility.aspx" TargetMode="External"/><Relationship Id="rId56" Type="http://schemas.openxmlformats.org/officeDocument/2006/relationships/header" Target="header5.xml"/><Relationship Id="rId8" Type="http://schemas.openxmlformats.org/officeDocument/2006/relationships/webSettings" Target="webSettings.xml"/><Relationship Id="rId51" Type="http://schemas.openxmlformats.org/officeDocument/2006/relationships/hyperlink" Target="http://blogs.technet.com/b/ad/archive/2015/03/11/azure-ad-conditional-access-preview-updated-now-supports-on-premises-and-custom-lob-apps.aspx" TargetMode="External"/><Relationship Id="rId3" Type="http://schemas.openxmlformats.org/officeDocument/2006/relationships/customXml" Target="../customXml/item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roloi\Documents\-%20My%20Documents%20-\domars\PaperTemplateBlue.dotm" TargetMode="External"/></Relationships>
</file>

<file path=word/theme/theme1.xml><?xml version="1.0" encoding="utf-8"?>
<a:theme xmlns:a="http://schemas.openxmlformats.org/drawingml/2006/main" name="Office Theme">
  <a:themeElements>
    <a:clrScheme name="Apollo">
      <a:dk1>
        <a:sysClr val="windowText" lastClr="000000"/>
      </a:dk1>
      <a:lt1>
        <a:sysClr val="window" lastClr="FFFFFF"/>
      </a:lt1>
      <a:dk2>
        <a:srgbClr val="1F497D"/>
      </a:dk2>
      <a:lt2>
        <a:srgbClr val="EEECE1"/>
      </a:lt2>
      <a:accent1>
        <a:srgbClr val="E51400"/>
      </a:accent1>
      <a:accent2>
        <a:srgbClr val="6BBD46"/>
      </a:accent2>
      <a:accent3>
        <a:srgbClr val="4891DC"/>
      </a:accent3>
      <a:accent4>
        <a:srgbClr val="F09609"/>
      </a:accent4>
      <a:accent5>
        <a:srgbClr val="787878"/>
      </a:accent5>
      <a:accent6>
        <a:srgbClr val="D2D2D2"/>
      </a:accent6>
      <a:hlink>
        <a:srgbClr val="787878"/>
      </a:hlink>
      <a:folHlink>
        <a:srgbClr val="787878"/>
      </a:folHlink>
    </a:clrScheme>
    <a:fontScheme name="Apollo">
      <a:majorFont>
        <a:latin typeface="Segoe Light"/>
        <a:ea typeface=""/>
        <a:cs typeface=""/>
      </a:majorFont>
      <a:minorFont>
        <a:latin typeface="Segoe"/>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3379F405BA08944A57A888048A85344" ma:contentTypeVersion="1" ma:contentTypeDescription="Create a new document." ma:contentTypeScope="" ma:versionID="6807f93f12dbfe8f3b67dd44ea0e81f7">
  <xsd:schema xmlns:xsd="http://www.w3.org/2001/XMLSchema" xmlns:xs="http://www.w3.org/2001/XMLSchema" xmlns:p="http://schemas.microsoft.com/office/2006/metadata/properties" xmlns:ns2="57b46829-05be-45b5-b819-0a162c331775" targetNamespace="http://schemas.microsoft.com/office/2006/metadata/properties" ma:root="true" ma:fieldsID="0afebb7a27d21d49c0a12d88040a6134" ns2:_="">
    <xsd:import namespace="57b46829-05be-45b5-b819-0a162c331775"/>
    <xsd:element name="properties">
      <xsd:complexType>
        <xsd:sequence>
          <xsd:element name="documentManagement">
            <xsd:complexType>
              <xsd:all>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7b46829-05be-45b5-b819-0a162c33177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65F918E-28FE-4571-BD67-1B58B93D42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7b46829-05be-45b5-b819-0a162c33177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9463C3C-632A-4CA1-A48E-EB4D9F7E3716}">
  <ds:schemaRefs>
    <ds:schemaRef ds:uri="http://schemas.microsoft.com/sharepoint/v3/contenttype/forms"/>
  </ds:schemaRefs>
</ds:datastoreItem>
</file>

<file path=customXml/itemProps3.xml><?xml version="1.0" encoding="utf-8"?>
<ds:datastoreItem xmlns:ds="http://schemas.openxmlformats.org/officeDocument/2006/customXml" ds:itemID="{7F552DA2-49D3-4E87-A1EE-1EA6A6A5E2C8}">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6E8AE478-2051-4EFE-9802-4ABA99DF97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PaperTemplateBlue</Template>
  <TotalTime>2223</TotalTime>
  <Pages>44</Pages>
  <Words>13419</Words>
  <Characters>73806</Characters>
  <Application>Microsoft Office Word</Application>
  <DocSecurity>0</DocSecurity>
  <Lines>615</Lines>
  <Paragraphs>174</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Microsoft Corporation</Company>
  <LinksUpToDate>false</LinksUpToDate>
  <CharactersWithSpaces>87051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Arnaud.Jumelet@microsoft.com</dc:creator>
  <cp:lastModifiedBy>Arnaud Jumelet</cp:lastModifiedBy>
  <cp:revision>22</cp:revision>
  <cp:lastPrinted>2014-08-15T20:28:00Z</cp:lastPrinted>
  <dcterms:created xsi:type="dcterms:W3CDTF">2015-10-19T23:59:00Z</dcterms:created>
  <dcterms:modified xsi:type="dcterms:W3CDTF">2015-10-26T06:44:00Z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ItemGuid">
    <vt:lpwstr>cd4c383c-276e-411f-b2cf-4265b688f5f6</vt:lpwstr>
  </property>
  <property fmtid="{D5CDD505-2E9C-101B-9397-08002B2CF9AE}" pid="3" name="ContentTypeId">
    <vt:lpwstr>0x010100A3379F405BA08944A57A888048A85344</vt:lpwstr>
  </property>
</Properties>
</file>