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D6273" w14:textId="77777777" w:rsidR="001033FD" w:rsidRDefault="001033FD" w:rsidP="001033FD">
      <w:pPr>
        <w:jc w:val="center"/>
        <w:rPr>
          <w:rFonts w:ascii="Arial" w:hAnsi="Arial"/>
          <w:b/>
          <w:sz w:val="32"/>
        </w:rPr>
      </w:pPr>
      <w:r>
        <w:rPr>
          <w:rFonts w:ascii="Arial" w:hAnsi="Arial"/>
          <w:b/>
          <w:sz w:val="32"/>
        </w:rPr>
        <w:t xml:space="preserve">Breeding Bird Monitoring Protocol for the Heartland Inventory and Monitoring </w:t>
      </w:r>
      <w:r w:rsidR="009B374B">
        <w:rPr>
          <w:rFonts w:ascii="Arial" w:hAnsi="Arial"/>
          <w:b/>
          <w:sz w:val="32"/>
        </w:rPr>
        <w:t>Network</w:t>
      </w:r>
    </w:p>
    <w:p w14:paraId="4AA6A86C" w14:textId="77777777" w:rsidR="001033FD" w:rsidRDefault="001033FD" w:rsidP="001033FD">
      <w:pPr>
        <w:jc w:val="center"/>
        <w:rPr>
          <w:rFonts w:ascii="Arial" w:hAnsi="Arial"/>
          <w:b/>
          <w:sz w:val="24"/>
        </w:rPr>
      </w:pPr>
    </w:p>
    <w:p w14:paraId="76981E7C" w14:textId="77777777" w:rsidR="001033FD" w:rsidRDefault="001033FD" w:rsidP="001033FD">
      <w:pPr>
        <w:shd w:val="clear" w:color="auto" w:fill="E0E0E0"/>
        <w:jc w:val="center"/>
        <w:rPr>
          <w:rFonts w:ascii="Arial" w:hAnsi="Arial"/>
          <w:b/>
          <w:color w:val="000000"/>
          <w:sz w:val="24"/>
        </w:rPr>
      </w:pPr>
      <w:bookmarkStart w:id="0" w:name="sop2"/>
      <w:bookmarkStart w:id="1" w:name="_Toc177437930"/>
      <w:bookmarkStart w:id="2" w:name="_Toc177439333"/>
      <w:bookmarkEnd w:id="0"/>
      <w:r>
        <w:rPr>
          <w:rFonts w:ascii="Arial" w:hAnsi="Arial"/>
          <w:b/>
          <w:color w:val="000000"/>
          <w:sz w:val="24"/>
        </w:rPr>
        <w:t>Standard Operation Procedure 2: Training Observers</w:t>
      </w:r>
      <w:bookmarkEnd w:id="1"/>
      <w:bookmarkEnd w:id="2"/>
    </w:p>
    <w:p w14:paraId="44D6606D" w14:textId="77777777" w:rsidR="001033FD" w:rsidRDefault="001033FD" w:rsidP="001033FD">
      <w:pPr>
        <w:jc w:val="center"/>
        <w:rPr>
          <w:rFonts w:ascii="Arial" w:hAnsi="Arial"/>
          <w:b/>
        </w:rPr>
      </w:pPr>
    </w:p>
    <w:p w14:paraId="6F3E064B" w14:textId="56E4A053" w:rsidR="001033FD" w:rsidRDefault="009A7526" w:rsidP="001033FD">
      <w:pPr>
        <w:jc w:val="center"/>
        <w:rPr>
          <w:rFonts w:ascii="Arial" w:hAnsi="Arial"/>
          <w:b/>
          <w:sz w:val="24"/>
        </w:rPr>
      </w:pPr>
      <w:r>
        <w:rPr>
          <w:rFonts w:ascii="Arial" w:hAnsi="Arial"/>
          <w:b/>
          <w:sz w:val="24"/>
        </w:rPr>
        <w:t>Version 3</w:t>
      </w:r>
      <w:r w:rsidR="001033FD">
        <w:rPr>
          <w:rFonts w:ascii="Arial" w:hAnsi="Arial"/>
          <w:b/>
          <w:sz w:val="24"/>
        </w:rPr>
        <w:t>.00 (</w:t>
      </w:r>
      <w:r w:rsidR="00E16044">
        <w:rPr>
          <w:rFonts w:ascii="Arial" w:hAnsi="Arial"/>
          <w:b/>
          <w:sz w:val="24"/>
        </w:rPr>
        <w:t>0</w:t>
      </w:r>
      <w:r w:rsidR="000C6F52">
        <w:rPr>
          <w:rFonts w:ascii="Arial" w:hAnsi="Arial"/>
          <w:b/>
          <w:sz w:val="24"/>
        </w:rPr>
        <w:t>4</w:t>
      </w:r>
      <w:r w:rsidR="001033FD">
        <w:rPr>
          <w:rFonts w:ascii="Arial" w:hAnsi="Arial"/>
          <w:b/>
          <w:sz w:val="24"/>
        </w:rPr>
        <w:t>/</w:t>
      </w:r>
      <w:r w:rsidR="000C6F52">
        <w:rPr>
          <w:rFonts w:ascii="Arial" w:hAnsi="Arial"/>
          <w:b/>
          <w:sz w:val="24"/>
        </w:rPr>
        <w:t>08</w:t>
      </w:r>
      <w:r w:rsidR="001033FD">
        <w:rPr>
          <w:rFonts w:ascii="Arial" w:hAnsi="Arial"/>
          <w:b/>
          <w:sz w:val="24"/>
        </w:rPr>
        <w:t>/</w:t>
      </w:r>
      <w:r w:rsidR="00E16044">
        <w:rPr>
          <w:rFonts w:ascii="Arial" w:hAnsi="Arial"/>
          <w:b/>
          <w:sz w:val="24"/>
        </w:rPr>
        <w:t>20</w:t>
      </w:r>
      <w:r w:rsidR="000C6F52">
        <w:rPr>
          <w:rFonts w:ascii="Arial" w:hAnsi="Arial"/>
          <w:b/>
          <w:sz w:val="24"/>
        </w:rPr>
        <w:t>20</w:t>
      </w:r>
      <w:r w:rsidR="001033FD">
        <w:rPr>
          <w:rFonts w:ascii="Arial" w:hAnsi="Arial"/>
          <w:b/>
          <w:sz w:val="24"/>
        </w:rPr>
        <w:t>)</w:t>
      </w:r>
    </w:p>
    <w:p w14:paraId="39845D23" w14:textId="77777777" w:rsidR="001033FD" w:rsidRDefault="001033FD" w:rsidP="001033FD">
      <w:pPr>
        <w:rPr>
          <w:b/>
          <w:sz w:val="24"/>
        </w:rPr>
      </w:pPr>
    </w:p>
    <w:p w14:paraId="25F5E527" w14:textId="77777777" w:rsidR="001033FD" w:rsidRDefault="001033FD" w:rsidP="001033FD">
      <w:pPr>
        <w:rPr>
          <w:b/>
          <w:sz w:val="24"/>
        </w:rPr>
      </w:pPr>
      <w:r>
        <w:rPr>
          <w:b/>
          <w:sz w:val="24"/>
        </w:rPr>
        <w:t>Revision History Log:</w:t>
      </w:r>
    </w:p>
    <w:tbl>
      <w:tblPr>
        <w:tblW w:w="94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224"/>
        <w:gridCol w:w="1224"/>
        <w:gridCol w:w="2547"/>
        <w:gridCol w:w="2145"/>
        <w:gridCol w:w="1199"/>
      </w:tblGrid>
      <w:tr w:rsidR="001033FD" w14:paraId="6FA6EC5D" w14:textId="77777777" w:rsidTr="00D33EA9">
        <w:trPr>
          <w:trHeight w:val="567"/>
        </w:trPr>
        <w:tc>
          <w:tcPr>
            <w:tcW w:w="1142" w:type="dxa"/>
          </w:tcPr>
          <w:p w14:paraId="6564D00C" w14:textId="77777777" w:rsidR="001033FD" w:rsidRDefault="001033FD" w:rsidP="00D33EA9">
            <w:pPr>
              <w:rPr>
                <w:sz w:val="24"/>
              </w:rPr>
            </w:pPr>
            <w:r>
              <w:rPr>
                <w:sz w:val="24"/>
              </w:rPr>
              <w:t>Previous Version #</w:t>
            </w:r>
          </w:p>
        </w:tc>
        <w:tc>
          <w:tcPr>
            <w:tcW w:w="1224" w:type="dxa"/>
          </w:tcPr>
          <w:p w14:paraId="678E561E" w14:textId="77777777" w:rsidR="001033FD" w:rsidRDefault="001033FD" w:rsidP="00D33EA9">
            <w:pPr>
              <w:rPr>
                <w:sz w:val="24"/>
              </w:rPr>
            </w:pPr>
            <w:r>
              <w:rPr>
                <w:sz w:val="24"/>
              </w:rPr>
              <w:t>Revision Date</w:t>
            </w:r>
          </w:p>
        </w:tc>
        <w:tc>
          <w:tcPr>
            <w:tcW w:w="1224" w:type="dxa"/>
          </w:tcPr>
          <w:p w14:paraId="5A8A9D1B" w14:textId="77777777" w:rsidR="001033FD" w:rsidRDefault="001033FD" w:rsidP="00D33EA9">
            <w:pPr>
              <w:rPr>
                <w:sz w:val="24"/>
              </w:rPr>
            </w:pPr>
            <w:r>
              <w:rPr>
                <w:sz w:val="24"/>
              </w:rPr>
              <w:t>Author</w:t>
            </w:r>
          </w:p>
        </w:tc>
        <w:tc>
          <w:tcPr>
            <w:tcW w:w="2547" w:type="dxa"/>
          </w:tcPr>
          <w:p w14:paraId="12B9F758" w14:textId="77777777" w:rsidR="001033FD" w:rsidRDefault="001033FD" w:rsidP="00D33EA9">
            <w:pPr>
              <w:rPr>
                <w:sz w:val="24"/>
              </w:rPr>
            </w:pPr>
            <w:r>
              <w:rPr>
                <w:sz w:val="24"/>
              </w:rPr>
              <w:t>Changes Made</w:t>
            </w:r>
          </w:p>
        </w:tc>
        <w:tc>
          <w:tcPr>
            <w:tcW w:w="2145" w:type="dxa"/>
          </w:tcPr>
          <w:p w14:paraId="035298FB" w14:textId="77777777" w:rsidR="001033FD" w:rsidRDefault="001033FD" w:rsidP="00D33EA9">
            <w:pPr>
              <w:rPr>
                <w:sz w:val="24"/>
              </w:rPr>
            </w:pPr>
            <w:r>
              <w:rPr>
                <w:sz w:val="24"/>
              </w:rPr>
              <w:t>Reason for Change</w:t>
            </w:r>
          </w:p>
        </w:tc>
        <w:tc>
          <w:tcPr>
            <w:tcW w:w="1199" w:type="dxa"/>
          </w:tcPr>
          <w:p w14:paraId="12C37688" w14:textId="77777777" w:rsidR="001033FD" w:rsidRDefault="001033FD" w:rsidP="00D33EA9">
            <w:pPr>
              <w:rPr>
                <w:sz w:val="24"/>
              </w:rPr>
            </w:pPr>
            <w:r>
              <w:rPr>
                <w:sz w:val="24"/>
              </w:rPr>
              <w:t>New Version #</w:t>
            </w:r>
          </w:p>
        </w:tc>
      </w:tr>
      <w:tr w:rsidR="00C37026" w14:paraId="5CDE3BF0" w14:textId="77777777" w:rsidTr="00D33EA9">
        <w:trPr>
          <w:trHeight w:val="283"/>
        </w:trPr>
        <w:tc>
          <w:tcPr>
            <w:tcW w:w="1142" w:type="dxa"/>
          </w:tcPr>
          <w:p w14:paraId="71C69C06" w14:textId="77777777" w:rsidR="00C37026" w:rsidRPr="00DF4ADA" w:rsidRDefault="00C37026" w:rsidP="00C37026">
            <w:pPr>
              <w:rPr>
                <w:rFonts w:ascii="Arial" w:hAnsi="Arial" w:cs="Arial"/>
              </w:rPr>
            </w:pPr>
            <w:r w:rsidRPr="00DF4ADA">
              <w:rPr>
                <w:rFonts w:ascii="Arial" w:hAnsi="Arial" w:cs="Arial"/>
              </w:rPr>
              <w:t>1.01</w:t>
            </w:r>
          </w:p>
        </w:tc>
        <w:tc>
          <w:tcPr>
            <w:tcW w:w="1224" w:type="dxa"/>
          </w:tcPr>
          <w:p w14:paraId="6B5C9647" w14:textId="77777777" w:rsidR="00C37026" w:rsidRPr="00DF4ADA" w:rsidRDefault="00C37026" w:rsidP="00C37026">
            <w:pPr>
              <w:rPr>
                <w:rFonts w:ascii="Arial" w:hAnsi="Arial" w:cs="Arial"/>
              </w:rPr>
            </w:pPr>
            <w:r w:rsidRPr="00DF4ADA">
              <w:rPr>
                <w:rFonts w:ascii="Arial" w:hAnsi="Arial" w:cs="Arial"/>
              </w:rPr>
              <w:t>May 2008</w:t>
            </w:r>
          </w:p>
        </w:tc>
        <w:tc>
          <w:tcPr>
            <w:tcW w:w="1224" w:type="dxa"/>
          </w:tcPr>
          <w:p w14:paraId="59FE049F" w14:textId="77777777" w:rsidR="00C37026" w:rsidRPr="00DF4ADA" w:rsidRDefault="00C37026" w:rsidP="00C37026">
            <w:pPr>
              <w:rPr>
                <w:rFonts w:ascii="Arial" w:hAnsi="Arial" w:cs="Arial"/>
              </w:rPr>
            </w:pPr>
            <w:r w:rsidRPr="00DF4ADA">
              <w:rPr>
                <w:rFonts w:ascii="Arial" w:hAnsi="Arial" w:cs="Arial"/>
              </w:rPr>
              <w:t>D.G. Peitz</w:t>
            </w:r>
          </w:p>
        </w:tc>
        <w:tc>
          <w:tcPr>
            <w:tcW w:w="2547" w:type="dxa"/>
          </w:tcPr>
          <w:p w14:paraId="01043815" w14:textId="77777777" w:rsidR="00C37026" w:rsidRPr="00DF4ADA" w:rsidRDefault="00C37026" w:rsidP="00C37026">
            <w:pPr>
              <w:rPr>
                <w:rFonts w:ascii="Arial" w:hAnsi="Arial" w:cs="Arial"/>
              </w:rPr>
            </w:pPr>
            <w:r w:rsidRPr="00DF4ADA">
              <w:rPr>
                <w:rFonts w:ascii="Arial" w:hAnsi="Arial" w:cs="Arial"/>
              </w:rPr>
              <w:t>Entire document</w:t>
            </w:r>
          </w:p>
        </w:tc>
        <w:tc>
          <w:tcPr>
            <w:tcW w:w="2145" w:type="dxa"/>
          </w:tcPr>
          <w:p w14:paraId="19E83BD2" w14:textId="77777777" w:rsidR="00C37026" w:rsidRPr="00DF4ADA" w:rsidRDefault="00C37026" w:rsidP="00C37026">
            <w:pPr>
              <w:rPr>
                <w:rFonts w:ascii="Arial" w:hAnsi="Arial" w:cs="Arial"/>
              </w:rPr>
            </w:pPr>
            <w:r w:rsidRPr="00DF4ADA">
              <w:rPr>
                <w:rFonts w:ascii="Arial" w:hAnsi="Arial" w:cs="Arial"/>
              </w:rPr>
              <w:t xml:space="preserve">Edited to reflect that bird monitoring has been expanded to ten additional network parks </w:t>
            </w:r>
          </w:p>
        </w:tc>
        <w:tc>
          <w:tcPr>
            <w:tcW w:w="1199" w:type="dxa"/>
          </w:tcPr>
          <w:p w14:paraId="7D4BB7FC" w14:textId="77777777" w:rsidR="00C37026" w:rsidRPr="00DF4ADA" w:rsidRDefault="00C37026" w:rsidP="00C37026">
            <w:pPr>
              <w:rPr>
                <w:rFonts w:ascii="Arial" w:hAnsi="Arial" w:cs="Arial"/>
              </w:rPr>
            </w:pPr>
            <w:r w:rsidRPr="00DF4ADA">
              <w:rPr>
                <w:rFonts w:ascii="Arial" w:hAnsi="Arial" w:cs="Arial"/>
              </w:rPr>
              <w:t>2.00</w:t>
            </w:r>
          </w:p>
        </w:tc>
      </w:tr>
      <w:tr w:rsidR="000C6F52" w14:paraId="2C471E9E" w14:textId="77777777" w:rsidTr="000C6F52">
        <w:trPr>
          <w:trHeight w:val="1043"/>
        </w:trPr>
        <w:tc>
          <w:tcPr>
            <w:tcW w:w="1142" w:type="dxa"/>
          </w:tcPr>
          <w:p w14:paraId="54AE524F" w14:textId="77777777" w:rsidR="000C6F52" w:rsidRPr="00DF4ADA" w:rsidRDefault="000C6F52" w:rsidP="000C6F52">
            <w:pPr>
              <w:rPr>
                <w:rFonts w:ascii="Arial" w:hAnsi="Arial" w:cs="Arial"/>
              </w:rPr>
            </w:pPr>
            <w:r w:rsidRPr="00DF4ADA">
              <w:rPr>
                <w:rFonts w:ascii="Arial" w:hAnsi="Arial" w:cs="Arial"/>
              </w:rPr>
              <w:t>2.00</w:t>
            </w:r>
          </w:p>
        </w:tc>
        <w:tc>
          <w:tcPr>
            <w:tcW w:w="1224" w:type="dxa"/>
          </w:tcPr>
          <w:p w14:paraId="3E987EA9" w14:textId="77777777" w:rsidR="000C6F52" w:rsidRPr="00DF4ADA" w:rsidRDefault="000C6F52" w:rsidP="000C6F52">
            <w:pPr>
              <w:rPr>
                <w:rFonts w:ascii="Arial" w:hAnsi="Arial" w:cs="Arial"/>
              </w:rPr>
            </w:pPr>
            <w:r w:rsidRPr="00DF4ADA">
              <w:rPr>
                <w:rFonts w:ascii="Arial" w:hAnsi="Arial" w:cs="Arial"/>
              </w:rPr>
              <w:t>May 2018</w:t>
            </w:r>
          </w:p>
        </w:tc>
        <w:tc>
          <w:tcPr>
            <w:tcW w:w="1224" w:type="dxa"/>
          </w:tcPr>
          <w:p w14:paraId="7B3FEAB0" w14:textId="77777777" w:rsidR="000C6F52" w:rsidRPr="00DF4ADA" w:rsidRDefault="000C6F52" w:rsidP="000C6F52">
            <w:pPr>
              <w:rPr>
                <w:rFonts w:ascii="Arial" w:hAnsi="Arial" w:cs="Arial"/>
              </w:rPr>
            </w:pPr>
            <w:r w:rsidRPr="00DF4ADA">
              <w:rPr>
                <w:rFonts w:ascii="Arial" w:hAnsi="Arial" w:cs="Arial"/>
              </w:rPr>
              <w:t>D.G. Peitz</w:t>
            </w:r>
          </w:p>
        </w:tc>
        <w:tc>
          <w:tcPr>
            <w:tcW w:w="2547" w:type="dxa"/>
          </w:tcPr>
          <w:p w14:paraId="5E1B6536" w14:textId="23659EAA" w:rsidR="000C6F52" w:rsidRPr="00675C61" w:rsidRDefault="000C6F52" w:rsidP="000C6F52">
            <w:pPr>
              <w:rPr>
                <w:rFonts w:ascii="Arial" w:hAnsi="Arial" w:cs="Arial"/>
              </w:rPr>
            </w:pPr>
            <w:r>
              <w:rPr>
                <w:rFonts w:ascii="Arial" w:hAnsi="Arial" w:cs="Arial"/>
              </w:rPr>
              <w:t xml:space="preserve">Updated throughout to NRR format. </w:t>
            </w:r>
            <w:r>
              <w:rPr>
                <w:sz w:val="23"/>
                <w:szCs w:val="23"/>
              </w:rPr>
              <w:t>Minor edits throughout the documents.</w:t>
            </w:r>
          </w:p>
        </w:tc>
        <w:tc>
          <w:tcPr>
            <w:tcW w:w="2145" w:type="dxa"/>
          </w:tcPr>
          <w:p w14:paraId="5C06AB72" w14:textId="653AFF6B" w:rsidR="000C6F52" w:rsidRPr="00675C61" w:rsidRDefault="000C6F52" w:rsidP="000C6F52">
            <w:pPr>
              <w:rPr>
                <w:rFonts w:ascii="Arial" w:hAnsi="Arial" w:cs="Arial"/>
              </w:rPr>
            </w:pPr>
            <w:r w:rsidRPr="00895F7C">
              <w:rPr>
                <w:sz w:val="23"/>
                <w:szCs w:val="23"/>
              </w:rPr>
              <w:t xml:space="preserve">Updated throughout to </w:t>
            </w:r>
            <w:r>
              <w:rPr>
                <w:sz w:val="23"/>
                <w:szCs w:val="23"/>
              </w:rPr>
              <w:t xml:space="preserve">make SOP NRSS compliant. </w:t>
            </w:r>
          </w:p>
        </w:tc>
        <w:tc>
          <w:tcPr>
            <w:tcW w:w="1199" w:type="dxa"/>
          </w:tcPr>
          <w:p w14:paraId="06EC24A9" w14:textId="77777777" w:rsidR="000C6F52" w:rsidRPr="00DF4ADA" w:rsidRDefault="000C6F52" w:rsidP="000C6F52">
            <w:pPr>
              <w:rPr>
                <w:rFonts w:ascii="Arial" w:hAnsi="Arial" w:cs="Arial"/>
              </w:rPr>
            </w:pPr>
            <w:r w:rsidRPr="00DF4ADA">
              <w:rPr>
                <w:rFonts w:ascii="Arial" w:hAnsi="Arial" w:cs="Arial"/>
              </w:rPr>
              <w:t>3.00</w:t>
            </w:r>
          </w:p>
        </w:tc>
      </w:tr>
      <w:tr w:rsidR="000C6F52" w14:paraId="2AE662BF" w14:textId="77777777" w:rsidTr="00D33EA9">
        <w:trPr>
          <w:trHeight w:val="283"/>
        </w:trPr>
        <w:tc>
          <w:tcPr>
            <w:tcW w:w="1142" w:type="dxa"/>
          </w:tcPr>
          <w:p w14:paraId="3F6E6838" w14:textId="120B7230" w:rsidR="000C6F52" w:rsidRDefault="000C6F52" w:rsidP="000C6F52">
            <w:r w:rsidRPr="00DF4ADA">
              <w:rPr>
                <w:rFonts w:ascii="Arial" w:hAnsi="Arial" w:cs="Arial"/>
              </w:rPr>
              <w:t>2.00</w:t>
            </w:r>
          </w:p>
        </w:tc>
        <w:tc>
          <w:tcPr>
            <w:tcW w:w="1224" w:type="dxa"/>
          </w:tcPr>
          <w:p w14:paraId="09A0F780" w14:textId="58B561F1" w:rsidR="000C6F52" w:rsidRDefault="000C6F52" w:rsidP="000C6F52">
            <w:r>
              <w:rPr>
                <w:rFonts w:ascii="Arial" w:hAnsi="Arial" w:cs="Arial"/>
              </w:rPr>
              <w:t>April</w:t>
            </w:r>
            <w:r w:rsidRPr="00DF4ADA">
              <w:rPr>
                <w:rFonts w:ascii="Arial" w:hAnsi="Arial" w:cs="Arial"/>
              </w:rPr>
              <w:t xml:space="preserve"> 20</w:t>
            </w:r>
            <w:r>
              <w:rPr>
                <w:rFonts w:ascii="Arial" w:hAnsi="Arial" w:cs="Arial"/>
              </w:rPr>
              <w:t>20</w:t>
            </w:r>
          </w:p>
        </w:tc>
        <w:tc>
          <w:tcPr>
            <w:tcW w:w="1224" w:type="dxa"/>
          </w:tcPr>
          <w:p w14:paraId="7F43A417" w14:textId="13F79B32" w:rsidR="000C6F52" w:rsidRDefault="000C6F52" w:rsidP="000C6F52">
            <w:r w:rsidRPr="00DF4ADA">
              <w:rPr>
                <w:rFonts w:ascii="Arial" w:hAnsi="Arial" w:cs="Arial"/>
              </w:rPr>
              <w:t>D.G. Peitz</w:t>
            </w:r>
          </w:p>
        </w:tc>
        <w:tc>
          <w:tcPr>
            <w:tcW w:w="2547" w:type="dxa"/>
          </w:tcPr>
          <w:p w14:paraId="60FB0834" w14:textId="1B8393E4" w:rsidR="000C6F52" w:rsidRDefault="000C6F52" w:rsidP="000C6F52">
            <w:r>
              <w:rPr>
                <w:rFonts w:ascii="Arial" w:hAnsi="Arial" w:cs="Arial"/>
              </w:rPr>
              <w:t xml:space="preserve">Added section on habitat training. </w:t>
            </w:r>
          </w:p>
        </w:tc>
        <w:tc>
          <w:tcPr>
            <w:tcW w:w="2145" w:type="dxa"/>
          </w:tcPr>
          <w:p w14:paraId="1976AADA" w14:textId="6415E3BB" w:rsidR="000C6F52" w:rsidRPr="00B46997" w:rsidRDefault="000C6F52" w:rsidP="000C6F52">
            <w:pPr>
              <w:rPr>
                <w:rFonts w:ascii="Arial" w:hAnsi="Arial" w:cs="Arial"/>
              </w:rPr>
            </w:pPr>
            <w:r w:rsidRPr="00B46997">
              <w:rPr>
                <w:rFonts w:ascii="Arial" w:hAnsi="Arial" w:cs="Arial"/>
              </w:rPr>
              <w:t xml:space="preserve">Habitat training section was added to </w:t>
            </w:r>
            <w:r w:rsidR="00D952AE" w:rsidRPr="00B46997">
              <w:rPr>
                <w:rFonts w:ascii="Arial" w:hAnsi="Arial" w:cs="Arial"/>
              </w:rPr>
              <w:t>ensure</w:t>
            </w:r>
            <w:r w:rsidRPr="00B46997">
              <w:rPr>
                <w:rFonts w:ascii="Arial" w:hAnsi="Arial" w:cs="Arial"/>
              </w:rPr>
              <w:t xml:space="preserve"> data was being collected consistently between crews and across years,</w:t>
            </w:r>
          </w:p>
        </w:tc>
        <w:tc>
          <w:tcPr>
            <w:tcW w:w="1199" w:type="dxa"/>
          </w:tcPr>
          <w:p w14:paraId="78853F9D" w14:textId="12EED622" w:rsidR="000C6F52" w:rsidRDefault="00634E25" w:rsidP="000C6F52">
            <w:r>
              <w:t>3.00</w:t>
            </w:r>
          </w:p>
        </w:tc>
      </w:tr>
      <w:tr w:rsidR="000C6F52" w14:paraId="4485E7B0" w14:textId="77777777" w:rsidTr="00D33EA9">
        <w:trPr>
          <w:trHeight w:val="283"/>
        </w:trPr>
        <w:tc>
          <w:tcPr>
            <w:tcW w:w="1142" w:type="dxa"/>
          </w:tcPr>
          <w:p w14:paraId="636704D6" w14:textId="77777777" w:rsidR="000C6F52" w:rsidRDefault="000C6F52" w:rsidP="000C6F52"/>
        </w:tc>
        <w:tc>
          <w:tcPr>
            <w:tcW w:w="1224" w:type="dxa"/>
          </w:tcPr>
          <w:p w14:paraId="02318294" w14:textId="77777777" w:rsidR="000C6F52" w:rsidRDefault="000C6F52" w:rsidP="000C6F52"/>
        </w:tc>
        <w:tc>
          <w:tcPr>
            <w:tcW w:w="1224" w:type="dxa"/>
          </w:tcPr>
          <w:p w14:paraId="406B0C68" w14:textId="77777777" w:rsidR="000C6F52" w:rsidRDefault="000C6F52" w:rsidP="000C6F52"/>
        </w:tc>
        <w:tc>
          <w:tcPr>
            <w:tcW w:w="2547" w:type="dxa"/>
          </w:tcPr>
          <w:p w14:paraId="65C7C4CD" w14:textId="77777777" w:rsidR="000C6F52" w:rsidRDefault="000C6F52" w:rsidP="000C6F52"/>
        </w:tc>
        <w:tc>
          <w:tcPr>
            <w:tcW w:w="2145" w:type="dxa"/>
          </w:tcPr>
          <w:p w14:paraId="3BD5E735" w14:textId="77777777" w:rsidR="000C6F52" w:rsidRDefault="000C6F52" w:rsidP="000C6F52"/>
        </w:tc>
        <w:tc>
          <w:tcPr>
            <w:tcW w:w="1199" w:type="dxa"/>
          </w:tcPr>
          <w:p w14:paraId="1813A3F7" w14:textId="77777777" w:rsidR="000C6F52" w:rsidRDefault="000C6F52" w:rsidP="000C6F52"/>
        </w:tc>
      </w:tr>
      <w:tr w:rsidR="000C6F52" w14:paraId="64548A8D" w14:textId="77777777" w:rsidTr="00D33EA9">
        <w:trPr>
          <w:trHeight w:val="303"/>
        </w:trPr>
        <w:tc>
          <w:tcPr>
            <w:tcW w:w="1142" w:type="dxa"/>
          </w:tcPr>
          <w:p w14:paraId="6016242D" w14:textId="77777777" w:rsidR="000C6F52" w:rsidRDefault="000C6F52" w:rsidP="000C6F52"/>
        </w:tc>
        <w:tc>
          <w:tcPr>
            <w:tcW w:w="1224" w:type="dxa"/>
          </w:tcPr>
          <w:p w14:paraId="4C76B900" w14:textId="77777777" w:rsidR="000C6F52" w:rsidRDefault="000C6F52" w:rsidP="000C6F52"/>
        </w:tc>
        <w:tc>
          <w:tcPr>
            <w:tcW w:w="1224" w:type="dxa"/>
          </w:tcPr>
          <w:p w14:paraId="01A40900" w14:textId="77777777" w:rsidR="000C6F52" w:rsidRDefault="000C6F52" w:rsidP="000C6F52"/>
        </w:tc>
        <w:tc>
          <w:tcPr>
            <w:tcW w:w="2547" w:type="dxa"/>
          </w:tcPr>
          <w:p w14:paraId="0CF9E9DE" w14:textId="77777777" w:rsidR="000C6F52" w:rsidRDefault="000C6F52" w:rsidP="000C6F52"/>
        </w:tc>
        <w:tc>
          <w:tcPr>
            <w:tcW w:w="2145" w:type="dxa"/>
          </w:tcPr>
          <w:p w14:paraId="6A8DAB36" w14:textId="77777777" w:rsidR="000C6F52" w:rsidRDefault="000C6F52" w:rsidP="000C6F52"/>
        </w:tc>
        <w:tc>
          <w:tcPr>
            <w:tcW w:w="1199" w:type="dxa"/>
          </w:tcPr>
          <w:p w14:paraId="57EE197C" w14:textId="77777777" w:rsidR="000C6F52" w:rsidRDefault="000C6F52" w:rsidP="000C6F52"/>
        </w:tc>
      </w:tr>
    </w:tbl>
    <w:p w14:paraId="1A5441A1" w14:textId="77777777" w:rsidR="001033FD" w:rsidRDefault="001033FD" w:rsidP="001033FD">
      <w:pPr>
        <w:rPr>
          <w:sz w:val="24"/>
        </w:rPr>
      </w:pPr>
    </w:p>
    <w:p w14:paraId="2D668160" w14:textId="77777777" w:rsidR="001033FD" w:rsidRPr="00E41A2F" w:rsidRDefault="001033FD" w:rsidP="00E41A2F">
      <w:pPr>
        <w:spacing w:after="200" w:line="276" w:lineRule="auto"/>
        <w:rPr>
          <w:sz w:val="23"/>
          <w:szCs w:val="23"/>
        </w:rPr>
      </w:pPr>
      <w:r w:rsidRPr="00E41A2F">
        <w:rPr>
          <w:sz w:val="23"/>
          <w:szCs w:val="23"/>
        </w:rPr>
        <w:t>This Standard Operating Procedure explains the training procedures that all observers should follow to learn: (1) how to identify birds by sight and vocalizations; (2) how to estimate distances in the field; and (3) how to estimate ground cover and measure tree characteristics.</w:t>
      </w:r>
    </w:p>
    <w:p w14:paraId="507E0914" w14:textId="77777777" w:rsidR="001033FD" w:rsidRPr="00E41A2F" w:rsidRDefault="001033FD" w:rsidP="00E41A2F">
      <w:pPr>
        <w:spacing w:after="200"/>
        <w:rPr>
          <w:rFonts w:ascii="Arial" w:hAnsi="Arial" w:cs="Arial"/>
          <w:b/>
          <w:sz w:val="24"/>
        </w:rPr>
      </w:pPr>
      <w:r w:rsidRPr="00E41A2F">
        <w:rPr>
          <w:rFonts w:ascii="Arial" w:hAnsi="Arial" w:cs="Arial"/>
          <w:b/>
          <w:sz w:val="24"/>
        </w:rPr>
        <w:t>Identification of Birds by Sight and Vocalizations</w:t>
      </w:r>
    </w:p>
    <w:p w14:paraId="0E2F2FDE" w14:textId="77777777" w:rsidR="001033FD" w:rsidRPr="00E41A2F" w:rsidRDefault="001033FD" w:rsidP="00E41A2F">
      <w:pPr>
        <w:spacing w:after="200" w:line="276" w:lineRule="auto"/>
        <w:rPr>
          <w:color w:val="FF0000"/>
          <w:sz w:val="23"/>
          <w:szCs w:val="23"/>
        </w:rPr>
      </w:pPr>
      <w:r w:rsidRPr="00E41A2F">
        <w:rPr>
          <w:sz w:val="23"/>
          <w:szCs w:val="23"/>
        </w:rPr>
        <w:t>The most essential component for the collection of credible, high-quality bird data is well-trai</w:t>
      </w:r>
      <w:r w:rsidR="00647308" w:rsidRPr="00E41A2F">
        <w:rPr>
          <w:sz w:val="23"/>
          <w:szCs w:val="23"/>
        </w:rPr>
        <w:t xml:space="preserve">ned and experienced observers. This cannot be overemphasized. </w:t>
      </w:r>
      <w:r w:rsidRPr="00E41A2F">
        <w:rPr>
          <w:sz w:val="23"/>
          <w:szCs w:val="23"/>
        </w:rPr>
        <w:t>Proficient bird observers obtain species estimates within 90</w:t>
      </w:r>
      <w:r w:rsidRPr="00E41A2F">
        <w:rPr>
          <w:color w:val="000000"/>
          <w:sz w:val="23"/>
          <w:szCs w:val="23"/>
        </w:rPr>
        <w:t>%</w:t>
      </w:r>
      <w:r w:rsidRPr="00E41A2F">
        <w:rPr>
          <w:color w:val="FF0000"/>
          <w:sz w:val="23"/>
          <w:szCs w:val="23"/>
        </w:rPr>
        <w:t xml:space="preserve"> </w:t>
      </w:r>
      <w:r w:rsidRPr="00E41A2F">
        <w:rPr>
          <w:color w:val="000000"/>
          <w:sz w:val="23"/>
          <w:szCs w:val="23"/>
        </w:rPr>
        <w:t>of total species known to be present</w:t>
      </w:r>
      <w:r w:rsidRPr="00E41A2F">
        <w:rPr>
          <w:color w:val="FF0000"/>
          <w:sz w:val="23"/>
          <w:szCs w:val="23"/>
        </w:rPr>
        <w:t xml:space="preserve"> </w:t>
      </w:r>
      <w:r w:rsidRPr="00E41A2F">
        <w:rPr>
          <w:sz w:val="23"/>
          <w:szCs w:val="23"/>
        </w:rPr>
        <w:t xml:space="preserve">and estimate abundance within 80% accuracy (Ralph et al. 1993). Various studies have shown that observer bias is one of the most noteworthy bias factors in trend analysis of songbird populations </w:t>
      </w:r>
      <w:r w:rsidRPr="00E41A2F">
        <w:rPr>
          <w:color w:val="000000"/>
          <w:sz w:val="23"/>
          <w:szCs w:val="23"/>
        </w:rPr>
        <w:t>(Kepler and Scott 1981,</w:t>
      </w:r>
      <w:r w:rsidRPr="00E41A2F">
        <w:rPr>
          <w:sz w:val="23"/>
          <w:szCs w:val="23"/>
        </w:rPr>
        <w:t xml:space="preserve"> Baker and Sauer 1995</w:t>
      </w:r>
      <w:r w:rsidRPr="00E41A2F">
        <w:rPr>
          <w:color w:val="000000"/>
          <w:sz w:val="23"/>
          <w:szCs w:val="23"/>
        </w:rPr>
        <w:t>)</w:t>
      </w:r>
      <w:r w:rsidRPr="00E41A2F">
        <w:rPr>
          <w:sz w:val="23"/>
          <w:szCs w:val="23"/>
        </w:rPr>
        <w:t>. Before conducti</w:t>
      </w:r>
      <w:r w:rsidR="00647308" w:rsidRPr="00E41A2F">
        <w:rPr>
          <w:sz w:val="23"/>
          <w:szCs w:val="23"/>
        </w:rPr>
        <w:t xml:space="preserve">ng variable circular plot </w:t>
      </w:r>
      <w:r w:rsidRPr="00E41A2F">
        <w:rPr>
          <w:sz w:val="23"/>
          <w:szCs w:val="23"/>
        </w:rPr>
        <w:t>counts, read "Reducing Bird Count Variability by Training Observers" by Kepler and Scott (1981) for a detailed discussion of training observers to identify birds by sight and sound as well as training them to estimate distances.</w:t>
      </w:r>
    </w:p>
    <w:p w14:paraId="434C04D5" w14:textId="77777777" w:rsidR="001033FD" w:rsidRPr="00E41A2F" w:rsidRDefault="001033FD" w:rsidP="0040096B">
      <w:pPr>
        <w:numPr>
          <w:ilvl w:val="0"/>
          <w:numId w:val="4"/>
        </w:numPr>
        <w:tabs>
          <w:tab w:val="clear" w:pos="576"/>
          <w:tab w:val="num" w:pos="720"/>
        </w:tabs>
        <w:spacing w:after="200" w:line="276" w:lineRule="auto"/>
        <w:ind w:left="360" w:hanging="360"/>
        <w:rPr>
          <w:sz w:val="23"/>
          <w:szCs w:val="23"/>
        </w:rPr>
      </w:pPr>
      <w:r w:rsidRPr="00E41A2F">
        <w:rPr>
          <w:sz w:val="23"/>
          <w:szCs w:val="23"/>
        </w:rPr>
        <w:t xml:space="preserve">See Appendix C </w:t>
      </w:r>
      <w:r w:rsidR="004C1A8A" w:rsidRPr="00E41A2F">
        <w:rPr>
          <w:sz w:val="23"/>
          <w:szCs w:val="23"/>
        </w:rPr>
        <w:t xml:space="preserve">of the “Breeding Bird Monitoring Protocol for the Heartland Inventory and Monitoring Network Narrative” </w:t>
      </w:r>
      <w:r w:rsidRPr="00E41A2F">
        <w:rPr>
          <w:sz w:val="23"/>
          <w:szCs w:val="23"/>
        </w:rPr>
        <w:t xml:space="preserve">for a list of bird species likely to be encountered at parks within </w:t>
      </w:r>
      <w:r w:rsidRPr="00E41A2F">
        <w:rPr>
          <w:sz w:val="23"/>
          <w:szCs w:val="23"/>
        </w:rPr>
        <w:lastRenderedPageBreak/>
        <w:t xml:space="preserve">the </w:t>
      </w:r>
      <w:r w:rsidR="009B374B" w:rsidRPr="00E41A2F">
        <w:rPr>
          <w:sz w:val="23"/>
          <w:szCs w:val="23"/>
        </w:rPr>
        <w:t>Network</w:t>
      </w:r>
      <w:r w:rsidRPr="00E41A2F">
        <w:rPr>
          <w:sz w:val="23"/>
          <w:szCs w:val="23"/>
        </w:rPr>
        <w:t xml:space="preserve">. Beginning several months prior to the field-season, review and practice bird identification skills.   </w:t>
      </w:r>
    </w:p>
    <w:p w14:paraId="56622729" w14:textId="77777777" w:rsidR="001033FD" w:rsidRPr="00E41A2F" w:rsidRDefault="001033FD" w:rsidP="0040096B">
      <w:pPr>
        <w:numPr>
          <w:ilvl w:val="0"/>
          <w:numId w:val="4"/>
        </w:numPr>
        <w:tabs>
          <w:tab w:val="clear" w:pos="576"/>
          <w:tab w:val="num" w:pos="720"/>
        </w:tabs>
        <w:spacing w:after="200" w:line="276" w:lineRule="auto"/>
        <w:ind w:left="360" w:hanging="360"/>
        <w:rPr>
          <w:sz w:val="23"/>
          <w:szCs w:val="23"/>
        </w:rPr>
      </w:pPr>
      <w:r w:rsidRPr="00E41A2F">
        <w:rPr>
          <w:sz w:val="23"/>
          <w:szCs w:val="23"/>
        </w:rPr>
        <w:t>Birders should pass a minimum proficiency test o</w:t>
      </w:r>
      <w:r w:rsidR="00C63D5F">
        <w:rPr>
          <w:sz w:val="23"/>
          <w:szCs w:val="23"/>
        </w:rPr>
        <w:t>n the vocalizations and sight identification</w:t>
      </w:r>
      <w:r w:rsidRPr="00E41A2F">
        <w:rPr>
          <w:sz w:val="23"/>
          <w:szCs w:val="23"/>
        </w:rPr>
        <w:t xml:space="preserve"> of bird species likely to be encountered, correctly identifying all common species likely to be encountered and 90% of the less frequently encountered species (i.e. species encountered less than ten times annually).  </w:t>
      </w:r>
    </w:p>
    <w:p w14:paraId="0E852A30" w14:textId="77777777" w:rsidR="001033FD" w:rsidRPr="00E41A2F" w:rsidRDefault="001033FD" w:rsidP="0040096B">
      <w:pPr>
        <w:numPr>
          <w:ilvl w:val="0"/>
          <w:numId w:val="4"/>
        </w:numPr>
        <w:tabs>
          <w:tab w:val="clear" w:pos="576"/>
          <w:tab w:val="num" w:pos="720"/>
        </w:tabs>
        <w:spacing w:after="200" w:line="276" w:lineRule="auto"/>
        <w:ind w:left="360" w:hanging="360"/>
        <w:rPr>
          <w:sz w:val="23"/>
          <w:szCs w:val="23"/>
        </w:rPr>
      </w:pPr>
      <w:r w:rsidRPr="00E41A2F">
        <w:rPr>
          <w:sz w:val="23"/>
          <w:szCs w:val="23"/>
        </w:rPr>
        <w:t>Regardless of skill level, birders should spend time in the field familiarizing themselves with the birds in a park prior to starting a survey.</w:t>
      </w:r>
    </w:p>
    <w:p w14:paraId="25B02232" w14:textId="77777777" w:rsidR="001033FD" w:rsidRPr="00E41A2F" w:rsidRDefault="001033FD" w:rsidP="0040096B">
      <w:pPr>
        <w:numPr>
          <w:ilvl w:val="0"/>
          <w:numId w:val="4"/>
        </w:numPr>
        <w:tabs>
          <w:tab w:val="clear" w:pos="576"/>
          <w:tab w:val="num" w:pos="720"/>
        </w:tabs>
        <w:spacing w:after="200" w:line="276" w:lineRule="auto"/>
        <w:ind w:left="360" w:hanging="360"/>
        <w:rPr>
          <w:sz w:val="23"/>
          <w:szCs w:val="23"/>
        </w:rPr>
      </w:pPr>
      <w:r w:rsidRPr="00E41A2F">
        <w:rPr>
          <w:sz w:val="23"/>
          <w:szCs w:val="23"/>
        </w:rPr>
        <w:t xml:space="preserve">Suggested reference materials for conducting bird surveys for the </w:t>
      </w:r>
      <w:r w:rsidR="007D41D0" w:rsidRPr="00E41A2F">
        <w:rPr>
          <w:sz w:val="23"/>
          <w:szCs w:val="23"/>
        </w:rPr>
        <w:t>Heartland Inventory and Monitoring Network</w:t>
      </w:r>
      <w:r w:rsidRPr="00E41A2F">
        <w:rPr>
          <w:sz w:val="23"/>
          <w:szCs w:val="23"/>
        </w:rPr>
        <w:t>:</w:t>
      </w:r>
    </w:p>
    <w:p w14:paraId="711C98D3" w14:textId="77777777" w:rsidR="001033FD" w:rsidRPr="00E41A2F" w:rsidRDefault="001033FD" w:rsidP="0040096B">
      <w:pPr>
        <w:numPr>
          <w:ilvl w:val="1"/>
          <w:numId w:val="4"/>
        </w:numPr>
        <w:tabs>
          <w:tab w:val="clear" w:pos="1440"/>
          <w:tab w:val="num" w:pos="1080"/>
        </w:tabs>
        <w:spacing w:after="200" w:line="276" w:lineRule="auto"/>
        <w:ind w:left="720"/>
        <w:rPr>
          <w:sz w:val="23"/>
          <w:szCs w:val="23"/>
        </w:rPr>
      </w:pPr>
      <w:r w:rsidRPr="00E41A2F">
        <w:rPr>
          <w:sz w:val="23"/>
          <w:szCs w:val="23"/>
        </w:rPr>
        <w:t>Tapes</w:t>
      </w:r>
      <w:r w:rsidR="00AD63EB" w:rsidRPr="00E41A2F">
        <w:rPr>
          <w:sz w:val="23"/>
          <w:szCs w:val="23"/>
        </w:rPr>
        <w:t xml:space="preserve">, </w:t>
      </w:r>
      <w:r w:rsidRPr="00E41A2F">
        <w:rPr>
          <w:sz w:val="23"/>
          <w:szCs w:val="23"/>
        </w:rPr>
        <w:t>CDs</w:t>
      </w:r>
      <w:r w:rsidR="00646AE9" w:rsidRPr="00E41A2F">
        <w:rPr>
          <w:sz w:val="23"/>
          <w:szCs w:val="23"/>
        </w:rPr>
        <w:t>,</w:t>
      </w:r>
      <w:r w:rsidRPr="00E41A2F">
        <w:rPr>
          <w:sz w:val="23"/>
          <w:szCs w:val="23"/>
        </w:rPr>
        <w:t xml:space="preserve"> </w:t>
      </w:r>
      <w:r w:rsidR="00C63D5F">
        <w:rPr>
          <w:sz w:val="23"/>
          <w:szCs w:val="23"/>
        </w:rPr>
        <w:t>or on</w:t>
      </w:r>
      <w:r w:rsidR="00AD63EB" w:rsidRPr="00E41A2F">
        <w:rPr>
          <w:sz w:val="23"/>
          <w:szCs w:val="23"/>
        </w:rPr>
        <w:t xml:space="preserve">line programs </w:t>
      </w:r>
      <w:r w:rsidRPr="00E41A2F">
        <w:rPr>
          <w:sz w:val="23"/>
          <w:szCs w:val="23"/>
        </w:rPr>
        <w:t>of bird songs for species found in Arkansas, Indiana, Iowa, Kansas, Minnesota, Missouri, Ohio</w:t>
      </w:r>
      <w:r w:rsidR="00C63D5F">
        <w:rPr>
          <w:sz w:val="23"/>
          <w:szCs w:val="23"/>
        </w:rPr>
        <w:t>,</w:t>
      </w:r>
      <w:r w:rsidRPr="00E41A2F">
        <w:rPr>
          <w:sz w:val="23"/>
          <w:szCs w:val="23"/>
        </w:rPr>
        <w:t xml:space="preserve"> and Nebraska. </w:t>
      </w:r>
    </w:p>
    <w:p w14:paraId="711FCD7C" w14:textId="77777777" w:rsidR="001033FD" w:rsidRPr="00E41A2F" w:rsidRDefault="001033FD" w:rsidP="0040096B">
      <w:pPr>
        <w:numPr>
          <w:ilvl w:val="1"/>
          <w:numId w:val="4"/>
        </w:numPr>
        <w:tabs>
          <w:tab w:val="clear" w:pos="1440"/>
          <w:tab w:val="num" w:pos="1080"/>
        </w:tabs>
        <w:spacing w:after="200" w:line="276" w:lineRule="auto"/>
        <w:ind w:left="720"/>
        <w:rPr>
          <w:sz w:val="23"/>
          <w:szCs w:val="23"/>
        </w:rPr>
      </w:pPr>
      <w:r w:rsidRPr="00E41A2F">
        <w:rPr>
          <w:sz w:val="23"/>
          <w:szCs w:val="23"/>
        </w:rPr>
        <w:t>National Audubon Society Interactive CD-ROM Guide to North American Birds. This interactive CD-ROM is an excellent r</w:t>
      </w:r>
      <w:r w:rsidR="00C63D5F">
        <w:rPr>
          <w:sz w:val="23"/>
          <w:szCs w:val="23"/>
        </w:rPr>
        <w:t>esource for learning calls, identification by sight,</w:t>
      </w:r>
      <w:r w:rsidRPr="00E41A2F">
        <w:rPr>
          <w:sz w:val="23"/>
          <w:szCs w:val="23"/>
        </w:rPr>
        <w:t xml:space="preserve"> and background information on bird species.</w:t>
      </w:r>
    </w:p>
    <w:p w14:paraId="6C1B118B" w14:textId="77777777" w:rsidR="001033FD" w:rsidRPr="00E41A2F" w:rsidRDefault="001033FD" w:rsidP="0040096B">
      <w:pPr>
        <w:numPr>
          <w:ilvl w:val="1"/>
          <w:numId w:val="4"/>
        </w:numPr>
        <w:tabs>
          <w:tab w:val="clear" w:pos="1440"/>
          <w:tab w:val="num" w:pos="1080"/>
        </w:tabs>
        <w:spacing w:after="200" w:line="276" w:lineRule="auto"/>
        <w:ind w:left="720"/>
        <w:rPr>
          <w:sz w:val="23"/>
          <w:szCs w:val="23"/>
        </w:rPr>
      </w:pPr>
      <w:r w:rsidRPr="00E41A2F">
        <w:rPr>
          <w:sz w:val="23"/>
          <w:szCs w:val="23"/>
        </w:rPr>
        <w:t>Bird slides of species likely to be encountered can be obtained from Cornell Laboratory of Ornithology.</w:t>
      </w:r>
    </w:p>
    <w:p w14:paraId="657CF94E" w14:textId="77777777" w:rsidR="001033FD" w:rsidRPr="00E41A2F" w:rsidRDefault="001033FD" w:rsidP="0040096B">
      <w:pPr>
        <w:numPr>
          <w:ilvl w:val="1"/>
          <w:numId w:val="4"/>
        </w:numPr>
        <w:tabs>
          <w:tab w:val="clear" w:pos="1440"/>
          <w:tab w:val="num" w:pos="1080"/>
        </w:tabs>
        <w:spacing w:after="200" w:line="276" w:lineRule="auto"/>
        <w:ind w:left="720"/>
        <w:rPr>
          <w:sz w:val="23"/>
          <w:szCs w:val="23"/>
        </w:rPr>
      </w:pPr>
      <w:r w:rsidRPr="00E41A2F">
        <w:rPr>
          <w:sz w:val="23"/>
          <w:szCs w:val="23"/>
        </w:rPr>
        <w:t>National Geographic. 1987. Field Guide to Birds of North America, 3</w:t>
      </w:r>
      <w:r w:rsidRPr="00E41A2F">
        <w:rPr>
          <w:sz w:val="23"/>
          <w:szCs w:val="23"/>
          <w:vertAlign w:val="superscript"/>
        </w:rPr>
        <w:t>rd</w:t>
      </w:r>
      <w:r w:rsidRPr="00E41A2F">
        <w:rPr>
          <w:sz w:val="23"/>
          <w:szCs w:val="23"/>
        </w:rPr>
        <w:t xml:space="preserve"> Edition.  National Geographic, Washington, D.C.</w:t>
      </w:r>
      <w:r w:rsidR="00AD63EB" w:rsidRPr="00E41A2F">
        <w:rPr>
          <w:sz w:val="23"/>
          <w:szCs w:val="23"/>
        </w:rPr>
        <w:t xml:space="preserve"> </w:t>
      </w:r>
      <w:r w:rsidRPr="00E41A2F">
        <w:rPr>
          <w:sz w:val="23"/>
          <w:szCs w:val="23"/>
        </w:rPr>
        <w:t>480 pages.</w:t>
      </w:r>
    </w:p>
    <w:p w14:paraId="06751043" w14:textId="77777777" w:rsidR="001033FD" w:rsidRPr="00E41A2F" w:rsidRDefault="001033FD" w:rsidP="0040096B">
      <w:pPr>
        <w:numPr>
          <w:ilvl w:val="1"/>
          <w:numId w:val="4"/>
        </w:numPr>
        <w:tabs>
          <w:tab w:val="clear" w:pos="1440"/>
          <w:tab w:val="num" w:pos="1080"/>
        </w:tabs>
        <w:spacing w:after="200" w:line="276" w:lineRule="auto"/>
        <w:ind w:left="720"/>
        <w:rPr>
          <w:sz w:val="23"/>
          <w:szCs w:val="23"/>
        </w:rPr>
      </w:pPr>
      <w:r w:rsidRPr="00E41A2F">
        <w:rPr>
          <w:sz w:val="23"/>
          <w:szCs w:val="23"/>
        </w:rPr>
        <w:t>Robbins,</w:t>
      </w:r>
      <w:r w:rsidR="00AD63EB" w:rsidRPr="00E41A2F">
        <w:rPr>
          <w:sz w:val="23"/>
          <w:szCs w:val="23"/>
        </w:rPr>
        <w:t xml:space="preserve"> C.S., B. Bruun, and H.S. Zim. </w:t>
      </w:r>
      <w:r w:rsidRPr="00E41A2F">
        <w:rPr>
          <w:sz w:val="23"/>
          <w:szCs w:val="23"/>
        </w:rPr>
        <w:t>1983. Golden: A Guide to Field Identification of North American Birds.  Western Publishing Company, Inc., Racine, WI.  360 pages.</w:t>
      </w:r>
    </w:p>
    <w:p w14:paraId="53FD9588" w14:textId="77777777" w:rsidR="001033FD" w:rsidRPr="00E41A2F" w:rsidRDefault="001033FD" w:rsidP="0040096B">
      <w:pPr>
        <w:numPr>
          <w:ilvl w:val="1"/>
          <w:numId w:val="4"/>
        </w:numPr>
        <w:tabs>
          <w:tab w:val="clear" w:pos="1440"/>
          <w:tab w:val="num" w:pos="1080"/>
        </w:tabs>
        <w:spacing w:after="200" w:line="276" w:lineRule="auto"/>
        <w:ind w:left="720"/>
        <w:rPr>
          <w:sz w:val="23"/>
          <w:szCs w:val="23"/>
        </w:rPr>
      </w:pPr>
      <w:r w:rsidRPr="00E41A2F">
        <w:rPr>
          <w:sz w:val="23"/>
          <w:szCs w:val="23"/>
        </w:rPr>
        <w:t>Stokes, D. W. and L. Q. Stokes. 1995. Stokes Field Guide to Birds: Western Region.  Little, Brown and Company, New York, NY. 519 pages.</w:t>
      </w:r>
    </w:p>
    <w:p w14:paraId="425E6F47" w14:textId="77777777" w:rsidR="001033FD" w:rsidRPr="00E41A2F" w:rsidRDefault="001033FD" w:rsidP="0040096B">
      <w:pPr>
        <w:numPr>
          <w:ilvl w:val="1"/>
          <w:numId w:val="4"/>
        </w:numPr>
        <w:tabs>
          <w:tab w:val="clear" w:pos="1440"/>
          <w:tab w:val="num" w:pos="1080"/>
        </w:tabs>
        <w:spacing w:after="200" w:line="276" w:lineRule="auto"/>
        <w:ind w:left="720"/>
        <w:rPr>
          <w:sz w:val="23"/>
          <w:szCs w:val="23"/>
        </w:rPr>
      </w:pPr>
      <w:r w:rsidRPr="00E41A2F">
        <w:rPr>
          <w:sz w:val="23"/>
          <w:szCs w:val="23"/>
        </w:rPr>
        <w:t>Stokes, D. W. and L. Q. Stokes. 1995. Stokes Field Guide to Birds: Eastern Region.  Little, Brown and Company, New York, NY. 471 pages.</w:t>
      </w:r>
    </w:p>
    <w:p w14:paraId="3BDFCDB6" w14:textId="77777777" w:rsidR="001033FD" w:rsidRPr="00E41A2F" w:rsidRDefault="001033FD" w:rsidP="00E41A2F">
      <w:pPr>
        <w:spacing w:after="200"/>
        <w:rPr>
          <w:rFonts w:ascii="Arial" w:hAnsi="Arial" w:cs="Arial"/>
          <w:b/>
          <w:sz w:val="24"/>
        </w:rPr>
      </w:pPr>
      <w:r w:rsidRPr="00E41A2F">
        <w:rPr>
          <w:rFonts w:ascii="Arial" w:hAnsi="Arial" w:cs="Arial"/>
          <w:b/>
          <w:sz w:val="24"/>
        </w:rPr>
        <w:t>Estimating Distances to Birds Seen or Heard</w:t>
      </w:r>
    </w:p>
    <w:p w14:paraId="13E38D92" w14:textId="60A95F56" w:rsidR="001033FD" w:rsidRPr="00E41A2F" w:rsidRDefault="001033FD" w:rsidP="00606801">
      <w:pPr>
        <w:spacing w:after="200" w:line="276" w:lineRule="auto"/>
        <w:rPr>
          <w:sz w:val="23"/>
          <w:szCs w:val="23"/>
        </w:rPr>
      </w:pPr>
      <w:r w:rsidRPr="00E41A2F">
        <w:rPr>
          <w:sz w:val="23"/>
          <w:szCs w:val="23"/>
        </w:rPr>
        <w:t xml:space="preserve">Read the paper "Reducing Bird Count Variability by Training Observers" by Kepler and Scott (1981) for a detailed discussion of training observers to identify birds by sight and sound as well as training them in distance estimating. For observers who are already competent at identifying birds by sight and sound, one full day of training is usually all that is necessary to be able to estimate distances within </w:t>
      </w:r>
      <w:r w:rsidRPr="00E41A2F">
        <w:rPr>
          <w:sz w:val="23"/>
          <w:szCs w:val="23"/>
        </w:rPr>
        <w:sym w:font="Symbol" w:char="F0B1"/>
      </w:r>
      <w:r w:rsidRPr="00E41A2F">
        <w:rPr>
          <w:sz w:val="23"/>
          <w:szCs w:val="23"/>
        </w:rPr>
        <w:t>10%. Experienced observers usually recalibrate themselves the afternoon before a bird survey begins (</w:t>
      </w:r>
      <w:r w:rsidR="00D07679">
        <w:rPr>
          <w:sz w:val="23"/>
          <w:szCs w:val="23"/>
        </w:rPr>
        <w:t>v</w:t>
      </w:r>
      <w:r w:rsidR="00BC5A6B" w:rsidRPr="00E41A2F">
        <w:rPr>
          <w:sz w:val="23"/>
          <w:szCs w:val="23"/>
        </w:rPr>
        <w:t xml:space="preserve">ariable </w:t>
      </w:r>
      <w:r w:rsidR="00D07679">
        <w:rPr>
          <w:sz w:val="23"/>
          <w:szCs w:val="23"/>
        </w:rPr>
        <w:t>c</w:t>
      </w:r>
      <w:r w:rsidR="00BC5A6B" w:rsidRPr="00E41A2F">
        <w:rPr>
          <w:sz w:val="23"/>
          <w:szCs w:val="23"/>
        </w:rPr>
        <w:t xml:space="preserve">ircular </w:t>
      </w:r>
      <w:r w:rsidR="00D07679">
        <w:rPr>
          <w:sz w:val="23"/>
          <w:szCs w:val="23"/>
        </w:rPr>
        <w:t>p</w:t>
      </w:r>
      <w:r w:rsidR="00BC5A6B" w:rsidRPr="00E41A2F">
        <w:rPr>
          <w:sz w:val="23"/>
          <w:szCs w:val="23"/>
        </w:rPr>
        <w:t>lot</w:t>
      </w:r>
      <w:r w:rsidRPr="00E41A2F">
        <w:rPr>
          <w:sz w:val="23"/>
          <w:szCs w:val="23"/>
        </w:rPr>
        <w:t xml:space="preserve"> counts are done early in the morning, so people usually travel to the study site on the morning before the count and recalibrate the afternoon before the count).</w:t>
      </w:r>
    </w:p>
    <w:p w14:paraId="1BBAD456" w14:textId="77777777" w:rsidR="001033FD" w:rsidRPr="00E41A2F" w:rsidRDefault="001033FD" w:rsidP="0040096B">
      <w:pPr>
        <w:numPr>
          <w:ilvl w:val="0"/>
          <w:numId w:val="1"/>
        </w:numPr>
        <w:spacing w:after="200" w:line="276" w:lineRule="auto"/>
        <w:rPr>
          <w:sz w:val="23"/>
          <w:szCs w:val="23"/>
        </w:rPr>
      </w:pPr>
      <w:r w:rsidRPr="00E41A2F">
        <w:rPr>
          <w:sz w:val="23"/>
          <w:szCs w:val="23"/>
        </w:rPr>
        <w:lastRenderedPageBreak/>
        <w:t>Begin by placing flagging at 10 m, 25 m, 50 m and 100 m from a central point and having observers estimate distances to trees, rocks</w:t>
      </w:r>
      <w:r w:rsidR="00C246E2">
        <w:rPr>
          <w:sz w:val="23"/>
          <w:szCs w:val="23"/>
        </w:rPr>
        <w:t>,</w:t>
      </w:r>
      <w:r w:rsidRPr="00E41A2F">
        <w:rPr>
          <w:sz w:val="23"/>
          <w:szCs w:val="23"/>
        </w:rPr>
        <w:t xml:space="preserve"> and flagging from the central point.</w:t>
      </w:r>
    </w:p>
    <w:p w14:paraId="6970A6DB" w14:textId="710ECB90" w:rsidR="001033FD" w:rsidRPr="00E41A2F" w:rsidRDefault="001033FD" w:rsidP="0040096B">
      <w:pPr>
        <w:numPr>
          <w:ilvl w:val="0"/>
          <w:numId w:val="1"/>
        </w:numPr>
        <w:spacing w:after="200" w:line="276" w:lineRule="auto"/>
        <w:rPr>
          <w:sz w:val="23"/>
          <w:szCs w:val="23"/>
        </w:rPr>
      </w:pPr>
      <w:r w:rsidRPr="00E41A2F">
        <w:rPr>
          <w:sz w:val="23"/>
          <w:szCs w:val="23"/>
        </w:rPr>
        <w:t>Have each observer place flagging at 4-5 locations visible from the station, and then have everyone in the group record distances to each flag in a field book. Distances should be</w:t>
      </w:r>
      <w:r w:rsidR="00BC5A6B" w:rsidRPr="00E41A2F">
        <w:rPr>
          <w:sz w:val="23"/>
          <w:szCs w:val="23"/>
        </w:rPr>
        <w:t xml:space="preserve"> </w:t>
      </w:r>
      <w:r w:rsidRPr="00E41A2F">
        <w:rPr>
          <w:sz w:val="23"/>
          <w:szCs w:val="23"/>
        </w:rPr>
        <w:t>estimated</w:t>
      </w:r>
      <w:r w:rsidR="002022B3">
        <w:rPr>
          <w:sz w:val="23"/>
          <w:szCs w:val="23"/>
        </w:rPr>
        <w:t xml:space="preserve"> </w:t>
      </w:r>
      <w:r w:rsidRPr="00E41A2F">
        <w:rPr>
          <w:sz w:val="23"/>
          <w:szCs w:val="23"/>
        </w:rPr>
        <w:t>to the nearest meter. Then, use tape measures to measure the distance to each flag, and have each person compare their initial estimate to the actual distance. A laser rangefinder may also be useful for measuring the actual distances</w:t>
      </w:r>
      <w:r w:rsidR="003B5F9D">
        <w:rPr>
          <w:sz w:val="23"/>
          <w:szCs w:val="23"/>
        </w:rPr>
        <w:t xml:space="preserve"> and should be used if available</w:t>
      </w:r>
      <w:r w:rsidRPr="00E41A2F">
        <w:rPr>
          <w:sz w:val="23"/>
          <w:szCs w:val="23"/>
        </w:rPr>
        <w:t>. Repeat this exercise at several sites with both open and closed vegetation until observers can consistently estimate distances to within 10-15% of the actual distance. For objects within 20 m of the station, observers should be able to accurately estimate distances to within 1 m of the true distance.</w:t>
      </w:r>
    </w:p>
    <w:p w14:paraId="21BE0191" w14:textId="4B88024B" w:rsidR="001033FD" w:rsidRPr="00E41A2F" w:rsidRDefault="004623D5" w:rsidP="0040096B">
      <w:pPr>
        <w:numPr>
          <w:ilvl w:val="0"/>
          <w:numId w:val="1"/>
        </w:numPr>
        <w:spacing w:after="200" w:line="276" w:lineRule="auto"/>
        <w:rPr>
          <w:sz w:val="23"/>
          <w:szCs w:val="23"/>
        </w:rPr>
      </w:pPr>
      <w:r w:rsidRPr="00E41A2F">
        <w:rPr>
          <w:sz w:val="23"/>
          <w:szCs w:val="23"/>
        </w:rPr>
        <w:t>Most</w:t>
      </w:r>
      <w:r w:rsidR="001033FD" w:rsidRPr="00E41A2F">
        <w:rPr>
          <w:sz w:val="23"/>
          <w:szCs w:val="23"/>
        </w:rPr>
        <w:t xml:space="preserve"> birds are usually heard but not seen and estimating distances to birds that are only heard is often the greatest source of error in </w:t>
      </w:r>
      <w:r w:rsidR="00D07679">
        <w:rPr>
          <w:sz w:val="23"/>
          <w:szCs w:val="23"/>
        </w:rPr>
        <w:t>v</w:t>
      </w:r>
      <w:r w:rsidR="00E73DEB" w:rsidRPr="00E41A2F">
        <w:rPr>
          <w:sz w:val="23"/>
          <w:szCs w:val="23"/>
        </w:rPr>
        <w:t xml:space="preserve">ariable </w:t>
      </w:r>
      <w:r w:rsidR="00D07679">
        <w:rPr>
          <w:sz w:val="23"/>
          <w:szCs w:val="23"/>
        </w:rPr>
        <w:t>c</w:t>
      </w:r>
      <w:r w:rsidR="00E73DEB" w:rsidRPr="00E41A2F">
        <w:rPr>
          <w:sz w:val="23"/>
          <w:szCs w:val="23"/>
        </w:rPr>
        <w:t xml:space="preserve">ircular </w:t>
      </w:r>
      <w:r w:rsidR="00D07679">
        <w:rPr>
          <w:sz w:val="23"/>
          <w:szCs w:val="23"/>
        </w:rPr>
        <w:t>p</w:t>
      </w:r>
      <w:r w:rsidR="00E73DEB" w:rsidRPr="00E41A2F">
        <w:rPr>
          <w:sz w:val="23"/>
          <w:szCs w:val="23"/>
        </w:rPr>
        <w:t>lot</w:t>
      </w:r>
      <w:r w:rsidR="001033FD" w:rsidRPr="00E41A2F">
        <w:rPr>
          <w:sz w:val="23"/>
          <w:szCs w:val="23"/>
        </w:rPr>
        <w:t xml:space="preserve"> counts. With all observers at the central point, have each observer estimate the distance to vocalizing birds pointed out by the leader. Horizonta</w:t>
      </w:r>
      <w:r w:rsidR="009914AD">
        <w:rPr>
          <w:sz w:val="23"/>
          <w:szCs w:val="23"/>
        </w:rPr>
        <w:t>l distances should be estimated</w:t>
      </w:r>
      <w:r w:rsidR="001033FD" w:rsidRPr="00E41A2F">
        <w:rPr>
          <w:sz w:val="23"/>
          <w:szCs w:val="23"/>
        </w:rPr>
        <w:t xml:space="preserve"> as if a plumb bob was lowered to the ground from the bird's location. Observers should visually identify the tree or branch where they think the bird is</w:t>
      </w:r>
      <w:r w:rsidR="00812B56">
        <w:rPr>
          <w:sz w:val="23"/>
          <w:szCs w:val="23"/>
        </w:rPr>
        <w:t xml:space="preserve"> </w:t>
      </w:r>
      <w:r w:rsidR="001033FD" w:rsidRPr="00E41A2F">
        <w:rPr>
          <w:sz w:val="23"/>
          <w:szCs w:val="23"/>
        </w:rPr>
        <w:t>an estimate the horizontal distance to an object that they can see directly below a point from where they think the bird is vocalizing.</w:t>
      </w:r>
    </w:p>
    <w:p w14:paraId="114EE1A2" w14:textId="7F03DA57" w:rsidR="001033FD" w:rsidRPr="00E41A2F" w:rsidRDefault="001033FD" w:rsidP="0040096B">
      <w:pPr>
        <w:numPr>
          <w:ilvl w:val="0"/>
          <w:numId w:val="1"/>
        </w:numPr>
        <w:spacing w:after="200" w:line="276" w:lineRule="auto"/>
        <w:rPr>
          <w:sz w:val="23"/>
          <w:szCs w:val="23"/>
        </w:rPr>
      </w:pPr>
      <w:r w:rsidRPr="00E41A2F">
        <w:rPr>
          <w:sz w:val="23"/>
          <w:szCs w:val="23"/>
        </w:rPr>
        <w:t>Half of the group should place themselves at various distances away from the central point, and quietly wait until a bird vocalizes near them. Place reference markers at measured distances from the central point to help these "spotters" estimate the distance between the central point and birds that vocalize. The other half of the group should remain at the central point and estimate the distance to any birds that vocalize. The observer closest to the bird should then indicate where the bird was vocalizing</w:t>
      </w:r>
      <w:r w:rsidR="009914AD">
        <w:rPr>
          <w:sz w:val="23"/>
          <w:szCs w:val="23"/>
        </w:rPr>
        <w:t>,</w:t>
      </w:r>
      <w:r w:rsidRPr="00E41A2F">
        <w:rPr>
          <w:sz w:val="23"/>
          <w:szCs w:val="23"/>
        </w:rPr>
        <w:t xml:space="preserve"> and</w:t>
      </w:r>
      <w:r w:rsidR="009914AD">
        <w:rPr>
          <w:sz w:val="23"/>
          <w:szCs w:val="23"/>
        </w:rPr>
        <w:t xml:space="preserve"> </w:t>
      </w:r>
      <w:r w:rsidRPr="00E41A2F">
        <w:rPr>
          <w:sz w:val="23"/>
          <w:szCs w:val="23"/>
        </w:rPr>
        <w:t>the distance to the point directly under the bird should be measured from the</w:t>
      </w:r>
      <w:r w:rsidR="00B43645" w:rsidRPr="00E41A2F">
        <w:rPr>
          <w:sz w:val="23"/>
          <w:szCs w:val="23"/>
        </w:rPr>
        <w:t xml:space="preserve"> station using a tape measure</w:t>
      </w:r>
      <w:r w:rsidR="003B5F9D">
        <w:rPr>
          <w:sz w:val="23"/>
          <w:szCs w:val="23"/>
        </w:rPr>
        <w:t xml:space="preserve"> or rangefinder</w:t>
      </w:r>
      <w:r w:rsidR="00B43645" w:rsidRPr="00E41A2F">
        <w:rPr>
          <w:sz w:val="23"/>
          <w:szCs w:val="23"/>
        </w:rPr>
        <w:t>. T</w:t>
      </w:r>
      <w:r w:rsidRPr="00E41A2F">
        <w:rPr>
          <w:sz w:val="23"/>
          <w:szCs w:val="23"/>
        </w:rPr>
        <w:t>his is a slow but important part of the training and should be repeated until observers have experience with estimating distances to a number of different species and call or song types.</w:t>
      </w:r>
      <w:r w:rsidR="003B5F9D">
        <w:rPr>
          <w:sz w:val="23"/>
          <w:szCs w:val="23"/>
        </w:rPr>
        <w:t xml:space="preserve"> In the field laser rangefinders should be used if available to measure distances. However, it is important to follow this exercise </w:t>
      </w:r>
      <w:r w:rsidR="004623D5">
        <w:rPr>
          <w:sz w:val="23"/>
          <w:szCs w:val="23"/>
        </w:rPr>
        <w:t xml:space="preserve">to learn how to estimate distances in the event the rangefinder quits, and as a quick check on the accuracy of the measurements taken with the rangefinder. Rangefinders are often influenced by objects closure or farther away from what is </w:t>
      </w:r>
      <w:r w:rsidR="00645D37">
        <w:rPr>
          <w:sz w:val="23"/>
          <w:szCs w:val="23"/>
        </w:rPr>
        <w:t>being</w:t>
      </w:r>
      <w:r w:rsidR="004623D5">
        <w:rPr>
          <w:sz w:val="23"/>
          <w:szCs w:val="23"/>
        </w:rPr>
        <w:t xml:space="preserve"> measured.</w:t>
      </w:r>
    </w:p>
    <w:p w14:paraId="1A32C20B" w14:textId="53141510" w:rsidR="001033FD" w:rsidRPr="00E41A2F" w:rsidRDefault="001033FD" w:rsidP="0040096B">
      <w:pPr>
        <w:numPr>
          <w:ilvl w:val="0"/>
          <w:numId w:val="1"/>
        </w:numPr>
        <w:spacing w:after="200" w:line="276" w:lineRule="auto"/>
        <w:rPr>
          <w:sz w:val="23"/>
          <w:szCs w:val="23"/>
        </w:rPr>
      </w:pPr>
      <w:r w:rsidRPr="00E41A2F">
        <w:rPr>
          <w:sz w:val="23"/>
          <w:szCs w:val="23"/>
        </w:rPr>
        <w:t>Simultaneous counts: Divide observers into groups of 4-5 persons and conduct 5-minute counts from the same location. At the end of each count, have the observers compare notes and discuss any discrepancies in the species detected and the estimated distances to them.</w:t>
      </w:r>
      <w:r w:rsidR="00B43645" w:rsidRPr="00E41A2F">
        <w:rPr>
          <w:sz w:val="23"/>
          <w:szCs w:val="23"/>
        </w:rPr>
        <w:t xml:space="preserve"> </w:t>
      </w:r>
      <w:r w:rsidRPr="00E41A2F">
        <w:rPr>
          <w:sz w:val="23"/>
          <w:szCs w:val="23"/>
        </w:rPr>
        <w:t>Remember that the distance to where the bird was first detected should be recorded, so that if a bird flies towards the central point, the distance where it was first heard or seen is recorded, not the closest distance or where it lands. Continue these si</w:t>
      </w:r>
      <w:r w:rsidR="00D9298D">
        <w:rPr>
          <w:sz w:val="23"/>
          <w:szCs w:val="23"/>
        </w:rPr>
        <w:t>multaneous counts until there is</w:t>
      </w:r>
      <w:r w:rsidRPr="00E41A2F">
        <w:rPr>
          <w:sz w:val="23"/>
          <w:szCs w:val="23"/>
        </w:rPr>
        <w:t xml:space="preserve"> consistency among observers in species and distances recorded (recommend no difference in species identification and less than 10% difference in distance estimates).</w:t>
      </w:r>
    </w:p>
    <w:p w14:paraId="284AF0B2" w14:textId="77777777" w:rsidR="001033FD" w:rsidRDefault="001033FD" w:rsidP="001033FD">
      <w:pPr>
        <w:rPr>
          <w:b/>
          <w:sz w:val="24"/>
        </w:rPr>
      </w:pPr>
      <w:r>
        <w:rPr>
          <w:b/>
          <w:sz w:val="24"/>
        </w:rPr>
        <w:t>Collecting Habitat Data</w:t>
      </w:r>
    </w:p>
    <w:p w14:paraId="5E00A831" w14:textId="77777777" w:rsidR="001033FD" w:rsidRDefault="001033FD" w:rsidP="001033FD">
      <w:pPr>
        <w:rPr>
          <w:sz w:val="24"/>
        </w:rPr>
      </w:pPr>
    </w:p>
    <w:p w14:paraId="5A413D3C" w14:textId="77777777" w:rsidR="001033FD" w:rsidRPr="00E41A2F" w:rsidRDefault="001033FD" w:rsidP="0040096B">
      <w:pPr>
        <w:numPr>
          <w:ilvl w:val="0"/>
          <w:numId w:val="2"/>
        </w:numPr>
        <w:tabs>
          <w:tab w:val="clear" w:pos="360"/>
          <w:tab w:val="left" w:pos="720"/>
        </w:tabs>
        <w:spacing w:after="200" w:line="276" w:lineRule="auto"/>
        <w:rPr>
          <w:sz w:val="23"/>
          <w:szCs w:val="23"/>
        </w:rPr>
      </w:pPr>
      <w:r w:rsidRPr="00E41A2F">
        <w:rPr>
          <w:sz w:val="23"/>
          <w:szCs w:val="23"/>
        </w:rPr>
        <w:t xml:space="preserve">Familiarize yourself with the </w:t>
      </w:r>
      <w:r w:rsidR="00AC7A26" w:rsidRPr="00E41A2F">
        <w:rPr>
          <w:sz w:val="23"/>
          <w:szCs w:val="23"/>
        </w:rPr>
        <w:t>Heartland Inventory and Monitoring Network</w:t>
      </w:r>
      <w:r w:rsidRPr="00E41A2F">
        <w:rPr>
          <w:sz w:val="23"/>
          <w:szCs w:val="23"/>
        </w:rPr>
        <w:t xml:space="preserve"> </w:t>
      </w:r>
      <w:r w:rsidR="00AC7A26" w:rsidRPr="00E41A2F">
        <w:rPr>
          <w:sz w:val="23"/>
          <w:szCs w:val="23"/>
        </w:rPr>
        <w:t>standard cover classes, SOP #5</w:t>
      </w:r>
      <w:r w:rsidRPr="00E41A2F">
        <w:rPr>
          <w:sz w:val="23"/>
          <w:szCs w:val="23"/>
        </w:rPr>
        <w:t xml:space="preserve"> “Documenting Habitat Variables”.</w:t>
      </w:r>
    </w:p>
    <w:p w14:paraId="13D7140C" w14:textId="7D9F9B1D" w:rsidR="001033FD" w:rsidRDefault="001033FD" w:rsidP="0040096B">
      <w:pPr>
        <w:numPr>
          <w:ilvl w:val="0"/>
          <w:numId w:val="2"/>
        </w:numPr>
        <w:tabs>
          <w:tab w:val="clear" w:pos="360"/>
          <w:tab w:val="left" w:pos="720"/>
        </w:tabs>
        <w:spacing w:after="200" w:line="276" w:lineRule="auto"/>
        <w:rPr>
          <w:sz w:val="23"/>
          <w:szCs w:val="23"/>
        </w:rPr>
      </w:pPr>
      <w:r w:rsidRPr="007229B9">
        <w:rPr>
          <w:sz w:val="23"/>
          <w:szCs w:val="23"/>
        </w:rPr>
        <w:t xml:space="preserve">Spend time prior to the field season practicing estimating cover classes of different vegetation guilds and ground cover categories within 1.78-m practice plots. </w:t>
      </w:r>
      <w:r w:rsidR="00736F40" w:rsidRPr="007229B9">
        <w:rPr>
          <w:sz w:val="23"/>
          <w:szCs w:val="23"/>
        </w:rPr>
        <w:t xml:space="preserve">Staff </w:t>
      </w:r>
      <w:r w:rsidRPr="007229B9">
        <w:rPr>
          <w:sz w:val="23"/>
          <w:szCs w:val="23"/>
        </w:rPr>
        <w:t xml:space="preserve">skilled in conducting cover class estimates </w:t>
      </w:r>
      <w:r w:rsidR="00736F40" w:rsidRPr="007229B9">
        <w:rPr>
          <w:sz w:val="23"/>
          <w:szCs w:val="23"/>
        </w:rPr>
        <w:t>are</w:t>
      </w:r>
      <w:r w:rsidR="00CE2EEE" w:rsidRPr="007229B9">
        <w:rPr>
          <w:sz w:val="23"/>
          <w:szCs w:val="23"/>
        </w:rPr>
        <w:t xml:space="preserve"> needed to</w:t>
      </w:r>
      <w:r w:rsidRPr="007229B9">
        <w:rPr>
          <w:sz w:val="23"/>
          <w:szCs w:val="23"/>
        </w:rPr>
        <w:t xml:space="preserve"> assist in training and confirm</w:t>
      </w:r>
      <w:r w:rsidR="00736F40" w:rsidRPr="007229B9">
        <w:rPr>
          <w:sz w:val="23"/>
          <w:szCs w:val="23"/>
        </w:rPr>
        <w:t>ing</w:t>
      </w:r>
      <w:r w:rsidRPr="007229B9">
        <w:rPr>
          <w:sz w:val="23"/>
          <w:szCs w:val="23"/>
        </w:rPr>
        <w:t xml:space="preserve"> cover class estimates.</w:t>
      </w:r>
      <w:r w:rsidR="00CE2EEE" w:rsidRPr="007229B9">
        <w:rPr>
          <w:sz w:val="23"/>
          <w:szCs w:val="23"/>
        </w:rPr>
        <w:t xml:space="preserve"> </w:t>
      </w:r>
      <w:r w:rsidR="00736F40" w:rsidRPr="007229B9">
        <w:rPr>
          <w:sz w:val="23"/>
          <w:szCs w:val="23"/>
        </w:rPr>
        <w:t>A cover class training kit is helpful for practicing estimation even without an experienced person present.</w:t>
      </w:r>
    </w:p>
    <w:p w14:paraId="473F5058" w14:textId="06252696" w:rsidR="006B3294" w:rsidRPr="00786B01" w:rsidRDefault="006B3294" w:rsidP="00F05721">
      <w:pPr>
        <w:pStyle w:val="nrpsNormal"/>
        <w:ind w:left="360"/>
        <w:rPr>
          <w:color w:val="auto"/>
        </w:rPr>
      </w:pPr>
      <w:r w:rsidRPr="00786B01">
        <w:rPr>
          <w:color w:val="auto"/>
        </w:rPr>
        <w:t>The challenge in training observers in estimation is to reduce the variability among all estimates obtained in the field, thus reducing the sampling error rate.</w:t>
      </w:r>
      <w:r w:rsidR="00F05721" w:rsidRPr="00786B01">
        <w:rPr>
          <w:color w:val="auto"/>
        </w:rPr>
        <w:t xml:space="preserve"> Therefore: a</w:t>
      </w:r>
      <w:r w:rsidRPr="00786B01">
        <w:rPr>
          <w:color w:val="auto"/>
        </w:rPr>
        <w:t>t the start of the field season, train observers on cover estimation in a group setting</w:t>
      </w:r>
      <w:r w:rsidR="009F69FB" w:rsidRPr="00786B01">
        <w:rPr>
          <w:color w:val="auto"/>
        </w:rPr>
        <w:t xml:space="preserve"> is crucial</w:t>
      </w:r>
      <w:r w:rsidRPr="00786B01">
        <w:rPr>
          <w:color w:val="auto"/>
        </w:rPr>
        <w:t>. All crew members must be in agreement for what constitutes a specific coverage; cover estimation should not be a one</w:t>
      </w:r>
      <w:r w:rsidRPr="00786B01">
        <w:rPr>
          <w:color w:val="auto"/>
        </w:rPr>
        <w:noBreakHyphen/>
        <w:t>person decision.</w:t>
      </w:r>
    </w:p>
    <w:p w14:paraId="62FA2C3D" w14:textId="372B285E" w:rsidR="006B3294" w:rsidRPr="00786B01" w:rsidRDefault="006B3294" w:rsidP="009F69FB">
      <w:pPr>
        <w:pStyle w:val="nrpsNormal"/>
        <w:ind w:left="360"/>
        <w:rPr>
          <w:color w:val="auto"/>
        </w:rPr>
      </w:pPr>
      <w:r w:rsidRPr="00786B01">
        <w:rPr>
          <w:color w:val="auto"/>
        </w:rPr>
        <w:t xml:space="preserve">Encourage both seasoned and new field personnel to memorize the specific cover class breakdown and codes used for the </w:t>
      </w:r>
      <w:r w:rsidR="009F69FB" w:rsidRPr="00786B01">
        <w:rPr>
          <w:color w:val="auto"/>
        </w:rPr>
        <w:t>bird</w:t>
      </w:r>
      <w:r w:rsidRPr="00786B01">
        <w:rPr>
          <w:color w:val="auto"/>
        </w:rPr>
        <w:t xml:space="preserve"> monitoring project. Because there are numerous cover class breakdowns utilized by different monitoring projects, often experienced </w:t>
      </w:r>
      <w:r w:rsidR="00B064EB" w:rsidRPr="00786B01">
        <w:rPr>
          <w:color w:val="auto"/>
        </w:rPr>
        <w:t xml:space="preserve">field </w:t>
      </w:r>
      <w:r w:rsidRPr="00786B01">
        <w:rPr>
          <w:color w:val="auto"/>
        </w:rPr>
        <w:t>s</w:t>
      </w:r>
      <w:r w:rsidR="00B064EB" w:rsidRPr="00786B01">
        <w:rPr>
          <w:color w:val="auto"/>
        </w:rPr>
        <w:t>taff</w:t>
      </w:r>
      <w:r w:rsidRPr="00786B01">
        <w:rPr>
          <w:color w:val="auto"/>
        </w:rPr>
        <w:t xml:space="preserve"> find it difficult to break away from past cover class breaks. Alternatively, cover class codes are often difficult to remember for new </w:t>
      </w:r>
      <w:r w:rsidR="00B064EB" w:rsidRPr="00786B01">
        <w:rPr>
          <w:color w:val="auto"/>
        </w:rPr>
        <w:t>field staff</w:t>
      </w:r>
      <w:r w:rsidRPr="00786B01">
        <w:rPr>
          <w:color w:val="auto"/>
        </w:rPr>
        <w:t>.</w:t>
      </w:r>
    </w:p>
    <w:p w14:paraId="32800C0F" w14:textId="4B53821C" w:rsidR="006B3294" w:rsidRPr="00786B01" w:rsidRDefault="006B3294" w:rsidP="009F69FB">
      <w:pPr>
        <w:pStyle w:val="nrpsNormal"/>
        <w:ind w:left="360"/>
        <w:rPr>
          <w:color w:val="auto"/>
        </w:rPr>
      </w:pPr>
      <w:r w:rsidRPr="00786B01">
        <w:rPr>
          <w:color w:val="auto"/>
        </w:rPr>
        <w:t xml:space="preserve">Reiterate the importance of obtaining both an accurate estimation and a high level of precision around an estimate. When training new observers, demonstrating what constitutes 15% of a plot for </w:t>
      </w:r>
      <w:r w:rsidR="00B064EB" w:rsidRPr="00786B01">
        <w:rPr>
          <w:color w:val="auto"/>
        </w:rPr>
        <w:t xml:space="preserve">cool-season grasses verses </w:t>
      </w:r>
      <w:r w:rsidR="00786B01" w:rsidRPr="00786B01">
        <w:rPr>
          <w:color w:val="auto"/>
        </w:rPr>
        <w:t>b</w:t>
      </w:r>
      <w:r w:rsidRPr="00786B01">
        <w:rPr>
          <w:color w:val="auto"/>
        </w:rPr>
        <w:t xml:space="preserve">road-leaved forb is as important as discussing how to do so. Utilize the collective knowledge of seasoned field </w:t>
      </w:r>
      <w:r w:rsidR="00B064EB" w:rsidRPr="00786B01">
        <w:rPr>
          <w:color w:val="auto"/>
        </w:rPr>
        <w:t>staff</w:t>
      </w:r>
      <w:r w:rsidRPr="00786B01">
        <w:rPr>
          <w:color w:val="auto"/>
        </w:rPr>
        <w:t>, emphasizing the importance of sharing their experiences with the crew. Communication among the experienced and new observers will ensure a higher degree of precision in foliar cover estimations.</w:t>
      </w:r>
    </w:p>
    <w:p w14:paraId="755B6480" w14:textId="2FCD0FE0" w:rsidR="006B3294" w:rsidRPr="00786B01" w:rsidRDefault="006B3294" w:rsidP="009F69FB">
      <w:pPr>
        <w:pStyle w:val="nrpsNormal"/>
        <w:ind w:left="360"/>
        <w:rPr>
          <w:color w:val="auto"/>
        </w:rPr>
      </w:pPr>
      <w:r w:rsidRPr="00786B01">
        <w:rPr>
          <w:color w:val="auto"/>
        </w:rPr>
        <w:t xml:space="preserve">Utilize the cover estimation training kit. This kit consists of laminated shapes of varying size and color. They can be deployed within a sample frame to simulate plants. </w:t>
      </w:r>
      <w:r w:rsidR="00B064EB" w:rsidRPr="00786B01">
        <w:rPr>
          <w:color w:val="auto"/>
        </w:rPr>
        <w:t>Staff</w:t>
      </w:r>
      <w:r w:rsidRPr="00786B01">
        <w:rPr>
          <w:color w:val="auto"/>
        </w:rPr>
        <w:t xml:space="preserve"> can estimate cover of the shapes and check their estimates by aggregating the cards with</w:t>
      </w:r>
      <w:r w:rsidR="003A033D">
        <w:rPr>
          <w:color w:val="auto"/>
        </w:rPr>
        <w:t>in</w:t>
      </w:r>
      <w:r w:rsidRPr="00786B01">
        <w:rPr>
          <w:color w:val="auto"/>
        </w:rPr>
        <w:t xml:space="preserve"> the frame to see the total area.</w:t>
      </w:r>
    </w:p>
    <w:p w14:paraId="76D49E9D" w14:textId="77777777" w:rsidR="006B3294" w:rsidRPr="00786B01" w:rsidRDefault="006B3294" w:rsidP="009F69FB">
      <w:pPr>
        <w:pStyle w:val="nrpsNormal"/>
        <w:ind w:left="360"/>
        <w:rPr>
          <w:color w:val="auto"/>
        </w:rPr>
      </w:pPr>
      <w:r w:rsidRPr="00786B01">
        <w:rPr>
          <w:color w:val="auto"/>
        </w:rPr>
        <w:t>Provide a half day of training in various habitats when training new observers; provide two to three hours of training with the entire crew in various habitats to acquire consistency among all observers.</w:t>
      </w:r>
    </w:p>
    <w:p w14:paraId="55D5E85E" w14:textId="377756EF" w:rsidR="006B3294" w:rsidRPr="00786B01" w:rsidRDefault="006B3294" w:rsidP="009F69FB">
      <w:pPr>
        <w:pStyle w:val="nrpsNormal"/>
        <w:ind w:left="360"/>
        <w:rPr>
          <w:color w:val="auto"/>
        </w:rPr>
      </w:pPr>
      <w:r w:rsidRPr="00786B01">
        <w:rPr>
          <w:color w:val="auto"/>
        </w:rPr>
        <w:t xml:space="preserve">Throughout the sampling season, re-train field sampling crews in cover estimation. Periodically test all crew members in </w:t>
      </w:r>
      <w:r w:rsidR="00B064EB" w:rsidRPr="00786B01">
        <w:rPr>
          <w:color w:val="auto"/>
        </w:rPr>
        <w:t>guild and ground cover</w:t>
      </w:r>
      <w:r w:rsidRPr="00786B01">
        <w:rPr>
          <w:color w:val="auto"/>
        </w:rPr>
        <w:t xml:space="preserve"> identification and in cover class estimates.</w:t>
      </w:r>
    </w:p>
    <w:p w14:paraId="1025FC65" w14:textId="77777777" w:rsidR="006B3294" w:rsidRPr="00786B01" w:rsidRDefault="006B3294" w:rsidP="00786B01">
      <w:pPr>
        <w:pStyle w:val="nrpsHeading2"/>
        <w:spacing w:before="120" w:after="200"/>
        <w:ind w:firstLine="360"/>
        <w:rPr>
          <w:color w:val="auto"/>
          <w:sz w:val="24"/>
          <w:szCs w:val="24"/>
        </w:rPr>
      </w:pPr>
      <w:r w:rsidRPr="00786B01">
        <w:rPr>
          <w:color w:val="auto"/>
          <w:sz w:val="24"/>
          <w:szCs w:val="24"/>
        </w:rPr>
        <w:t>Using the cover class training kit</w:t>
      </w:r>
    </w:p>
    <w:p w14:paraId="5662144C" w14:textId="68E6DF69" w:rsidR="006B3294" w:rsidRPr="00786B01" w:rsidRDefault="006B3294" w:rsidP="009C5D5C">
      <w:pPr>
        <w:spacing w:line="276" w:lineRule="auto"/>
        <w:ind w:left="360"/>
        <w:rPr>
          <w:sz w:val="23"/>
          <w:szCs w:val="23"/>
        </w:rPr>
      </w:pPr>
      <w:r w:rsidRPr="00786B01">
        <w:rPr>
          <w:sz w:val="23"/>
          <w:szCs w:val="23"/>
        </w:rPr>
        <w:t xml:space="preserve">Foliar cover estimates for both vegetation and ground cover </w:t>
      </w:r>
      <w:r w:rsidR="00122A8B" w:rsidRPr="00786B01">
        <w:rPr>
          <w:sz w:val="23"/>
          <w:szCs w:val="23"/>
        </w:rPr>
        <w:t>require</w:t>
      </w:r>
      <w:r w:rsidRPr="00786B01">
        <w:rPr>
          <w:sz w:val="23"/>
          <w:szCs w:val="23"/>
        </w:rPr>
        <w:t xml:space="preserve"> accuracy, consistency and periodic calibration, especially when working in different </w:t>
      </w:r>
      <w:r w:rsidR="00786B01" w:rsidRPr="00786B01">
        <w:rPr>
          <w:sz w:val="23"/>
          <w:szCs w:val="23"/>
        </w:rPr>
        <w:t>habitat types</w:t>
      </w:r>
      <w:r w:rsidRPr="00786B01">
        <w:rPr>
          <w:sz w:val="23"/>
          <w:szCs w:val="23"/>
        </w:rPr>
        <w:t xml:space="preserve">. This exercise is designed </w:t>
      </w:r>
      <w:r w:rsidRPr="00786B01">
        <w:rPr>
          <w:sz w:val="23"/>
          <w:szCs w:val="23"/>
        </w:rPr>
        <w:lastRenderedPageBreak/>
        <w:t>to provide a method for ensuring and allowing for all three requirements.</w:t>
      </w:r>
      <w:r w:rsidR="00786B01" w:rsidRPr="00786B01">
        <w:rPr>
          <w:sz w:val="23"/>
          <w:szCs w:val="23"/>
        </w:rPr>
        <w:t xml:space="preserve"> </w:t>
      </w:r>
      <w:r w:rsidRPr="00786B01">
        <w:rPr>
          <w:sz w:val="23"/>
          <w:szCs w:val="23"/>
        </w:rPr>
        <w:t>It should be used to train and refresh the field crew prior to and throughout the field season.</w:t>
      </w:r>
    </w:p>
    <w:p w14:paraId="0BB17EFB" w14:textId="77777777" w:rsidR="006B3294" w:rsidRPr="00786B01" w:rsidRDefault="006B3294" w:rsidP="009C5D5C">
      <w:pPr>
        <w:pStyle w:val="nrpsHeading3"/>
        <w:spacing w:before="120" w:after="200" w:line="240" w:lineRule="auto"/>
        <w:ind w:left="360"/>
        <w:rPr>
          <w:color w:val="auto"/>
          <w:sz w:val="24"/>
          <w:szCs w:val="24"/>
        </w:rPr>
      </w:pPr>
      <w:r w:rsidRPr="00786B01">
        <w:rPr>
          <w:color w:val="auto"/>
          <w:sz w:val="24"/>
          <w:szCs w:val="24"/>
        </w:rPr>
        <w:t>Overview:</w:t>
      </w:r>
    </w:p>
    <w:p w14:paraId="33610EB8" w14:textId="5BDB8F2C" w:rsidR="006B3294" w:rsidRPr="00786B01" w:rsidRDefault="006B3294" w:rsidP="009C5D5C">
      <w:pPr>
        <w:ind w:left="360"/>
        <w:rPr>
          <w:sz w:val="23"/>
          <w:szCs w:val="23"/>
        </w:rPr>
      </w:pPr>
      <w:r w:rsidRPr="00786B01">
        <w:rPr>
          <w:sz w:val="23"/>
          <w:szCs w:val="23"/>
        </w:rPr>
        <w:t xml:space="preserve">Estimate cover class (or percent cover) that each color is occupying in the plot frame. This exercise </w:t>
      </w:r>
      <w:r w:rsidR="00550D0A">
        <w:rPr>
          <w:sz w:val="23"/>
          <w:szCs w:val="23"/>
        </w:rPr>
        <w:t xml:space="preserve">will </w:t>
      </w:r>
      <w:r w:rsidRPr="00786B01">
        <w:rPr>
          <w:sz w:val="23"/>
          <w:szCs w:val="23"/>
        </w:rPr>
        <w:t xml:space="preserve">simulate estimating cover classes for </w:t>
      </w:r>
      <w:r w:rsidR="009A7EA5" w:rsidRPr="00786B01">
        <w:rPr>
          <w:sz w:val="23"/>
          <w:szCs w:val="23"/>
        </w:rPr>
        <w:t>guild or ground cover</w:t>
      </w:r>
      <w:r w:rsidRPr="00786B01">
        <w:rPr>
          <w:sz w:val="23"/>
          <w:szCs w:val="23"/>
        </w:rPr>
        <w:t xml:space="preserve"> </w:t>
      </w:r>
      <w:r w:rsidR="009A7EA5" w:rsidRPr="00786B01">
        <w:rPr>
          <w:sz w:val="23"/>
          <w:szCs w:val="23"/>
        </w:rPr>
        <w:t xml:space="preserve">types </w:t>
      </w:r>
      <w:r w:rsidRPr="00786B01">
        <w:rPr>
          <w:sz w:val="23"/>
          <w:szCs w:val="23"/>
        </w:rPr>
        <w:t xml:space="preserve">in the field. In this exercise, a group of same colored shapes represent a </w:t>
      </w:r>
      <w:r w:rsidR="009A7EA5" w:rsidRPr="00786B01">
        <w:rPr>
          <w:sz w:val="23"/>
          <w:szCs w:val="23"/>
        </w:rPr>
        <w:t>guild or ground cover type</w:t>
      </w:r>
      <w:r w:rsidRPr="00786B01">
        <w:rPr>
          <w:sz w:val="23"/>
          <w:szCs w:val="23"/>
        </w:rPr>
        <w:t>.</w:t>
      </w:r>
    </w:p>
    <w:p w14:paraId="2D7E70C7" w14:textId="77777777" w:rsidR="006B3294" w:rsidRPr="006B3294" w:rsidRDefault="006B3294" w:rsidP="009C5D5C">
      <w:pPr>
        <w:ind w:left="360"/>
        <w:rPr>
          <w:color w:val="FF0000"/>
        </w:rPr>
      </w:pPr>
      <w:r w:rsidRPr="006B3294">
        <w:rPr>
          <w:b/>
          <w:noProof/>
          <w:color w:val="FF0000"/>
        </w:rPr>
        <mc:AlternateContent>
          <mc:Choice Requires="wpc">
            <w:drawing>
              <wp:inline distT="0" distB="0" distL="0" distR="0" wp14:anchorId="18F6BAA1" wp14:editId="4C627F24">
                <wp:extent cx="3200400" cy="3200400"/>
                <wp:effectExtent l="0" t="0" r="9525" b="1905"/>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4"/>
                        <wps:cNvSpPr>
                          <a:spLocks noChangeArrowheads="1"/>
                        </wps:cNvSpPr>
                        <wps:spPr bwMode="auto">
                          <a:xfrm>
                            <a:off x="114300" y="114300"/>
                            <a:ext cx="3086100" cy="2971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 name="Freeform 5"/>
                        <wps:cNvSpPr>
                          <a:spLocks/>
                        </wps:cNvSpPr>
                        <wps:spPr bwMode="auto">
                          <a:xfrm>
                            <a:off x="800100" y="718185"/>
                            <a:ext cx="571500" cy="685800"/>
                          </a:xfrm>
                          <a:custGeom>
                            <a:avLst/>
                            <a:gdLst>
                              <a:gd name="T0" fmla="*/ 720 w 900"/>
                              <a:gd name="T1" fmla="*/ 180 h 1080"/>
                              <a:gd name="T2" fmla="*/ 540 w 900"/>
                              <a:gd name="T3" fmla="*/ 0 h 1080"/>
                              <a:gd name="T4" fmla="*/ 0 w 900"/>
                              <a:gd name="T5" fmla="*/ 180 h 1080"/>
                              <a:gd name="T6" fmla="*/ 360 w 900"/>
                              <a:gd name="T7" fmla="*/ 360 h 1080"/>
                              <a:gd name="T8" fmla="*/ 180 w 900"/>
                              <a:gd name="T9" fmla="*/ 1080 h 1080"/>
                              <a:gd name="T10" fmla="*/ 720 w 900"/>
                              <a:gd name="T11" fmla="*/ 1080 h 1080"/>
                              <a:gd name="T12" fmla="*/ 900 w 900"/>
                              <a:gd name="T13" fmla="*/ 720 h 1080"/>
                              <a:gd name="T14" fmla="*/ 900 w 900"/>
                              <a:gd name="T15" fmla="*/ 360 h 1080"/>
                              <a:gd name="T16" fmla="*/ 900 w 900"/>
                              <a:gd name="T17" fmla="*/ 180 h 1080"/>
                              <a:gd name="T18" fmla="*/ 720 w 900"/>
                              <a:gd name="T19" fmla="*/ 180 h 10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0" h="1080">
                                <a:moveTo>
                                  <a:pt x="720" y="180"/>
                                </a:moveTo>
                                <a:lnTo>
                                  <a:pt x="540" y="0"/>
                                </a:lnTo>
                                <a:lnTo>
                                  <a:pt x="0" y="180"/>
                                </a:lnTo>
                                <a:lnTo>
                                  <a:pt x="360" y="360"/>
                                </a:lnTo>
                                <a:lnTo>
                                  <a:pt x="180" y="1080"/>
                                </a:lnTo>
                                <a:lnTo>
                                  <a:pt x="720" y="1080"/>
                                </a:lnTo>
                                <a:lnTo>
                                  <a:pt x="900" y="720"/>
                                </a:lnTo>
                                <a:lnTo>
                                  <a:pt x="900" y="360"/>
                                </a:lnTo>
                                <a:lnTo>
                                  <a:pt x="900" y="180"/>
                                </a:lnTo>
                                <a:lnTo>
                                  <a:pt x="720" y="180"/>
                                </a:lnTo>
                                <a:close/>
                              </a:path>
                            </a:pathLst>
                          </a:custGeom>
                          <a:solidFill>
                            <a:srgbClr val="0000FF"/>
                          </a:solidFill>
                          <a:ln w="9525">
                            <a:solidFill>
                              <a:srgbClr val="000000"/>
                            </a:solidFill>
                            <a:round/>
                            <a:headEnd/>
                            <a:tailEnd/>
                          </a:ln>
                        </wps:spPr>
                        <wps:bodyPr rot="0" vert="horz" wrap="square" lIns="91440" tIns="45720" rIns="91440" bIns="45720" anchor="t" anchorCtr="0" upright="1">
                          <a:noAutofit/>
                        </wps:bodyPr>
                      </wps:wsp>
                      <wps:wsp>
                        <wps:cNvPr id="3" name="Freeform 6"/>
                        <wps:cNvSpPr>
                          <a:spLocks/>
                        </wps:cNvSpPr>
                        <wps:spPr bwMode="auto">
                          <a:xfrm>
                            <a:off x="1943100" y="1028700"/>
                            <a:ext cx="1143000" cy="1257300"/>
                          </a:xfrm>
                          <a:custGeom>
                            <a:avLst/>
                            <a:gdLst>
                              <a:gd name="T0" fmla="*/ 1440 w 1800"/>
                              <a:gd name="T1" fmla="*/ 180 h 1980"/>
                              <a:gd name="T2" fmla="*/ 1800 w 1800"/>
                              <a:gd name="T3" fmla="*/ 900 h 1980"/>
                              <a:gd name="T4" fmla="*/ 1440 w 1800"/>
                              <a:gd name="T5" fmla="*/ 1260 h 1980"/>
                              <a:gd name="T6" fmla="*/ 1080 w 1800"/>
                              <a:gd name="T7" fmla="*/ 1980 h 1980"/>
                              <a:gd name="T8" fmla="*/ 720 w 1800"/>
                              <a:gd name="T9" fmla="*/ 1800 h 1980"/>
                              <a:gd name="T10" fmla="*/ 0 w 1800"/>
                              <a:gd name="T11" fmla="*/ 1260 h 1980"/>
                              <a:gd name="T12" fmla="*/ 0 w 1800"/>
                              <a:gd name="T13" fmla="*/ 900 h 1980"/>
                              <a:gd name="T14" fmla="*/ 1080 w 1800"/>
                              <a:gd name="T15" fmla="*/ 540 h 1980"/>
                              <a:gd name="T16" fmla="*/ 1080 w 1800"/>
                              <a:gd name="T17" fmla="*/ 180 h 1980"/>
                              <a:gd name="T18" fmla="*/ 1260 w 1800"/>
                              <a:gd name="T19" fmla="*/ 0 h 1980"/>
                              <a:gd name="T20" fmla="*/ 1440 w 1800"/>
                              <a:gd name="T21" fmla="*/ 180 h 19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800" h="1980">
                                <a:moveTo>
                                  <a:pt x="1440" y="180"/>
                                </a:moveTo>
                                <a:lnTo>
                                  <a:pt x="1800" y="900"/>
                                </a:lnTo>
                                <a:lnTo>
                                  <a:pt x="1440" y="1260"/>
                                </a:lnTo>
                                <a:lnTo>
                                  <a:pt x="1080" y="1980"/>
                                </a:lnTo>
                                <a:lnTo>
                                  <a:pt x="720" y="1800"/>
                                </a:lnTo>
                                <a:lnTo>
                                  <a:pt x="0" y="1260"/>
                                </a:lnTo>
                                <a:lnTo>
                                  <a:pt x="0" y="900"/>
                                </a:lnTo>
                                <a:lnTo>
                                  <a:pt x="1080" y="540"/>
                                </a:lnTo>
                                <a:lnTo>
                                  <a:pt x="1080" y="180"/>
                                </a:lnTo>
                                <a:lnTo>
                                  <a:pt x="1260" y="0"/>
                                </a:lnTo>
                                <a:lnTo>
                                  <a:pt x="1440" y="180"/>
                                </a:lnTo>
                                <a:close/>
                              </a:path>
                            </a:pathLst>
                          </a:custGeom>
                          <a:solidFill>
                            <a:srgbClr val="3366FF"/>
                          </a:solidFill>
                          <a:ln w="9525">
                            <a:solidFill>
                              <a:srgbClr val="000000"/>
                            </a:solidFill>
                            <a:round/>
                            <a:headEnd/>
                            <a:tailEnd/>
                          </a:ln>
                        </wps:spPr>
                        <wps:bodyPr rot="0" vert="horz" wrap="square" lIns="91440" tIns="45720" rIns="91440" bIns="45720" anchor="t" anchorCtr="0" upright="1">
                          <a:noAutofit/>
                        </wps:bodyPr>
                      </wps:wsp>
                      <wps:wsp>
                        <wps:cNvPr id="4" name="Freeform 7"/>
                        <wps:cNvSpPr>
                          <a:spLocks/>
                        </wps:cNvSpPr>
                        <wps:spPr bwMode="auto">
                          <a:xfrm>
                            <a:off x="571500" y="1943100"/>
                            <a:ext cx="228600" cy="228600"/>
                          </a:xfrm>
                          <a:custGeom>
                            <a:avLst/>
                            <a:gdLst>
                              <a:gd name="T0" fmla="*/ 180 w 360"/>
                              <a:gd name="T1" fmla="*/ 0 h 360"/>
                              <a:gd name="T2" fmla="*/ 0 w 360"/>
                              <a:gd name="T3" fmla="*/ 180 h 360"/>
                              <a:gd name="T4" fmla="*/ 180 w 360"/>
                              <a:gd name="T5" fmla="*/ 360 h 360"/>
                              <a:gd name="T6" fmla="*/ 360 w 360"/>
                              <a:gd name="T7" fmla="*/ 360 h 360"/>
                              <a:gd name="T8" fmla="*/ 360 w 360"/>
                              <a:gd name="T9" fmla="*/ 180 h 360"/>
                              <a:gd name="T10" fmla="*/ 180 w 360"/>
                              <a:gd name="T11" fmla="*/ 0 h 360"/>
                            </a:gdLst>
                            <a:ahLst/>
                            <a:cxnLst>
                              <a:cxn ang="0">
                                <a:pos x="T0" y="T1"/>
                              </a:cxn>
                              <a:cxn ang="0">
                                <a:pos x="T2" y="T3"/>
                              </a:cxn>
                              <a:cxn ang="0">
                                <a:pos x="T4" y="T5"/>
                              </a:cxn>
                              <a:cxn ang="0">
                                <a:pos x="T6" y="T7"/>
                              </a:cxn>
                              <a:cxn ang="0">
                                <a:pos x="T8" y="T9"/>
                              </a:cxn>
                              <a:cxn ang="0">
                                <a:pos x="T10" y="T11"/>
                              </a:cxn>
                            </a:cxnLst>
                            <a:rect l="0" t="0" r="r" b="b"/>
                            <a:pathLst>
                              <a:path w="360" h="360">
                                <a:moveTo>
                                  <a:pt x="180" y="0"/>
                                </a:moveTo>
                                <a:lnTo>
                                  <a:pt x="0" y="180"/>
                                </a:lnTo>
                                <a:lnTo>
                                  <a:pt x="180" y="360"/>
                                </a:lnTo>
                                <a:lnTo>
                                  <a:pt x="360" y="360"/>
                                </a:lnTo>
                                <a:lnTo>
                                  <a:pt x="360" y="180"/>
                                </a:lnTo>
                                <a:lnTo>
                                  <a:pt x="180" y="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5" name="Freeform 8"/>
                        <wps:cNvSpPr>
                          <a:spLocks/>
                        </wps:cNvSpPr>
                        <wps:spPr bwMode="auto">
                          <a:xfrm>
                            <a:off x="2057400" y="489585"/>
                            <a:ext cx="457200" cy="457200"/>
                          </a:xfrm>
                          <a:custGeom>
                            <a:avLst/>
                            <a:gdLst>
                              <a:gd name="T0" fmla="*/ 360 w 720"/>
                              <a:gd name="T1" fmla="*/ 720 h 720"/>
                              <a:gd name="T2" fmla="*/ 0 w 720"/>
                              <a:gd name="T3" fmla="*/ 540 h 720"/>
                              <a:gd name="T4" fmla="*/ 180 w 720"/>
                              <a:gd name="T5" fmla="*/ 180 h 720"/>
                              <a:gd name="T6" fmla="*/ 540 w 720"/>
                              <a:gd name="T7" fmla="*/ 0 h 720"/>
                              <a:gd name="T8" fmla="*/ 720 w 720"/>
                              <a:gd name="T9" fmla="*/ 180 h 720"/>
                              <a:gd name="T10" fmla="*/ 720 w 720"/>
                              <a:gd name="T11" fmla="*/ 360 h 720"/>
                              <a:gd name="T12" fmla="*/ 540 w 720"/>
                              <a:gd name="T13" fmla="*/ 540 h 720"/>
                              <a:gd name="T14" fmla="*/ 360 w 720"/>
                              <a:gd name="T15" fmla="*/ 720 h 72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20" h="720">
                                <a:moveTo>
                                  <a:pt x="360" y="720"/>
                                </a:moveTo>
                                <a:lnTo>
                                  <a:pt x="0" y="540"/>
                                </a:lnTo>
                                <a:lnTo>
                                  <a:pt x="180" y="180"/>
                                </a:lnTo>
                                <a:lnTo>
                                  <a:pt x="540" y="0"/>
                                </a:lnTo>
                                <a:lnTo>
                                  <a:pt x="720" y="180"/>
                                </a:lnTo>
                                <a:lnTo>
                                  <a:pt x="720" y="360"/>
                                </a:lnTo>
                                <a:lnTo>
                                  <a:pt x="540" y="540"/>
                                </a:lnTo>
                                <a:lnTo>
                                  <a:pt x="360" y="720"/>
                                </a:lnTo>
                                <a:close/>
                              </a:path>
                            </a:pathLst>
                          </a:cu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6" name="Freeform 9"/>
                        <wps:cNvSpPr>
                          <a:spLocks/>
                        </wps:cNvSpPr>
                        <wps:spPr bwMode="auto">
                          <a:xfrm>
                            <a:off x="1714500" y="2286000"/>
                            <a:ext cx="457200" cy="457200"/>
                          </a:xfrm>
                          <a:custGeom>
                            <a:avLst/>
                            <a:gdLst>
                              <a:gd name="T0" fmla="*/ 180 w 720"/>
                              <a:gd name="T1" fmla="*/ 360 h 720"/>
                              <a:gd name="T2" fmla="*/ 360 w 720"/>
                              <a:gd name="T3" fmla="*/ 720 h 720"/>
                              <a:gd name="T4" fmla="*/ 540 w 720"/>
                              <a:gd name="T5" fmla="*/ 720 h 720"/>
                              <a:gd name="T6" fmla="*/ 720 w 720"/>
                              <a:gd name="T7" fmla="*/ 540 h 720"/>
                              <a:gd name="T8" fmla="*/ 720 w 720"/>
                              <a:gd name="T9" fmla="*/ 180 h 720"/>
                              <a:gd name="T10" fmla="*/ 540 w 720"/>
                              <a:gd name="T11" fmla="*/ 0 h 720"/>
                              <a:gd name="T12" fmla="*/ 360 w 720"/>
                              <a:gd name="T13" fmla="*/ 0 h 720"/>
                              <a:gd name="T14" fmla="*/ 180 w 720"/>
                              <a:gd name="T15" fmla="*/ 0 h 720"/>
                              <a:gd name="T16" fmla="*/ 0 w 720"/>
                              <a:gd name="T17" fmla="*/ 360 h 720"/>
                              <a:gd name="T18" fmla="*/ 180 w 720"/>
                              <a:gd name="T19" fmla="*/ 360 h 7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20" h="720">
                                <a:moveTo>
                                  <a:pt x="180" y="360"/>
                                </a:moveTo>
                                <a:lnTo>
                                  <a:pt x="360" y="720"/>
                                </a:lnTo>
                                <a:lnTo>
                                  <a:pt x="540" y="720"/>
                                </a:lnTo>
                                <a:lnTo>
                                  <a:pt x="720" y="540"/>
                                </a:lnTo>
                                <a:lnTo>
                                  <a:pt x="720" y="180"/>
                                </a:lnTo>
                                <a:lnTo>
                                  <a:pt x="540" y="0"/>
                                </a:lnTo>
                                <a:lnTo>
                                  <a:pt x="360" y="0"/>
                                </a:lnTo>
                                <a:lnTo>
                                  <a:pt x="180" y="0"/>
                                </a:lnTo>
                                <a:lnTo>
                                  <a:pt x="0" y="360"/>
                                </a:lnTo>
                                <a:lnTo>
                                  <a:pt x="180" y="360"/>
                                </a:lnTo>
                                <a:close/>
                              </a:path>
                            </a:pathLst>
                          </a:custGeom>
                          <a:solidFill>
                            <a:srgbClr val="FFFF00"/>
                          </a:solidFill>
                          <a:ln w="9525">
                            <a:solidFill>
                              <a:srgbClr val="0000FF"/>
                            </a:solidFill>
                            <a:round/>
                            <a:headEnd/>
                            <a:tailEnd/>
                          </a:ln>
                        </wps:spPr>
                        <wps:bodyPr rot="0" vert="horz" wrap="square" lIns="91440" tIns="45720" rIns="91440" bIns="45720" anchor="t" anchorCtr="0" upright="1">
                          <a:noAutofit/>
                        </wps:bodyPr>
                      </wps:wsp>
                      <wps:wsp>
                        <wps:cNvPr id="7" name="AutoShape 10"/>
                        <wps:cNvCnPr>
                          <a:cxnSpLocks noChangeShapeType="1"/>
                          <a:stCxn id="1" idx="2"/>
                          <a:endCxn id="1" idx="6"/>
                        </wps:cNvCnPr>
                        <wps:spPr bwMode="auto">
                          <a:xfrm>
                            <a:off x="114300" y="1600200"/>
                            <a:ext cx="30861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Freeform 11"/>
                        <wps:cNvSpPr>
                          <a:spLocks/>
                        </wps:cNvSpPr>
                        <wps:spPr bwMode="auto">
                          <a:xfrm>
                            <a:off x="1257300" y="342900"/>
                            <a:ext cx="457200" cy="457200"/>
                          </a:xfrm>
                          <a:custGeom>
                            <a:avLst/>
                            <a:gdLst>
                              <a:gd name="T0" fmla="*/ 180 w 720"/>
                              <a:gd name="T1" fmla="*/ 360 h 720"/>
                              <a:gd name="T2" fmla="*/ 360 w 720"/>
                              <a:gd name="T3" fmla="*/ 720 h 720"/>
                              <a:gd name="T4" fmla="*/ 540 w 720"/>
                              <a:gd name="T5" fmla="*/ 720 h 720"/>
                              <a:gd name="T6" fmla="*/ 720 w 720"/>
                              <a:gd name="T7" fmla="*/ 540 h 720"/>
                              <a:gd name="T8" fmla="*/ 720 w 720"/>
                              <a:gd name="T9" fmla="*/ 180 h 720"/>
                              <a:gd name="T10" fmla="*/ 540 w 720"/>
                              <a:gd name="T11" fmla="*/ 0 h 720"/>
                              <a:gd name="T12" fmla="*/ 360 w 720"/>
                              <a:gd name="T13" fmla="*/ 0 h 720"/>
                              <a:gd name="T14" fmla="*/ 180 w 720"/>
                              <a:gd name="T15" fmla="*/ 0 h 720"/>
                              <a:gd name="T16" fmla="*/ 0 w 720"/>
                              <a:gd name="T17" fmla="*/ 360 h 720"/>
                              <a:gd name="T18" fmla="*/ 180 w 720"/>
                              <a:gd name="T19" fmla="*/ 360 h 7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20" h="720">
                                <a:moveTo>
                                  <a:pt x="180" y="360"/>
                                </a:moveTo>
                                <a:lnTo>
                                  <a:pt x="360" y="720"/>
                                </a:lnTo>
                                <a:lnTo>
                                  <a:pt x="540" y="720"/>
                                </a:lnTo>
                                <a:lnTo>
                                  <a:pt x="720" y="540"/>
                                </a:lnTo>
                                <a:lnTo>
                                  <a:pt x="720" y="180"/>
                                </a:lnTo>
                                <a:lnTo>
                                  <a:pt x="540" y="0"/>
                                </a:lnTo>
                                <a:lnTo>
                                  <a:pt x="360" y="0"/>
                                </a:lnTo>
                                <a:lnTo>
                                  <a:pt x="180" y="0"/>
                                </a:lnTo>
                                <a:lnTo>
                                  <a:pt x="0" y="360"/>
                                </a:lnTo>
                                <a:lnTo>
                                  <a:pt x="180" y="360"/>
                                </a:lnTo>
                                <a:close/>
                              </a:path>
                            </a:pathLst>
                          </a:cu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9" name="Freeform 12"/>
                        <wps:cNvSpPr>
                          <a:spLocks/>
                        </wps:cNvSpPr>
                        <wps:spPr bwMode="auto">
                          <a:xfrm>
                            <a:off x="2286000" y="2400300"/>
                            <a:ext cx="228600" cy="228600"/>
                          </a:xfrm>
                          <a:custGeom>
                            <a:avLst/>
                            <a:gdLst>
                              <a:gd name="T0" fmla="*/ 180 w 360"/>
                              <a:gd name="T1" fmla="*/ 0 h 360"/>
                              <a:gd name="T2" fmla="*/ 0 w 360"/>
                              <a:gd name="T3" fmla="*/ 180 h 360"/>
                              <a:gd name="T4" fmla="*/ 180 w 360"/>
                              <a:gd name="T5" fmla="*/ 360 h 360"/>
                              <a:gd name="T6" fmla="*/ 360 w 360"/>
                              <a:gd name="T7" fmla="*/ 360 h 360"/>
                              <a:gd name="T8" fmla="*/ 360 w 360"/>
                              <a:gd name="T9" fmla="*/ 180 h 360"/>
                              <a:gd name="T10" fmla="*/ 180 w 360"/>
                              <a:gd name="T11" fmla="*/ 0 h 360"/>
                            </a:gdLst>
                            <a:ahLst/>
                            <a:cxnLst>
                              <a:cxn ang="0">
                                <a:pos x="T0" y="T1"/>
                              </a:cxn>
                              <a:cxn ang="0">
                                <a:pos x="T2" y="T3"/>
                              </a:cxn>
                              <a:cxn ang="0">
                                <a:pos x="T4" y="T5"/>
                              </a:cxn>
                              <a:cxn ang="0">
                                <a:pos x="T6" y="T7"/>
                              </a:cxn>
                              <a:cxn ang="0">
                                <a:pos x="T8" y="T9"/>
                              </a:cxn>
                              <a:cxn ang="0">
                                <a:pos x="T10" y="T11"/>
                              </a:cxn>
                            </a:cxnLst>
                            <a:rect l="0" t="0" r="r" b="b"/>
                            <a:pathLst>
                              <a:path w="360" h="360">
                                <a:moveTo>
                                  <a:pt x="180" y="0"/>
                                </a:moveTo>
                                <a:lnTo>
                                  <a:pt x="0" y="180"/>
                                </a:lnTo>
                                <a:lnTo>
                                  <a:pt x="180" y="360"/>
                                </a:lnTo>
                                <a:lnTo>
                                  <a:pt x="360" y="360"/>
                                </a:lnTo>
                                <a:lnTo>
                                  <a:pt x="360" y="180"/>
                                </a:lnTo>
                                <a:lnTo>
                                  <a:pt x="180" y="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0" name="Freeform 13"/>
                        <wps:cNvSpPr>
                          <a:spLocks/>
                        </wps:cNvSpPr>
                        <wps:spPr bwMode="auto">
                          <a:xfrm>
                            <a:off x="342900" y="1143000"/>
                            <a:ext cx="457200" cy="228600"/>
                          </a:xfrm>
                          <a:custGeom>
                            <a:avLst/>
                            <a:gdLst>
                              <a:gd name="T0" fmla="*/ 180 w 360"/>
                              <a:gd name="T1" fmla="*/ 0 h 360"/>
                              <a:gd name="T2" fmla="*/ 0 w 360"/>
                              <a:gd name="T3" fmla="*/ 180 h 360"/>
                              <a:gd name="T4" fmla="*/ 180 w 360"/>
                              <a:gd name="T5" fmla="*/ 360 h 360"/>
                              <a:gd name="T6" fmla="*/ 360 w 360"/>
                              <a:gd name="T7" fmla="*/ 360 h 360"/>
                              <a:gd name="T8" fmla="*/ 360 w 360"/>
                              <a:gd name="T9" fmla="*/ 180 h 360"/>
                              <a:gd name="T10" fmla="*/ 180 w 360"/>
                              <a:gd name="T11" fmla="*/ 0 h 360"/>
                            </a:gdLst>
                            <a:ahLst/>
                            <a:cxnLst>
                              <a:cxn ang="0">
                                <a:pos x="T0" y="T1"/>
                              </a:cxn>
                              <a:cxn ang="0">
                                <a:pos x="T2" y="T3"/>
                              </a:cxn>
                              <a:cxn ang="0">
                                <a:pos x="T4" y="T5"/>
                              </a:cxn>
                              <a:cxn ang="0">
                                <a:pos x="T6" y="T7"/>
                              </a:cxn>
                              <a:cxn ang="0">
                                <a:pos x="T8" y="T9"/>
                              </a:cxn>
                              <a:cxn ang="0">
                                <a:pos x="T10" y="T11"/>
                              </a:cxn>
                            </a:cxnLst>
                            <a:rect l="0" t="0" r="r" b="b"/>
                            <a:pathLst>
                              <a:path w="360" h="360">
                                <a:moveTo>
                                  <a:pt x="180" y="0"/>
                                </a:moveTo>
                                <a:lnTo>
                                  <a:pt x="0" y="180"/>
                                </a:lnTo>
                                <a:lnTo>
                                  <a:pt x="180" y="360"/>
                                </a:lnTo>
                                <a:lnTo>
                                  <a:pt x="360" y="360"/>
                                </a:lnTo>
                                <a:lnTo>
                                  <a:pt x="360" y="180"/>
                                </a:lnTo>
                                <a:lnTo>
                                  <a:pt x="180" y="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 name="Freeform 14"/>
                        <wps:cNvSpPr>
                          <a:spLocks/>
                        </wps:cNvSpPr>
                        <wps:spPr bwMode="auto">
                          <a:xfrm>
                            <a:off x="2171700" y="914400"/>
                            <a:ext cx="228600" cy="228600"/>
                          </a:xfrm>
                          <a:custGeom>
                            <a:avLst/>
                            <a:gdLst>
                              <a:gd name="T0" fmla="*/ 180 w 360"/>
                              <a:gd name="T1" fmla="*/ 0 h 360"/>
                              <a:gd name="T2" fmla="*/ 0 w 360"/>
                              <a:gd name="T3" fmla="*/ 180 h 360"/>
                              <a:gd name="T4" fmla="*/ 180 w 360"/>
                              <a:gd name="T5" fmla="*/ 360 h 360"/>
                              <a:gd name="T6" fmla="*/ 360 w 360"/>
                              <a:gd name="T7" fmla="*/ 360 h 360"/>
                              <a:gd name="T8" fmla="*/ 360 w 360"/>
                              <a:gd name="T9" fmla="*/ 180 h 360"/>
                              <a:gd name="T10" fmla="*/ 180 w 360"/>
                              <a:gd name="T11" fmla="*/ 0 h 360"/>
                            </a:gdLst>
                            <a:ahLst/>
                            <a:cxnLst>
                              <a:cxn ang="0">
                                <a:pos x="T0" y="T1"/>
                              </a:cxn>
                              <a:cxn ang="0">
                                <a:pos x="T2" y="T3"/>
                              </a:cxn>
                              <a:cxn ang="0">
                                <a:pos x="T4" y="T5"/>
                              </a:cxn>
                              <a:cxn ang="0">
                                <a:pos x="T6" y="T7"/>
                              </a:cxn>
                              <a:cxn ang="0">
                                <a:pos x="T8" y="T9"/>
                              </a:cxn>
                              <a:cxn ang="0">
                                <a:pos x="T10" y="T11"/>
                              </a:cxn>
                            </a:cxnLst>
                            <a:rect l="0" t="0" r="r" b="b"/>
                            <a:pathLst>
                              <a:path w="360" h="360">
                                <a:moveTo>
                                  <a:pt x="180" y="0"/>
                                </a:moveTo>
                                <a:lnTo>
                                  <a:pt x="0" y="180"/>
                                </a:lnTo>
                                <a:lnTo>
                                  <a:pt x="180" y="360"/>
                                </a:lnTo>
                                <a:lnTo>
                                  <a:pt x="360" y="360"/>
                                </a:lnTo>
                                <a:lnTo>
                                  <a:pt x="360" y="180"/>
                                </a:lnTo>
                                <a:lnTo>
                                  <a:pt x="180" y="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 name="AutoShape 15"/>
                        <wps:cNvCnPr>
                          <a:cxnSpLocks noChangeShapeType="1"/>
                          <a:stCxn id="1" idx="4"/>
                          <a:endCxn id="1" idx="0"/>
                        </wps:cNvCnPr>
                        <wps:spPr bwMode="auto">
                          <a:xfrm flipV="1">
                            <a:off x="1657350" y="114300"/>
                            <a:ext cx="635" cy="2971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Freeform 16"/>
                        <wps:cNvSpPr>
                          <a:spLocks/>
                        </wps:cNvSpPr>
                        <wps:spPr bwMode="auto">
                          <a:xfrm>
                            <a:off x="2286000" y="1714500"/>
                            <a:ext cx="114300" cy="228600"/>
                          </a:xfrm>
                          <a:custGeom>
                            <a:avLst/>
                            <a:gdLst>
                              <a:gd name="T0" fmla="*/ 180 w 180"/>
                              <a:gd name="T1" fmla="*/ 180 h 360"/>
                              <a:gd name="T2" fmla="*/ 180 w 180"/>
                              <a:gd name="T3" fmla="*/ 360 h 360"/>
                              <a:gd name="T4" fmla="*/ 0 w 180"/>
                              <a:gd name="T5" fmla="*/ 360 h 360"/>
                              <a:gd name="T6" fmla="*/ 0 w 180"/>
                              <a:gd name="T7" fmla="*/ 0 h 360"/>
                              <a:gd name="T8" fmla="*/ 180 w 180"/>
                              <a:gd name="T9" fmla="*/ 0 h 360"/>
                              <a:gd name="T10" fmla="*/ 180 w 180"/>
                              <a:gd name="T11" fmla="*/ 180 h 360"/>
                            </a:gdLst>
                            <a:ahLst/>
                            <a:cxnLst>
                              <a:cxn ang="0">
                                <a:pos x="T0" y="T1"/>
                              </a:cxn>
                              <a:cxn ang="0">
                                <a:pos x="T2" y="T3"/>
                              </a:cxn>
                              <a:cxn ang="0">
                                <a:pos x="T4" y="T5"/>
                              </a:cxn>
                              <a:cxn ang="0">
                                <a:pos x="T6" y="T7"/>
                              </a:cxn>
                              <a:cxn ang="0">
                                <a:pos x="T8" y="T9"/>
                              </a:cxn>
                              <a:cxn ang="0">
                                <a:pos x="T10" y="T11"/>
                              </a:cxn>
                            </a:cxnLst>
                            <a:rect l="0" t="0" r="r" b="b"/>
                            <a:pathLst>
                              <a:path w="180" h="360">
                                <a:moveTo>
                                  <a:pt x="180" y="180"/>
                                </a:moveTo>
                                <a:lnTo>
                                  <a:pt x="180" y="360"/>
                                </a:lnTo>
                                <a:lnTo>
                                  <a:pt x="0" y="360"/>
                                </a:lnTo>
                                <a:lnTo>
                                  <a:pt x="0" y="0"/>
                                </a:lnTo>
                                <a:lnTo>
                                  <a:pt x="180" y="0"/>
                                </a:lnTo>
                                <a:lnTo>
                                  <a:pt x="180" y="180"/>
                                </a:lnTo>
                                <a:close/>
                              </a:path>
                            </a:pathLst>
                          </a:cu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 name="Freeform 17"/>
                        <wps:cNvSpPr>
                          <a:spLocks/>
                        </wps:cNvSpPr>
                        <wps:spPr bwMode="auto">
                          <a:xfrm>
                            <a:off x="457200" y="1714500"/>
                            <a:ext cx="1143000" cy="457200"/>
                          </a:xfrm>
                          <a:custGeom>
                            <a:avLst/>
                            <a:gdLst>
                              <a:gd name="T0" fmla="*/ 720 w 900"/>
                              <a:gd name="T1" fmla="*/ 180 h 1080"/>
                              <a:gd name="T2" fmla="*/ 540 w 900"/>
                              <a:gd name="T3" fmla="*/ 0 h 1080"/>
                              <a:gd name="T4" fmla="*/ 0 w 900"/>
                              <a:gd name="T5" fmla="*/ 180 h 1080"/>
                              <a:gd name="T6" fmla="*/ 360 w 900"/>
                              <a:gd name="T7" fmla="*/ 360 h 1080"/>
                              <a:gd name="T8" fmla="*/ 180 w 900"/>
                              <a:gd name="T9" fmla="*/ 1080 h 1080"/>
                              <a:gd name="T10" fmla="*/ 720 w 900"/>
                              <a:gd name="T11" fmla="*/ 1080 h 1080"/>
                              <a:gd name="T12" fmla="*/ 900 w 900"/>
                              <a:gd name="T13" fmla="*/ 720 h 1080"/>
                              <a:gd name="T14" fmla="*/ 900 w 900"/>
                              <a:gd name="T15" fmla="*/ 360 h 1080"/>
                              <a:gd name="T16" fmla="*/ 900 w 900"/>
                              <a:gd name="T17" fmla="*/ 180 h 1080"/>
                              <a:gd name="T18" fmla="*/ 720 w 900"/>
                              <a:gd name="T19" fmla="*/ 180 h 10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0" h="1080">
                                <a:moveTo>
                                  <a:pt x="720" y="180"/>
                                </a:moveTo>
                                <a:lnTo>
                                  <a:pt x="540" y="0"/>
                                </a:lnTo>
                                <a:lnTo>
                                  <a:pt x="0" y="180"/>
                                </a:lnTo>
                                <a:lnTo>
                                  <a:pt x="360" y="360"/>
                                </a:lnTo>
                                <a:lnTo>
                                  <a:pt x="180" y="1080"/>
                                </a:lnTo>
                                <a:lnTo>
                                  <a:pt x="720" y="1080"/>
                                </a:lnTo>
                                <a:lnTo>
                                  <a:pt x="900" y="720"/>
                                </a:lnTo>
                                <a:lnTo>
                                  <a:pt x="900" y="360"/>
                                </a:lnTo>
                                <a:lnTo>
                                  <a:pt x="900" y="180"/>
                                </a:lnTo>
                                <a:lnTo>
                                  <a:pt x="720" y="180"/>
                                </a:lnTo>
                                <a:close/>
                              </a:path>
                            </a:pathLst>
                          </a:custGeom>
                          <a:solidFill>
                            <a:srgbClr val="0000FF"/>
                          </a:solidFill>
                          <a:ln w="9525">
                            <a:solidFill>
                              <a:srgbClr val="000000"/>
                            </a:solidFill>
                            <a:round/>
                            <a:headEnd/>
                            <a:tailEnd/>
                          </a:ln>
                        </wps:spPr>
                        <wps:bodyPr rot="0" vert="horz" wrap="square" lIns="91440" tIns="45720" rIns="91440" bIns="45720" anchor="t" anchorCtr="0" upright="1">
                          <a:noAutofit/>
                        </wps:bodyPr>
                      </wps:wsp>
                      <wps:wsp>
                        <wps:cNvPr id="15" name="Freeform 18"/>
                        <wps:cNvSpPr>
                          <a:spLocks/>
                        </wps:cNvSpPr>
                        <wps:spPr bwMode="auto">
                          <a:xfrm>
                            <a:off x="1371600" y="685800"/>
                            <a:ext cx="266700" cy="419100"/>
                          </a:xfrm>
                          <a:custGeom>
                            <a:avLst/>
                            <a:gdLst>
                              <a:gd name="T0" fmla="*/ 180 w 360"/>
                              <a:gd name="T1" fmla="*/ 0 h 360"/>
                              <a:gd name="T2" fmla="*/ 0 w 360"/>
                              <a:gd name="T3" fmla="*/ 180 h 360"/>
                              <a:gd name="T4" fmla="*/ 180 w 360"/>
                              <a:gd name="T5" fmla="*/ 360 h 360"/>
                              <a:gd name="T6" fmla="*/ 360 w 360"/>
                              <a:gd name="T7" fmla="*/ 360 h 360"/>
                              <a:gd name="T8" fmla="*/ 360 w 360"/>
                              <a:gd name="T9" fmla="*/ 180 h 360"/>
                              <a:gd name="T10" fmla="*/ 180 w 360"/>
                              <a:gd name="T11" fmla="*/ 0 h 360"/>
                            </a:gdLst>
                            <a:ahLst/>
                            <a:cxnLst>
                              <a:cxn ang="0">
                                <a:pos x="T0" y="T1"/>
                              </a:cxn>
                              <a:cxn ang="0">
                                <a:pos x="T2" y="T3"/>
                              </a:cxn>
                              <a:cxn ang="0">
                                <a:pos x="T4" y="T5"/>
                              </a:cxn>
                              <a:cxn ang="0">
                                <a:pos x="T6" y="T7"/>
                              </a:cxn>
                              <a:cxn ang="0">
                                <a:pos x="T8" y="T9"/>
                              </a:cxn>
                              <a:cxn ang="0">
                                <a:pos x="T10" y="T11"/>
                              </a:cxn>
                            </a:cxnLst>
                            <a:rect l="0" t="0" r="r" b="b"/>
                            <a:pathLst>
                              <a:path w="360" h="360">
                                <a:moveTo>
                                  <a:pt x="180" y="0"/>
                                </a:moveTo>
                                <a:lnTo>
                                  <a:pt x="0" y="180"/>
                                </a:lnTo>
                                <a:lnTo>
                                  <a:pt x="180" y="360"/>
                                </a:lnTo>
                                <a:lnTo>
                                  <a:pt x="360" y="360"/>
                                </a:lnTo>
                                <a:lnTo>
                                  <a:pt x="360" y="180"/>
                                </a:lnTo>
                                <a:lnTo>
                                  <a:pt x="180" y="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6" name="Freeform 19"/>
                        <wps:cNvSpPr>
                          <a:spLocks/>
                        </wps:cNvSpPr>
                        <wps:spPr bwMode="auto">
                          <a:xfrm flipV="1">
                            <a:off x="571500" y="2286000"/>
                            <a:ext cx="304800" cy="266700"/>
                          </a:xfrm>
                          <a:custGeom>
                            <a:avLst/>
                            <a:gdLst>
                              <a:gd name="T0" fmla="*/ 180 w 360"/>
                              <a:gd name="T1" fmla="*/ 0 h 360"/>
                              <a:gd name="T2" fmla="*/ 0 w 360"/>
                              <a:gd name="T3" fmla="*/ 180 h 360"/>
                              <a:gd name="T4" fmla="*/ 180 w 360"/>
                              <a:gd name="T5" fmla="*/ 360 h 360"/>
                              <a:gd name="T6" fmla="*/ 360 w 360"/>
                              <a:gd name="T7" fmla="*/ 360 h 360"/>
                              <a:gd name="T8" fmla="*/ 360 w 360"/>
                              <a:gd name="T9" fmla="*/ 180 h 360"/>
                              <a:gd name="T10" fmla="*/ 180 w 360"/>
                              <a:gd name="T11" fmla="*/ 0 h 360"/>
                            </a:gdLst>
                            <a:ahLst/>
                            <a:cxnLst>
                              <a:cxn ang="0">
                                <a:pos x="T0" y="T1"/>
                              </a:cxn>
                              <a:cxn ang="0">
                                <a:pos x="T2" y="T3"/>
                              </a:cxn>
                              <a:cxn ang="0">
                                <a:pos x="T4" y="T5"/>
                              </a:cxn>
                              <a:cxn ang="0">
                                <a:pos x="T6" y="T7"/>
                              </a:cxn>
                              <a:cxn ang="0">
                                <a:pos x="T8" y="T9"/>
                              </a:cxn>
                              <a:cxn ang="0">
                                <a:pos x="T10" y="T11"/>
                              </a:cxn>
                            </a:cxnLst>
                            <a:rect l="0" t="0" r="r" b="b"/>
                            <a:pathLst>
                              <a:path w="360" h="360">
                                <a:moveTo>
                                  <a:pt x="180" y="0"/>
                                </a:moveTo>
                                <a:lnTo>
                                  <a:pt x="0" y="180"/>
                                </a:lnTo>
                                <a:lnTo>
                                  <a:pt x="180" y="360"/>
                                </a:lnTo>
                                <a:lnTo>
                                  <a:pt x="360" y="360"/>
                                </a:lnTo>
                                <a:lnTo>
                                  <a:pt x="360" y="180"/>
                                </a:lnTo>
                                <a:lnTo>
                                  <a:pt x="180" y="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7" name="Freeform 20"/>
                        <wps:cNvSpPr>
                          <a:spLocks/>
                        </wps:cNvSpPr>
                        <wps:spPr bwMode="auto">
                          <a:xfrm>
                            <a:off x="1371600" y="1714500"/>
                            <a:ext cx="114300" cy="228600"/>
                          </a:xfrm>
                          <a:custGeom>
                            <a:avLst/>
                            <a:gdLst>
                              <a:gd name="T0" fmla="*/ 180 w 180"/>
                              <a:gd name="T1" fmla="*/ 180 h 360"/>
                              <a:gd name="T2" fmla="*/ 180 w 180"/>
                              <a:gd name="T3" fmla="*/ 360 h 360"/>
                              <a:gd name="T4" fmla="*/ 0 w 180"/>
                              <a:gd name="T5" fmla="*/ 360 h 360"/>
                              <a:gd name="T6" fmla="*/ 0 w 180"/>
                              <a:gd name="T7" fmla="*/ 0 h 360"/>
                              <a:gd name="T8" fmla="*/ 180 w 180"/>
                              <a:gd name="T9" fmla="*/ 0 h 360"/>
                              <a:gd name="T10" fmla="*/ 180 w 180"/>
                              <a:gd name="T11" fmla="*/ 180 h 360"/>
                            </a:gdLst>
                            <a:ahLst/>
                            <a:cxnLst>
                              <a:cxn ang="0">
                                <a:pos x="T0" y="T1"/>
                              </a:cxn>
                              <a:cxn ang="0">
                                <a:pos x="T2" y="T3"/>
                              </a:cxn>
                              <a:cxn ang="0">
                                <a:pos x="T4" y="T5"/>
                              </a:cxn>
                              <a:cxn ang="0">
                                <a:pos x="T6" y="T7"/>
                              </a:cxn>
                              <a:cxn ang="0">
                                <a:pos x="T8" y="T9"/>
                              </a:cxn>
                              <a:cxn ang="0">
                                <a:pos x="T10" y="T11"/>
                              </a:cxn>
                            </a:cxnLst>
                            <a:rect l="0" t="0" r="r" b="b"/>
                            <a:pathLst>
                              <a:path w="180" h="360">
                                <a:moveTo>
                                  <a:pt x="180" y="180"/>
                                </a:moveTo>
                                <a:lnTo>
                                  <a:pt x="180" y="360"/>
                                </a:lnTo>
                                <a:lnTo>
                                  <a:pt x="0" y="360"/>
                                </a:lnTo>
                                <a:lnTo>
                                  <a:pt x="0" y="0"/>
                                </a:lnTo>
                                <a:lnTo>
                                  <a:pt x="180" y="0"/>
                                </a:lnTo>
                                <a:lnTo>
                                  <a:pt x="180" y="180"/>
                                </a:lnTo>
                                <a:close/>
                              </a:path>
                            </a:pathLst>
                          </a:cu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8" name="Freeform 21"/>
                        <wps:cNvSpPr>
                          <a:spLocks/>
                        </wps:cNvSpPr>
                        <wps:spPr bwMode="auto">
                          <a:xfrm flipH="1">
                            <a:off x="1028700" y="2514600"/>
                            <a:ext cx="609600" cy="266700"/>
                          </a:xfrm>
                          <a:custGeom>
                            <a:avLst/>
                            <a:gdLst>
                              <a:gd name="T0" fmla="*/ 180 w 720"/>
                              <a:gd name="T1" fmla="*/ 360 h 720"/>
                              <a:gd name="T2" fmla="*/ 360 w 720"/>
                              <a:gd name="T3" fmla="*/ 720 h 720"/>
                              <a:gd name="T4" fmla="*/ 540 w 720"/>
                              <a:gd name="T5" fmla="*/ 720 h 720"/>
                              <a:gd name="T6" fmla="*/ 720 w 720"/>
                              <a:gd name="T7" fmla="*/ 540 h 720"/>
                              <a:gd name="T8" fmla="*/ 720 w 720"/>
                              <a:gd name="T9" fmla="*/ 180 h 720"/>
                              <a:gd name="T10" fmla="*/ 540 w 720"/>
                              <a:gd name="T11" fmla="*/ 0 h 720"/>
                              <a:gd name="T12" fmla="*/ 360 w 720"/>
                              <a:gd name="T13" fmla="*/ 0 h 720"/>
                              <a:gd name="T14" fmla="*/ 180 w 720"/>
                              <a:gd name="T15" fmla="*/ 0 h 720"/>
                              <a:gd name="T16" fmla="*/ 0 w 720"/>
                              <a:gd name="T17" fmla="*/ 360 h 720"/>
                              <a:gd name="T18" fmla="*/ 180 w 720"/>
                              <a:gd name="T19" fmla="*/ 360 h 7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20" h="720">
                                <a:moveTo>
                                  <a:pt x="180" y="360"/>
                                </a:moveTo>
                                <a:lnTo>
                                  <a:pt x="360" y="720"/>
                                </a:lnTo>
                                <a:lnTo>
                                  <a:pt x="540" y="720"/>
                                </a:lnTo>
                                <a:lnTo>
                                  <a:pt x="720" y="540"/>
                                </a:lnTo>
                                <a:lnTo>
                                  <a:pt x="720" y="180"/>
                                </a:lnTo>
                                <a:lnTo>
                                  <a:pt x="540" y="0"/>
                                </a:lnTo>
                                <a:lnTo>
                                  <a:pt x="360" y="0"/>
                                </a:lnTo>
                                <a:lnTo>
                                  <a:pt x="180" y="0"/>
                                </a:lnTo>
                                <a:lnTo>
                                  <a:pt x="0" y="360"/>
                                </a:lnTo>
                                <a:lnTo>
                                  <a:pt x="180" y="360"/>
                                </a:lnTo>
                                <a:close/>
                              </a:path>
                            </a:pathLst>
                          </a:custGeom>
                          <a:solidFill>
                            <a:srgbClr val="FFFF00"/>
                          </a:solidFill>
                          <a:ln w="9525">
                            <a:solidFill>
                              <a:srgbClr val="0000FF"/>
                            </a:solidFill>
                            <a:round/>
                            <a:headEnd/>
                            <a:tailEnd/>
                          </a:ln>
                        </wps:spPr>
                        <wps:bodyPr rot="0" vert="horz" wrap="square" lIns="91440" tIns="45720" rIns="91440" bIns="45720" anchor="t" anchorCtr="0" upright="1">
                          <a:noAutofit/>
                        </wps:bodyPr>
                      </wps:wsp>
                      <wps:wsp>
                        <wps:cNvPr id="19" name="Freeform 22"/>
                        <wps:cNvSpPr>
                          <a:spLocks/>
                        </wps:cNvSpPr>
                        <wps:spPr bwMode="auto">
                          <a:xfrm>
                            <a:off x="342900" y="800100"/>
                            <a:ext cx="914400" cy="228600"/>
                          </a:xfrm>
                          <a:custGeom>
                            <a:avLst/>
                            <a:gdLst>
                              <a:gd name="T0" fmla="*/ 180 w 720"/>
                              <a:gd name="T1" fmla="*/ 360 h 720"/>
                              <a:gd name="T2" fmla="*/ 360 w 720"/>
                              <a:gd name="T3" fmla="*/ 720 h 720"/>
                              <a:gd name="T4" fmla="*/ 540 w 720"/>
                              <a:gd name="T5" fmla="*/ 720 h 720"/>
                              <a:gd name="T6" fmla="*/ 720 w 720"/>
                              <a:gd name="T7" fmla="*/ 540 h 720"/>
                              <a:gd name="T8" fmla="*/ 720 w 720"/>
                              <a:gd name="T9" fmla="*/ 180 h 720"/>
                              <a:gd name="T10" fmla="*/ 540 w 720"/>
                              <a:gd name="T11" fmla="*/ 0 h 720"/>
                              <a:gd name="T12" fmla="*/ 360 w 720"/>
                              <a:gd name="T13" fmla="*/ 0 h 720"/>
                              <a:gd name="T14" fmla="*/ 180 w 720"/>
                              <a:gd name="T15" fmla="*/ 0 h 720"/>
                              <a:gd name="T16" fmla="*/ 0 w 720"/>
                              <a:gd name="T17" fmla="*/ 360 h 720"/>
                              <a:gd name="T18" fmla="*/ 180 w 720"/>
                              <a:gd name="T19" fmla="*/ 360 h 7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20" h="720">
                                <a:moveTo>
                                  <a:pt x="180" y="360"/>
                                </a:moveTo>
                                <a:lnTo>
                                  <a:pt x="360" y="720"/>
                                </a:lnTo>
                                <a:lnTo>
                                  <a:pt x="540" y="720"/>
                                </a:lnTo>
                                <a:lnTo>
                                  <a:pt x="720" y="540"/>
                                </a:lnTo>
                                <a:lnTo>
                                  <a:pt x="720" y="180"/>
                                </a:lnTo>
                                <a:lnTo>
                                  <a:pt x="540" y="0"/>
                                </a:lnTo>
                                <a:lnTo>
                                  <a:pt x="360" y="0"/>
                                </a:lnTo>
                                <a:lnTo>
                                  <a:pt x="180" y="0"/>
                                </a:lnTo>
                                <a:lnTo>
                                  <a:pt x="0" y="360"/>
                                </a:lnTo>
                                <a:lnTo>
                                  <a:pt x="180" y="360"/>
                                </a:lnTo>
                                <a:close/>
                              </a:path>
                            </a:pathLst>
                          </a:custGeom>
                          <a:solidFill>
                            <a:srgbClr val="FFFF00"/>
                          </a:solidFill>
                          <a:ln w="9525">
                            <a:solidFill>
                              <a:srgbClr val="0000FF"/>
                            </a:solidFill>
                            <a:round/>
                            <a:headEnd/>
                            <a:tailEnd/>
                          </a:ln>
                        </wps:spPr>
                        <wps:bodyPr rot="0" vert="horz" wrap="square" lIns="91440" tIns="45720" rIns="91440" bIns="45720" anchor="t" anchorCtr="0" upright="1">
                          <a:noAutofit/>
                        </wps:bodyPr>
                      </wps:wsp>
                    </wpc:wpc>
                  </a:graphicData>
                </a:graphic>
              </wp:inline>
            </w:drawing>
          </mc:Choice>
          <mc:Fallback>
            <w:pict>
              <v:group w14:anchorId="71113511" id="Canvas 20" o:spid="_x0000_s1026" editas="canvas" style="width:252pt;height:252pt;mso-position-horizontal-relative:char;mso-position-vertical-relative:line" coordsize="3200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004;height:32004;visibility:visible;mso-wrap-style:square">
                  <v:fill o:detectmouseclick="t"/>
                  <v:path o:connecttype="none"/>
                </v:shape>
                <v:oval id="Oval 4" o:spid="_x0000_s1028" style="position:absolute;left:1143;top:1143;width:30861;height:29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"/>
                <v:shape id="Freeform 5" o:spid="_x0000_s1029" style="position:absolute;left:8001;top:7181;width:5715;height:6858;visibility:visible;mso-wrap-style:square;v-text-anchor:top" coordsize="90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" path="m720,180l540,,,180,360,360,180,1080r540,l900,720r,-360l900,180r-180,xe" fillcolor="blue">
                  <v:path arrowok="t" o:connecttype="custom" o:connectlocs="457200,114300;342900,0;0,114300;228600,228600;114300,685800;457200,685800;571500,457200;571500,228600;571500,114300;457200,114300" o:connectangles="0,0,0,0,0,0,0,0,0,0"/>
                </v:shape>
                <v:shape id="Freeform 6" o:spid="_x0000_s1030" style="position:absolute;left:19431;top:10287;width:11430;height:12573;visibility:visible;mso-wrap-style:square;v-text-anchor:top" coordsize="1800,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" path="m1440,180r360,720l1440,1260r-360,720l720,1800,,1260,,900,1080,540r,-360l1260,r180,180xe" fillcolor="#36f">
                  <v:path arrowok="t" o:connecttype="custom" o:connectlocs="914400,114300;1143000,571500;914400,800100;685800,1257300;457200,1143000;0,800100;0,571500;685800,342900;685800,114300;800100,0;914400,114300" o:connectangles="0,0,0,0,0,0,0,0,0,0,0"/>
                </v:shape>
                <v:shape id="Freeform 7" o:spid="_x0000_s1031" style="position:absolute;left:5715;top:19431;width:2286;height:2286;visibility:visible;mso-wrap-style:square;v-text-anchor:top" coordsize="36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" path="m180,l,180,180,360r180,l360,180,180,xe" fillcolor="#9c0">
                  <v:path arrowok="t" o:connecttype="custom" o:connectlocs="114300,0;0,114300;114300,228600;228600,228600;228600,114300;114300,0" o:connectangles="0,0,0,0,0,0"/>
                </v:shape>
                <v:shape id="Freeform 8" o:spid="_x0000_s1032" style="position:absolute;left:20574;top:4895;width:4572;height:4572;visibility:visible;mso-wrap-style:square;v-text-anchor:top"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" path="m360,720l,540,180,180,540,,720,180r,180l540,540,360,720xe" fillcolor="red">
                  <v:path arrowok="t" o:connecttype="custom" o:connectlocs="228600,457200;0,342900;114300,114300;342900,0;457200,114300;457200,228600;342900,342900;228600,457200" o:connectangles="0,0,0,0,0,0,0,0"/>
                </v:shape>
                <v:shape id="Freeform 9" o:spid="_x0000_s1033" style="position:absolute;left:17145;top:22860;width:4572;height:4572;visibility:visible;mso-wrap-style:square;v-text-anchor:top"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" path="m180,360l360,720r180,l720,540r,-360l540,,360,,180,,,360r180,xe" fillcolor="yellow" strokecolor="blue">
                  <v:path arrowok="t" o:connecttype="custom" o:connectlocs="114300,228600;228600,457200;342900,457200;457200,342900;457200,114300;342900,0;228600,0;114300,0;0,228600;114300,228600" o:connectangles="0,0,0,0,0,0,0,0,0,0"/>
                </v:shape>
                <v:shapetype id="_x0000_t32" coordsize="21600,21600" o:spt="32" o:oned="t" path="m,l21600,21600e" filled="f">
                  <v:path arrowok="t" fillok="f" o:connecttype="none"/>
                  <o:lock v:ext="edit" shapetype="t"/>
                </v:shapetype>
                <v:shape id="AutoShape 10" o:spid="_x0000_s1034" type="#_x0000_t32" style="position:absolute;left:1143;top:16002;width:3086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"/>
                <v:shape id="Freeform 11" o:spid="_x0000_s1035" style="position:absolute;left:12573;top:3429;width:4572;height:4572;visibility:visible;mso-wrap-style:square;v-text-anchor:top"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" path="m180,360l360,720r180,l720,540r,-360l540,,360,,180,,,360r180,xe" fillcolor="red">
                  <v:path arrowok="t" o:connecttype="custom" o:connectlocs="114300,228600;228600,457200;342900,457200;457200,342900;457200,114300;342900,0;228600,0;114300,0;0,228600;114300,228600" o:connectangles="0,0,0,0,0,0,0,0,0,0"/>
                </v:shape>
                <v:shape id="Freeform 12" o:spid="_x0000_s1036" style="position:absolute;left:22860;top:24003;width:2286;height:2286;visibility:visible;mso-wrap-style:square;v-text-anchor:top" coordsize="36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" path="m180,l,180,180,360r180,l360,180,180,xe" fillcolor="#9c0">
                  <v:path arrowok="t" o:connecttype="custom" o:connectlocs="114300,0;0,114300;114300,228600;228600,228600;228600,114300;114300,0" o:connectangles="0,0,0,0,0,0"/>
                </v:shape>
                <v:shape id="Freeform 13" o:spid="_x0000_s1037" style="position:absolute;left:3429;top:11430;width:4572;height:2286;visibility:visible;mso-wrap-style:square;v-text-anchor:top" coordsize="36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" path="m180,l,180,180,360r180,l360,180,180,xe" fillcolor="#9c0">
                  <v:path arrowok="t" o:connecttype="custom" o:connectlocs="228600,0;0,114300;228600,228600;457200,228600;457200,114300;228600,0" o:connectangles="0,0,0,0,0,0"/>
                </v:shape>
                <v:shape id="Freeform 14" o:spid="_x0000_s1038" style="position:absolute;left:21717;top:9144;width:2286;height:2286;visibility:visible;mso-wrap-style:square;v-text-anchor:top" coordsize="36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" path="m180,l,180,180,360r180,l360,180,180,xe" fillcolor="#9c0">
                  <v:path arrowok="t" o:connecttype="custom" o:connectlocs="114300,0;0,114300;114300,228600;228600,228600;228600,114300;114300,0" o:connectangles="0,0,0,0,0,0"/>
                </v:shape>
                <v:shape id="AutoShape 15" o:spid="_x0000_s1039" type="#_x0000_t32" style="position:absolute;left:16573;top:1143;width:6;height:297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"/>
                <v:shape id="Freeform 16" o:spid="_x0000_s1040" style="position:absolute;left:22860;top:17145;width:1143;height:2286;visibility:visible;mso-wrap-style:square;v-text-anchor:top" coordsize="1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" path="m180,180r,180l,360,,,180,r,180xe" fillcolor="black">
                  <v:path arrowok="t" o:connecttype="custom" o:connectlocs="114300,114300;114300,228600;0,228600;0,0;114300,0;114300,114300" o:connectangles="0,0,0,0,0,0"/>
                </v:shape>
                <v:shape id="Freeform 17" o:spid="_x0000_s1041" style="position:absolute;left:4572;top:17145;width:11430;height:4572;visibility:visible;mso-wrap-style:square;v-text-anchor:top" coordsize="90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" path="m720,180l540,,,180,360,360,180,1080r540,l900,720r,-360l900,180r-180,xe" fillcolor="blue">
                  <v:path arrowok="t" o:connecttype="custom" o:connectlocs="914400,76200;685800,0;0,76200;457200,152400;228600,457200;914400,457200;1143000,304800;1143000,152400;1143000,76200;914400,76200" o:connectangles="0,0,0,0,0,0,0,0,0,0"/>
                </v:shape>
                <v:shape id="Freeform 18" o:spid="_x0000_s1042" style="position:absolute;left:13716;top:6858;width:2667;height:4191;visibility:visible;mso-wrap-style:square;v-text-anchor:top" coordsize="36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" path="m180,l,180,180,360r180,l360,180,180,xe" fillcolor="#9c0">
                  <v:path arrowok="t" o:connecttype="custom" o:connectlocs="133350,0;0,209550;133350,419100;266700,419100;266700,209550;133350,0" o:connectangles="0,0,0,0,0,0"/>
                </v:shape>
                <v:shape id="Freeform 19" o:spid="_x0000_s1043" style="position:absolute;left:5715;top:22860;width:3048;height:2667;flip:y;visibility:visible;mso-wrap-style:square;v-text-anchor:top" coordsize="36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" path="m180,l,180,180,360r180,l360,180,180,xe" fillcolor="#9c0">
                  <v:path arrowok="t" o:connecttype="custom" o:connectlocs="152400,0;0,133350;152400,266700;304800,266700;304800,133350;152400,0" o:connectangles="0,0,0,0,0,0"/>
                </v:shape>
                <v:shape id="Freeform 20" o:spid="_x0000_s1044" style="position:absolute;left:13716;top:17145;width:1143;height:2286;visibility:visible;mso-wrap-style:square;v-text-anchor:top" coordsize="1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" path="m180,180r,180l,360,,,180,r,180xe" fillcolor="black">
                  <v:path arrowok="t" o:connecttype="custom" o:connectlocs="114300,114300;114300,228600;0,228600;0,0;114300,0;114300,114300" o:connectangles="0,0,0,0,0,0"/>
                </v:shape>
                <v:shape id="Freeform 21" o:spid="_x0000_s1045" style="position:absolute;left:10287;top:25146;width:6096;height:2667;flip:x;visibility:visible;mso-wrap-style:square;v-text-anchor:top"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" path="m180,360l360,720r180,l720,540r,-360l540,,360,,180,,,360r180,xe" fillcolor="yellow" strokecolor="blue">
                  <v:path arrowok="t" o:connecttype="custom" o:connectlocs="152400,133350;304800,266700;457200,266700;609600,200025;609600,66675;457200,0;304800,0;152400,0;0,133350;152400,133350" o:connectangles="0,0,0,0,0,0,0,0,0,0"/>
                </v:shape>
                <v:shape id="Freeform 22" o:spid="_x0000_s1046" style="position:absolute;left:3429;top:8001;width:9144;height:2286;visibility:visible;mso-wrap-style:square;v-text-anchor:top"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" path="m180,360l360,720r180,l720,540r,-360l540,,360,,180,,,360r180,xe" fillcolor="yellow" strokecolor="blue">
                  <v:path arrowok="t" o:connecttype="custom" o:connectlocs="228600,114300;457200,228600;685800,228600;914400,171450;914400,57150;685800,0;457200,0;228600,0;0,114300;228600,114300" o:connectangles="0,0,0,0,0,0,0,0,0,0"/>
                </v:shape>
                <w10:anchorlock/>
              </v:group>
            </w:pict>
          </mc:Fallback>
        </mc:AlternateContent>
      </w:r>
    </w:p>
    <w:p w14:paraId="6C787F68" w14:textId="243BFD8A" w:rsidR="006B3294" w:rsidRPr="00550D0A" w:rsidRDefault="006B3294" w:rsidP="00550D0A">
      <w:pPr>
        <w:pStyle w:val="nrpsFigurecaption"/>
        <w:spacing w:before="120" w:after="200"/>
        <w:ind w:left="360"/>
        <w:rPr>
          <w:color w:val="auto"/>
        </w:rPr>
      </w:pPr>
      <w:r w:rsidRPr="00550D0A">
        <w:rPr>
          <w:b/>
          <w:color w:val="auto"/>
        </w:rPr>
        <w:t>Figure 2.0.</w:t>
      </w:r>
      <w:r w:rsidRPr="00550D0A">
        <w:rPr>
          <w:color w:val="auto"/>
        </w:rPr>
        <w:t xml:space="preserve"> Schematic of training frame with simulated </w:t>
      </w:r>
      <w:r w:rsidR="009A7EA5" w:rsidRPr="00550D0A">
        <w:rPr>
          <w:color w:val="auto"/>
        </w:rPr>
        <w:t>guild</w:t>
      </w:r>
      <w:r w:rsidRPr="00550D0A">
        <w:rPr>
          <w:color w:val="auto"/>
        </w:rPr>
        <w:t xml:space="preserve"> cover shapes distributed across the 10-m</w:t>
      </w:r>
      <w:r w:rsidRPr="00550D0A">
        <w:rPr>
          <w:color w:val="auto"/>
          <w:vertAlign w:val="superscript"/>
        </w:rPr>
        <w:t>2</w:t>
      </w:r>
      <w:r w:rsidRPr="00550D0A">
        <w:rPr>
          <w:color w:val="auto"/>
        </w:rPr>
        <w:t xml:space="preserve"> plot frame.</w:t>
      </w:r>
      <w:r w:rsidR="00550D0A" w:rsidRPr="00550D0A">
        <w:rPr>
          <w:color w:val="auto"/>
        </w:rPr>
        <w:t xml:space="preserve"> In this instance the </w:t>
      </w:r>
      <w:r w:rsidRPr="00550D0A">
        <w:rPr>
          <w:color w:val="auto"/>
        </w:rPr>
        <w:t xml:space="preserve">cover class where </w:t>
      </w:r>
      <w:r w:rsidR="00550D0A" w:rsidRPr="00550D0A">
        <w:rPr>
          <w:color w:val="auto"/>
        </w:rPr>
        <w:t xml:space="preserve">the poster board is </w:t>
      </w:r>
      <w:r w:rsidRPr="00550D0A">
        <w:rPr>
          <w:color w:val="auto"/>
        </w:rPr>
        <w:t xml:space="preserve">color-coded </w:t>
      </w:r>
      <w:r w:rsidR="00550D0A" w:rsidRPr="00550D0A">
        <w:rPr>
          <w:color w:val="auto"/>
        </w:rPr>
        <w:t xml:space="preserve">red equals </w:t>
      </w:r>
      <w:r w:rsidRPr="00550D0A">
        <w:rPr>
          <w:color w:val="auto"/>
        </w:rPr>
        <w:t xml:space="preserve">cover class 2. </w:t>
      </w:r>
    </w:p>
    <w:p w14:paraId="65BCA08E" w14:textId="7420E82B" w:rsidR="006B3294" w:rsidRPr="00F65142" w:rsidRDefault="00F65142" w:rsidP="009C5D5C">
      <w:pPr>
        <w:spacing w:before="120" w:after="200"/>
        <w:ind w:left="360"/>
        <w:rPr>
          <w:rFonts w:ascii="Arial" w:hAnsi="Arial" w:cs="Arial"/>
          <w:sz w:val="24"/>
          <w:szCs w:val="24"/>
        </w:rPr>
      </w:pPr>
      <w:r w:rsidRPr="00F65142">
        <w:rPr>
          <w:rStyle w:val="nrpsHeading3Char"/>
          <w:rFonts w:cs="Arial"/>
          <w:color w:val="auto"/>
          <w:sz w:val="24"/>
          <w:szCs w:val="24"/>
        </w:rPr>
        <w:t>Training kit m</w:t>
      </w:r>
      <w:r w:rsidR="006B3294" w:rsidRPr="00F65142">
        <w:rPr>
          <w:rStyle w:val="nrpsHeading3Char"/>
          <w:rFonts w:cs="Arial"/>
          <w:color w:val="auto"/>
          <w:sz w:val="24"/>
          <w:szCs w:val="24"/>
        </w:rPr>
        <w:t>aterials</w:t>
      </w:r>
      <w:r w:rsidR="006B3294" w:rsidRPr="00F65142">
        <w:rPr>
          <w:rFonts w:ascii="Arial" w:hAnsi="Arial" w:cs="Arial"/>
          <w:sz w:val="24"/>
          <w:szCs w:val="24"/>
        </w:rPr>
        <w:t>:</w:t>
      </w:r>
    </w:p>
    <w:p w14:paraId="0697E0F5" w14:textId="0E2B1452" w:rsidR="009C5D5C" w:rsidRPr="00F65142" w:rsidRDefault="006B3294" w:rsidP="0040096B">
      <w:pPr>
        <w:pStyle w:val="ListParagraph"/>
        <w:numPr>
          <w:ilvl w:val="0"/>
          <w:numId w:val="7"/>
        </w:numPr>
        <w:ind w:left="720"/>
        <w:rPr>
          <w:color w:val="auto"/>
        </w:rPr>
      </w:pPr>
      <w:r w:rsidRPr="00F65142">
        <w:rPr>
          <w:color w:val="auto"/>
        </w:rPr>
        <w:t>10-m</w:t>
      </w:r>
      <w:r w:rsidRPr="00F65142">
        <w:rPr>
          <w:color w:val="auto"/>
          <w:vertAlign w:val="superscript"/>
        </w:rPr>
        <w:t xml:space="preserve">2 </w:t>
      </w:r>
      <w:r w:rsidRPr="00F65142">
        <w:rPr>
          <w:color w:val="auto"/>
        </w:rPr>
        <w:t>plot frame used for field sampling.</w:t>
      </w:r>
    </w:p>
    <w:p w14:paraId="0DEFDE40" w14:textId="00A2F4D9" w:rsidR="006B3294" w:rsidRPr="00F65142" w:rsidRDefault="006B3294" w:rsidP="0040096B">
      <w:pPr>
        <w:pStyle w:val="ListParagraph"/>
        <w:numPr>
          <w:ilvl w:val="0"/>
          <w:numId w:val="7"/>
        </w:numPr>
        <w:ind w:left="720"/>
        <w:rPr>
          <w:color w:val="auto"/>
        </w:rPr>
      </w:pPr>
      <w:r w:rsidRPr="00F65142">
        <w:rPr>
          <w:color w:val="auto"/>
        </w:rPr>
        <w:t>4 different colors of poster board (55.88 x 71.12 cm), see Table C1 for details.</w:t>
      </w:r>
    </w:p>
    <w:p w14:paraId="462E0050" w14:textId="77777777" w:rsidR="006B3294" w:rsidRPr="00F65142" w:rsidRDefault="006B3294" w:rsidP="0040096B">
      <w:pPr>
        <w:pStyle w:val="ListParagraph"/>
        <w:numPr>
          <w:ilvl w:val="0"/>
          <w:numId w:val="7"/>
        </w:numPr>
        <w:ind w:left="720"/>
        <w:rPr>
          <w:color w:val="auto"/>
        </w:rPr>
      </w:pPr>
      <w:r w:rsidRPr="00F65142">
        <w:rPr>
          <w:color w:val="auto"/>
        </w:rPr>
        <w:t>Ruler (metric).</w:t>
      </w:r>
    </w:p>
    <w:p w14:paraId="6DCEC657" w14:textId="77777777" w:rsidR="006B3294" w:rsidRPr="00F65142" w:rsidRDefault="006B3294" w:rsidP="0040096B">
      <w:pPr>
        <w:pStyle w:val="ListParagraph"/>
        <w:numPr>
          <w:ilvl w:val="0"/>
          <w:numId w:val="7"/>
        </w:numPr>
        <w:ind w:left="720"/>
        <w:rPr>
          <w:color w:val="auto"/>
        </w:rPr>
      </w:pPr>
      <w:r w:rsidRPr="00F65142">
        <w:rPr>
          <w:color w:val="auto"/>
        </w:rPr>
        <w:t>Scissors or utility knife.</w:t>
      </w:r>
    </w:p>
    <w:p w14:paraId="309BEA2C" w14:textId="77777777" w:rsidR="006B3294" w:rsidRPr="00F65142" w:rsidRDefault="006B3294" w:rsidP="0040096B">
      <w:pPr>
        <w:pStyle w:val="ListParagraph"/>
        <w:numPr>
          <w:ilvl w:val="0"/>
          <w:numId w:val="7"/>
        </w:numPr>
        <w:ind w:left="720"/>
        <w:rPr>
          <w:color w:val="auto"/>
        </w:rPr>
      </w:pPr>
      <w:r w:rsidRPr="00F65142">
        <w:rPr>
          <w:color w:val="auto"/>
        </w:rPr>
        <w:t>Pencil</w:t>
      </w:r>
    </w:p>
    <w:p w14:paraId="6873697B" w14:textId="77777777" w:rsidR="006B3294" w:rsidRPr="00F65142" w:rsidRDefault="006B3294" w:rsidP="0040096B">
      <w:pPr>
        <w:pStyle w:val="ListParagraph"/>
        <w:numPr>
          <w:ilvl w:val="0"/>
          <w:numId w:val="7"/>
        </w:numPr>
        <w:ind w:left="720"/>
        <w:rPr>
          <w:color w:val="auto"/>
        </w:rPr>
      </w:pPr>
      <w:r w:rsidRPr="00F65142">
        <w:rPr>
          <w:color w:val="auto"/>
        </w:rPr>
        <w:t>Storage container (e.g., large plastic ziplock bag)</w:t>
      </w:r>
    </w:p>
    <w:p w14:paraId="2C752FA2" w14:textId="77777777" w:rsidR="006B3294" w:rsidRPr="00F65142" w:rsidRDefault="006B3294" w:rsidP="009C5D5C">
      <w:pPr>
        <w:pStyle w:val="nrpsTablecaption"/>
        <w:spacing w:before="120" w:after="200"/>
        <w:ind w:left="360"/>
        <w:rPr>
          <w:color w:val="auto"/>
        </w:rPr>
      </w:pPr>
      <w:r w:rsidRPr="00F65142">
        <w:rPr>
          <w:color w:val="auto"/>
        </w:rPr>
        <w:t xml:space="preserve">Table 2.0. Poster board requirements for cover classes 1 – 4.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7"/>
        <w:gridCol w:w="1927"/>
        <w:gridCol w:w="1474"/>
        <w:gridCol w:w="2333"/>
        <w:gridCol w:w="1557"/>
      </w:tblGrid>
      <w:tr w:rsidR="00F65142" w:rsidRPr="00F65142" w14:paraId="37A7C406" w14:textId="77777777" w:rsidTr="00017CB8">
        <w:tc>
          <w:tcPr>
            <w:tcW w:w="0" w:type="auto"/>
          </w:tcPr>
          <w:p w14:paraId="26B11ABE" w14:textId="77777777" w:rsidR="006B3294" w:rsidRPr="00F65142" w:rsidRDefault="006B3294" w:rsidP="009C5D5C">
            <w:pPr>
              <w:pStyle w:val="nrpsTableheader"/>
              <w:ind w:left="360"/>
              <w:rPr>
                <w:color w:val="auto"/>
              </w:rPr>
            </w:pPr>
            <w:r w:rsidRPr="00F65142">
              <w:rPr>
                <w:color w:val="auto"/>
              </w:rPr>
              <w:t>Class</w:t>
            </w:r>
          </w:p>
        </w:tc>
        <w:tc>
          <w:tcPr>
            <w:tcW w:w="0" w:type="auto"/>
          </w:tcPr>
          <w:p w14:paraId="735BAA09" w14:textId="77777777" w:rsidR="006B3294" w:rsidRPr="00F65142" w:rsidRDefault="006B3294" w:rsidP="009C5D5C">
            <w:pPr>
              <w:pStyle w:val="nrpsTableheader"/>
              <w:ind w:left="360"/>
              <w:rPr>
                <w:color w:val="auto"/>
              </w:rPr>
            </w:pPr>
            <w:r w:rsidRPr="00F65142">
              <w:rPr>
                <w:color w:val="auto"/>
              </w:rPr>
              <w:t>Class range (%)</w:t>
            </w:r>
          </w:p>
        </w:tc>
        <w:tc>
          <w:tcPr>
            <w:tcW w:w="0" w:type="auto"/>
          </w:tcPr>
          <w:p w14:paraId="1E971242" w14:textId="77777777" w:rsidR="006B3294" w:rsidRPr="00F65142" w:rsidRDefault="006B3294" w:rsidP="009C5D5C">
            <w:pPr>
              <w:pStyle w:val="nrpsTableheader"/>
              <w:ind w:left="360"/>
              <w:rPr>
                <w:color w:val="auto"/>
              </w:rPr>
            </w:pPr>
            <w:r w:rsidRPr="00F65142">
              <w:rPr>
                <w:color w:val="auto"/>
              </w:rPr>
              <w:t>Area (cm</w:t>
            </w:r>
            <w:r w:rsidRPr="00F65142">
              <w:rPr>
                <w:color w:val="auto"/>
                <w:vertAlign w:val="superscript"/>
              </w:rPr>
              <w:t>2</w:t>
            </w:r>
            <w:r w:rsidRPr="00F65142">
              <w:rPr>
                <w:color w:val="auto"/>
              </w:rPr>
              <w:t>)</w:t>
            </w:r>
          </w:p>
        </w:tc>
        <w:tc>
          <w:tcPr>
            <w:tcW w:w="0" w:type="auto"/>
          </w:tcPr>
          <w:p w14:paraId="24A4328A" w14:textId="77777777" w:rsidR="006B3294" w:rsidRPr="00F65142" w:rsidRDefault="006B3294" w:rsidP="009C5D5C">
            <w:pPr>
              <w:pStyle w:val="nrpsTableheader"/>
              <w:ind w:left="360"/>
              <w:rPr>
                <w:color w:val="auto"/>
              </w:rPr>
            </w:pPr>
            <w:r w:rsidRPr="00F65142">
              <w:rPr>
                <w:color w:val="auto"/>
              </w:rPr>
              <w:t>Dimension (cm)</w:t>
            </w:r>
          </w:p>
        </w:tc>
        <w:tc>
          <w:tcPr>
            <w:tcW w:w="0" w:type="auto"/>
          </w:tcPr>
          <w:p w14:paraId="4A339353" w14:textId="77777777" w:rsidR="006B3294" w:rsidRPr="00F65142" w:rsidRDefault="006B3294" w:rsidP="009C5D5C">
            <w:pPr>
              <w:pStyle w:val="nrpsTableheader"/>
              <w:ind w:left="360"/>
              <w:rPr>
                <w:color w:val="auto"/>
              </w:rPr>
            </w:pPr>
            <w:r w:rsidRPr="00F65142">
              <w:rPr>
                <w:color w:val="auto"/>
              </w:rPr>
              <w:t>No. sheets*</w:t>
            </w:r>
          </w:p>
        </w:tc>
      </w:tr>
      <w:tr w:rsidR="00F65142" w:rsidRPr="00F65142" w14:paraId="55913827" w14:textId="77777777" w:rsidTr="00017CB8">
        <w:tc>
          <w:tcPr>
            <w:tcW w:w="0" w:type="auto"/>
          </w:tcPr>
          <w:p w14:paraId="3A17F119" w14:textId="77777777" w:rsidR="006B3294" w:rsidRPr="00F65142" w:rsidRDefault="006B3294" w:rsidP="009C5D5C">
            <w:pPr>
              <w:pStyle w:val="nrpsTablecell"/>
              <w:ind w:left="360"/>
              <w:rPr>
                <w:color w:val="auto"/>
              </w:rPr>
            </w:pPr>
            <w:r w:rsidRPr="00F65142">
              <w:rPr>
                <w:color w:val="auto"/>
              </w:rPr>
              <w:t>1</w:t>
            </w:r>
          </w:p>
        </w:tc>
        <w:tc>
          <w:tcPr>
            <w:tcW w:w="0" w:type="auto"/>
          </w:tcPr>
          <w:p w14:paraId="43891A88" w14:textId="77777777" w:rsidR="006B3294" w:rsidRPr="00F65142" w:rsidRDefault="006B3294" w:rsidP="009C5D5C">
            <w:pPr>
              <w:pStyle w:val="nrpsTablecell"/>
              <w:ind w:left="360"/>
              <w:rPr>
                <w:color w:val="auto"/>
              </w:rPr>
            </w:pPr>
            <w:r w:rsidRPr="00F65142">
              <w:rPr>
                <w:color w:val="auto"/>
              </w:rPr>
              <w:t>trace-1.0</w:t>
            </w:r>
          </w:p>
        </w:tc>
        <w:tc>
          <w:tcPr>
            <w:tcW w:w="0" w:type="auto"/>
          </w:tcPr>
          <w:p w14:paraId="7DCBB40F" w14:textId="77777777" w:rsidR="006B3294" w:rsidRPr="00F65142" w:rsidRDefault="006B3294" w:rsidP="009C5D5C">
            <w:pPr>
              <w:pStyle w:val="nrpsTablecell"/>
              <w:ind w:left="360"/>
              <w:rPr>
                <w:color w:val="auto"/>
              </w:rPr>
            </w:pPr>
            <w:r w:rsidRPr="00F65142">
              <w:rPr>
                <w:color w:val="auto"/>
              </w:rPr>
              <w:t>500</w:t>
            </w:r>
          </w:p>
        </w:tc>
        <w:tc>
          <w:tcPr>
            <w:tcW w:w="0" w:type="auto"/>
          </w:tcPr>
          <w:p w14:paraId="0AC7AFCB" w14:textId="77777777" w:rsidR="006B3294" w:rsidRPr="00F65142" w:rsidRDefault="006B3294" w:rsidP="009C5D5C">
            <w:pPr>
              <w:pStyle w:val="nrpsTablecell"/>
              <w:ind w:left="360"/>
              <w:rPr>
                <w:color w:val="auto"/>
              </w:rPr>
            </w:pPr>
            <w:r w:rsidRPr="00F65142">
              <w:rPr>
                <w:color w:val="auto"/>
              </w:rPr>
              <w:t>20 x 25</w:t>
            </w:r>
          </w:p>
        </w:tc>
        <w:tc>
          <w:tcPr>
            <w:tcW w:w="0" w:type="auto"/>
          </w:tcPr>
          <w:p w14:paraId="29AFBA77" w14:textId="77777777" w:rsidR="006B3294" w:rsidRPr="00F65142" w:rsidRDefault="006B3294" w:rsidP="009C5D5C">
            <w:pPr>
              <w:pStyle w:val="nrpsTablecell"/>
              <w:ind w:left="360"/>
              <w:rPr>
                <w:color w:val="auto"/>
              </w:rPr>
            </w:pPr>
            <w:r w:rsidRPr="00F65142">
              <w:rPr>
                <w:color w:val="auto"/>
              </w:rPr>
              <w:t>1</w:t>
            </w:r>
          </w:p>
        </w:tc>
      </w:tr>
      <w:tr w:rsidR="00F65142" w:rsidRPr="00F65142" w14:paraId="7B95B09F" w14:textId="77777777" w:rsidTr="00017CB8">
        <w:tc>
          <w:tcPr>
            <w:tcW w:w="0" w:type="auto"/>
          </w:tcPr>
          <w:p w14:paraId="3F24109A" w14:textId="77777777" w:rsidR="006B3294" w:rsidRPr="00F65142" w:rsidRDefault="006B3294" w:rsidP="009C5D5C">
            <w:pPr>
              <w:pStyle w:val="nrpsTablecell"/>
              <w:ind w:left="360"/>
              <w:rPr>
                <w:color w:val="auto"/>
              </w:rPr>
            </w:pPr>
            <w:r w:rsidRPr="00F65142">
              <w:rPr>
                <w:color w:val="auto"/>
              </w:rPr>
              <w:t>2</w:t>
            </w:r>
          </w:p>
        </w:tc>
        <w:tc>
          <w:tcPr>
            <w:tcW w:w="0" w:type="auto"/>
          </w:tcPr>
          <w:p w14:paraId="659DB504" w14:textId="77777777" w:rsidR="006B3294" w:rsidRPr="00F65142" w:rsidRDefault="006B3294" w:rsidP="009C5D5C">
            <w:pPr>
              <w:pStyle w:val="nrpsTablecell"/>
              <w:ind w:left="360"/>
              <w:rPr>
                <w:color w:val="auto"/>
              </w:rPr>
            </w:pPr>
            <w:r w:rsidRPr="00F65142">
              <w:rPr>
                <w:color w:val="auto"/>
              </w:rPr>
              <w:t>1.1-5</w:t>
            </w:r>
          </w:p>
        </w:tc>
        <w:tc>
          <w:tcPr>
            <w:tcW w:w="0" w:type="auto"/>
          </w:tcPr>
          <w:p w14:paraId="6E3648D2" w14:textId="77777777" w:rsidR="006B3294" w:rsidRPr="00F65142" w:rsidRDefault="006B3294" w:rsidP="009C5D5C">
            <w:pPr>
              <w:pStyle w:val="nrpsTablecell"/>
              <w:ind w:left="360"/>
              <w:rPr>
                <w:color w:val="auto"/>
              </w:rPr>
            </w:pPr>
            <w:r w:rsidRPr="00F65142">
              <w:rPr>
                <w:color w:val="auto"/>
              </w:rPr>
              <w:t>2500</w:t>
            </w:r>
          </w:p>
        </w:tc>
        <w:tc>
          <w:tcPr>
            <w:tcW w:w="0" w:type="auto"/>
          </w:tcPr>
          <w:p w14:paraId="33948F7C" w14:textId="77777777" w:rsidR="006B3294" w:rsidRPr="00F65142" w:rsidRDefault="006B3294" w:rsidP="009C5D5C">
            <w:pPr>
              <w:pStyle w:val="nrpsTablecell"/>
              <w:ind w:left="360"/>
              <w:rPr>
                <w:color w:val="auto"/>
              </w:rPr>
            </w:pPr>
            <w:r w:rsidRPr="00F65142">
              <w:rPr>
                <w:color w:val="auto"/>
              </w:rPr>
              <w:t>50 x 50</w:t>
            </w:r>
          </w:p>
        </w:tc>
        <w:tc>
          <w:tcPr>
            <w:tcW w:w="0" w:type="auto"/>
          </w:tcPr>
          <w:p w14:paraId="655150CD" w14:textId="77777777" w:rsidR="006B3294" w:rsidRPr="00F65142" w:rsidRDefault="006B3294" w:rsidP="009C5D5C">
            <w:pPr>
              <w:pStyle w:val="nrpsTablecell"/>
              <w:ind w:left="360"/>
              <w:rPr>
                <w:color w:val="auto"/>
              </w:rPr>
            </w:pPr>
            <w:r w:rsidRPr="00F65142">
              <w:rPr>
                <w:color w:val="auto"/>
              </w:rPr>
              <w:t>1</w:t>
            </w:r>
          </w:p>
        </w:tc>
      </w:tr>
      <w:tr w:rsidR="00F65142" w:rsidRPr="00F65142" w14:paraId="3FFD16EE" w14:textId="77777777" w:rsidTr="00017CB8">
        <w:tc>
          <w:tcPr>
            <w:tcW w:w="0" w:type="auto"/>
          </w:tcPr>
          <w:p w14:paraId="38A5B009" w14:textId="77777777" w:rsidR="006B3294" w:rsidRPr="00F65142" w:rsidRDefault="006B3294" w:rsidP="009C5D5C">
            <w:pPr>
              <w:pStyle w:val="nrpsTablecell"/>
              <w:ind w:left="360"/>
              <w:rPr>
                <w:color w:val="auto"/>
              </w:rPr>
            </w:pPr>
            <w:r w:rsidRPr="00F65142">
              <w:rPr>
                <w:color w:val="auto"/>
              </w:rPr>
              <w:t>3</w:t>
            </w:r>
          </w:p>
        </w:tc>
        <w:tc>
          <w:tcPr>
            <w:tcW w:w="0" w:type="auto"/>
          </w:tcPr>
          <w:p w14:paraId="475F0EE1" w14:textId="77777777" w:rsidR="006B3294" w:rsidRPr="00F65142" w:rsidRDefault="006B3294" w:rsidP="009C5D5C">
            <w:pPr>
              <w:pStyle w:val="nrpsTablecell"/>
              <w:ind w:left="360"/>
              <w:rPr>
                <w:color w:val="auto"/>
              </w:rPr>
            </w:pPr>
            <w:r w:rsidRPr="00F65142">
              <w:rPr>
                <w:color w:val="auto"/>
              </w:rPr>
              <w:t>5.1-25</w:t>
            </w:r>
          </w:p>
        </w:tc>
        <w:tc>
          <w:tcPr>
            <w:tcW w:w="0" w:type="auto"/>
          </w:tcPr>
          <w:p w14:paraId="24CA9DC4" w14:textId="77777777" w:rsidR="006B3294" w:rsidRPr="00F65142" w:rsidRDefault="006B3294" w:rsidP="009C5D5C">
            <w:pPr>
              <w:pStyle w:val="nrpsTablecell"/>
              <w:ind w:left="360"/>
              <w:rPr>
                <w:color w:val="auto"/>
              </w:rPr>
            </w:pPr>
            <w:r w:rsidRPr="00F65142">
              <w:rPr>
                <w:color w:val="auto"/>
              </w:rPr>
              <w:t>15000</w:t>
            </w:r>
          </w:p>
        </w:tc>
        <w:tc>
          <w:tcPr>
            <w:tcW w:w="0" w:type="auto"/>
          </w:tcPr>
          <w:p w14:paraId="0C131B62" w14:textId="77777777" w:rsidR="006B3294" w:rsidRPr="00F65142" w:rsidRDefault="006B3294" w:rsidP="009C5D5C">
            <w:pPr>
              <w:pStyle w:val="nrpsTablecell"/>
              <w:ind w:left="360"/>
              <w:rPr>
                <w:color w:val="auto"/>
              </w:rPr>
            </w:pPr>
            <w:r w:rsidRPr="00F65142">
              <w:rPr>
                <w:color w:val="auto"/>
              </w:rPr>
              <w:t xml:space="preserve">3 full sheets + 50 x 70 </w:t>
            </w:r>
          </w:p>
        </w:tc>
        <w:tc>
          <w:tcPr>
            <w:tcW w:w="0" w:type="auto"/>
          </w:tcPr>
          <w:p w14:paraId="540E3466" w14:textId="77777777" w:rsidR="006B3294" w:rsidRPr="00F65142" w:rsidRDefault="006B3294" w:rsidP="009C5D5C">
            <w:pPr>
              <w:pStyle w:val="nrpsTablecell"/>
              <w:ind w:left="360"/>
              <w:rPr>
                <w:color w:val="auto"/>
              </w:rPr>
            </w:pPr>
            <w:r w:rsidRPr="00F65142">
              <w:rPr>
                <w:color w:val="auto"/>
              </w:rPr>
              <w:t>4</w:t>
            </w:r>
          </w:p>
        </w:tc>
      </w:tr>
      <w:tr w:rsidR="00F65142" w:rsidRPr="00F65142" w14:paraId="78C675AE" w14:textId="77777777" w:rsidTr="00017CB8">
        <w:tc>
          <w:tcPr>
            <w:tcW w:w="0" w:type="auto"/>
          </w:tcPr>
          <w:p w14:paraId="6B65752F" w14:textId="77777777" w:rsidR="006B3294" w:rsidRPr="00F65142" w:rsidRDefault="006B3294" w:rsidP="009C5D5C">
            <w:pPr>
              <w:pStyle w:val="nrpsTablecell"/>
              <w:ind w:left="360"/>
              <w:rPr>
                <w:color w:val="auto"/>
              </w:rPr>
            </w:pPr>
            <w:r w:rsidRPr="00F65142">
              <w:rPr>
                <w:color w:val="auto"/>
              </w:rPr>
              <w:t>4</w:t>
            </w:r>
          </w:p>
        </w:tc>
        <w:tc>
          <w:tcPr>
            <w:tcW w:w="0" w:type="auto"/>
          </w:tcPr>
          <w:p w14:paraId="2E4D8C47" w14:textId="77777777" w:rsidR="006B3294" w:rsidRPr="00F65142" w:rsidRDefault="006B3294" w:rsidP="009C5D5C">
            <w:pPr>
              <w:pStyle w:val="nrpsTablecell"/>
              <w:ind w:left="360"/>
              <w:rPr>
                <w:color w:val="auto"/>
              </w:rPr>
            </w:pPr>
            <w:r w:rsidRPr="00F65142">
              <w:rPr>
                <w:color w:val="auto"/>
              </w:rPr>
              <w:t>25.1-50</w:t>
            </w:r>
          </w:p>
        </w:tc>
        <w:tc>
          <w:tcPr>
            <w:tcW w:w="0" w:type="auto"/>
          </w:tcPr>
          <w:p w14:paraId="700B518A" w14:textId="77777777" w:rsidR="006B3294" w:rsidRPr="00F65142" w:rsidRDefault="006B3294" w:rsidP="009C5D5C">
            <w:pPr>
              <w:pStyle w:val="nrpsTablecell"/>
              <w:ind w:left="360"/>
              <w:rPr>
                <w:color w:val="auto"/>
              </w:rPr>
            </w:pPr>
            <w:r w:rsidRPr="00F65142">
              <w:rPr>
                <w:color w:val="auto"/>
              </w:rPr>
              <w:t>37500</w:t>
            </w:r>
          </w:p>
        </w:tc>
        <w:tc>
          <w:tcPr>
            <w:tcW w:w="0" w:type="auto"/>
          </w:tcPr>
          <w:p w14:paraId="7D43FB7D" w14:textId="77777777" w:rsidR="006B3294" w:rsidRPr="00F65142" w:rsidRDefault="006B3294" w:rsidP="009C5D5C">
            <w:pPr>
              <w:pStyle w:val="nrpsTablecell"/>
              <w:ind w:left="360"/>
              <w:rPr>
                <w:color w:val="auto"/>
              </w:rPr>
            </w:pPr>
            <w:r w:rsidRPr="00F65142">
              <w:rPr>
                <w:color w:val="auto"/>
              </w:rPr>
              <w:t>9 full sheets + 50 x 58</w:t>
            </w:r>
          </w:p>
        </w:tc>
        <w:tc>
          <w:tcPr>
            <w:tcW w:w="0" w:type="auto"/>
          </w:tcPr>
          <w:p w14:paraId="3413DB07" w14:textId="77777777" w:rsidR="006B3294" w:rsidRPr="00F65142" w:rsidRDefault="006B3294" w:rsidP="009C5D5C">
            <w:pPr>
              <w:pStyle w:val="nrpsTablecell"/>
              <w:ind w:left="360"/>
              <w:rPr>
                <w:color w:val="auto"/>
              </w:rPr>
            </w:pPr>
            <w:r w:rsidRPr="00F65142">
              <w:rPr>
                <w:color w:val="auto"/>
              </w:rPr>
              <w:t>10</w:t>
            </w:r>
          </w:p>
        </w:tc>
      </w:tr>
      <w:tr w:rsidR="00F65142" w:rsidRPr="00F65142" w14:paraId="475F1E60" w14:textId="77777777" w:rsidTr="00017CB8">
        <w:tc>
          <w:tcPr>
            <w:tcW w:w="0" w:type="auto"/>
          </w:tcPr>
          <w:p w14:paraId="709D81C1" w14:textId="77777777" w:rsidR="006B3294" w:rsidRPr="00F65142" w:rsidRDefault="006B3294" w:rsidP="009C5D5C">
            <w:pPr>
              <w:pStyle w:val="nrpsTablecell"/>
              <w:ind w:left="360"/>
              <w:rPr>
                <w:color w:val="auto"/>
              </w:rPr>
            </w:pPr>
            <w:r w:rsidRPr="00F65142">
              <w:rPr>
                <w:color w:val="auto"/>
              </w:rPr>
              <w:t>5</w:t>
            </w:r>
          </w:p>
        </w:tc>
        <w:tc>
          <w:tcPr>
            <w:tcW w:w="0" w:type="auto"/>
          </w:tcPr>
          <w:p w14:paraId="6587B888" w14:textId="7C15B394" w:rsidR="006B3294" w:rsidRPr="00F65142" w:rsidRDefault="006B3294" w:rsidP="009C5D5C">
            <w:pPr>
              <w:pStyle w:val="nrpsTablecell"/>
              <w:ind w:left="360"/>
              <w:rPr>
                <w:color w:val="auto"/>
              </w:rPr>
            </w:pPr>
            <w:r w:rsidRPr="00F65142">
              <w:rPr>
                <w:color w:val="auto"/>
              </w:rPr>
              <w:t>50.1-75</w:t>
            </w:r>
          </w:p>
        </w:tc>
        <w:tc>
          <w:tcPr>
            <w:tcW w:w="0" w:type="auto"/>
          </w:tcPr>
          <w:p w14:paraId="22BF1725" w14:textId="77777777" w:rsidR="006B3294" w:rsidRPr="00F65142" w:rsidRDefault="006B3294" w:rsidP="009C5D5C">
            <w:pPr>
              <w:pStyle w:val="nrpsTablecell"/>
              <w:ind w:left="360"/>
              <w:rPr>
                <w:color w:val="auto"/>
              </w:rPr>
            </w:pPr>
          </w:p>
        </w:tc>
        <w:tc>
          <w:tcPr>
            <w:tcW w:w="0" w:type="auto"/>
          </w:tcPr>
          <w:p w14:paraId="17E7A2D6" w14:textId="77777777" w:rsidR="006B3294" w:rsidRPr="00F65142" w:rsidRDefault="006B3294" w:rsidP="009C5D5C">
            <w:pPr>
              <w:pStyle w:val="nrpsTablecell"/>
              <w:ind w:left="360"/>
              <w:rPr>
                <w:color w:val="auto"/>
              </w:rPr>
            </w:pPr>
          </w:p>
        </w:tc>
        <w:tc>
          <w:tcPr>
            <w:tcW w:w="0" w:type="auto"/>
          </w:tcPr>
          <w:p w14:paraId="2C5EAEA8" w14:textId="77777777" w:rsidR="006B3294" w:rsidRPr="00F65142" w:rsidRDefault="006B3294" w:rsidP="009C5D5C">
            <w:pPr>
              <w:pStyle w:val="nrpsTablecell"/>
              <w:ind w:left="360"/>
              <w:rPr>
                <w:color w:val="auto"/>
              </w:rPr>
            </w:pPr>
          </w:p>
        </w:tc>
      </w:tr>
      <w:tr w:rsidR="00F65142" w:rsidRPr="00F65142" w14:paraId="2B72AB29" w14:textId="77777777" w:rsidTr="00017CB8">
        <w:tc>
          <w:tcPr>
            <w:tcW w:w="0" w:type="auto"/>
          </w:tcPr>
          <w:p w14:paraId="271D1D52" w14:textId="77777777" w:rsidR="006B3294" w:rsidRPr="00F65142" w:rsidRDefault="006B3294" w:rsidP="009C5D5C">
            <w:pPr>
              <w:pStyle w:val="nrpsTablecell"/>
              <w:ind w:left="360"/>
              <w:rPr>
                <w:color w:val="auto"/>
              </w:rPr>
            </w:pPr>
            <w:r w:rsidRPr="00F65142">
              <w:rPr>
                <w:color w:val="auto"/>
              </w:rPr>
              <w:lastRenderedPageBreak/>
              <w:t>6</w:t>
            </w:r>
          </w:p>
        </w:tc>
        <w:tc>
          <w:tcPr>
            <w:tcW w:w="0" w:type="auto"/>
          </w:tcPr>
          <w:p w14:paraId="22FAA177" w14:textId="1FF2AF77" w:rsidR="006B3294" w:rsidRPr="00F65142" w:rsidRDefault="006B3294" w:rsidP="009C5D5C">
            <w:pPr>
              <w:pStyle w:val="nrpsTablecell"/>
              <w:ind w:left="360"/>
              <w:rPr>
                <w:color w:val="auto"/>
              </w:rPr>
            </w:pPr>
            <w:r w:rsidRPr="00F65142">
              <w:rPr>
                <w:color w:val="auto"/>
              </w:rPr>
              <w:t>75</w:t>
            </w:r>
            <w:r w:rsidR="009943CD">
              <w:rPr>
                <w:color w:val="auto"/>
              </w:rPr>
              <w:t>.1</w:t>
            </w:r>
            <w:r w:rsidRPr="00F65142">
              <w:rPr>
                <w:color w:val="auto"/>
              </w:rPr>
              <w:t>-95</w:t>
            </w:r>
          </w:p>
        </w:tc>
        <w:tc>
          <w:tcPr>
            <w:tcW w:w="0" w:type="auto"/>
          </w:tcPr>
          <w:p w14:paraId="0411216F" w14:textId="77777777" w:rsidR="006B3294" w:rsidRPr="00F65142" w:rsidRDefault="006B3294" w:rsidP="009C5D5C">
            <w:pPr>
              <w:pStyle w:val="nrpsTablecell"/>
              <w:ind w:left="360"/>
              <w:rPr>
                <w:color w:val="auto"/>
              </w:rPr>
            </w:pPr>
          </w:p>
        </w:tc>
        <w:tc>
          <w:tcPr>
            <w:tcW w:w="0" w:type="auto"/>
          </w:tcPr>
          <w:p w14:paraId="203C5294" w14:textId="77777777" w:rsidR="006B3294" w:rsidRPr="00F65142" w:rsidRDefault="006B3294" w:rsidP="009C5D5C">
            <w:pPr>
              <w:pStyle w:val="nrpsTablecell"/>
              <w:ind w:left="360"/>
              <w:rPr>
                <w:color w:val="auto"/>
              </w:rPr>
            </w:pPr>
          </w:p>
        </w:tc>
        <w:tc>
          <w:tcPr>
            <w:tcW w:w="0" w:type="auto"/>
          </w:tcPr>
          <w:p w14:paraId="4538B488" w14:textId="77777777" w:rsidR="006B3294" w:rsidRPr="00F65142" w:rsidRDefault="006B3294" w:rsidP="009C5D5C">
            <w:pPr>
              <w:pStyle w:val="nrpsTablecell"/>
              <w:ind w:left="360"/>
              <w:rPr>
                <w:color w:val="auto"/>
              </w:rPr>
            </w:pPr>
          </w:p>
        </w:tc>
      </w:tr>
      <w:tr w:rsidR="00F65142" w:rsidRPr="00F65142" w14:paraId="6D0BDDB2" w14:textId="77777777" w:rsidTr="00017CB8">
        <w:tc>
          <w:tcPr>
            <w:tcW w:w="0" w:type="auto"/>
          </w:tcPr>
          <w:p w14:paraId="691D10FE" w14:textId="77777777" w:rsidR="006B3294" w:rsidRPr="00F65142" w:rsidRDefault="006B3294" w:rsidP="009C5D5C">
            <w:pPr>
              <w:pStyle w:val="nrpsTablecell"/>
              <w:ind w:left="360"/>
              <w:rPr>
                <w:color w:val="auto"/>
              </w:rPr>
            </w:pPr>
            <w:r w:rsidRPr="00F65142">
              <w:rPr>
                <w:color w:val="auto"/>
              </w:rPr>
              <w:t>7</w:t>
            </w:r>
          </w:p>
        </w:tc>
        <w:tc>
          <w:tcPr>
            <w:tcW w:w="0" w:type="auto"/>
          </w:tcPr>
          <w:p w14:paraId="1B21DCF5" w14:textId="77777777" w:rsidR="006B3294" w:rsidRPr="00F65142" w:rsidRDefault="006B3294" w:rsidP="009C5D5C">
            <w:pPr>
              <w:pStyle w:val="nrpsTablecell"/>
              <w:ind w:left="360"/>
              <w:rPr>
                <w:color w:val="auto"/>
              </w:rPr>
            </w:pPr>
            <w:r w:rsidRPr="00F65142">
              <w:rPr>
                <w:color w:val="auto"/>
              </w:rPr>
              <w:t>95.1-100</w:t>
            </w:r>
          </w:p>
        </w:tc>
        <w:tc>
          <w:tcPr>
            <w:tcW w:w="0" w:type="auto"/>
          </w:tcPr>
          <w:p w14:paraId="7D266011" w14:textId="77777777" w:rsidR="006B3294" w:rsidRPr="00F65142" w:rsidRDefault="006B3294" w:rsidP="009C5D5C">
            <w:pPr>
              <w:pStyle w:val="nrpsTablecell"/>
              <w:ind w:left="360"/>
              <w:rPr>
                <w:color w:val="auto"/>
              </w:rPr>
            </w:pPr>
          </w:p>
        </w:tc>
        <w:tc>
          <w:tcPr>
            <w:tcW w:w="0" w:type="auto"/>
          </w:tcPr>
          <w:p w14:paraId="44406DCD" w14:textId="77777777" w:rsidR="006B3294" w:rsidRPr="00F65142" w:rsidRDefault="006B3294" w:rsidP="009C5D5C">
            <w:pPr>
              <w:pStyle w:val="nrpsTablecell"/>
              <w:ind w:left="360"/>
              <w:rPr>
                <w:color w:val="auto"/>
              </w:rPr>
            </w:pPr>
          </w:p>
        </w:tc>
        <w:tc>
          <w:tcPr>
            <w:tcW w:w="0" w:type="auto"/>
          </w:tcPr>
          <w:p w14:paraId="76C1349A" w14:textId="77777777" w:rsidR="006B3294" w:rsidRPr="00F65142" w:rsidRDefault="006B3294" w:rsidP="009C5D5C">
            <w:pPr>
              <w:pStyle w:val="nrpsTablecell"/>
              <w:ind w:left="360"/>
              <w:rPr>
                <w:color w:val="auto"/>
              </w:rPr>
            </w:pPr>
          </w:p>
        </w:tc>
      </w:tr>
    </w:tbl>
    <w:p w14:paraId="7B44E946" w14:textId="77777777" w:rsidR="006B3294" w:rsidRPr="00F65142" w:rsidRDefault="006B3294" w:rsidP="009C5D5C">
      <w:pPr>
        <w:pStyle w:val="nrpsTablenote"/>
        <w:rPr>
          <w:color w:val="auto"/>
        </w:rPr>
      </w:pPr>
      <w:r w:rsidRPr="00F65142">
        <w:rPr>
          <w:color w:val="auto"/>
        </w:rPr>
        <w:t>* = Effective area of a poster board is 55 x 70 cm per sheet (3850 cm</w:t>
      </w:r>
      <w:r w:rsidRPr="00F65142">
        <w:rPr>
          <w:color w:val="auto"/>
          <w:vertAlign w:val="superscript"/>
        </w:rPr>
        <w:t>2</w:t>
      </w:r>
      <w:r w:rsidRPr="00F65142">
        <w:rPr>
          <w:color w:val="auto"/>
        </w:rPr>
        <w:t>).</w:t>
      </w:r>
    </w:p>
    <w:p w14:paraId="1DB62D20" w14:textId="77777777" w:rsidR="006B3294" w:rsidRPr="00F65142" w:rsidRDefault="006B3294" w:rsidP="009C5D5C">
      <w:pPr>
        <w:ind w:left="360"/>
      </w:pPr>
    </w:p>
    <w:p w14:paraId="70EDE07D" w14:textId="77777777" w:rsidR="006B3294" w:rsidRPr="00F65142" w:rsidRDefault="006B3294" w:rsidP="009C5D5C">
      <w:pPr>
        <w:ind w:left="360"/>
        <w:rPr>
          <w:sz w:val="23"/>
          <w:szCs w:val="23"/>
        </w:rPr>
      </w:pPr>
      <w:r w:rsidRPr="00F65142">
        <w:rPr>
          <w:sz w:val="23"/>
          <w:szCs w:val="23"/>
        </w:rPr>
        <w:t xml:space="preserve">For cover classes 5 – 7, cover class estimate based on area </w:t>
      </w:r>
      <w:r w:rsidRPr="00F65142">
        <w:rPr>
          <w:i/>
          <w:sz w:val="23"/>
          <w:szCs w:val="23"/>
        </w:rPr>
        <w:t>not</w:t>
      </w:r>
      <w:r w:rsidRPr="00F65142">
        <w:rPr>
          <w:sz w:val="23"/>
          <w:szCs w:val="23"/>
        </w:rPr>
        <w:t xml:space="preserve"> occupied by poster board:</w:t>
      </w:r>
    </w:p>
    <w:p w14:paraId="70CA20A1" w14:textId="77777777" w:rsidR="006B3294" w:rsidRPr="00F65142" w:rsidRDefault="006B3294" w:rsidP="0040096B">
      <w:pPr>
        <w:pStyle w:val="ListParagraph"/>
        <w:numPr>
          <w:ilvl w:val="0"/>
          <w:numId w:val="8"/>
        </w:numPr>
        <w:rPr>
          <w:color w:val="auto"/>
          <w:szCs w:val="23"/>
        </w:rPr>
      </w:pPr>
      <w:r w:rsidRPr="00F65142">
        <w:rPr>
          <w:color w:val="auto"/>
          <w:szCs w:val="23"/>
        </w:rPr>
        <w:t>Cover class 5 = Total area of 10-m</w:t>
      </w:r>
      <w:r w:rsidRPr="00F65142">
        <w:rPr>
          <w:color w:val="auto"/>
          <w:szCs w:val="23"/>
          <w:vertAlign w:val="superscript"/>
        </w:rPr>
        <w:t>2</w:t>
      </w:r>
      <w:r w:rsidRPr="00F65142">
        <w:rPr>
          <w:color w:val="auto"/>
          <w:szCs w:val="23"/>
        </w:rPr>
        <w:t xml:space="preserve"> frame not covered by cover class 4 poster board.</w:t>
      </w:r>
    </w:p>
    <w:p w14:paraId="1552BF32" w14:textId="77777777" w:rsidR="006B3294" w:rsidRPr="00F65142" w:rsidRDefault="006B3294" w:rsidP="0040096B">
      <w:pPr>
        <w:pStyle w:val="ListParagraph"/>
        <w:numPr>
          <w:ilvl w:val="0"/>
          <w:numId w:val="8"/>
        </w:numPr>
        <w:rPr>
          <w:color w:val="auto"/>
          <w:szCs w:val="23"/>
        </w:rPr>
      </w:pPr>
      <w:r w:rsidRPr="00F65142">
        <w:rPr>
          <w:color w:val="auto"/>
          <w:szCs w:val="23"/>
        </w:rPr>
        <w:t>Cover class 6 = Total area of 10-m</w:t>
      </w:r>
      <w:r w:rsidRPr="00F65142">
        <w:rPr>
          <w:color w:val="auto"/>
          <w:szCs w:val="23"/>
          <w:vertAlign w:val="superscript"/>
        </w:rPr>
        <w:t>2</w:t>
      </w:r>
      <w:r w:rsidRPr="00F65142">
        <w:rPr>
          <w:color w:val="auto"/>
          <w:szCs w:val="23"/>
        </w:rPr>
        <w:t xml:space="preserve"> frame not covered by cover class 3 poster board.</w:t>
      </w:r>
    </w:p>
    <w:p w14:paraId="227D9AA3" w14:textId="77777777" w:rsidR="006B3294" w:rsidRPr="00F65142" w:rsidRDefault="006B3294" w:rsidP="0040096B">
      <w:pPr>
        <w:pStyle w:val="ListParagraph"/>
        <w:numPr>
          <w:ilvl w:val="0"/>
          <w:numId w:val="8"/>
        </w:numPr>
        <w:rPr>
          <w:color w:val="auto"/>
          <w:szCs w:val="23"/>
        </w:rPr>
      </w:pPr>
      <w:r w:rsidRPr="00F65142">
        <w:rPr>
          <w:color w:val="auto"/>
          <w:szCs w:val="23"/>
        </w:rPr>
        <w:t>Cover class 7 = Total area of 10-m</w:t>
      </w:r>
      <w:r w:rsidRPr="00F65142">
        <w:rPr>
          <w:color w:val="auto"/>
          <w:szCs w:val="23"/>
          <w:vertAlign w:val="superscript"/>
        </w:rPr>
        <w:t>2</w:t>
      </w:r>
      <w:r w:rsidRPr="00F65142">
        <w:rPr>
          <w:color w:val="auto"/>
          <w:szCs w:val="23"/>
        </w:rPr>
        <w:t xml:space="preserve"> frame not covered by cover class 2 poster board.</w:t>
      </w:r>
    </w:p>
    <w:p w14:paraId="47A21EE7" w14:textId="3DE9A7CA" w:rsidR="006B3294" w:rsidRPr="00F65142" w:rsidRDefault="006B3294" w:rsidP="009C5D5C">
      <w:pPr>
        <w:ind w:left="360"/>
        <w:rPr>
          <w:sz w:val="23"/>
          <w:szCs w:val="23"/>
        </w:rPr>
      </w:pPr>
      <w:r w:rsidRPr="00F65142">
        <w:rPr>
          <w:sz w:val="23"/>
          <w:szCs w:val="23"/>
        </w:rPr>
        <w:t>Therefore, if cover class 4 is represented by green shapes, the total area not occupied by green shapes is equal to cover class 5.</w:t>
      </w:r>
    </w:p>
    <w:p w14:paraId="59C65306" w14:textId="30648DFF" w:rsidR="006B3294" w:rsidRPr="00F65142" w:rsidRDefault="00F65142" w:rsidP="009C5D5C">
      <w:pPr>
        <w:spacing w:before="120" w:after="200"/>
        <w:ind w:left="360"/>
        <w:rPr>
          <w:sz w:val="24"/>
          <w:szCs w:val="24"/>
        </w:rPr>
      </w:pPr>
      <w:r w:rsidRPr="00F65142">
        <w:rPr>
          <w:rStyle w:val="nrpsHeading3Char"/>
          <w:color w:val="auto"/>
          <w:sz w:val="24"/>
          <w:szCs w:val="24"/>
        </w:rPr>
        <w:t>Training kit</w:t>
      </w:r>
      <w:r w:rsidR="006B3294" w:rsidRPr="00F65142">
        <w:rPr>
          <w:rStyle w:val="nrpsHeading3Char"/>
          <w:color w:val="auto"/>
          <w:sz w:val="24"/>
          <w:szCs w:val="24"/>
        </w:rPr>
        <w:t xml:space="preserve"> </w:t>
      </w:r>
      <w:r w:rsidRPr="00F65142">
        <w:rPr>
          <w:rStyle w:val="nrpsHeading3Char"/>
          <w:color w:val="auto"/>
          <w:sz w:val="24"/>
          <w:szCs w:val="24"/>
        </w:rPr>
        <w:t>d</w:t>
      </w:r>
      <w:r w:rsidR="006B3294" w:rsidRPr="00F65142">
        <w:rPr>
          <w:rStyle w:val="nrpsHeading3Char"/>
          <w:color w:val="auto"/>
          <w:sz w:val="24"/>
          <w:szCs w:val="24"/>
        </w:rPr>
        <w:t>esign</w:t>
      </w:r>
    </w:p>
    <w:p w14:paraId="286BF21C" w14:textId="77777777" w:rsidR="006B3294" w:rsidRPr="00F65142" w:rsidRDefault="006B3294" w:rsidP="009C5D5C">
      <w:pPr>
        <w:ind w:left="360"/>
        <w:rPr>
          <w:sz w:val="23"/>
          <w:szCs w:val="23"/>
        </w:rPr>
      </w:pPr>
      <w:r w:rsidRPr="00F65142">
        <w:rPr>
          <w:sz w:val="23"/>
          <w:szCs w:val="23"/>
        </w:rPr>
        <w:t>Assign a color to each cover class.</w:t>
      </w:r>
    </w:p>
    <w:p w14:paraId="5033E959" w14:textId="77777777" w:rsidR="006B3294" w:rsidRPr="00F65142" w:rsidRDefault="006B3294" w:rsidP="0040096B">
      <w:pPr>
        <w:numPr>
          <w:ilvl w:val="0"/>
          <w:numId w:val="6"/>
        </w:numPr>
        <w:rPr>
          <w:sz w:val="23"/>
          <w:szCs w:val="23"/>
        </w:rPr>
      </w:pPr>
      <w:r w:rsidRPr="00F65142">
        <w:rPr>
          <w:sz w:val="23"/>
          <w:szCs w:val="23"/>
        </w:rPr>
        <w:t>Cover classes 1 – 4 are represented by distinct colors of poster board.</w:t>
      </w:r>
    </w:p>
    <w:p w14:paraId="728BD89D" w14:textId="77777777" w:rsidR="006B3294" w:rsidRPr="00F65142" w:rsidRDefault="006B3294" w:rsidP="0040096B">
      <w:pPr>
        <w:numPr>
          <w:ilvl w:val="0"/>
          <w:numId w:val="6"/>
        </w:numPr>
        <w:rPr>
          <w:sz w:val="23"/>
          <w:szCs w:val="23"/>
        </w:rPr>
      </w:pPr>
      <w:r w:rsidRPr="00F65142">
        <w:rPr>
          <w:sz w:val="23"/>
          <w:szCs w:val="23"/>
        </w:rPr>
        <w:t>See Table 2.0 to determine how many sheets of poster board are required for each cover class.</w:t>
      </w:r>
    </w:p>
    <w:p w14:paraId="7A0204B4" w14:textId="77777777" w:rsidR="006B3294" w:rsidRPr="00F65142" w:rsidRDefault="006B3294" w:rsidP="0040096B">
      <w:pPr>
        <w:numPr>
          <w:ilvl w:val="0"/>
          <w:numId w:val="6"/>
        </w:numPr>
        <w:rPr>
          <w:sz w:val="23"/>
          <w:szCs w:val="23"/>
        </w:rPr>
      </w:pPr>
      <w:r w:rsidRPr="00F65142">
        <w:rPr>
          <w:sz w:val="23"/>
          <w:szCs w:val="23"/>
        </w:rPr>
        <w:t>Measure, mark, and cut poster board to dimensions for each cover class using only one color for a cover class.</w:t>
      </w:r>
    </w:p>
    <w:p w14:paraId="3A7B6F64" w14:textId="1CA83061" w:rsidR="006B3294" w:rsidRPr="00F65142" w:rsidRDefault="006B3294" w:rsidP="0040096B">
      <w:pPr>
        <w:numPr>
          <w:ilvl w:val="0"/>
          <w:numId w:val="6"/>
        </w:numPr>
        <w:rPr>
          <w:sz w:val="23"/>
          <w:szCs w:val="23"/>
        </w:rPr>
      </w:pPr>
      <w:r w:rsidRPr="00F65142">
        <w:rPr>
          <w:sz w:val="23"/>
          <w:szCs w:val="23"/>
        </w:rPr>
        <w:t xml:space="preserve">Cut larger pieces from step </w:t>
      </w:r>
      <w:r w:rsidR="00A5442D">
        <w:rPr>
          <w:sz w:val="23"/>
          <w:szCs w:val="23"/>
        </w:rPr>
        <w:t>3</w:t>
      </w:r>
      <w:r w:rsidRPr="00F65142">
        <w:rPr>
          <w:sz w:val="23"/>
          <w:szCs w:val="23"/>
        </w:rPr>
        <w:t xml:space="preserve"> into amorphous shapes.</w:t>
      </w:r>
    </w:p>
    <w:p w14:paraId="2C6D2EDD" w14:textId="77777777" w:rsidR="006B3294" w:rsidRPr="00F65142" w:rsidRDefault="006B3294" w:rsidP="0040096B">
      <w:pPr>
        <w:numPr>
          <w:ilvl w:val="0"/>
          <w:numId w:val="6"/>
        </w:numPr>
        <w:rPr>
          <w:sz w:val="23"/>
          <w:szCs w:val="23"/>
        </w:rPr>
      </w:pPr>
      <w:r w:rsidRPr="00F65142">
        <w:rPr>
          <w:sz w:val="23"/>
          <w:szCs w:val="23"/>
        </w:rPr>
        <w:t>Place colored shapes throughout 10m</w:t>
      </w:r>
      <w:r w:rsidRPr="00F65142">
        <w:rPr>
          <w:sz w:val="23"/>
          <w:szCs w:val="23"/>
          <w:vertAlign w:val="superscript"/>
        </w:rPr>
        <w:t>2</w:t>
      </w:r>
      <w:r w:rsidRPr="00F65142">
        <w:rPr>
          <w:sz w:val="23"/>
          <w:szCs w:val="23"/>
        </w:rPr>
        <w:t xml:space="preserve"> plot frame (shapes from different cover classes can overlap to simulate overlapping foliar cover in the field, yet shapes within a single cover class do not overlap to retain total area represented by all shapes of a single color).</w:t>
      </w:r>
    </w:p>
    <w:p w14:paraId="19EB0E54" w14:textId="316F0E05" w:rsidR="006B3294" w:rsidRPr="00F65142" w:rsidRDefault="00F65142" w:rsidP="009C5D5C">
      <w:pPr>
        <w:pStyle w:val="nrpsHeading3"/>
        <w:spacing w:before="120" w:after="200" w:line="240" w:lineRule="auto"/>
        <w:ind w:left="360"/>
        <w:rPr>
          <w:color w:val="auto"/>
          <w:sz w:val="24"/>
          <w:szCs w:val="24"/>
        </w:rPr>
      </w:pPr>
      <w:r w:rsidRPr="00F65142">
        <w:rPr>
          <w:color w:val="auto"/>
          <w:sz w:val="24"/>
          <w:szCs w:val="24"/>
        </w:rPr>
        <w:t>Training k</w:t>
      </w:r>
      <w:r w:rsidR="006B3294" w:rsidRPr="00F65142">
        <w:rPr>
          <w:color w:val="auto"/>
          <w:sz w:val="24"/>
          <w:szCs w:val="24"/>
        </w:rPr>
        <w:t xml:space="preserve">it use </w:t>
      </w:r>
    </w:p>
    <w:p w14:paraId="699170EC" w14:textId="77777777" w:rsidR="006B3294" w:rsidRPr="00F65142" w:rsidRDefault="006B3294" w:rsidP="009C5D5C">
      <w:pPr>
        <w:pStyle w:val="nrpsNormal"/>
        <w:ind w:left="360"/>
        <w:rPr>
          <w:color w:val="auto"/>
        </w:rPr>
      </w:pPr>
      <w:r w:rsidRPr="00F65142">
        <w:rPr>
          <w:color w:val="auto"/>
        </w:rPr>
        <w:t>Deploy shapes inside 10-m</w:t>
      </w:r>
      <w:r w:rsidRPr="00F65142">
        <w:rPr>
          <w:color w:val="auto"/>
          <w:vertAlign w:val="superscript"/>
        </w:rPr>
        <w:t>2</w:t>
      </w:r>
      <w:r w:rsidRPr="00F65142">
        <w:rPr>
          <w:color w:val="auto"/>
        </w:rPr>
        <w:t xml:space="preserve"> sampling hoop. Each field crew member estimates cover class for each set of colored shapes. Colors chosen randomly for this example. ‘Actual’ answer column is included only to demonstrate how cover classes 5 – 7 are derived and tested in the exercise.</w:t>
      </w:r>
    </w:p>
    <w:p w14:paraId="0BA607B9" w14:textId="77777777" w:rsidR="006B3294" w:rsidRPr="00F65142" w:rsidRDefault="006B3294" w:rsidP="009C5D5C">
      <w:pPr>
        <w:pStyle w:val="nrpsTablecaption"/>
        <w:ind w:left="360"/>
        <w:rPr>
          <w:color w:val="auto"/>
        </w:rPr>
      </w:pPr>
      <w:r w:rsidRPr="00F65142">
        <w:rPr>
          <w:color w:val="auto"/>
        </w:rPr>
        <w:t>Table 2.2 Cover estimation kit datasheet.</w:t>
      </w:r>
      <w:r w:rsidRPr="00F65142">
        <w:rPr>
          <w:color w:val="auto"/>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2"/>
        <w:gridCol w:w="1327"/>
        <w:gridCol w:w="1800"/>
      </w:tblGrid>
      <w:tr w:rsidR="00F65142" w:rsidRPr="00F65142" w14:paraId="02612BC1" w14:textId="77777777" w:rsidTr="00017CB8">
        <w:tc>
          <w:tcPr>
            <w:tcW w:w="2382" w:type="dxa"/>
          </w:tcPr>
          <w:p w14:paraId="7B82EC97" w14:textId="77777777" w:rsidR="006B3294" w:rsidRPr="00F65142" w:rsidRDefault="006B3294" w:rsidP="009C5D5C">
            <w:pPr>
              <w:pStyle w:val="nrpsTableheader"/>
              <w:ind w:left="360"/>
              <w:rPr>
                <w:color w:val="auto"/>
              </w:rPr>
            </w:pPr>
            <w:r w:rsidRPr="00F65142">
              <w:rPr>
                <w:color w:val="auto"/>
              </w:rPr>
              <w:t>Color</w:t>
            </w:r>
          </w:p>
        </w:tc>
        <w:tc>
          <w:tcPr>
            <w:tcW w:w="1326" w:type="dxa"/>
          </w:tcPr>
          <w:p w14:paraId="68BB5962" w14:textId="77777777" w:rsidR="006B3294" w:rsidRPr="00F65142" w:rsidRDefault="006B3294" w:rsidP="009C5D5C">
            <w:pPr>
              <w:pStyle w:val="nrpsTableheader"/>
              <w:ind w:left="360"/>
              <w:rPr>
                <w:color w:val="auto"/>
              </w:rPr>
            </w:pPr>
            <w:r w:rsidRPr="00F65142">
              <w:rPr>
                <w:color w:val="auto"/>
              </w:rPr>
              <w:t>Estimate</w:t>
            </w:r>
          </w:p>
        </w:tc>
        <w:tc>
          <w:tcPr>
            <w:tcW w:w="1800" w:type="dxa"/>
          </w:tcPr>
          <w:p w14:paraId="7661009B" w14:textId="77777777" w:rsidR="006B3294" w:rsidRPr="00F65142" w:rsidRDefault="006B3294" w:rsidP="009C5D5C">
            <w:pPr>
              <w:pStyle w:val="nrpsTableheader"/>
              <w:ind w:left="360"/>
              <w:rPr>
                <w:color w:val="auto"/>
              </w:rPr>
            </w:pPr>
            <w:r w:rsidRPr="00F65142">
              <w:rPr>
                <w:color w:val="auto"/>
              </w:rPr>
              <w:t>Actual</w:t>
            </w:r>
          </w:p>
        </w:tc>
      </w:tr>
      <w:tr w:rsidR="00F65142" w:rsidRPr="00F65142" w14:paraId="7A6525A7" w14:textId="77777777" w:rsidTr="00017CB8">
        <w:tc>
          <w:tcPr>
            <w:tcW w:w="2382" w:type="dxa"/>
          </w:tcPr>
          <w:p w14:paraId="64D83EE3" w14:textId="77777777" w:rsidR="006B3294" w:rsidRPr="00F65142" w:rsidRDefault="006B3294" w:rsidP="009C5D5C">
            <w:pPr>
              <w:pStyle w:val="nrpsTablecell"/>
              <w:ind w:left="360"/>
              <w:rPr>
                <w:color w:val="auto"/>
              </w:rPr>
            </w:pPr>
            <w:r w:rsidRPr="00F65142">
              <w:rPr>
                <w:color w:val="auto"/>
              </w:rPr>
              <w:t xml:space="preserve">Black </w:t>
            </w:r>
          </w:p>
        </w:tc>
        <w:tc>
          <w:tcPr>
            <w:tcW w:w="1326" w:type="dxa"/>
          </w:tcPr>
          <w:p w14:paraId="56F17803" w14:textId="77777777" w:rsidR="006B3294" w:rsidRPr="00F65142" w:rsidRDefault="006B3294" w:rsidP="009C5D5C">
            <w:pPr>
              <w:pStyle w:val="nrpsTablecell"/>
              <w:ind w:left="360"/>
              <w:rPr>
                <w:color w:val="auto"/>
              </w:rPr>
            </w:pPr>
          </w:p>
        </w:tc>
        <w:tc>
          <w:tcPr>
            <w:tcW w:w="1800" w:type="dxa"/>
          </w:tcPr>
          <w:p w14:paraId="0895EB00" w14:textId="77777777" w:rsidR="006B3294" w:rsidRPr="00F65142" w:rsidRDefault="006B3294" w:rsidP="009C5D5C">
            <w:pPr>
              <w:pStyle w:val="nrpsTablecell"/>
              <w:ind w:left="360"/>
              <w:rPr>
                <w:color w:val="auto"/>
              </w:rPr>
            </w:pPr>
            <w:r w:rsidRPr="00F65142">
              <w:rPr>
                <w:color w:val="auto"/>
              </w:rPr>
              <w:t>Cover class 1</w:t>
            </w:r>
          </w:p>
        </w:tc>
      </w:tr>
      <w:tr w:rsidR="00F65142" w:rsidRPr="00F65142" w14:paraId="30EBACB2" w14:textId="77777777" w:rsidTr="00017CB8">
        <w:tc>
          <w:tcPr>
            <w:tcW w:w="2382" w:type="dxa"/>
          </w:tcPr>
          <w:p w14:paraId="156282E3" w14:textId="77777777" w:rsidR="006B3294" w:rsidRPr="00F65142" w:rsidRDefault="006B3294" w:rsidP="009C5D5C">
            <w:pPr>
              <w:pStyle w:val="nrpsTablecell"/>
              <w:ind w:left="360"/>
              <w:rPr>
                <w:color w:val="auto"/>
              </w:rPr>
            </w:pPr>
            <w:r w:rsidRPr="00F65142">
              <w:rPr>
                <w:color w:val="auto"/>
              </w:rPr>
              <w:t>Red</w:t>
            </w:r>
          </w:p>
        </w:tc>
        <w:tc>
          <w:tcPr>
            <w:tcW w:w="1326" w:type="dxa"/>
          </w:tcPr>
          <w:p w14:paraId="7F4404D2" w14:textId="77777777" w:rsidR="006B3294" w:rsidRPr="00F65142" w:rsidRDefault="006B3294" w:rsidP="009C5D5C">
            <w:pPr>
              <w:pStyle w:val="nrpsTablecell"/>
              <w:ind w:left="360"/>
              <w:rPr>
                <w:color w:val="auto"/>
              </w:rPr>
            </w:pPr>
          </w:p>
        </w:tc>
        <w:tc>
          <w:tcPr>
            <w:tcW w:w="1800" w:type="dxa"/>
          </w:tcPr>
          <w:p w14:paraId="6F79DBA1" w14:textId="77777777" w:rsidR="006B3294" w:rsidRPr="00F65142" w:rsidRDefault="006B3294" w:rsidP="009C5D5C">
            <w:pPr>
              <w:pStyle w:val="nrpsTablecell"/>
              <w:ind w:left="360"/>
              <w:rPr>
                <w:color w:val="auto"/>
              </w:rPr>
            </w:pPr>
            <w:r w:rsidRPr="00F65142">
              <w:rPr>
                <w:color w:val="auto"/>
              </w:rPr>
              <w:t>Cover class 2</w:t>
            </w:r>
          </w:p>
        </w:tc>
      </w:tr>
      <w:tr w:rsidR="00F65142" w:rsidRPr="00F65142" w14:paraId="45399EA5" w14:textId="77777777" w:rsidTr="00017CB8">
        <w:tc>
          <w:tcPr>
            <w:tcW w:w="2382" w:type="dxa"/>
          </w:tcPr>
          <w:p w14:paraId="5C4CF038" w14:textId="77777777" w:rsidR="006B3294" w:rsidRPr="00F65142" w:rsidRDefault="006B3294" w:rsidP="009C5D5C">
            <w:pPr>
              <w:pStyle w:val="nrpsTablecell"/>
              <w:ind w:left="360"/>
              <w:rPr>
                <w:color w:val="auto"/>
              </w:rPr>
            </w:pPr>
            <w:r w:rsidRPr="00F65142">
              <w:rPr>
                <w:color w:val="auto"/>
              </w:rPr>
              <w:t>Yellow</w:t>
            </w:r>
          </w:p>
        </w:tc>
        <w:tc>
          <w:tcPr>
            <w:tcW w:w="1326" w:type="dxa"/>
          </w:tcPr>
          <w:p w14:paraId="0EA88018" w14:textId="77777777" w:rsidR="006B3294" w:rsidRPr="00F65142" w:rsidRDefault="006B3294" w:rsidP="009C5D5C">
            <w:pPr>
              <w:pStyle w:val="nrpsTablecell"/>
              <w:ind w:left="360"/>
              <w:rPr>
                <w:color w:val="auto"/>
              </w:rPr>
            </w:pPr>
          </w:p>
        </w:tc>
        <w:tc>
          <w:tcPr>
            <w:tcW w:w="1800" w:type="dxa"/>
          </w:tcPr>
          <w:p w14:paraId="7146D3D6" w14:textId="77777777" w:rsidR="006B3294" w:rsidRPr="00F65142" w:rsidRDefault="006B3294" w:rsidP="009C5D5C">
            <w:pPr>
              <w:pStyle w:val="nrpsTablecell"/>
              <w:ind w:left="360"/>
              <w:rPr>
                <w:color w:val="auto"/>
              </w:rPr>
            </w:pPr>
            <w:r w:rsidRPr="00F65142">
              <w:rPr>
                <w:color w:val="auto"/>
              </w:rPr>
              <w:t>Cover class 3</w:t>
            </w:r>
          </w:p>
        </w:tc>
      </w:tr>
      <w:tr w:rsidR="00F65142" w:rsidRPr="00F65142" w14:paraId="0E965FC1" w14:textId="77777777" w:rsidTr="00017CB8">
        <w:tc>
          <w:tcPr>
            <w:tcW w:w="2382" w:type="dxa"/>
          </w:tcPr>
          <w:p w14:paraId="4E87FAFB" w14:textId="77777777" w:rsidR="006B3294" w:rsidRPr="00F65142" w:rsidRDefault="006B3294" w:rsidP="009C5D5C">
            <w:pPr>
              <w:pStyle w:val="nrpsTablecell"/>
              <w:ind w:left="360"/>
              <w:rPr>
                <w:color w:val="auto"/>
              </w:rPr>
            </w:pPr>
            <w:r w:rsidRPr="00F65142">
              <w:rPr>
                <w:color w:val="auto"/>
              </w:rPr>
              <w:t>Green</w:t>
            </w:r>
          </w:p>
        </w:tc>
        <w:tc>
          <w:tcPr>
            <w:tcW w:w="1326" w:type="dxa"/>
          </w:tcPr>
          <w:p w14:paraId="51B43D42" w14:textId="77777777" w:rsidR="006B3294" w:rsidRPr="00F65142" w:rsidRDefault="006B3294" w:rsidP="009C5D5C">
            <w:pPr>
              <w:pStyle w:val="nrpsTablecell"/>
              <w:ind w:left="360"/>
              <w:rPr>
                <w:color w:val="auto"/>
              </w:rPr>
            </w:pPr>
          </w:p>
        </w:tc>
        <w:tc>
          <w:tcPr>
            <w:tcW w:w="1800" w:type="dxa"/>
          </w:tcPr>
          <w:p w14:paraId="0A9EF129" w14:textId="77777777" w:rsidR="006B3294" w:rsidRPr="00F65142" w:rsidRDefault="006B3294" w:rsidP="009C5D5C">
            <w:pPr>
              <w:pStyle w:val="nrpsTablecell"/>
              <w:ind w:left="360"/>
              <w:rPr>
                <w:color w:val="auto"/>
              </w:rPr>
            </w:pPr>
            <w:r w:rsidRPr="00F65142">
              <w:rPr>
                <w:color w:val="auto"/>
              </w:rPr>
              <w:t>Cover class 4</w:t>
            </w:r>
          </w:p>
        </w:tc>
      </w:tr>
      <w:tr w:rsidR="00F65142" w:rsidRPr="00F65142" w14:paraId="5E273195" w14:textId="77777777" w:rsidTr="00017CB8">
        <w:tc>
          <w:tcPr>
            <w:tcW w:w="2382" w:type="dxa"/>
          </w:tcPr>
          <w:p w14:paraId="39E428E2" w14:textId="77777777" w:rsidR="006B3294" w:rsidRPr="00F65142" w:rsidRDefault="006B3294" w:rsidP="009C5D5C">
            <w:pPr>
              <w:pStyle w:val="nrpsTablecell"/>
              <w:ind w:left="360"/>
              <w:rPr>
                <w:color w:val="auto"/>
              </w:rPr>
            </w:pPr>
            <w:r w:rsidRPr="00F65142">
              <w:rPr>
                <w:color w:val="auto"/>
              </w:rPr>
              <w:t>Total area not green</w:t>
            </w:r>
          </w:p>
        </w:tc>
        <w:tc>
          <w:tcPr>
            <w:tcW w:w="1326" w:type="dxa"/>
          </w:tcPr>
          <w:p w14:paraId="010141AB" w14:textId="77777777" w:rsidR="006B3294" w:rsidRPr="00F65142" w:rsidRDefault="006B3294" w:rsidP="009C5D5C">
            <w:pPr>
              <w:pStyle w:val="nrpsTablecell"/>
              <w:ind w:left="360"/>
              <w:rPr>
                <w:color w:val="auto"/>
              </w:rPr>
            </w:pPr>
          </w:p>
        </w:tc>
        <w:tc>
          <w:tcPr>
            <w:tcW w:w="1800" w:type="dxa"/>
          </w:tcPr>
          <w:p w14:paraId="2840EF40" w14:textId="77777777" w:rsidR="006B3294" w:rsidRPr="00F65142" w:rsidRDefault="006B3294" w:rsidP="009C5D5C">
            <w:pPr>
              <w:pStyle w:val="nrpsTablecell"/>
              <w:ind w:left="360"/>
              <w:rPr>
                <w:color w:val="auto"/>
              </w:rPr>
            </w:pPr>
            <w:r w:rsidRPr="00F65142">
              <w:rPr>
                <w:color w:val="auto"/>
              </w:rPr>
              <w:t>Cover class 5</w:t>
            </w:r>
          </w:p>
        </w:tc>
      </w:tr>
      <w:tr w:rsidR="00F65142" w:rsidRPr="00F65142" w14:paraId="0D5DA668" w14:textId="77777777" w:rsidTr="00017CB8">
        <w:tc>
          <w:tcPr>
            <w:tcW w:w="2382" w:type="dxa"/>
          </w:tcPr>
          <w:p w14:paraId="20A60379" w14:textId="77777777" w:rsidR="006B3294" w:rsidRPr="00F65142" w:rsidRDefault="006B3294" w:rsidP="009C5D5C">
            <w:pPr>
              <w:pStyle w:val="nrpsTablecell"/>
              <w:ind w:left="360"/>
              <w:rPr>
                <w:color w:val="auto"/>
              </w:rPr>
            </w:pPr>
            <w:r w:rsidRPr="00F65142">
              <w:rPr>
                <w:color w:val="auto"/>
              </w:rPr>
              <w:t>Total area not yellow</w:t>
            </w:r>
          </w:p>
        </w:tc>
        <w:tc>
          <w:tcPr>
            <w:tcW w:w="1326" w:type="dxa"/>
          </w:tcPr>
          <w:p w14:paraId="1BE00F21" w14:textId="77777777" w:rsidR="006B3294" w:rsidRPr="00F65142" w:rsidRDefault="006B3294" w:rsidP="009C5D5C">
            <w:pPr>
              <w:pStyle w:val="nrpsTablecell"/>
              <w:ind w:left="360"/>
              <w:rPr>
                <w:color w:val="auto"/>
              </w:rPr>
            </w:pPr>
          </w:p>
        </w:tc>
        <w:tc>
          <w:tcPr>
            <w:tcW w:w="1800" w:type="dxa"/>
          </w:tcPr>
          <w:p w14:paraId="7DB1141D" w14:textId="77777777" w:rsidR="006B3294" w:rsidRPr="00F65142" w:rsidRDefault="006B3294" w:rsidP="009C5D5C">
            <w:pPr>
              <w:pStyle w:val="nrpsTablecell"/>
              <w:ind w:left="360"/>
              <w:rPr>
                <w:color w:val="auto"/>
              </w:rPr>
            </w:pPr>
            <w:r w:rsidRPr="00F65142">
              <w:rPr>
                <w:color w:val="auto"/>
              </w:rPr>
              <w:t>Cover class 6</w:t>
            </w:r>
          </w:p>
        </w:tc>
      </w:tr>
      <w:tr w:rsidR="00F65142" w:rsidRPr="00F65142" w14:paraId="38FDD69A" w14:textId="77777777" w:rsidTr="00017CB8">
        <w:tc>
          <w:tcPr>
            <w:tcW w:w="2382" w:type="dxa"/>
          </w:tcPr>
          <w:p w14:paraId="5CC59FA6" w14:textId="77777777" w:rsidR="006B3294" w:rsidRPr="00F65142" w:rsidRDefault="006B3294" w:rsidP="009C5D5C">
            <w:pPr>
              <w:pStyle w:val="nrpsTablecell"/>
              <w:ind w:left="360"/>
              <w:rPr>
                <w:color w:val="auto"/>
              </w:rPr>
            </w:pPr>
            <w:r w:rsidRPr="00F65142">
              <w:rPr>
                <w:color w:val="auto"/>
              </w:rPr>
              <w:t>Total area not black</w:t>
            </w:r>
          </w:p>
        </w:tc>
        <w:tc>
          <w:tcPr>
            <w:tcW w:w="1326" w:type="dxa"/>
          </w:tcPr>
          <w:p w14:paraId="248A822A" w14:textId="77777777" w:rsidR="006B3294" w:rsidRPr="00F65142" w:rsidRDefault="006B3294" w:rsidP="009C5D5C">
            <w:pPr>
              <w:pStyle w:val="nrpsTablecell"/>
              <w:ind w:left="360"/>
              <w:rPr>
                <w:color w:val="auto"/>
              </w:rPr>
            </w:pPr>
          </w:p>
        </w:tc>
        <w:tc>
          <w:tcPr>
            <w:tcW w:w="1800" w:type="dxa"/>
          </w:tcPr>
          <w:p w14:paraId="70B05D72" w14:textId="77777777" w:rsidR="006B3294" w:rsidRPr="00F65142" w:rsidRDefault="006B3294" w:rsidP="009C5D5C">
            <w:pPr>
              <w:pStyle w:val="nrpsTablecell"/>
              <w:ind w:left="360"/>
              <w:rPr>
                <w:color w:val="auto"/>
              </w:rPr>
            </w:pPr>
            <w:r w:rsidRPr="00F65142">
              <w:rPr>
                <w:color w:val="auto"/>
              </w:rPr>
              <w:t>Cover class 7</w:t>
            </w:r>
          </w:p>
        </w:tc>
      </w:tr>
    </w:tbl>
    <w:p w14:paraId="6D4DD3F7" w14:textId="77777777" w:rsidR="006B3294" w:rsidRPr="00F65142" w:rsidRDefault="006B3294" w:rsidP="0053644E">
      <w:pPr>
        <w:tabs>
          <w:tab w:val="left" w:pos="720"/>
        </w:tabs>
        <w:rPr>
          <w:sz w:val="23"/>
          <w:szCs w:val="23"/>
        </w:rPr>
      </w:pPr>
    </w:p>
    <w:p w14:paraId="5EF68589" w14:textId="23A3012F" w:rsidR="001033FD" w:rsidRDefault="00736F40" w:rsidP="0040096B">
      <w:pPr>
        <w:numPr>
          <w:ilvl w:val="0"/>
          <w:numId w:val="2"/>
        </w:numPr>
        <w:tabs>
          <w:tab w:val="clear" w:pos="360"/>
          <w:tab w:val="left" w:pos="720"/>
        </w:tabs>
        <w:spacing w:after="200" w:line="276" w:lineRule="auto"/>
        <w:rPr>
          <w:sz w:val="23"/>
          <w:szCs w:val="23"/>
        </w:rPr>
      </w:pPr>
      <w:r>
        <w:rPr>
          <w:sz w:val="23"/>
          <w:szCs w:val="23"/>
        </w:rPr>
        <w:t>Staff</w:t>
      </w:r>
      <w:r w:rsidRPr="00E41A2F">
        <w:rPr>
          <w:sz w:val="23"/>
          <w:szCs w:val="23"/>
        </w:rPr>
        <w:t xml:space="preserve"> </w:t>
      </w:r>
      <w:r w:rsidR="001033FD" w:rsidRPr="00E41A2F">
        <w:rPr>
          <w:sz w:val="23"/>
          <w:szCs w:val="23"/>
        </w:rPr>
        <w:t xml:space="preserve">skilled in </w:t>
      </w:r>
      <w:r w:rsidR="004F13E6">
        <w:rPr>
          <w:sz w:val="23"/>
          <w:szCs w:val="23"/>
        </w:rPr>
        <w:t>measuring</w:t>
      </w:r>
      <w:r w:rsidR="004F13E6" w:rsidRPr="00E41A2F">
        <w:rPr>
          <w:sz w:val="23"/>
          <w:szCs w:val="23"/>
        </w:rPr>
        <w:t xml:space="preserve"> </w:t>
      </w:r>
      <w:r w:rsidR="001033FD" w:rsidRPr="00E41A2F">
        <w:rPr>
          <w:sz w:val="23"/>
          <w:szCs w:val="23"/>
        </w:rPr>
        <w:t>tree heights, canopy cover</w:t>
      </w:r>
      <w:r w:rsidR="00812B56">
        <w:rPr>
          <w:sz w:val="23"/>
          <w:szCs w:val="23"/>
        </w:rPr>
        <w:t>,</w:t>
      </w:r>
      <w:r w:rsidR="001033FD" w:rsidRPr="00E41A2F">
        <w:rPr>
          <w:sz w:val="23"/>
          <w:szCs w:val="23"/>
        </w:rPr>
        <w:t xml:space="preserve"> and basal areas of trees influencing bird plots is also needed on the habitat crew. Instructions for using a clinometer (tree height), densiometer (canopy cover)</w:t>
      </w:r>
      <w:r w:rsidR="00EF42D5">
        <w:rPr>
          <w:sz w:val="23"/>
          <w:szCs w:val="23"/>
        </w:rPr>
        <w:t>,</w:t>
      </w:r>
      <w:r w:rsidR="001033FD" w:rsidRPr="00E41A2F">
        <w:rPr>
          <w:sz w:val="23"/>
          <w:szCs w:val="23"/>
        </w:rPr>
        <w:t xml:space="preserve"> and cruz-all or prizm (basal area) accompany each instrument and should be reviewed </w:t>
      </w:r>
      <w:r>
        <w:rPr>
          <w:sz w:val="23"/>
          <w:szCs w:val="23"/>
        </w:rPr>
        <w:t xml:space="preserve">and practiced prior to the field season. </w:t>
      </w:r>
      <w:r w:rsidR="001033FD" w:rsidRPr="00E41A2F">
        <w:rPr>
          <w:sz w:val="23"/>
          <w:szCs w:val="23"/>
        </w:rPr>
        <w:t xml:space="preserve">All members on the habitat crew should be trained and proficient in using each instrument </w:t>
      </w:r>
      <w:r>
        <w:rPr>
          <w:sz w:val="23"/>
          <w:szCs w:val="23"/>
        </w:rPr>
        <w:t>prior to departing for field work</w:t>
      </w:r>
      <w:r w:rsidR="001033FD" w:rsidRPr="00E41A2F">
        <w:rPr>
          <w:sz w:val="23"/>
          <w:szCs w:val="23"/>
        </w:rPr>
        <w:t xml:space="preserve">.  </w:t>
      </w:r>
    </w:p>
    <w:p w14:paraId="326DBB4D" w14:textId="77777777" w:rsidR="00101F32" w:rsidRPr="00625D46" w:rsidRDefault="00101F32" w:rsidP="00101F32">
      <w:pPr>
        <w:pStyle w:val="Heading2"/>
        <w:spacing w:before="120" w:after="200"/>
        <w:rPr>
          <w:rFonts w:ascii="Arial" w:hAnsi="Arial"/>
          <w:sz w:val="32"/>
        </w:rPr>
      </w:pPr>
      <w:r w:rsidRPr="00625D46">
        <w:rPr>
          <w:rFonts w:ascii="Arial" w:hAnsi="Arial"/>
          <w:sz w:val="32"/>
        </w:rPr>
        <w:lastRenderedPageBreak/>
        <w:t>Literature Cited</w:t>
      </w:r>
    </w:p>
    <w:p w14:paraId="36B74D58" w14:textId="77777777" w:rsidR="00191EE1" w:rsidRPr="00FB1695" w:rsidRDefault="00191EE1" w:rsidP="00FB1695">
      <w:pPr>
        <w:tabs>
          <w:tab w:val="left" w:pos="720"/>
        </w:tabs>
        <w:spacing w:after="200" w:line="276" w:lineRule="auto"/>
        <w:ind w:left="360" w:hanging="360"/>
        <w:rPr>
          <w:sz w:val="23"/>
          <w:szCs w:val="23"/>
        </w:rPr>
      </w:pPr>
      <w:r w:rsidRPr="00FB1695">
        <w:rPr>
          <w:sz w:val="23"/>
          <w:szCs w:val="23"/>
        </w:rPr>
        <w:t>Barker, R. J., and J. R. Sauer. 1995. Statistical aspects of point count sampling. Pages 125</w:t>
      </w:r>
      <w:r w:rsidRPr="00FB1695">
        <w:rPr>
          <w:sz w:val="23"/>
          <w:szCs w:val="23"/>
        </w:rPr>
        <w:noBreakHyphen/>
        <w:t xml:space="preserve">130 </w:t>
      </w:r>
      <w:r w:rsidRPr="00FB1695">
        <w:rPr>
          <w:i/>
          <w:sz w:val="23"/>
          <w:szCs w:val="23"/>
        </w:rPr>
        <w:t>in</w:t>
      </w:r>
      <w:r w:rsidRPr="00FB1695">
        <w:rPr>
          <w:sz w:val="23"/>
          <w:szCs w:val="23"/>
        </w:rPr>
        <w:t xml:space="preserve"> C. J. Ralph, J. R. Sauer, and S. Droege, eds. Monitoring Bird Populations by Point Counts, USDA Forest Service, Pacific Southwest Research Station, General Technical Report PSW</w:t>
      </w:r>
      <w:r w:rsidRPr="00FB1695">
        <w:rPr>
          <w:sz w:val="23"/>
          <w:szCs w:val="23"/>
        </w:rPr>
        <w:noBreakHyphen/>
        <w:t>GTR</w:t>
      </w:r>
      <w:r w:rsidRPr="00FB1695">
        <w:rPr>
          <w:sz w:val="23"/>
          <w:szCs w:val="23"/>
        </w:rPr>
        <w:noBreakHyphen/>
        <w:t>149.</w:t>
      </w:r>
    </w:p>
    <w:p w14:paraId="311EF0AD" w14:textId="77777777" w:rsidR="00191EE1" w:rsidRPr="00FB1695" w:rsidRDefault="00FB1695" w:rsidP="00FB1695">
      <w:pPr>
        <w:tabs>
          <w:tab w:val="left" w:pos="720"/>
        </w:tabs>
        <w:spacing w:after="200" w:line="276" w:lineRule="auto"/>
        <w:ind w:left="360" w:hanging="360"/>
        <w:rPr>
          <w:sz w:val="23"/>
          <w:szCs w:val="23"/>
        </w:rPr>
      </w:pPr>
      <w:r w:rsidRPr="00FB1695">
        <w:rPr>
          <w:sz w:val="23"/>
          <w:szCs w:val="23"/>
        </w:rPr>
        <w:t>Kepler, C. B. and J. M. Scott.  1981.  Reducing bird count variability by training observers.  Studies in Avian Biology 6:366-371.</w:t>
      </w:r>
    </w:p>
    <w:p w14:paraId="0B03F02C" w14:textId="77777777" w:rsidR="00191EE1" w:rsidRPr="00101F32" w:rsidRDefault="00FB1695" w:rsidP="00FB1695">
      <w:pPr>
        <w:tabs>
          <w:tab w:val="left" w:pos="720"/>
        </w:tabs>
        <w:spacing w:after="200" w:line="276" w:lineRule="auto"/>
        <w:ind w:left="360" w:hanging="360"/>
        <w:rPr>
          <w:sz w:val="23"/>
          <w:szCs w:val="23"/>
        </w:rPr>
      </w:pPr>
      <w:r w:rsidRPr="00FB1695">
        <w:rPr>
          <w:sz w:val="23"/>
          <w:szCs w:val="23"/>
        </w:rPr>
        <w:t>Ralph, C. J., G. R. Geupel, P. Pyle, T. E. Martin and D. F. DeSante.  1993.  Handbook of field methods for monitoring landbirds.  USDA Forest Service, Pacific Southwest Research Station, General Technical Report PSW-GTR-144.</w:t>
      </w:r>
    </w:p>
    <w:sectPr w:rsidR="00191EE1" w:rsidRPr="00101F32">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D7F9A" w14:textId="77777777" w:rsidR="009D570E" w:rsidRDefault="009D570E">
      <w:r>
        <w:separator/>
      </w:r>
    </w:p>
  </w:endnote>
  <w:endnote w:type="continuationSeparator" w:id="0">
    <w:p w14:paraId="25C4F355" w14:textId="77777777" w:rsidR="009D570E" w:rsidRDefault="009D5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09149" w14:textId="77777777" w:rsidR="009D570E" w:rsidRDefault="009D570E">
      <w:r>
        <w:separator/>
      </w:r>
    </w:p>
  </w:footnote>
  <w:footnote w:type="continuationSeparator" w:id="0">
    <w:p w14:paraId="0C8ABE60" w14:textId="77777777" w:rsidR="009D570E" w:rsidRDefault="009D57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7E2BF" w14:textId="77777777" w:rsidR="0099681B" w:rsidRDefault="00951D8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37</w:t>
    </w:r>
    <w:r>
      <w:rPr>
        <w:rStyle w:val="PageNumber"/>
      </w:rPr>
      <w:fldChar w:fldCharType="end"/>
    </w:r>
  </w:p>
  <w:p w14:paraId="55F28357" w14:textId="77777777" w:rsidR="0099681B" w:rsidRDefault="00645D3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24698" w14:textId="77777777" w:rsidR="0099681B" w:rsidRDefault="00645D3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5B4DD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1A91A90"/>
    <w:multiLevelType w:val="singleLevel"/>
    <w:tmpl w:val="EA52D5BC"/>
    <w:lvl w:ilvl="0">
      <w:start w:val="1"/>
      <w:numFmt w:val="decimal"/>
      <w:lvlText w:val="%1."/>
      <w:legacy w:legacy="1" w:legacySpace="0" w:legacyIndent="360"/>
      <w:lvlJc w:val="left"/>
      <w:pPr>
        <w:ind w:left="360" w:hanging="360"/>
      </w:pPr>
    </w:lvl>
  </w:abstractNum>
  <w:abstractNum w:abstractNumId="2" w15:restartNumberingAfterBreak="0">
    <w:nsid w:val="2B2E351F"/>
    <w:multiLevelType w:val="hybridMultilevel"/>
    <w:tmpl w:val="1182258A"/>
    <w:lvl w:ilvl="0" w:tplc="FFFFFFFF">
      <w:start w:val="1"/>
      <w:numFmt w:val="decimal"/>
      <w:lvlText w:val="%1."/>
      <w:lvlJc w:val="left"/>
      <w:pPr>
        <w:tabs>
          <w:tab w:val="num" w:pos="576"/>
        </w:tabs>
        <w:ind w:left="576" w:hanging="288"/>
      </w:pPr>
      <w:rPr>
        <w:rFonts w:hint="default"/>
        <w:b w:val="0"/>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bullet"/>
      <w:lvlText w:val=""/>
      <w:lvlJc w:val="left"/>
      <w:pPr>
        <w:tabs>
          <w:tab w:val="num" w:pos="1440"/>
        </w:tabs>
        <w:ind w:left="1440" w:hanging="360"/>
      </w:pPr>
      <w:rPr>
        <w:rFonts w:ascii="Wingdings" w:hAnsi="Wingdings" w:hint="default"/>
        <w:b w:val="0"/>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494A68E1"/>
    <w:multiLevelType w:val="hybridMultilevel"/>
    <w:tmpl w:val="BA4EC9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5B970140"/>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6188570F"/>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675571CD"/>
    <w:multiLevelType w:val="hybridMultilevel"/>
    <w:tmpl w:val="4D60D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0B5447"/>
    <w:multiLevelType w:val="hybridMultilevel"/>
    <w:tmpl w:val="03C043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5"/>
  </w:num>
  <w:num w:numId="3">
    <w:abstractNumId w:val="0"/>
  </w:num>
  <w:num w:numId="4">
    <w:abstractNumId w:val="2"/>
  </w:num>
  <w:num w:numId="5">
    <w:abstractNumId w:val="4"/>
  </w:num>
  <w:num w:numId="6">
    <w:abstractNumId w:val="7"/>
  </w:num>
  <w:num w:numId="7">
    <w:abstractNumId w:val="3"/>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3FD"/>
    <w:rsid w:val="0000758A"/>
    <w:rsid w:val="00043DA6"/>
    <w:rsid w:val="000960D8"/>
    <w:rsid w:val="000A4C23"/>
    <w:rsid w:val="000C6F52"/>
    <w:rsid w:val="000D4E34"/>
    <w:rsid w:val="001004B7"/>
    <w:rsid w:val="00101F32"/>
    <w:rsid w:val="001033FD"/>
    <w:rsid w:val="00122A8B"/>
    <w:rsid w:val="00191EE1"/>
    <w:rsid w:val="002022B3"/>
    <w:rsid w:val="00242940"/>
    <w:rsid w:val="002B36E3"/>
    <w:rsid w:val="00370EE2"/>
    <w:rsid w:val="00372776"/>
    <w:rsid w:val="003A033D"/>
    <w:rsid w:val="003B5F9D"/>
    <w:rsid w:val="0040096B"/>
    <w:rsid w:val="00410B20"/>
    <w:rsid w:val="0045749A"/>
    <w:rsid w:val="004623D5"/>
    <w:rsid w:val="00475E5A"/>
    <w:rsid w:val="004A10E1"/>
    <w:rsid w:val="004B6FFE"/>
    <w:rsid w:val="004C1A8A"/>
    <w:rsid w:val="004D6764"/>
    <w:rsid w:val="004E10AD"/>
    <w:rsid w:val="004F13E6"/>
    <w:rsid w:val="0051043C"/>
    <w:rsid w:val="00535146"/>
    <w:rsid w:val="0053644E"/>
    <w:rsid w:val="00550D0A"/>
    <w:rsid w:val="005A63B3"/>
    <w:rsid w:val="005E60C4"/>
    <w:rsid w:val="005F3546"/>
    <w:rsid w:val="00606801"/>
    <w:rsid w:val="0062157F"/>
    <w:rsid w:val="00634E25"/>
    <w:rsid w:val="00640CB0"/>
    <w:rsid w:val="00641775"/>
    <w:rsid w:val="00645D37"/>
    <w:rsid w:val="00646AE9"/>
    <w:rsid w:val="00647308"/>
    <w:rsid w:val="0065666A"/>
    <w:rsid w:val="006B3294"/>
    <w:rsid w:val="007229B9"/>
    <w:rsid w:val="00736F40"/>
    <w:rsid w:val="00786B01"/>
    <w:rsid w:val="007C32C7"/>
    <w:rsid w:val="007D41D0"/>
    <w:rsid w:val="00802FA6"/>
    <w:rsid w:val="00812B56"/>
    <w:rsid w:val="008B08B4"/>
    <w:rsid w:val="008B1E3B"/>
    <w:rsid w:val="008B4116"/>
    <w:rsid w:val="008E0846"/>
    <w:rsid w:val="00951D8F"/>
    <w:rsid w:val="009914AD"/>
    <w:rsid w:val="009943CD"/>
    <w:rsid w:val="009A7526"/>
    <w:rsid w:val="009A7EA5"/>
    <w:rsid w:val="009B374B"/>
    <w:rsid w:val="009C5D5C"/>
    <w:rsid w:val="009D570E"/>
    <w:rsid w:val="009F69FB"/>
    <w:rsid w:val="00A5442D"/>
    <w:rsid w:val="00AC7A26"/>
    <w:rsid w:val="00AD63EB"/>
    <w:rsid w:val="00B064EB"/>
    <w:rsid w:val="00B26C92"/>
    <w:rsid w:val="00B41D89"/>
    <w:rsid w:val="00B43645"/>
    <w:rsid w:val="00B46997"/>
    <w:rsid w:val="00B61879"/>
    <w:rsid w:val="00BC5A6B"/>
    <w:rsid w:val="00BE3DAB"/>
    <w:rsid w:val="00C233E8"/>
    <w:rsid w:val="00C246E2"/>
    <w:rsid w:val="00C37026"/>
    <w:rsid w:val="00C63D5F"/>
    <w:rsid w:val="00C733F3"/>
    <w:rsid w:val="00CE2EEE"/>
    <w:rsid w:val="00D04937"/>
    <w:rsid w:val="00D07679"/>
    <w:rsid w:val="00D120D3"/>
    <w:rsid w:val="00D76A26"/>
    <w:rsid w:val="00D8098F"/>
    <w:rsid w:val="00D91C71"/>
    <w:rsid w:val="00D9298D"/>
    <w:rsid w:val="00D952AE"/>
    <w:rsid w:val="00DC0A8B"/>
    <w:rsid w:val="00DD2733"/>
    <w:rsid w:val="00DF49FD"/>
    <w:rsid w:val="00E16044"/>
    <w:rsid w:val="00E41A2F"/>
    <w:rsid w:val="00E73DEB"/>
    <w:rsid w:val="00EF42D5"/>
    <w:rsid w:val="00F05721"/>
    <w:rsid w:val="00F26049"/>
    <w:rsid w:val="00F45AAE"/>
    <w:rsid w:val="00F65142"/>
    <w:rsid w:val="00F73F37"/>
    <w:rsid w:val="00F814C3"/>
    <w:rsid w:val="00F86059"/>
    <w:rsid w:val="00FA75B4"/>
    <w:rsid w:val="00FB1695"/>
    <w:rsid w:val="00FE4881"/>
    <w:rsid w:val="00FF5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DFEC3"/>
  <w15:docId w15:val="{EFBB34BA-75E8-4944-959D-99F6D4046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D"/>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1033FD"/>
    <w:pPr>
      <w:keepNext/>
      <w:outlineLvl w:val="0"/>
    </w:pPr>
    <w:rPr>
      <w:sz w:val="24"/>
    </w:rPr>
  </w:style>
  <w:style w:type="paragraph" w:styleId="Heading2">
    <w:name w:val="heading 2"/>
    <w:basedOn w:val="Normal"/>
    <w:next w:val="Normal"/>
    <w:link w:val="Heading2Char"/>
    <w:qFormat/>
    <w:rsid w:val="001033FD"/>
    <w:pPr>
      <w:keepNext/>
      <w:outlineLvl w:val="1"/>
    </w:pPr>
    <w:rPr>
      <w:b/>
      <w:sz w:val="24"/>
    </w:rPr>
  </w:style>
  <w:style w:type="paragraph" w:styleId="Heading3">
    <w:name w:val="heading 3"/>
    <w:basedOn w:val="Normal"/>
    <w:next w:val="Normal"/>
    <w:link w:val="Heading3Char"/>
    <w:qFormat/>
    <w:rsid w:val="001033FD"/>
    <w:pPr>
      <w:keepNext/>
      <w:outlineLvl w:val="2"/>
    </w:pPr>
    <w:rPr>
      <w:sz w:val="24"/>
      <w:u w:val="single"/>
    </w:rPr>
  </w:style>
  <w:style w:type="paragraph" w:styleId="Heading4">
    <w:name w:val="heading 4"/>
    <w:basedOn w:val="Normal"/>
    <w:next w:val="Normal"/>
    <w:link w:val="Heading4Char"/>
    <w:qFormat/>
    <w:rsid w:val="001033FD"/>
    <w:pPr>
      <w:keepNext/>
      <w:ind w:left="720"/>
      <w:outlineLvl w:val="3"/>
    </w:pPr>
    <w:rPr>
      <w:sz w:val="24"/>
    </w:rPr>
  </w:style>
  <w:style w:type="paragraph" w:styleId="Heading5">
    <w:name w:val="heading 5"/>
    <w:basedOn w:val="Normal"/>
    <w:next w:val="Normal"/>
    <w:link w:val="Heading5Char"/>
    <w:qFormat/>
    <w:rsid w:val="001033FD"/>
    <w:pPr>
      <w:keepNext/>
      <w:ind w:firstLine="720"/>
      <w:outlineLvl w:val="4"/>
    </w:pPr>
    <w:rPr>
      <w:sz w:val="24"/>
    </w:rPr>
  </w:style>
  <w:style w:type="paragraph" w:styleId="Heading6">
    <w:name w:val="heading 6"/>
    <w:basedOn w:val="Normal"/>
    <w:next w:val="Normal"/>
    <w:link w:val="Heading6Char"/>
    <w:qFormat/>
    <w:rsid w:val="001033FD"/>
    <w:pPr>
      <w:keepNext/>
      <w:jc w:val="center"/>
      <w:outlineLvl w:val="5"/>
    </w:pPr>
    <w:rPr>
      <w:b/>
      <w:color w:val="000000"/>
    </w:rPr>
  </w:style>
  <w:style w:type="paragraph" w:styleId="Heading7">
    <w:name w:val="heading 7"/>
    <w:basedOn w:val="Normal"/>
    <w:next w:val="Normal"/>
    <w:link w:val="Heading7Char"/>
    <w:qFormat/>
    <w:rsid w:val="001033FD"/>
    <w:pPr>
      <w:keepNext/>
      <w:ind w:firstLine="720"/>
      <w:outlineLvl w:val="6"/>
    </w:pPr>
    <w:rPr>
      <w:color w:val="FF0000"/>
      <w:sz w:val="24"/>
      <w:u w:val="single"/>
    </w:rPr>
  </w:style>
  <w:style w:type="paragraph" w:styleId="Heading8">
    <w:name w:val="heading 8"/>
    <w:basedOn w:val="Normal"/>
    <w:next w:val="Normal"/>
    <w:link w:val="Heading8Char"/>
    <w:qFormat/>
    <w:rsid w:val="001033FD"/>
    <w:pPr>
      <w:keepNext/>
      <w:outlineLvl w:val="7"/>
    </w:pPr>
    <w:rPr>
      <w:snapToGrid w:val="0"/>
      <w:color w:val="000000"/>
      <w:sz w:val="24"/>
    </w:rPr>
  </w:style>
  <w:style w:type="paragraph" w:styleId="Heading9">
    <w:name w:val="heading 9"/>
    <w:basedOn w:val="Normal"/>
    <w:next w:val="Normal"/>
    <w:link w:val="Heading9Char"/>
    <w:qFormat/>
    <w:rsid w:val="001033FD"/>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33FD"/>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1033FD"/>
    <w:rPr>
      <w:rFonts w:ascii="Times New Roman" w:eastAsia="Times New Roman" w:hAnsi="Times New Roman" w:cs="Times New Roman"/>
      <w:b/>
      <w:sz w:val="24"/>
      <w:szCs w:val="20"/>
    </w:rPr>
  </w:style>
  <w:style w:type="character" w:customStyle="1" w:styleId="Heading3Char">
    <w:name w:val="Heading 3 Char"/>
    <w:basedOn w:val="DefaultParagraphFont"/>
    <w:link w:val="Heading3"/>
    <w:rsid w:val="001033FD"/>
    <w:rPr>
      <w:rFonts w:ascii="Times New Roman" w:eastAsia="Times New Roman" w:hAnsi="Times New Roman" w:cs="Times New Roman"/>
      <w:sz w:val="24"/>
      <w:szCs w:val="20"/>
      <w:u w:val="single"/>
    </w:rPr>
  </w:style>
  <w:style w:type="character" w:customStyle="1" w:styleId="Heading4Char">
    <w:name w:val="Heading 4 Char"/>
    <w:basedOn w:val="DefaultParagraphFont"/>
    <w:link w:val="Heading4"/>
    <w:rsid w:val="001033FD"/>
    <w:rPr>
      <w:rFonts w:ascii="Times New Roman" w:eastAsia="Times New Roman" w:hAnsi="Times New Roman" w:cs="Times New Roman"/>
      <w:sz w:val="24"/>
      <w:szCs w:val="20"/>
    </w:rPr>
  </w:style>
  <w:style w:type="character" w:customStyle="1" w:styleId="Heading5Char">
    <w:name w:val="Heading 5 Char"/>
    <w:basedOn w:val="DefaultParagraphFont"/>
    <w:link w:val="Heading5"/>
    <w:rsid w:val="001033FD"/>
    <w:rPr>
      <w:rFonts w:ascii="Times New Roman" w:eastAsia="Times New Roman" w:hAnsi="Times New Roman" w:cs="Times New Roman"/>
      <w:sz w:val="24"/>
      <w:szCs w:val="20"/>
    </w:rPr>
  </w:style>
  <w:style w:type="character" w:customStyle="1" w:styleId="Heading6Char">
    <w:name w:val="Heading 6 Char"/>
    <w:basedOn w:val="DefaultParagraphFont"/>
    <w:link w:val="Heading6"/>
    <w:rsid w:val="001033FD"/>
    <w:rPr>
      <w:rFonts w:ascii="Times New Roman" w:eastAsia="Times New Roman" w:hAnsi="Times New Roman" w:cs="Times New Roman"/>
      <w:b/>
      <w:color w:val="000000"/>
      <w:sz w:val="20"/>
      <w:szCs w:val="20"/>
    </w:rPr>
  </w:style>
  <w:style w:type="character" w:customStyle="1" w:styleId="Heading7Char">
    <w:name w:val="Heading 7 Char"/>
    <w:basedOn w:val="DefaultParagraphFont"/>
    <w:link w:val="Heading7"/>
    <w:rsid w:val="001033FD"/>
    <w:rPr>
      <w:rFonts w:ascii="Times New Roman" w:eastAsia="Times New Roman" w:hAnsi="Times New Roman" w:cs="Times New Roman"/>
      <w:color w:val="FF0000"/>
      <w:sz w:val="24"/>
      <w:szCs w:val="20"/>
      <w:u w:val="single"/>
    </w:rPr>
  </w:style>
  <w:style w:type="character" w:customStyle="1" w:styleId="Heading8Char">
    <w:name w:val="Heading 8 Char"/>
    <w:basedOn w:val="DefaultParagraphFont"/>
    <w:link w:val="Heading8"/>
    <w:rsid w:val="001033FD"/>
    <w:rPr>
      <w:rFonts w:ascii="Times New Roman" w:eastAsia="Times New Roman" w:hAnsi="Times New Roman" w:cs="Times New Roman"/>
      <w:snapToGrid w:val="0"/>
      <w:color w:val="000000"/>
      <w:sz w:val="24"/>
      <w:szCs w:val="20"/>
    </w:rPr>
  </w:style>
  <w:style w:type="character" w:customStyle="1" w:styleId="Heading9Char">
    <w:name w:val="Heading 9 Char"/>
    <w:basedOn w:val="DefaultParagraphFont"/>
    <w:link w:val="Heading9"/>
    <w:rsid w:val="001033FD"/>
    <w:rPr>
      <w:rFonts w:ascii="Arial" w:eastAsia="Times New Roman" w:hAnsi="Arial" w:cs="Arial"/>
    </w:rPr>
  </w:style>
  <w:style w:type="paragraph" w:styleId="BodyText">
    <w:name w:val="Body Text"/>
    <w:basedOn w:val="Normal"/>
    <w:link w:val="BodyTextChar"/>
    <w:rsid w:val="001033FD"/>
    <w:rPr>
      <w:sz w:val="24"/>
    </w:rPr>
  </w:style>
  <w:style w:type="character" w:customStyle="1" w:styleId="BodyTextChar">
    <w:name w:val="Body Text Char"/>
    <w:basedOn w:val="DefaultParagraphFont"/>
    <w:link w:val="BodyText"/>
    <w:rsid w:val="001033FD"/>
    <w:rPr>
      <w:rFonts w:ascii="Times New Roman" w:eastAsia="Times New Roman" w:hAnsi="Times New Roman" w:cs="Times New Roman"/>
      <w:sz w:val="24"/>
      <w:szCs w:val="20"/>
    </w:rPr>
  </w:style>
  <w:style w:type="paragraph" w:styleId="BodyTextIndent">
    <w:name w:val="Body Text Indent"/>
    <w:basedOn w:val="Normal"/>
    <w:link w:val="BodyTextIndentChar"/>
    <w:rsid w:val="001033FD"/>
    <w:pPr>
      <w:ind w:firstLine="720"/>
    </w:pPr>
    <w:rPr>
      <w:sz w:val="24"/>
    </w:rPr>
  </w:style>
  <w:style w:type="character" w:customStyle="1" w:styleId="BodyTextIndentChar">
    <w:name w:val="Body Text Indent Char"/>
    <w:basedOn w:val="DefaultParagraphFont"/>
    <w:link w:val="BodyTextIndent"/>
    <w:rsid w:val="001033FD"/>
    <w:rPr>
      <w:rFonts w:ascii="Times New Roman" w:eastAsia="Times New Roman" w:hAnsi="Times New Roman" w:cs="Times New Roman"/>
      <w:sz w:val="24"/>
      <w:szCs w:val="20"/>
    </w:rPr>
  </w:style>
  <w:style w:type="paragraph" w:styleId="BodyText2">
    <w:name w:val="Body Text 2"/>
    <w:basedOn w:val="Normal"/>
    <w:link w:val="BodyText2Char"/>
    <w:rsid w:val="001033FD"/>
    <w:pPr>
      <w:spacing w:line="480" w:lineRule="auto"/>
      <w:ind w:left="720" w:hanging="720"/>
    </w:pPr>
    <w:rPr>
      <w:sz w:val="24"/>
    </w:rPr>
  </w:style>
  <w:style w:type="character" w:customStyle="1" w:styleId="BodyText2Char">
    <w:name w:val="Body Text 2 Char"/>
    <w:basedOn w:val="DefaultParagraphFont"/>
    <w:link w:val="BodyText2"/>
    <w:rsid w:val="001033FD"/>
    <w:rPr>
      <w:rFonts w:ascii="Times New Roman" w:eastAsia="Times New Roman" w:hAnsi="Times New Roman" w:cs="Times New Roman"/>
      <w:sz w:val="24"/>
      <w:szCs w:val="20"/>
    </w:rPr>
  </w:style>
  <w:style w:type="character" w:styleId="Hyperlink">
    <w:name w:val="Hyperlink"/>
    <w:basedOn w:val="DefaultParagraphFont"/>
    <w:rsid w:val="001033FD"/>
    <w:rPr>
      <w:color w:val="auto"/>
      <w:u w:val="none"/>
    </w:rPr>
  </w:style>
  <w:style w:type="paragraph" w:styleId="BodyTextIndent3">
    <w:name w:val="Body Text Indent 3"/>
    <w:basedOn w:val="Normal"/>
    <w:link w:val="BodyTextIndent3Char"/>
    <w:rsid w:val="001033FD"/>
    <w:pPr>
      <w:ind w:left="360" w:hanging="360"/>
    </w:pPr>
    <w:rPr>
      <w:sz w:val="24"/>
    </w:rPr>
  </w:style>
  <w:style w:type="character" w:customStyle="1" w:styleId="BodyTextIndent3Char">
    <w:name w:val="Body Text Indent 3 Char"/>
    <w:basedOn w:val="DefaultParagraphFont"/>
    <w:link w:val="BodyTextIndent3"/>
    <w:rsid w:val="001033FD"/>
    <w:rPr>
      <w:rFonts w:ascii="Times New Roman" w:eastAsia="Times New Roman" w:hAnsi="Times New Roman" w:cs="Times New Roman"/>
      <w:sz w:val="24"/>
      <w:szCs w:val="20"/>
    </w:rPr>
  </w:style>
  <w:style w:type="paragraph" w:styleId="PlainText">
    <w:name w:val="Plain Text"/>
    <w:basedOn w:val="Normal"/>
    <w:link w:val="PlainTextChar"/>
    <w:rsid w:val="001033FD"/>
    <w:rPr>
      <w:rFonts w:ascii="Courier New" w:hAnsi="Courier New"/>
      <w:snapToGrid w:val="0"/>
    </w:rPr>
  </w:style>
  <w:style w:type="character" w:customStyle="1" w:styleId="PlainTextChar">
    <w:name w:val="Plain Text Char"/>
    <w:basedOn w:val="DefaultParagraphFont"/>
    <w:link w:val="PlainText"/>
    <w:rsid w:val="001033FD"/>
    <w:rPr>
      <w:rFonts w:ascii="Courier New" w:eastAsia="Times New Roman" w:hAnsi="Courier New" w:cs="Times New Roman"/>
      <w:snapToGrid w:val="0"/>
      <w:sz w:val="20"/>
      <w:szCs w:val="20"/>
    </w:rPr>
  </w:style>
  <w:style w:type="paragraph" w:styleId="BodyTextIndent2">
    <w:name w:val="Body Text Indent 2"/>
    <w:basedOn w:val="Normal"/>
    <w:link w:val="BodyTextIndent2Char"/>
    <w:rsid w:val="001033FD"/>
    <w:pPr>
      <w:ind w:left="720" w:hanging="720"/>
    </w:pPr>
    <w:rPr>
      <w:sz w:val="24"/>
    </w:rPr>
  </w:style>
  <w:style w:type="character" w:customStyle="1" w:styleId="BodyTextIndent2Char">
    <w:name w:val="Body Text Indent 2 Char"/>
    <w:basedOn w:val="DefaultParagraphFont"/>
    <w:link w:val="BodyTextIndent2"/>
    <w:rsid w:val="001033FD"/>
    <w:rPr>
      <w:rFonts w:ascii="Times New Roman" w:eastAsia="Times New Roman" w:hAnsi="Times New Roman" w:cs="Times New Roman"/>
      <w:sz w:val="24"/>
      <w:szCs w:val="20"/>
    </w:rPr>
  </w:style>
  <w:style w:type="paragraph" w:styleId="Header">
    <w:name w:val="header"/>
    <w:basedOn w:val="Normal"/>
    <w:link w:val="HeaderChar"/>
    <w:rsid w:val="001033FD"/>
    <w:pPr>
      <w:tabs>
        <w:tab w:val="center" w:pos="4320"/>
        <w:tab w:val="right" w:pos="8640"/>
      </w:tabs>
    </w:pPr>
  </w:style>
  <w:style w:type="character" w:customStyle="1" w:styleId="HeaderChar">
    <w:name w:val="Header Char"/>
    <w:basedOn w:val="DefaultParagraphFont"/>
    <w:link w:val="Header"/>
    <w:rsid w:val="001033FD"/>
    <w:rPr>
      <w:rFonts w:ascii="Times New Roman" w:eastAsia="Times New Roman" w:hAnsi="Times New Roman" w:cs="Times New Roman"/>
      <w:sz w:val="20"/>
      <w:szCs w:val="20"/>
    </w:rPr>
  </w:style>
  <w:style w:type="character" w:styleId="PageNumber">
    <w:name w:val="page number"/>
    <w:basedOn w:val="DefaultParagraphFont"/>
    <w:rsid w:val="001033FD"/>
  </w:style>
  <w:style w:type="paragraph" w:styleId="Footer">
    <w:name w:val="footer"/>
    <w:basedOn w:val="Normal"/>
    <w:link w:val="FooterChar"/>
    <w:rsid w:val="001033FD"/>
    <w:pPr>
      <w:tabs>
        <w:tab w:val="center" w:pos="4320"/>
        <w:tab w:val="right" w:pos="8640"/>
      </w:tabs>
    </w:pPr>
  </w:style>
  <w:style w:type="character" w:customStyle="1" w:styleId="FooterChar">
    <w:name w:val="Footer Char"/>
    <w:basedOn w:val="DefaultParagraphFont"/>
    <w:link w:val="Footer"/>
    <w:rsid w:val="001033FD"/>
    <w:rPr>
      <w:rFonts w:ascii="Times New Roman" w:eastAsia="Times New Roman" w:hAnsi="Times New Roman" w:cs="Times New Roman"/>
      <w:sz w:val="20"/>
      <w:szCs w:val="20"/>
    </w:rPr>
  </w:style>
  <w:style w:type="paragraph" w:styleId="BodyText3">
    <w:name w:val="Body Text 3"/>
    <w:basedOn w:val="Normal"/>
    <w:link w:val="BodyText3Char"/>
    <w:rsid w:val="001033FD"/>
    <w:rPr>
      <w:snapToGrid w:val="0"/>
      <w:color w:val="000000"/>
      <w:sz w:val="24"/>
    </w:rPr>
  </w:style>
  <w:style w:type="character" w:customStyle="1" w:styleId="BodyText3Char">
    <w:name w:val="Body Text 3 Char"/>
    <w:basedOn w:val="DefaultParagraphFont"/>
    <w:link w:val="BodyText3"/>
    <w:rsid w:val="001033FD"/>
    <w:rPr>
      <w:rFonts w:ascii="Times New Roman" w:eastAsia="Times New Roman" w:hAnsi="Times New Roman" w:cs="Times New Roman"/>
      <w:snapToGrid w:val="0"/>
      <w:color w:val="000000"/>
      <w:sz w:val="24"/>
      <w:szCs w:val="20"/>
    </w:rPr>
  </w:style>
  <w:style w:type="paragraph" w:styleId="ListNumber">
    <w:name w:val="List Number"/>
    <w:basedOn w:val="List"/>
    <w:uiPriority w:val="99"/>
    <w:rsid w:val="001033FD"/>
    <w:pPr>
      <w:spacing w:after="120" w:line="240" w:lineRule="atLeast"/>
      <w:ind w:left="1656" w:hanging="576"/>
    </w:pPr>
    <w:rPr>
      <w:rFonts w:ascii="Arial" w:hAnsi="Arial"/>
      <w:spacing w:val="-5"/>
    </w:rPr>
  </w:style>
  <w:style w:type="paragraph" w:styleId="List">
    <w:name w:val="List"/>
    <w:basedOn w:val="Normal"/>
    <w:rsid w:val="001033FD"/>
    <w:pPr>
      <w:ind w:left="360" w:hanging="360"/>
    </w:pPr>
  </w:style>
  <w:style w:type="character" w:styleId="Emphasis">
    <w:name w:val="Emphasis"/>
    <w:basedOn w:val="DefaultParagraphFont"/>
    <w:qFormat/>
    <w:rsid w:val="001033FD"/>
    <w:rPr>
      <w:i/>
      <w:iCs/>
    </w:rPr>
  </w:style>
  <w:style w:type="character" w:styleId="FollowedHyperlink">
    <w:name w:val="FollowedHyperlink"/>
    <w:basedOn w:val="DefaultParagraphFont"/>
    <w:rsid w:val="001033FD"/>
    <w:rPr>
      <w:color w:val="auto"/>
      <w:u w:val="none"/>
    </w:rPr>
  </w:style>
  <w:style w:type="paragraph" w:styleId="BalloonText">
    <w:name w:val="Balloon Text"/>
    <w:basedOn w:val="Normal"/>
    <w:link w:val="BalloonTextChar"/>
    <w:semiHidden/>
    <w:rsid w:val="001033FD"/>
    <w:rPr>
      <w:rFonts w:ascii="Tahoma" w:hAnsi="Tahoma" w:cs="Courier New"/>
      <w:sz w:val="16"/>
      <w:szCs w:val="16"/>
    </w:rPr>
  </w:style>
  <w:style w:type="character" w:customStyle="1" w:styleId="BalloonTextChar">
    <w:name w:val="Balloon Text Char"/>
    <w:basedOn w:val="DefaultParagraphFont"/>
    <w:link w:val="BalloonText"/>
    <w:semiHidden/>
    <w:rsid w:val="001033FD"/>
    <w:rPr>
      <w:rFonts w:ascii="Tahoma" w:eastAsia="Times New Roman" w:hAnsi="Tahoma" w:cs="Courier New"/>
      <w:sz w:val="16"/>
      <w:szCs w:val="16"/>
    </w:rPr>
  </w:style>
  <w:style w:type="character" w:styleId="CommentReference">
    <w:name w:val="annotation reference"/>
    <w:basedOn w:val="DefaultParagraphFont"/>
    <w:semiHidden/>
    <w:rsid w:val="001033FD"/>
    <w:rPr>
      <w:sz w:val="16"/>
      <w:szCs w:val="16"/>
    </w:rPr>
  </w:style>
  <w:style w:type="paragraph" w:styleId="CommentText">
    <w:name w:val="annotation text"/>
    <w:basedOn w:val="Normal"/>
    <w:link w:val="CommentTextChar"/>
    <w:semiHidden/>
    <w:rsid w:val="001033FD"/>
  </w:style>
  <w:style w:type="character" w:customStyle="1" w:styleId="CommentTextChar">
    <w:name w:val="Comment Text Char"/>
    <w:basedOn w:val="DefaultParagraphFont"/>
    <w:link w:val="CommentText"/>
    <w:semiHidden/>
    <w:rsid w:val="001033F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1033FD"/>
    <w:rPr>
      <w:b/>
      <w:bCs/>
    </w:rPr>
  </w:style>
  <w:style w:type="character" w:customStyle="1" w:styleId="CommentSubjectChar">
    <w:name w:val="Comment Subject Char"/>
    <w:basedOn w:val="CommentTextChar"/>
    <w:link w:val="CommentSubject"/>
    <w:semiHidden/>
    <w:rsid w:val="001033FD"/>
    <w:rPr>
      <w:rFonts w:ascii="Times New Roman" w:eastAsia="Times New Roman" w:hAnsi="Times New Roman" w:cs="Times New Roman"/>
      <w:b/>
      <w:bCs/>
      <w:sz w:val="20"/>
      <w:szCs w:val="20"/>
    </w:rPr>
  </w:style>
  <w:style w:type="paragraph" w:customStyle="1" w:styleId="StyleCovertext9pt12ptleadArial8ptBoldBefore6pt2">
    <w:name w:val="Style Cover text 9 pt12 pt lead + Arial 8 pt Bold Before:  6 pt2"/>
    <w:basedOn w:val="Normal"/>
    <w:next w:val="Normal"/>
    <w:autoRedefine/>
    <w:rsid w:val="001033FD"/>
    <w:pPr>
      <w:spacing w:before="120"/>
    </w:pPr>
    <w:rPr>
      <w:rFonts w:ascii="Arial" w:hAnsi="Arial"/>
      <w:b/>
      <w:bCs/>
      <w:sz w:val="16"/>
    </w:rPr>
  </w:style>
  <w:style w:type="paragraph" w:customStyle="1" w:styleId="StyleCovertext9ptnoleadArial8ptBold2">
    <w:name w:val="Style Cover text 9ptno lead + Arial 8 pt Bold2"/>
    <w:basedOn w:val="Normal"/>
    <w:next w:val="Normal"/>
    <w:autoRedefine/>
    <w:rsid w:val="001033FD"/>
    <w:rPr>
      <w:rFonts w:ascii="Arial" w:hAnsi="Arial" w:cs="Arial"/>
      <w:b/>
      <w:bCs/>
      <w:sz w:val="16"/>
      <w:szCs w:val="16"/>
    </w:rPr>
  </w:style>
  <w:style w:type="paragraph" w:customStyle="1" w:styleId="StyleCovertext9pt12ptleadArial8ptBoldBefore0pt2">
    <w:name w:val="Style Cover text 9 pt12 pt lead + Arial 8 pt Bold Before:  0 pt2"/>
    <w:basedOn w:val="Normal"/>
    <w:next w:val="Normal"/>
    <w:autoRedefine/>
    <w:rsid w:val="001033FD"/>
    <w:rPr>
      <w:rFonts w:ascii="Arial" w:hAnsi="Arial"/>
      <w:b/>
      <w:bCs/>
      <w:sz w:val="16"/>
    </w:rPr>
  </w:style>
  <w:style w:type="paragraph" w:customStyle="1" w:styleId="Covertext9pt">
    <w:name w:val="Cover text 9 pt"/>
    <w:aliases w:val="12 pt lead"/>
    <w:basedOn w:val="Normal"/>
    <w:rsid w:val="001033FD"/>
    <w:pPr>
      <w:spacing w:before="240"/>
    </w:pPr>
    <w:rPr>
      <w:sz w:val="18"/>
      <w:szCs w:val="24"/>
    </w:rPr>
  </w:style>
  <w:style w:type="paragraph" w:styleId="Title">
    <w:name w:val="Title"/>
    <w:basedOn w:val="Normal"/>
    <w:link w:val="TitleChar"/>
    <w:qFormat/>
    <w:rsid w:val="001033FD"/>
    <w:pPr>
      <w:jc w:val="center"/>
    </w:pPr>
    <w:rPr>
      <w:b/>
      <w:sz w:val="22"/>
    </w:rPr>
  </w:style>
  <w:style w:type="character" w:customStyle="1" w:styleId="TitleChar">
    <w:name w:val="Title Char"/>
    <w:basedOn w:val="DefaultParagraphFont"/>
    <w:link w:val="Title"/>
    <w:rsid w:val="001033FD"/>
    <w:rPr>
      <w:rFonts w:ascii="Times New Roman" w:eastAsia="Times New Roman" w:hAnsi="Times New Roman" w:cs="Times New Roman"/>
      <w:b/>
      <w:szCs w:val="20"/>
    </w:rPr>
  </w:style>
  <w:style w:type="paragraph" w:customStyle="1" w:styleId="Default">
    <w:name w:val="Default"/>
    <w:rsid w:val="001033FD"/>
    <w:pPr>
      <w:spacing w:after="0" w:line="240" w:lineRule="auto"/>
    </w:pPr>
    <w:rPr>
      <w:rFonts w:ascii="TimesNewRoman,Bold" w:eastAsia="Times New Roman" w:hAnsi="TimesNewRoman,Bold" w:cs="Times New Roman"/>
      <w:snapToGrid w:val="0"/>
      <w:sz w:val="20"/>
      <w:szCs w:val="20"/>
    </w:rPr>
  </w:style>
  <w:style w:type="paragraph" w:styleId="NormalWeb">
    <w:name w:val="Normal (Web)"/>
    <w:basedOn w:val="Default"/>
    <w:next w:val="Default"/>
    <w:rsid w:val="001033FD"/>
    <w:pPr>
      <w:spacing w:before="100" w:after="100"/>
    </w:pPr>
    <w:rPr>
      <w:sz w:val="24"/>
    </w:rPr>
  </w:style>
  <w:style w:type="paragraph" w:styleId="ListBullet2">
    <w:name w:val="List Bullet 2"/>
    <w:basedOn w:val="ListBullet"/>
    <w:autoRedefine/>
    <w:rsid w:val="001033FD"/>
    <w:pPr>
      <w:tabs>
        <w:tab w:val="clear" w:pos="360"/>
      </w:tabs>
      <w:spacing w:line="240" w:lineRule="exact"/>
      <w:ind w:left="2160"/>
    </w:pPr>
    <w:rPr>
      <w:rFonts w:ascii="Arial" w:hAnsi="Arial"/>
      <w:spacing w:val="-5"/>
    </w:rPr>
  </w:style>
  <w:style w:type="paragraph" w:styleId="ListBullet">
    <w:name w:val="List Bullet"/>
    <w:basedOn w:val="Normal"/>
    <w:autoRedefine/>
    <w:rsid w:val="001033FD"/>
    <w:pPr>
      <w:numPr>
        <w:numId w:val="3"/>
      </w:numPr>
    </w:pPr>
  </w:style>
  <w:style w:type="paragraph" w:styleId="TOC1">
    <w:name w:val="toc 1"/>
    <w:basedOn w:val="Normal"/>
    <w:next w:val="Normal"/>
    <w:autoRedefine/>
    <w:semiHidden/>
    <w:rsid w:val="001033FD"/>
  </w:style>
  <w:style w:type="paragraph" w:styleId="TOC2">
    <w:name w:val="toc 2"/>
    <w:basedOn w:val="Normal"/>
    <w:next w:val="Normal"/>
    <w:autoRedefine/>
    <w:semiHidden/>
    <w:rsid w:val="001033FD"/>
    <w:pPr>
      <w:tabs>
        <w:tab w:val="right" w:leader="dot" w:pos="9350"/>
      </w:tabs>
      <w:ind w:left="180"/>
    </w:pPr>
  </w:style>
  <w:style w:type="paragraph" w:styleId="Caption">
    <w:name w:val="caption"/>
    <w:aliases w:val="Caption Char,Caption Char Char Char Char Char Char Char Char Char Char Char Char Char Char Char Char Char Char Char Char Char,Caption Char Char Char Char Char Char Char Char Char Char Char Char Char Char Char Char Char Char Char Char"/>
    <w:basedOn w:val="Normal"/>
    <w:next w:val="Normal"/>
    <w:qFormat/>
    <w:rsid w:val="001033FD"/>
    <w:pPr>
      <w:spacing w:before="120" w:after="120"/>
    </w:pPr>
    <w:rPr>
      <w:b/>
      <w:bCs/>
    </w:rPr>
  </w:style>
  <w:style w:type="character" w:customStyle="1" w:styleId="CaptionCharChar">
    <w:name w:val="Caption Char Char"/>
    <w:aliases w:val="Caption Char Char Char Char Char Char Char Char Char Char Char Char Char Char Char Char Char Char Char Char Char Char"/>
    <w:basedOn w:val="DefaultParagraphFont"/>
    <w:rsid w:val="001033FD"/>
    <w:rPr>
      <w:b/>
      <w:bCs/>
      <w:noProof w:val="0"/>
      <w:lang w:val="en-US" w:eastAsia="en-US" w:bidi="ar-SA"/>
    </w:rPr>
  </w:style>
  <w:style w:type="paragraph" w:styleId="TOC9">
    <w:name w:val="toc 9"/>
    <w:basedOn w:val="Normal"/>
    <w:next w:val="Normal"/>
    <w:autoRedefine/>
    <w:semiHidden/>
    <w:rsid w:val="001033FD"/>
    <w:pPr>
      <w:ind w:left="1600"/>
    </w:pPr>
  </w:style>
  <w:style w:type="paragraph" w:customStyle="1" w:styleId="StyleArial12ptBoldCentered">
    <w:name w:val="Style Arial 12 pt Bold Centered"/>
    <w:basedOn w:val="Normal"/>
    <w:rsid w:val="001033FD"/>
    <w:pPr>
      <w:jc w:val="center"/>
    </w:pPr>
    <w:rPr>
      <w:rFonts w:ascii="Arial" w:hAnsi="Arial"/>
      <w:b/>
      <w:bCs/>
      <w:color w:val="B2B2B2"/>
      <w:sz w:val="24"/>
    </w:rPr>
  </w:style>
  <w:style w:type="paragraph" w:customStyle="1" w:styleId="NormalArial">
    <w:name w:val="Normal + Arial"/>
    <w:basedOn w:val="Heading1"/>
    <w:rsid w:val="001033FD"/>
    <w:rPr>
      <w:rFonts w:ascii="Arial" w:hAnsi="Arial" w:cs="Arial"/>
      <w:b/>
      <w:snapToGrid w:val="0"/>
      <w:color w:val="000000"/>
      <w:szCs w:val="24"/>
    </w:rPr>
  </w:style>
  <w:style w:type="paragraph" w:customStyle="1" w:styleId="Covertext9pt0">
    <w:name w:val="Cover text 9pt"/>
    <w:aliases w:val="no lead"/>
    <w:basedOn w:val="Covertext9pt"/>
    <w:rsid w:val="001033FD"/>
    <w:pPr>
      <w:spacing w:before="0"/>
    </w:pPr>
  </w:style>
  <w:style w:type="paragraph" w:customStyle="1" w:styleId="ProtocolHeading2">
    <w:name w:val="Protocol Heading2"/>
    <w:basedOn w:val="Normal"/>
    <w:autoRedefine/>
    <w:rsid w:val="001033FD"/>
    <w:rPr>
      <w:rFonts w:ascii="Arial" w:hAnsi="Arial"/>
      <w:b/>
      <w:sz w:val="24"/>
      <w:szCs w:val="24"/>
    </w:rPr>
  </w:style>
  <w:style w:type="paragraph" w:customStyle="1" w:styleId="ProtocolHeading3">
    <w:name w:val="Protocol Heading3"/>
    <w:basedOn w:val="Normal"/>
    <w:autoRedefine/>
    <w:rsid w:val="001033FD"/>
    <w:rPr>
      <w:rFonts w:ascii="Arial" w:hAnsi="Arial"/>
      <w:b/>
      <w:i/>
      <w:sz w:val="24"/>
      <w:szCs w:val="24"/>
    </w:rPr>
  </w:style>
  <w:style w:type="paragraph" w:customStyle="1" w:styleId="ProtocolHeading4">
    <w:name w:val="Protocol Heading4:"/>
    <w:basedOn w:val="Normal"/>
    <w:rsid w:val="001033FD"/>
    <w:rPr>
      <w:rFonts w:ascii="Arial" w:hAnsi="Arial"/>
      <w:sz w:val="24"/>
      <w:szCs w:val="24"/>
    </w:rPr>
  </w:style>
  <w:style w:type="character" w:customStyle="1" w:styleId="ProtocolHeading2Char">
    <w:name w:val="Protocol Heading2 Char"/>
    <w:basedOn w:val="DefaultParagraphFont"/>
    <w:rsid w:val="001033FD"/>
    <w:rPr>
      <w:rFonts w:ascii="Arial" w:hAnsi="Arial"/>
      <w:b/>
      <w:noProof w:val="0"/>
      <w:sz w:val="24"/>
      <w:szCs w:val="24"/>
      <w:lang w:val="en-US" w:eastAsia="en-US" w:bidi="ar-SA"/>
    </w:rPr>
  </w:style>
  <w:style w:type="paragraph" w:customStyle="1" w:styleId="ProtocolCaption">
    <w:name w:val="Protocol Caption"/>
    <w:basedOn w:val="Caption"/>
    <w:rsid w:val="001033FD"/>
    <w:rPr>
      <w:sz w:val="24"/>
      <w:szCs w:val="24"/>
    </w:rPr>
  </w:style>
  <w:style w:type="paragraph" w:customStyle="1" w:styleId="ProtocolHeading5">
    <w:name w:val="Protocol Heading5:"/>
    <w:basedOn w:val="ProtocolHeading3"/>
    <w:rsid w:val="001033FD"/>
    <w:rPr>
      <w:b w:val="0"/>
    </w:rPr>
  </w:style>
  <w:style w:type="character" w:customStyle="1" w:styleId="ProtocolHeading4Char">
    <w:name w:val="Protocol Heading4: Char"/>
    <w:basedOn w:val="DefaultParagraphFont"/>
    <w:rsid w:val="001033FD"/>
    <w:rPr>
      <w:rFonts w:ascii="Arial" w:hAnsi="Arial"/>
      <w:noProof w:val="0"/>
      <w:sz w:val="24"/>
      <w:szCs w:val="24"/>
      <w:lang w:val="en-US" w:eastAsia="en-US" w:bidi="ar-SA"/>
    </w:rPr>
  </w:style>
  <w:style w:type="character" w:customStyle="1" w:styleId="ProtocolHeading3Char">
    <w:name w:val="Protocol Heading3 Char"/>
    <w:basedOn w:val="DefaultParagraphFont"/>
    <w:rsid w:val="001033FD"/>
    <w:rPr>
      <w:rFonts w:ascii="Arial" w:hAnsi="Arial"/>
      <w:b/>
      <w:i/>
      <w:noProof w:val="0"/>
      <w:sz w:val="24"/>
      <w:szCs w:val="24"/>
      <w:lang w:val="en-US" w:eastAsia="en-US" w:bidi="ar-SA"/>
    </w:rPr>
  </w:style>
  <w:style w:type="character" w:customStyle="1" w:styleId="CharChar">
    <w:name w:val="Char Char"/>
    <w:basedOn w:val="DefaultParagraphFont"/>
    <w:rsid w:val="001033FD"/>
    <w:rPr>
      <w:rFonts w:ascii="TimesNewRoman,Bold" w:hAnsi="TimesNewRoman,Bold"/>
      <w:noProof w:val="0"/>
      <w:snapToGrid w:val="0"/>
      <w:sz w:val="24"/>
      <w:lang w:val="en-US" w:eastAsia="en-US" w:bidi="ar-SA"/>
    </w:rPr>
  </w:style>
  <w:style w:type="numbering" w:styleId="1ai">
    <w:name w:val="Outline List 1"/>
    <w:basedOn w:val="NoList"/>
    <w:rsid w:val="001033FD"/>
    <w:pPr>
      <w:numPr>
        <w:numId w:val="5"/>
      </w:numPr>
    </w:pPr>
  </w:style>
  <w:style w:type="paragraph" w:customStyle="1" w:styleId="Style1">
    <w:name w:val="Style1"/>
    <w:basedOn w:val="Normal"/>
    <w:rsid w:val="001033FD"/>
    <w:rPr>
      <w:sz w:val="24"/>
      <w:u w:val="single"/>
    </w:rPr>
  </w:style>
  <w:style w:type="paragraph" w:customStyle="1" w:styleId="nrpsTablecell">
    <w:name w:val="nrps Table cell"/>
    <w:qFormat/>
    <w:rsid w:val="006B3294"/>
    <w:pPr>
      <w:spacing w:before="20" w:after="20"/>
    </w:pPr>
    <w:rPr>
      <w:rFonts w:ascii="Arial" w:eastAsia="Times New Roman" w:hAnsi="Arial" w:cs="Times New Roman"/>
      <w:color w:val="000000" w:themeColor="text1"/>
      <w:sz w:val="18"/>
      <w:szCs w:val="20"/>
    </w:rPr>
  </w:style>
  <w:style w:type="paragraph" w:customStyle="1" w:styleId="nrpsNormal">
    <w:name w:val="nrps Normal"/>
    <w:basedOn w:val="Normal"/>
    <w:link w:val="nrpsNormalChar"/>
    <w:qFormat/>
    <w:rsid w:val="006B3294"/>
    <w:pPr>
      <w:spacing w:after="200" w:line="276" w:lineRule="auto"/>
    </w:pPr>
    <w:rPr>
      <w:color w:val="000000" w:themeColor="text1"/>
      <w:sz w:val="23"/>
    </w:rPr>
  </w:style>
  <w:style w:type="paragraph" w:customStyle="1" w:styleId="nrpsHeading3">
    <w:name w:val="nrps Heading 3"/>
    <w:basedOn w:val="Heading3"/>
    <w:next w:val="nrpsNormal"/>
    <w:link w:val="nrpsHeading3Char"/>
    <w:qFormat/>
    <w:rsid w:val="006B3294"/>
    <w:pPr>
      <w:autoSpaceDE w:val="0"/>
      <w:autoSpaceDN w:val="0"/>
      <w:adjustRightInd w:val="0"/>
      <w:spacing w:before="80" w:line="276" w:lineRule="auto"/>
    </w:pPr>
    <w:rPr>
      <w:rFonts w:ascii="Arial" w:eastAsia="MS Mincho" w:hAnsi="Arial"/>
      <w:b/>
      <w:i/>
      <w:color w:val="000000" w:themeColor="text1"/>
      <w:sz w:val="21"/>
      <w:szCs w:val="22"/>
      <w:u w:val="none"/>
    </w:rPr>
  </w:style>
  <w:style w:type="character" w:customStyle="1" w:styleId="nrpsNormalChar">
    <w:name w:val="nrps Normal Char"/>
    <w:basedOn w:val="DefaultParagraphFont"/>
    <w:link w:val="nrpsNormal"/>
    <w:rsid w:val="006B3294"/>
    <w:rPr>
      <w:rFonts w:ascii="Times New Roman" w:eastAsia="Times New Roman" w:hAnsi="Times New Roman" w:cs="Times New Roman"/>
      <w:color w:val="000000" w:themeColor="text1"/>
      <w:sz w:val="23"/>
      <w:szCs w:val="20"/>
    </w:rPr>
  </w:style>
  <w:style w:type="character" w:customStyle="1" w:styleId="nrpsHeading3Char">
    <w:name w:val="nrps Heading 3 Char"/>
    <w:basedOn w:val="DefaultParagraphFont"/>
    <w:link w:val="nrpsHeading3"/>
    <w:rsid w:val="006B3294"/>
    <w:rPr>
      <w:rFonts w:ascii="Arial" w:eastAsia="MS Mincho" w:hAnsi="Arial" w:cs="Times New Roman"/>
      <w:b/>
      <w:i/>
      <w:color w:val="000000" w:themeColor="text1"/>
      <w:sz w:val="21"/>
    </w:rPr>
  </w:style>
  <w:style w:type="paragraph" w:customStyle="1" w:styleId="nrpsHeading2">
    <w:name w:val="nrps Heading 2"/>
    <w:basedOn w:val="Heading2"/>
    <w:next w:val="nrpsNormal"/>
    <w:link w:val="nrpsHeading2Char"/>
    <w:qFormat/>
    <w:rsid w:val="006B3294"/>
    <w:pPr>
      <w:spacing w:before="80" w:line="276" w:lineRule="auto"/>
    </w:pPr>
    <w:rPr>
      <w:rFonts w:ascii="Arial" w:hAnsi="Arial" w:cs="Arial"/>
      <w:color w:val="000000" w:themeColor="text1"/>
      <w:sz w:val="23"/>
      <w:szCs w:val="28"/>
    </w:rPr>
  </w:style>
  <w:style w:type="character" w:customStyle="1" w:styleId="nrpsHeading2Char">
    <w:name w:val="nrps Heading 2 Char"/>
    <w:basedOn w:val="DefaultParagraphFont"/>
    <w:link w:val="nrpsHeading2"/>
    <w:rsid w:val="006B3294"/>
    <w:rPr>
      <w:rFonts w:ascii="Arial" w:eastAsia="Times New Roman" w:hAnsi="Arial" w:cs="Arial"/>
      <w:b/>
      <w:color w:val="000000" w:themeColor="text1"/>
      <w:sz w:val="23"/>
      <w:szCs w:val="28"/>
    </w:rPr>
  </w:style>
  <w:style w:type="paragraph" w:customStyle="1" w:styleId="nrpsFigurecaption">
    <w:name w:val="nrps Figure caption"/>
    <w:next w:val="nrpsNormal"/>
    <w:link w:val="nrpsFigurecaptionChar"/>
    <w:qFormat/>
    <w:rsid w:val="006B3294"/>
    <w:pPr>
      <w:spacing w:before="80" w:after="360"/>
    </w:pPr>
    <w:rPr>
      <w:rFonts w:ascii="Arial" w:eastAsia="Times New Roman" w:hAnsi="Arial" w:cs="Times New Roman"/>
      <w:bCs/>
      <w:color w:val="000000" w:themeColor="text1"/>
      <w:sz w:val="20"/>
      <w:szCs w:val="20"/>
    </w:rPr>
  </w:style>
  <w:style w:type="paragraph" w:customStyle="1" w:styleId="nrpsTablecaption">
    <w:name w:val="nrps Table caption"/>
    <w:next w:val="nrpsNormal"/>
    <w:link w:val="nrpsTablecaptionChar"/>
    <w:qFormat/>
    <w:rsid w:val="006B3294"/>
    <w:pPr>
      <w:keepNext/>
      <w:spacing w:before="360" w:after="80"/>
    </w:pPr>
    <w:rPr>
      <w:rFonts w:ascii="Arial" w:eastAsia="Times New Roman" w:hAnsi="Arial" w:cs="Times New Roman"/>
      <w:bCs/>
      <w:color w:val="000000" w:themeColor="text1"/>
      <w:sz w:val="20"/>
      <w:szCs w:val="20"/>
    </w:rPr>
  </w:style>
  <w:style w:type="character" w:customStyle="1" w:styleId="nrpsFigurecaptionChar">
    <w:name w:val="nrps Figure caption Char"/>
    <w:basedOn w:val="DefaultParagraphFont"/>
    <w:link w:val="nrpsFigurecaption"/>
    <w:rsid w:val="006B3294"/>
    <w:rPr>
      <w:rFonts w:ascii="Arial" w:eastAsia="Times New Roman" w:hAnsi="Arial" w:cs="Times New Roman"/>
      <w:bCs/>
      <w:color w:val="000000" w:themeColor="text1"/>
      <w:sz w:val="20"/>
      <w:szCs w:val="20"/>
    </w:rPr>
  </w:style>
  <w:style w:type="paragraph" w:customStyle="1" w:styleId="nrpsTableheader">
    <w:name w:val="nrps Table header"/>
    <w:link w:val="nrpsTableheaderChar"/>
    <w:qFormat/>
    <w:rsid w:val="006B3294"/>
    <w:pPr>
      <w:spacing w:before="20" w:after="20"/>
    </w:pPr>
    <w:rPr>
      <w:rFonts w:ascii="Arial" w:eastAsia="Times New Roman" w:hAnsi="Arial" w:cs="Arial"/>
      <w:b/>
      <w:color w:val="000000" w:themeColor="text1"/>
      <w:sz w:val="18"/>
      <w:szCs w:val="20"/>
    </w:rPr>
  </w:style>
  <w:style w:type="character" w:customStyle="1" w:styleId="nrpsTablecaptionChar">
    <w:name w:val="nrps Table caption Char"/>
    <w:basedOn w:val="DefaultParagraphFont"/>
    <w:link w:val="nrpsTablecaption"/>
    <w:rsid w:val="006B3294"/>
    <w:rPr>
      <w:rFonts w:ascii="Arial" w:eastAsia="Times New Roman" w:hAnsi="Arial" w:cs="Times New Roman"/>
      <w:bCs/>
      <w:color w:val="000000" w:themeColor="text1"/>
      <w:sz w:val="20"/>
      <w:szCs w:val="20"/>
    </w:rPr>
  </w:style>
  <w:style w:type="character" w:customStyle="1" w:styleId="nrpsTableheaderChar">
    <w:name w:val="nrps Table header Char"/>
    <w:basedOn w:val="DefaultParagraphFont"/>
    <w:link w:val="nrpsTableheader"/>
    <w:rsid w:val="006B3294"/>
    <w:rPr>
      <w:rFonts w:ascii="Arial" w:eastAsia="Times New Roman" w:hAnsi="Arial" w:cs="Arial"/>
      <w:b/>
      <w:color w:val="000000" w:themeColor="text1"/>
      <w:sz w:val="18"/>
      <w:szCs w:val="20"/>
    </w:rPr>
  </w:style>
  <w:style w:type="paragraph" w:styleId="ListParagraph">
    <w:name w:val="List Paragraph"/>
    <w:basedOn w:val="Normal"/>
    <w:uiPriority w:val="34"/>
    <w:qFormat/>
    <w:rsid w:val="006B3294"/>
    <w:pPr>
      <w:spacing w:line="276" w:lineRule="auto"/>
      <w:ind w:left="720"/>
    </w:pPr>
    <w:rPr>
      <w:color w:val="000000" w:themeColor="text1"/>
      <w:sz w:val="23"/>
    </w:rPr>
  </w:style>
  <w:style w:type="paragraph" w:customStyle="1" w:styleId="nrpsTablenote">
    <w:name w:val="nrps Table note"/>
    <w:qFormat/>
    <w:rsid w:val="006B3294"/>
    <w:pPr>
      <w:spacing w:before="80" w:after="0"/>
      <w:ind w:left="360"/>
    </w:pPr>
    <w:rPr>
      <w:rFonts w:ascii="Arial" w:eastAsia="Times New Roman" w:hAnsi="Arial" w:cs="Times New Roman"/>
      <w:bCs/>
      <w:color w:val="000000" w:themeColor="text1"/>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7</Pages>
  <Words>2230</Words>
  <Characters>12713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National Park Service</Company>
  <LinksUpToDate>false</LinksUpToDate>
  <CharactersWithSpaces>14914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Peitz, David G.</dc:creator>
  <cp:lastModifiedBy>Peitz, David G</cp:lastModifiedBy>
  <cp:revision>16</cp:revision>
  <dcterms:created xsi:type="dcterms:W3CDTF">2020-04-07T18:30:00Z</dcterms:created>
  <dcterms:modified xsi:type="dcterms:W3CDTF">2022-08-01T13:43:00Z</dcterms:modified>
</cp:coreProperties>
</file>