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FBB44" w14:textId="50CB9F08" w:rsidR="00665978" w:rsidRPr="00665978" w:rsidRDefault="0091072D" w:rsidP="00665978">
      <w:pPr>
        <w:spacing w:line="480" w:lineRule="auto"/>
        <w:jc w:val="center"/>
        <w:rPr>
          <w:rFonts w:ascii="Times New Roman" w:hAnsi="Times New Roman" w:cs="Times New Roman"/>
          <w:b/>
        </w:rPr>
      </w:pPr>
      <w:r>
        <w:rPr>
          <w:rFonts w:ascii="Times New Roman" w:hAnsi="Times New Roman" w:cs="Times New Roman"/>
          <w:b/>
        </w:rPr>
        <w:t xml:space="preserve">Breeding bird monitoring data from the </w:t>
      </w:r>
      <w:r w:rsidR="001552D1">
        <w:rPr>
          <w:rFonts w:ascii="Times New Roman" w:hAnsi="Times New Roman" w:cs="Times New Roman"/>
          <w:b/>
        </w:rPr>
        <w:t>Midwestern USA</w:t>
      </w:r>
    </w:p>
    <w:p w14:paraId="56D010C5" w14:textId="77777777" w:rsidR="00665978" w:rsidRDefault="00665978" w:rsidP="00665978">
      <w:pPr>
        <w:spacing w:line="480" w:lineRule="auto"/>
        <w:jc w:val="center"/>
        <w:rPr>
          <w:rFonts w:ascii="Times New Roman" w:hAnsi="Times New Roman" w:cs="Times New Roman"/>
          <w:b/>
        </w:rPr>
      </w:pPr>
    </w:p>
    <w:p w14:paraId="09CD0802" w14:textId="77777777" w:rsidR="00C24102" w:rsidRPr="00665978" w:rsidRDefault="00C24102" w:rsidP="00665978">
      <w:pPr>
        <w:spacing w:line="480" w:lineRule="auto"/>
        <w:jc w:val="center"/>
        <w:rPr>
          <w:rFonts w:ascii="Times New Roman" w:hAnsi="Times New Roman" w:cs="Times New Roman"/>
          <w:b/>
        </w:rPr>
      </w:pPr>
    </w:p>
    <w:p w14:paraId="07203315" w14:textId="36425C7D" w:rsidR="00665978" w:rsidRDefault="00665978" w:rsidP="00665978">
      <w:pPr>
        <w:spacing w:line="480" w:lineRule="auto"/>
        <w:jc w:val="center"/>
        <w:rPr>
          <w:rFonts w:ascii="Times New Roman" w:hAnsi="Times New Roman" w:cs="Times New Roman"/>
          <w:vertAlign w:val="superscript"/>
        </w:rPr>
      </w:pPr>
      <w:r w:rsidRPr="00665978">
        <w:rPr>
          <w:rFonts w:ascii="Times New Roman" w:hAnsi="Times New Roman" w:cs="Times New Roman"/>
        </w:rPr>
        <w:t xml:space="preserve">Lloyd W. Morrison </w:t>
      </w:r>
      <w:r w:rsidRPr="00665978">
        <w:rPr>
          <w:rFonts w:ascii="Times New Roman" w:hAnsi="Times New Roman" w:cs="Times New Roman"/>
          <w:vertAlign w:val="superscript"/>
        </w:rPr>
        <w:t>1, 2</w:t>
      </w:r>
    </w:p>
    <w:p w14:paraId="61FE828F" w14:textId="6EBBD750" w:rsidR="001552D1" w:rsidRPr="001552D1" w:rsidRDefault="001552D1" w:rsidP="00665978">
      <w:pPr>
        <w:spacing w:line="480" w:lineRule="auto"/>
        <w:jc w:val="center"/>
        <w:rPr>
          <w:rFonts w:ascii="Times New Roman" w:hAnsi="Times New Roman" w:cs="Times New Roman"/>
        </w:rPr>
      </w:pPr>
      <w:r w:rsidRPr="001552D1">
        <w:rPr>
          <w:rFonts w:ascii="Times New Roman" w:hAnsi="Times New Roman" w:cs="Times New Roman"/>
        </w:rPr>
        <w:t>David</w:t>
      </w:r>
      <w:r>
        <w:rPr>
          <w:rFonts w:ascii="Times New Roman" w:hAnsi="Times New Roman" w:cs="Times New Roman"/>
        </w:rPr>
        <w:t xml:space="preserve"> G.</w:t>
      </w:r>
      <w:r w:rsidRPr="001552D1">
        <w:rPr>
          <w:rFonts w:ascii="Times New Roman" w:hAnsi="Times New Roman" w:cs="Times New Roman"/>
        </w:rPr>
        <w:t xml:space="preserve"> </w:t>
      </w:r>
      <w:proofErr w:type="spellStart"/>
      <w:r w:rsidRPr="001552D1">
        <w:rPr>
          <w:rFonts w:ascii="Times New Roman" w:hAnsi="Times New Roman" w:cs="Times New Roman"/>
        </w:rPr>
        <w:t>Peitz</w:t>
      </w:r>
      <w:proofErr w:type="spellEnd"/>
      <w:r w:rsidRPr="00665978">
        <w:rPr>
          <w:rFonts w:ascii="Times New Roman" w:hAnsi="Times New Roman" w:cs="Times New Roman"/>
        </w:rPr>
        <w:t xml:space="preserve"> </w:t>
      </w:r>
      <w:r>
        <w:rPr>
          <w:rFonts w:ascii="Times New Roman" w:hAnsi="Times New Roman" w:cs="Times New Roman"/>
          <w:vertAlign w:val="superscript"/>
        </w:rPr>
        <w:t>1</w:t>
      </w:r>
    </w:p>
    <w:p w14:paraId="252FE125" w14:textId="5E811437" w:rsidR="00A90DDE" w:rsidRDefault="00A90DDE" w:rsidP="00665978">
      <w:pPr>
        <w:spacing w:line="480" w:lineRule="auto"/>
        <w:jc w:val="center"/>
        <w:rPr>
          <w:rFonts w:ascii="Times New Roman" w:hAnsi="Times New Roman" w:cs="Times New Roman"/>
        </w:rPr>
      </w:pPr>
      <w:r>
        <w:rPr>
          <w:rFonts w:ascii="Times New Roman" w:hAnsi="Times New Roman" w:cs="Times New Roman"/>
        </w:rPr>
        <w:t>Gareth Rowell</w:t>
      </w:r>
      <w:r w:rsidR="003D0FE0" w:rsidRPr="00665978">
        <w:rPr>
          <w:rFonts w:ascii="Times New Roman" w:hAnsi="Times New Roman" w:cs="Times New Roman"/>
        </w:rPr>
        <w:t xml:space="preserve"> </w:t>
      </w:r>
      <w:r w:rsidR="003D0FE0">
        <w:rPr>
          <w:rFonts w:ascii="Times New Roman" w:hAnsi="Times New Roman" w:cs="Times New Roman"/>
          <w:vertAlign w:val="superscript"/>
        </w:rPr>
        <w:t>1</w:t>
      </w:r>
    </w:p>
    <w:p w14:paraId="1DCD6696" w14:textId="18F17406" w:rsidR="00A90DDE" w:rsidRDefault="00A90DDE" w:rsidP="00665978">
      <w:pPr>
        <w:spacing w:line="480" w:lineRule="auto"/>
        <w:jc w:val="center"/>
        <w:rPr>
          <w:rFonts w:ascii="Times New Roman" w:hAnsi="Times New Roman" w:cs="Times New Roman"/>
        </w:rPr>
      </w:pPr>
      <w:r>
        <w:rPr>
          <w:rFonts w:ascii="Times New Roman" w:hAnsi="Times New Roman" w:cs="Times New Roman"/>
        </w:rPr>
        <w:t>Doug Marcum</w:t>
      </w:r>
      <w:r w:rsidR="003D0FE0" w:rsidRPr="00665978">
        <w:rPr>
          <w:rFonts w:ascii="Times New Roman" w:hAnsi="Times New Roman" w:cs="Times New Roman"/>
        </w:rPr>
        <w:t xml:space="preserve"> </w:t>
      </w:r>
      <w:r w:rsidR="003D0FE0">
        <w:rPr>
          <w:rFonts w:ascii="Times New Roman" w:hAnsi="Times New Roman" w:cs="Times New Roman"/>
          <w:vertAlign w:val="superscript"/>
        </w:rPr>
        <w:t>1</w:t>
      </w:r>
    </w:p>
    <w:p w14:paraId="7FB3FA86" w14:textId="01FCCF31" w:rsidR="00A90DDE" w:rsidRDefault="00A90DDE" w:rsidP="00665978">
      <w:pPr>
        <w:spacing w:line="480" w:lineRule="auto"/>
        <w:jc w:val="center"/>
        <w:rPr>
          <w:rFonts w:ascii="Times New Roman" w:hAnsi="Times New Roman" w:cs="Times New Roman"/>
        </w:rPr>
      </w:pPr>
      <w:r>
        <w:rPr>
          <w:rFonts w:ascii="Times New Roman" w:hAnsi="Times New Roman" w:cs="Times New Roman"/>
        </w:rPr>
        <w:t xml:space="preserve">Jennifer </w:t>
      </w:r>
      <w:r w:rsidR="003D0FE0">
        <w:rPr>
          <w:rFonts w:ascii="Times New Roman" w:hAnsi="Times New Roman" w:cs="Times New Roman"/>
        </w:rPr>
        <w:t xml:space="preserve">L. </w:t>
      </w:r>
      <w:r>
        <w:rPr>
          <w:rFonts w:ascii="Times New Roman" w:hAnsi="Times New Roman" w:cs="Times New Roman"/>
        </w:rPr>
        <w:t>Haack</w:t>
      </w:r>
      <w:r w:rsidR="003D0FE0">
        <w:rPr>
          <w:rFonts w:ascii="Times New Roman" w:hAnsi="Times New Roman" w:cs="Times New Roman"/>
        </w:rPr>
        <w:t>-Gaynor</w:t>
      </w:r>
      <w:r w:rsidR="003D0FE0" w:rsidRPr="00665978">
        <w:rPr>
          <w:rFonts w:ascii="Times New Roman" w:hAnsi="Times New Roman" w:cs="Times New Roman"/>
        </w:rPr>
        <w:t xml:space="preserve"> </w:t>
      </w:r>
      <w:r w:rsidR="003D0FE0">
        <w:rPr>
          <w:rFonts w:ascii="Times New Roman" w:hAnsi="Times New Roman" w:cs="Times New Roman"/>
          <w:vertAlign w:val="superscript"/>
        </w:rPr>
        <w:t>1</w:t>
      </w:r>
    </w:p>
    <w:p w14:paraId="332AC291" w14:textId="758173EF" w:rsidR="00665978" w:rsidRPr="00665978" w:rsidRDefault="00665978" w:rsidP="00665978">
      <w:pPr>
        <w:spacing w:line="480" w:lineRule="auto"/>
        <w:jc w:val="center"/>
        <w:rPr>
          <w:rFonts w:ascii="Times New Roman" w:hAnsi="Times New Roman" w:cs="Times New Roman"/>
        </w:rPr>
      </w:pPr>
      <w:r w:rsidRPr="00665978">
        <w:rPr>
          <w:rFonts w:ascii="Times New Roman" w:hAnsi="Times New Roman" w:cs="Times New Roman"/>
        </w:rPr>
        <w:t xml:space="preserve">Michael D. DeBacker </w:t>
      </w:r>
      <w:r w:rsidR="001552D1">
        <w:rPr>
          <w:rFonts w:ascii="Times New Roman" w:hAnsi="Times New Roman" w:cs="Times New Roman"/>
          <w:vertAlign w:val="superscript"/>
        </w:rPr>
        <w:t>1</w:t>
      </w:r>
    </w:p>
    <w:p w14:paraId="0A7713B0" w14:textId="77777777" w:rsidR="00665978" w:rsidRPr="00665978" w:rsidRDefault="00665978" w:rsidP="00665978">
      <w:pPr>
        <w:spacing w:line="480" w:lineRule="auto"/>
        <w:jc w:val="center"/>
        <w:rPr>
          <w:rFonts w:ascii="Times New Roman" w:hAnsi="Times New Roman" w:cs="Times New Roman"/>
        </w:rPr>
      </w:pPr>
    </w:p>
    <w:p w14:paraId="76A478B6" w14:textId="0B91674D" w:rsidR="001552D1" w:rsidRPr="00665978" w:rsidRDefault="001552D1" w:rsidP="001552D1">
      <w:pPr>
        <w:widowControl w:val="0"/>
        <w:autoSpaceDE w:val="0"/>
        <w:autoSpaceDN w:val="0"/>
        <w:adjustRightInd w:val="0"/>
        <w:spacing w:after="240" w:line="480" w:lineRule="auto"/>
        <w:rPr>
          <w:rFonts w:ascii="Times New Roman" w:hAnsi="Times New Roman" w:cs="Times New Roman"/>
          <w:color w:val="000000"/>
          <w:lang w:eastAsia="ja-JP"/>
        </w:rPr>
      </w:pPr>
      <w:r>
        <w:rPr>
          <w:rFonts w:ascii="Times New Roman" w:hAnsi="Times New Roman" w:cs="Times New Roman"/>
          <w:vertAlign w:val="superscript"/>
        </w:rPr>
        <w:t>1</w:t>
      </w:r>
      <w:r w:rsidRPr="00665978">
        <w:rPr>
          <w:rFonts w:ascii="Times New Roman" w:hAnsi="Times New Roman" w:cs="Times New Roman"/>
          <w:vertAlign w:val="superscript"/>
        </w:rPr>
        <w:t xml:space="preserve"> </w:t>
      </w:r>
      <w:r w:rsidRPr="00665978">
        <w:rPr>
          <w:rFonts w:ascii="Times New Roman" w:hAnsi="Times New Roman" w:cs="Times New Roman"/>
        </w:rPr>
        <w:t>National Park Service, Heartland Inventory and Monitoring Program, Republic, MO, USA</w:t>
      </w:r>
    </w:p>
    <w:p w14:paraId="153B06B4" w14:textId="564591E2" w:rsidR="00665978" w:rsidRDefault="001552D1" w:rsidP="00665978">
      <w:pPr>
        <w:widowControl w:val="0"/>
        <w:autoSpaceDE w:val="0"/>
        <w:autoSpaceDN w:val="0"/>
        <w:adjustRightInd w:val="0"/>
        <w:spacing w:after="240" w:line="480" w:lineRule="auto"/>
        <w:rPr>
          <w:rFonts w:ascii="Times New Roman" w:hAnsi="Times New Roman" w:cs="Times New Roman"/>
        </w:rPr>
      </w:pPr>
      <w:r>
        <w:rPr>
          <w:rFonts w:ascii="Times New Roman" w:hAnsi="Times New Roman" w:cs="Times New Roman"/>
          <w:vertAlign w:val="superscript"/>
        </w:rPr>
        <w:t>2</w:t>
      </w:r>
      <w:r w:rsidR="00665978" w:rsidRPr="00665978">
        <w:rPr>
          <w:rFonts w:ascii="Times New Roman" w:hAnsi="Times New Roman" w:cs="Times New Roman"/>
          <w:vertAlign w:val="superscript"/>
        </w:rPr>
        <w:t xml:space="preserve"> </w:t>
      </w:r>
      <w:r w:rsidR="00665978" w:rsidRPr="00665978">
        <w:rPr>
          <w:rFonts w:ascii="Times New Roman" w:hAnsi="Times New Roman" w:cs="Times New Roman"/>
        </w:rPr>
        <w:t>Department of Biology, Missouri State University, Springfield, MO, USA</w:t>
      </w:r>
    </w:p>
    <w:p w14:paraId="3635E5AB" w14:textId="77777777" w:rsidR="00C24102" w:rsidRPr="00665978" w:rsidRDefault="00C24102" w:rsidP="00665978">
      <w:pPr>
        <w:widowControl w:val="0"/>
        <w:autoSpaceDE w:val="0"/>
        <w:autoSpaceDN w:val="0"/>
        <w:adjustRightInd w:val="0"/>
        <w:spacing w:after="240" w:line="480" w:lineRule="auto"/>
        <w:rPr>
          <w:rFonts w:ascii="Times New Roman" w:hAnsi="Times New Roman" w:cs="Times New Roman"/>
        </w:rPr>
      </w:pPr>
    </w:p>
    <w:p w14:paraId="4E3850EC" w14:textId="77777777" w:rsidR="00665978" w:rsidRDefault="00665978" w:rsidP="00665978">
      <w:pPr>
        <w:spacing w:line="480" w:lineRule="auto"/>
        <w:rPr>
          <w:rStyle w:val="Hyperlink"/>
          <w:rFonts w:ascii="Times New Roman" w:hAnsi="Times New Roman" w:cs="Times New Roman"/>
        </w:rPr>
      </w:pPr>
      <w:proofErr w:type="gramStart"/>
      <w:r w:rsidRPr="00665978">
        <w:rPr>
          <w:rFonts w:ascii="Times New Roman" w:hAnsi="Times New Roman" w:cs="Times New Roman"/>
          <w:b/>
          <w:bCs/>
        </w:rPr>
        <w:t>Correspondence</w:t>
      </w:r>
      <w:r w:rsidRPr="00665978">
        <w:rPr>
          <w:rFonts w:ascii="Times New Roman" w:hAnsi="Times New Roman" w:cs="Times New Roman"/>
        </w:rPr>
        <w:t xml:space="preserve">  Lloyd</w:t>
      </w:r>
      <w:proofErr w:type="gramEnd"/>
      <w:r w:rsidRPr="00665978">
        <w:rPr>
          <w:rFonts w:ascii="Times New Roman" w:hAnsi="Times New Roman" w:cs="Times New Roman"/>
        </w:rPr>
        <w:t xml:space="preserve"> W. Morrison, Department of Biology, Missouri State University, Springfield, MO, USA  Email: </w:t>
      </w:r>
      <w:hyperlink r:id="rId7" w:history="1">
        <w:r w:rsidRPr="00665978">
          <w:rPr>
            <w:rStyle w:val="Hyperlink"/>
            <w:rFonts w:ascii="Times New Roman" w:hAnsi="Times New Roman" w:cs="Times New Roman"/>
          </w:rPr>
          <w:t>lloydmorrison@missouristate.edu</w:t>
        </w:r>
      </w:hyperlink>
    </w:p>
    <w:p w14:paraId="292ACD0B" w14:textId="410EF86F" w:rsidR="00C24102" w:rsidRDefault="00C24102">
      <w:pPr>
        <w:rPr>
          <w:rStyle w:val="Hyperlink"/>
          <w:rFonts w:ascii="Times New Roman" w:hAnsi="Times New Roman" w:cs="Times New Roman"/>
        </w:rPr>
      </w:pPr>
      <w:r>
        <w:rPr>
          <w:rStyle w:val="Hyperlink"/>
          <w:rFonts w:ascii="Times New Roman" w:hAnsi="Times New Roman" w:cs="Times New Roman"/>
        </w:rPr>
        <w:br w:type="page"/>
      </w:r>
    </w:p>
    <w:p w14:paraId="3F2E0552" w14:textId="56F91107" w:rsidR="00BD4FC1" w:rsidRPr="00665978" w:rsidRDefault="00BD4FC1" w:rsidP="00727A5D">
      <w:pPr>
        <w:spacing w:line="480" w:lineRule="auto"/>
        <w:rPr>
          <w:rFonts w:ascii="Times New Roman" w:eastAsia="Times New Roman" w:hAnsi="Times New Roman" w:cs="Times New Roman"/>
          <w:b/>
          <w:bCs/>
          <w:color w:val="000000"/>
          <w:spacing w:val="-6"/>
          <w:kern w:val="0"/>
          <w14:ligatures w14:val="none"/>
        </w:rPr>
      </w:pPr>
      <w:r w:rsidRPr="00665978">
        <w:rPr>
          <w:rFonts w:ascii="Times New Roman" w:eastAsia="Times New Roman" w:hAnsi="Times New Roman" w:cs="Times New Roman"/>
          <w:b/>
          <w:bCs/>
          <w:color w:val="000000"/>
          <w:spacing w:val="-6"/>
          <w:kern w:val="0"/>
          <w14:ligatures w14:val="none"/>
        </w:rPr>
        <w:lastRenderedPageBreak/>
        <w:t>Summary</w:t>
      </w:r>
    </w:p>
    <w:p w14:paraId="005382C1" w14:textId="4B2998BB" w:rsidR="008C0D7B" w:rsidRPr="00665978" w:rsidRDefault="00B133E5" w:rsidP="00727A5D">
      <w:pPr>
        <w:pStyle w:val="NormalWeb"/>
        <w:spacing w:line="480" w:lineRule="auto"/>
        <w:ind w:firstLine="720"/>
      </w:pPr>
      <w:r w:rsidRPr="00665978">
        <w:t xml:space="preserve">Many avian diversity metrics exhibit negative trends </w:t>
      </w:r>
      <w:r w:rsidR="008C0D7B" w:rsidRPr="00665978">
        <w:t>worldwide.</w:t>
      </w:r>
      <w:r w:rsidRPr="00665978">
        <w:t xml:space="preserve"> The International Union for Conservation of Nature’s Red List Index reveals a steady deterioration in the conservation status of birds </w:t>
      </w:r>
      <w:r w:rsidR="008C0D7B" w:rsidRPr="00665978">
        <w:t>globally</w:t>
      </w:r>
      <w:r w:rsidRPr="00665978">
        <w:t xml:space="preserve"> over the past three decades (</w:t>
      </w:r>
      <w:r w:rsidR="006F683B" w:rsidRPr="00665978">
        <w:t>Lees et al. 2022</w:t>
      </w:r>
      <w:r w:rsidRPr="00665978">
        <w:t>).</w:t>
      </w:r>
      <w:r w:rsidR="008C0D7B" w:rsidRPr="00665978">
        <w:t xml:space="preserve"> </w:t>
      </w:r>
      <w:r w:rsidRPr="00665978">
        <w:t xml:space="preserve"> </w:t>
      </w:r>
      <w:r w:rsidR="008C0D7B" w:rsidRPr="00665978">
        <w:t>Overall, 21% of bird species worldwide are currently prone to extinction and 6.5% are functionally extinct (i.e., contributing negligibly to ecosystem processes) (</w:t>
      </w:r>
      <w:proofErr w:type="spellStart"/>
      <w:r w:rsidR="00F83C4A" w:rsidRPr="00665978">
        <w:t>Sekercioglu</w:t>
      </w:r>
      <w:proofErr w:type="spellEnd"/>
      <w:r w:rsidR="00F83C4A" w:rsidRPr="00665978">
        <w:t xml:space="preserve"> </w:t>
      </w:r>
      <w:r w:rsidR="008C0D7B" w:rsidRPr="00665978">
        <w:t xml:space="preserve">et al 2004).  </w:t>
      </w:r>
      <w:r w:rsidR="009A2DA0" w:rsidRPr="00665978">
        <w:t>It has been estimated that b</w:t>
      </w:r>
      <w:r w:rsidR="008C0D7B" w:rsidRPr="00665978">
        <w:t>y 2100, 6 –14% of all bird species will be extinct, and 7–25% will be functionally extinct (</w:t>
      </w:r>
      <w:proofErr w:type="spellStart"/>
      <w:r w:rsidR="00F83C4A" w:rsidRPr="00665978">
        <w:t>Sekercioglu</w:t>
      </w:r>
      <w:proofErr w:type="spellEnd"/>
      <w:r w:rsidR="00F83C4A" w:rsidRPr="00665978">
        <w:t xml:space="preserve"> et al 2004</w:t>
      </w:r>
      <w:r w:rsidR="008C0D7B" w:rsidRPr="00665978">
        <w:t xml:space="preserve"> et al 2004).</w:t>
      </w:r>
    </w:p>
    <w:p w14:paraId="1A840114" w14:textId="4CDA308A" w:rsidR="008C0D7B" w:rsidRPr="00665978" w:rsidRDefault="008C0D7B" w:rsidP="00727A5D">
      <w:pPr>
        <w:pStyle w:val="NormalWeb"/>
        <w:spacing w:line="480" w:lineRule="auto"/>
        <w:ind w:firstLine="720"/>
        <w:rPr>
          <w:color w:val="211E1E"/>
        </w:rPr>
      </w:pPr>
      <w:r w:rsidRPr="00665978">
        <w:t xml:space="preserve">In North America, the avifauna has experienced a loss of almost 30% of its overall abundance over the past 50 years (Rosenberg et al. 2019). </w:t>
      </w:r>
      <w:r w:rsidR="00C24102">
        <w:t xml:space="preserve"> </w:t>
      </w:r>
      <w:r w:rsidRPr="00665978">
        <w:t>Grassland birds had the largest reduction of abundance (53</w:t>
      </w:r>
      <w:r w:rsidR="00CB7699" w:rsidRPr="00665978">
        <w:t>%</w:t>
      </w:r>
      <w:r w:rsidRPr="00665978">
        <w:t xml:space="preserve">), with 74% of grassland species in decline (Rosenberg et al. 2019). </w:t>
      </w:r>
      <w:r w:rsidR="002D73C9" w:rsidRPr="00665978">
        <w:t xml:space="preserve"> </w:t>
      </w:r>
      <w:r w:rsidRPr="00665978">
        <w:t xml:space="preserve">Factors driving declines in bird species richness and abundance include increasingly synergistic interactions among threats such as habitat loss, climate change, and overexploitation (Lees et al. 2022, </w:t>
      </w:r>
      <w:proofErr w:type="spellStart"/>
      <w:r w:rsidRPr="00665978">
        <w:rPr>
          <w:color w:val="211E1E"/>
        </w:rPr>
        <w:t>Lauck</w:t>
      </w:r>
      <w:proofErr w:type="spellEnd"/>
      <w:r w:rsidRPr="00665978">
        <w:rPr>
          <w:color w:val="211E1E"/>
        </w:rPr>
        <w:t xml:space="preserve"> et al. 2023).</w:t>
      </w:r>
    </w:p>
    <w:p w14:paraId="7C92DECE" w14:textId="0B47405C" w:rsidR="00BD4FC1" w:rsidRPr="00665978" w:rsidRDefault="00B133E5" w:rsidP="00727A5D">
      <w:pPr>
        <w:pStyle w:val="NormalWeb"/>
        <w:spacing w:line="480" w:lineRule="auto"/>
        <w:ind w:firstLine="720"/>
        <w:rPr>
          <w:color w:val="000000"/>
          <w:spacing w:val="-6"/>
        </w:rPr>
      </w:pPr>
      <w:r w:rsidRPr="00665978">
        <w:t xml:space="preserve">Long-term monitoring is critical in </w:t>
      </w:r>
      <w:r w:rsidR="008C0D7B" w:rsidRPr="00665978">
        <w:t>documenting</w:t>
      </w:r>
      <w:r w:rsidRPr="00665978">
        <w:t xml:space="preserve"> bird population trends </w:t>
      </w:r>
      <w:r w:rsidR="00CB7699" w:rsidRPr="00665978">
        <w:t>and determining appropriate conservation action</w:t>
      </w:r>
      <w:r w:rsidR="009A2DA0" w:rsidRPr="00665978">
        <w:t>s</w:t>
      </w:r>
      <w:r w:rsidR="00CB7699" w:rsidRPr="00665978">
        <w:t xml:space="preserve"> (Dunn 2002).  </w:t>
      </w:r>
      <w:r w:rsidRPr="00665978">
        <w:t xml:space="preserve">Point counts, in which an observer records birds seen or heard from a single point for a standardized </w:t>
      </w:r>
      <w:proofErr w:type="gramStart"/>
      <w:r w:rsidRPr="00665978">
        <w:t>time period</w:t>
      </w:r>
      <w:proofErr w:type="gramEnd"/>
      <w:r w:rsidRPr="00665978">
        <w:t xml:space="preserve">, represent the most widely used </w:t>
      </w:r>
      <w:r w:rsidR="00CB7699" w:rsidRPr="00665978">
        <w:t xml:space="preserve">avian </w:t>
      </w:r>
      <w:r w:rsidR="008C0D7B" w:rsidRPr="00665978">
        <w:t>survey</w:t>
      </w:r>
      <w:r w:rsidRPr="00665978">
        <w:t xml:space="preserve"> method (Rosenstock et al. 2002, Thompson 2002). </w:t>
      </w:r>
      <w:r w:rsidR="001552D1">
        <w:t xml:space="preserve"> </w:t>
      </w:r>
      <w:r w:rsidR="00BD4FC1" w:rsidRPr="00665978">
        <w:rPr>
          <w:color w:val="000000"/>
          <w:spacing w:val="-6"/>
        </w:rPr>
        <w:t>The Heartland Inventory and Monitoring Network (HTLN) of the U.S. National Park Service (NPS) monitor</w:t>
      </w:r>
      <w:r w:rsidR="00796CA4">
        <w:rPr>
          <w:color w:val="000000"/>
          <w:spacing w:val="-6"/>
        </w:rPr>
        <w:t>ed</w:t>
      </w:r>
      <w:r w:rsidR="00BD4FC1" w:rsidRPr="00665978">
        <w:rPr>
          <w:color w:val="000000"/>
          <w:spacing w:val="-6"/>
        </w:rPr>
        <w:t xml:space="preserve"> bird populations </w:t>
      </w:r>
      <w:r w:rsidR="00CB7699" w:rsidRPr="00665978">
        <w:rPr>
          <w:color w:val="000000"/>
          <w:spacing w:val="-6"/>
        </w:rPr>
        <w:t xml:space="preserve">using point count methodology </w:t>
      </w:r>
      <w:r w:rsidR="00BD4FC1" w:rsidRPr="00665978">
        <w:rPr>
          <w:color w:val="000000"/>
          <w:spacing w:val="-6"/>
        </w:rPr>
        <w:t xml:space="preserve">in </w:t>
      </w:r>
      <w:r w:rsidR="00796CA4">
        <w:rPr>
          <w:color w:val="000000"/>
          <w:spacing w:val="-6"/>
        </w:rPr>
        <w:t>12</w:t>
      </w:r>
      <w:r w:rsidR="00BD4FC1" w:rsidRPr="00665978">
        <w:rPr>
          <w:color w:val="000000"/>
          <w:spacing w:val="-6"/>
        </w:rPr>
        <w:t xml:space="preserve"> NPS units in the Midwestern US</w:t>
      </w:r>
      <w:r w:rsidR="006F683B" w:rsidRPr="00665978">
        <w:rPr>
          <w:color w:val="000000"/>
          <w:spacing w:val="-6"/>
        </w:rPr>
        <w:t>A</w:t>
      </w:r>
      <w:r w:rsidR="00BD4FC1" w:rsidRPr="00665978">
        <w:rPr>
          <w:color w:val="000000"/>
          <w:spacing w:val="-6"/>
        </w:rPr>
        <w:t xml:space="preserve"> (</w:t>
      </w:r>
      <w:r w:rsidR="00796CA4">
        <w:rPr>
          <w:color w:val="000000"/>
          <w:spacing w:val="-6"/>
        </w:rPr>
        <w:t xml:space="preserve">Table 1, </w:t>
      </w:r>
      <w:r w:rsidR="00BD4FC1" w:rsidRPr="00665978">
        <w:rPr>
          <w:color w:val="000000"/>
          <w:spacing w:val="-6"/>
        </w:rPr>
        <w:t>Figure 1)</w:t>
      </w:r>
      <w:r w:rsidR="00796CA4">
        <w:rPr>
          <w:color w:val="000000"/>
          <w:spacing w:val="-6"/>
        </w:rPr>
        <w:t xml:space="preserve">. </w:t>
      </w:r>
      <w:r w:rsidR="00D33DBD" w:rsidRPr="00665978">
        <w:rPr>
          <w:color w:val="000000"/>
          <w:spacing w:val="-6"/>
        </w:rPr>
        <w:t xml:space="preserve"> These park units are located within seven different Bird Conservation Regions</w:t>
      </w:r>
      <w:r w:rsidR="00C24102" w:rsidRPr="00C24102">
        <w:rPr>
          <w:color w:val="000000" w:themeColor="text1"/>
          <w:spacing w:val="-6"/>
        </w:rPr>
        <w:t xml:space="preserve"> </w:t>
      </w:r>
      <w:r w:rsidR="00C24102">
        <w:rPr>
          <w:color w:val="000000" w:themeColor="text1"/>
          <w:spacing w:val="-6"/>
        </w:rPr>
        <w:t>(i.</w:t>
      </w:r>
      <w:r w:rsidR="00C24102" w:rsidRPr="00C24102">
        <w:rPr>
          <w:color w:val="000000" w:themeColor="text1"/>
        </w:rPr>
        <w:t>e</w:t>
      </w:r>
      <w:r w:rsidR="00C24102">
        <w:rPr>
          <w:color w:val="000000" w:themeColor="text1"/>
        </w:rPr>
        <w:t>.,</w:t>
      </w:r>
      <w:r w:rsidR="00C24102" w:rsidRPr="00C24102">
        <w:rPr>
          <w:color w:val="000000" w:themeColor="text1"/>
        </w:rPr>
        <w:t xml:space="preserve"> ecologically distinct regions in North America with similar bird communities, habitats, and resource management </w:t>
      </w:r>
      <w:r w:rsidR="00C24102" w:rsidRPr="00C24102">
        <w:rPr>
          <w:color w:val="000000" w:themeColor="text1"/>
        </w:rPr>
        <w:lastRenderedPageBreak/>
        <w:t>issues</w:t>
      </w:r>
      <w:r w:rsidR="00C24102">
        <w:rPr>
          <w:color w:val="000000"/>
          <w:spacing w:val="-6"/>
        </w:rPr>
        <w:t xml:space="preserve">; </w:t>
      </w:r>
      <w:r w:rsidR="00D33DBD" w:rsidRPr="00665978">
        <w:rPr>
          <w:color w:val="000000"/>
          <w:spacing w:val="-6"/>
        </w:rPr>
        <w:t xml:space="preserve">https://nabci-us.org/resources/bird-conservation-regions/).  </w:t>
      </w:r>
      <w:r w:rsidR="00DA5FD3" w:rsidRPr="00665978">
        <w:rPr>
          <w:color w:val="000000"/>
          <w:spacing w:val="-6"/>
        </w:rPr>
        <w:t>A pee</w:t>
      </w:r>
      <w:r w:rsidR="009A2DA0" w:rsidRPr="00665978">
        <w:rPr>
          <w:color w:val="000000"/>
          <w:spacing w:val="-6"/>
        </w:rPr>
        <w:t xml:space="preserve">r </w:t>
      </w:r>
      <w:r w:rsidR="00DA5FD3" w:rsidRPr="00665978">
        <w:rPr>
          <w:color w:val="000000"/>
          <w:spacing w:val="-6"/>
        </w:rPr>
        <w:t>reviewed protocol (</w:t>
      </w:r>
      <w:r w:rsidR="00DC6A02" w:rsidRPr="00665978">
        <w:rPr>
          <w:color w:val="000000"/>
          <w:shd w:val="clear" w:color="auto" w:fill="FFFFFF"/>
        </w:rPr>
        <w:t>Heartland Inventory and Monitoring Network 2023a</w:t>
      </w:r>
      <w:r w:rsidR="00DA5FD3" w:rsidRPr="00665978">
        <w:t>)</w:t>
      </w:r>
      <w:r w:rsidR="00DC6A02" w:rsidRPr="00665978">
        <w:t>, along with 10 standard operating procedures (SOPs),</w:t>
      </w:r>
      <w:r w:rsidR="00DA5FD3" w:rsidRPr="00665978">
        <w:t xml:space="preserve"> </w:t>
      </w:r>
      <w:r w:rsidR="00DC6A02" w:rsidRPr="00665978">
        <w:rPr>
          <w:color w:val="000000"/>
          <w:spacing w:val="-6"/>
        </w:rPr>
        <w:t>are</w:t>
      </w:r>
      <w:r w:rsidR="00DA5FD3" w:rsidRPr="00665978">
        <w:rPr>
          <w:color w:val="000000"/>
          <w:spacing w:val="-6"/>
        </w:rPr>
        <w:t xml:space="preserve"> used to ensure consistency in data collection</w:t>
      </w:r>
      <w:r w:rsidR="009A2DA0" w:rsidRPr="00665978">
        <w:rPr>
          <w:color w:val="000000"/>
          <w:spacing w:val="-6"/>
        </w:rPr>
        <w:t xml:space="preserve"> among park units and over time</w:t>
      </w:r>
      <w:r w:rsidR="00DA5FD3" w:rsidRPr="00665978">
        <w:rPr>
          <w:color w:val="000000"/>
          <w:spacing w:val="-6"/>
        </w:rPr>
        <w:t>.</w:t>
      </w:r>
    </w:p>
    <w:p w14:paraId="3BD18F28" w14:textId="79F56B57" w:rsidR="00BD4FC1" w:rsidRPr="00665978" w:rsidRDefault="00E323BB" w:rsidP="00727A5D">
      <w:pPr>
        <w:spacing w:line="480" w:lineRule="auto"/>
        <w:ind w:firstLine="720"/>
        <w:rPr>
          <w:rFonts w:ascii="Times New Roman" w:eastAsia="Times New Roman" w:hAnsi="Times New Roman" w:cs="Times New Roman"/>
          <w:color w:val="000000"/>
          <w:spacing w:val="-6"/>
          <w:kern w:val="0"/>
          <w14:ligatures w14:val="none"/>
        </w:rPr>
      </w:pPr>
      <w:r w:rsidRPr="00665978">
        <w:rPr>
          <w:rFonts w:ascii="Times New Roman" w:eastAsia="Times New Roman" w:hAnsi="Times New Roman" w:cs="Times New Roman"/>
          <w:color w:val="000000"/>
          <w:spacing w:val="-6"/>
          <w:kern w:val="0"/>
          <w14:ligatures w14:val="none"/>
        </w:rPr>
        <w:t>The data obtained from this protocol are used to produce p</w:t>
      </w:r>
      <w:r w:rsidR="009E3784" w:rsidRPr="00665978">
        <w:rPr>
          <w:rFonts w:ascii="Times New Roman" w:eastAsia="Times New Roman" w:hAnsi="Times New Roman" w:cs="Times New Roman"/>
          <w:color w:val="000000"/>
          <w:spacing w:val="-6"/>
          <w:kern w:val="0"/>
          <w14:ligatures w14:val="none"/>
        </w:rPr>
        <w:t xml:space="preserve">ark-specific </w:t>
      </w:r>
      <w:r w:rsidRPr="00665978">
        <w:rPr>
          <w:rFonts w:ascii="Times New Roman" w:eastAsia="Times New Roman" w:hAnsi="Times New Roman" w:cs="Times New Roman"/>
          <w:color w:val="000000"/>
          <w:spacing w:val="-6"/>
          <w:kern w:val="0"/>
          <w14:ligatures w14:val="none"/>
        </w:rPr>
        <w:t>status and trend</w:t>
      </w:r>
      <w:r w:rsidR="009E3784" w:rsidRPr="00665978">
        <w:rPr>
          <w:rFonts w:ascii="Times New Roman" w:eastAsia="Times New Roman" w:hAnsi="Times New Roman" w:cs="Times New Roman"/>
          <w:color w:val="000000"/>
          <w:spacing w:val="-6"/>
          <w:kern w:val="0"/>
          <w14:ligatures w14:val="none"/>
        </w:rPr>
        <w:t xml:space="preserve"> reports at intervals of 4</w:t>
      </w:r>
      <w:r w:rsidRPr="00665978">
        <w:rPr>
          <w:rFonts w:ascii="Times New Roman" w:eastAsia="Times New Roman" w:hAnsi="Times New Roman" w:cs="Times New Roman"/>
          <w:color w:val="000000"/>
          <w:spacing w:val="-6"/>
          <w:kern w:val="0"/>
          <w14:ligatures w14:val="none"/>
        </w:rPr>
        <w:t xml:space="preserve"> </w:t>
      </w:r>
      <w:r w:rsidR="009E3784" w:rsidRPr="00665978">
        <w:rPr>
          <w:rFonts w:ascii="Times New Roman" w:eastAsia="Times New Roman" w:hAnsi="Times New Roman" w:cs="Times New Roman"/>
          <w:color w:val="000000"/>
          <w:spacing w:val="-6"/>
          <w:kern w:val="0"/>
          <w14:ligatures w14:val="none"/>
        </w:rPr>
        <w:t>year</w:t>
      </w:r>
      <w:r w:rsidRPr="00665978">
        <w:rPr>
          <w:rFonts w:ascii="Times New Roman" w:eastAsia="Times New Roman" w:hAnsi="Times New Roman" w:cs="Times New Roman"/>
          <w:color w:val="000000"/>
          <w:spacing w:val="-6"/>
          <w:kern w:val="0"/>
          <w14:ligatures w14:val="none"/>
        </w:rPr>
        <w:t xml:space="preserve">s, which </w:t>
      </w:r>
      <w:r w:rsidR="009E3784" w:rsidRPr="00665978">
        <w:rPr>
          <w:rFonts w:ascii="Times New Roman" w:eastAsia="Times New Roman" w:hAnsi="Times New Roman" w:cs="Times New Roman"/>
          <w:color w:val="000000"/>
          <w:spacing w:val="-6"/>
          <w:kern w:val="0"/>
          <w14:ligatures w14:val="none"/>
        </w:rPr>
        <w:t>a</w:t>
      </w:r>
      <w:r w:rsidRPr="00665978">
        <w:rPr>
          <w:rFonts w:ascii="Times New Roman" w:eastAsia="Times New Roman" w:hAnsi="Times New Roman" w:cs="Times New Roman"/>
          <w:color w:val="000000"/>
          <w:spacing w:val="-6"/>
          <w:kern w:val="0"/>
          <w14:ligatures w14:val="none"/>
        </w:rPr>
        <w:t>re</w:t>
      </w:r>
      <w:r w:rsidR="009E3784" w:rsidRPr="00665978">
        <w:rPr>
          <w:rFonts w:ascii="Times New Roman" w:eastAsia="Times New Roman" w:hAnsi="Times New Roman" w:cs="Times New Roman"/>
          <w:color w:val="000000"/>
          <w:spacing w:val="-6"/>
          <w:kern w:val="0"/>
          <w14:ligatures w14:val="none"/>
        </w:rPr>
        <w:t xml:space="preserve"> published in the NPS National Resource Report Series</w:t>
      </w:r>
      <w:r w:rsidRPr="00665978">
        <w:rPr>
          <w:rFonts w:ascii="Times New Roman" w:eastAsia="Times New Roman" w:hAnsi="Times New Roman" w:cs="Times New Roman"/>
          <w:color w:val="000000"/>
          <w:spacing w:val="-6"/>
          <w:kern w:val="0"/>
          <w14:ligatures w14:val="none"/>
        </w:rPr>
        <w:t xml:space="preserve"> </w:t>
      </w:r>
      <w:r w:rsidR="00C24102">
        <w:rPr>
          <w:rFonts w:ascii="Times New Roman" w:eastAsia="Times New Roman" w:hAnsi="Times New Roman" w:cs="Times New Roman"/>
          <w:color w:val="000000"/>
          <w:spacing w:val="-6"/>
          <w:kern w:val="0"/>
          <w14:ligatures w14:val="none"/>
        </w:rPr>
        <w:t>(https://www.nps.gov/im/reports-nrr.htm)</w:t>
      </w:r>
      <w:r w:rsidRPr="00665978">
        <w:rPr>
          <w:rFonts w:ascii="Times New Roman" w:eastAsia="Times New Roman" w:hAnsi="Times New Roman" w:cs="Times New Roman"/>
          <w:color w:val="000000"/>
          <w:spacing w:val="-6"/>
          <w:kern w:val="0"/>
          <w14:ligatures w14:val="none"/>
        </w:rPr>
        <w:t xml:space="preserve"> </w:t>
      </w:r>
      <w:r w:rsidR="009A2DA0" w:rsidRPr="00665978">
        <w:rPr>
          <w:rFonts w:ascii="Times New Roman" w:eastAsia="Times New Roman" w:hAnsi="Times New Roman" w:cs="Times New Roman"/>
          <w:color w:val="000000"/>
          <w:spacing w:val="-6"/>
          <w:kern w:val="0"/>
          <w14:ligatures w14:val="none"/>
        </w:rPr>
        <w:t>(</w:t>
      </w:r>
      <w:r w:rsidRPr="00665978">
        <w:rPr>
          <w:rFonts w:ascii="Times New Roman" w:eastAsia="Times New Roman" w:hAnsi="Times New Roman" w:cs="Times New Roman"/>
          <w:color w:val="000000"/>
          <w:spacing w:val="-6"/>
          <w:kern w:val="0"/>
          <w14:ligatures w14:val="none"/>
        </w:rPr>
        <w:t xml:space="preserve">also available </w:t>
      </w:r>
      <w:r w:rsidR="008F1814" w:rsidRPr="00665978">
        <w:rPr>
          <w:rFonts w:ascii="Times New Roman" w:eastAsia="Times New Roman" w:hAnsi="Times New Roman" w:cs="Times New Roman"/>
          <w:color w:val="000000"/>
          <w:spacing w:val="-6"/>
          <w:kern w:val="0"/>
          <w14:ligatures w14:val="none"/>
        </w:rPr>
        <w:t>at</w:t>
      </w:r>
      <w:r w:rsidR="006F683B" w:rsidRPr="00665978">
        <w:rPr>
          <w:rFonts w:ascii="Times New Roman" w:eastAsia="Times New Roman" w:hAnsi="Times New Roman" w:cs="Times New Roman"/>
          <w:color w:val="000000"/>
          <w:spacing w:val="-6"/>
          <w:kern w:val="0"/>
          <w14:ligatures w14:val="none"/>
        </w:rPr>
        <w:t xml:space="preserve"> </w:t>
      </w:r>
      <w:r w:rsidR="00C24102">
        <w:rPr>
          <w:rFonts w:ascii="Times New Roman" w:eastAsia="Times New Roman" w:hAnsi="Times New Roman" w:cs="Times New Roman"/>
          <w:color w:val="000000"/>
          <w:spacing w:val="-6"/>
          <w:kern w:val="0"/>
          <w14:ligatures w14:val="none"/>
        </w:rPr>
        <w:t>https://irma.nps.gov/Portal/;</w:t>
      </w:r>
      <w:r w:rsidR="00C24102" w:rsidRPr="00665978">
        <w:rPr>
          <w:rFonts w:ascii="Times New Roman" w:eastAsia="Times New Roman" w:hAnsi="Times New Roman" w:cs="Times New Roman"/>
          <w:color w:val="000000"/>
          <w:spacing w:val="-6"/>
          <w:kern w:val="0"/>
          <w14:ligatures w14:val="none"/>
        </w:rPr>
        <w:t xml:space="preserve"> </w:t>
      </w:r>
      <w:r w:rsidR="006F683B" w:rsidRPr="00665978">
        <w:rPr>
          <w:rFonts w:ascii="Times New Roman" w:eastAsia="Times New Roman" w:hAnsi="Times New Roman" w:cs="Times New Roman"/>
          <w:color w:val="000000"/>
          <w:spacing w:val="-6"/>
          <w:kern w:val="0"/>
          <w14:ligatures w14:val="none"/>
        </w:rPr>
        <w:t>enter search terms “HTLN” and “birds”</w:t>
      </w:r>
      <w:r w:rsidR="009A2DA0" w:rsidRPr="00665978">
        <w:rPr>
          <w:rFonts w:ascii="Times New Roman" w:eastAsia="Times New Roman" w:hAnsi="Times New Roman" w:cs="Times New Roman"/>
          <w:color w:val="000000"/>
          <w:spacing w:val="-6"/>
          <w:kern w:val="0"/>
          <w14:ligatures w14:val="none"/>
        </w:rPr>
        <w:t>)</w:t>
      </w:r>
      <w:r w:rsidRPr="00665978">
        <w:rPr>
          <w:rFonts w:ascii="Times New Roman" w:eastAsia="Times New Roman" w:hAnsi="Times New Roman" w:cs="Times New Roman"/>
          <w:color w:val="000000"/>
          <w:spacing w:val="-6"/>
          <w:kern w:val="0"/>
          <w14:ligatures w14:val="none"/>
        </w:rPr>
        <w:t xml:space="preserve">.  An evaluation of the effect of grid spacing on observed species richness has also been published (Morrison and </w:t>
      </w:r>
      <w:proofErr w:type="spellStart"/>
      <w:r w:rsidRPr="00665978">
        <w:rPr>
          <w:rFonts w:ascii="Times New Roman" w:eastAsia="Times New Roman" w:hAnsi="Times New Roman" w:cs="Times New Roman"/>
          <w:color w:val="000000"/>
          <w:spacing w:val="-6"/>
          <w:kern w:val="0"/>
          <w14:ligatures w14:val="none"/>
        </w:rPr>
        <w:t>Peitz</w:t>
      </w:r>
      <w:proofErr w:type="spellEnd"/>
      <w:r w:rsidR="008F1814" w:rsidRPr="00665978">
        <w:rPr>
          <w:rFonts w:ascii="Times New Roman" w:eastAsia="Times New Roman" w:hAnsi="Times New Roman" w:cs="Times New Roman"/>
          <w:color w:val="000000"/>
          <w:spacing w:val="-6"/>
          <w:kern w:val="0"/>
          <w14:ligatures w14:val="none"/>
        </w:rPr>
        <w:t xml:space="preserve"> 2020</w:t>
      </w:r>
      <w:r w:rsidRPr="00665978">
        <w:rPr>
          <w:rFonts w:ascii="Times New Roman" w:eastAsia="Times New Roman" w:hAnsi="Times New Roman" w:cs="Times New Roman"/>
          <w:color w:val="000000"/>
          <w:spacing w:val="-6"/>
          <w:kern w:val="0"/>
          <w14:ligatures w14:val="none"/>
        </w:rPr>
        <w:t>) using data from this dataset.</w:t>
      </w:r>
    </w:p>
    <w:p w14:paraId="4444BE51" w14:textId="77777777" w:rsidR="009E3784" w:rsidRPr="00665978" w:rsidRDefault="009E3784" w:rsidP="00727A5D">
      <w:pPr>
        <w:spacing w:line="480" w:lineRule="auto"/>
        <w:rPr>
          <w:rFonts w:ascii="Times New Roman" w:eastAsia="Times New Roman" w:hAnsi="Times New Roman" w:cs="Times New Roman"/>
          <w:b/>
          <w:bCs/>
          <w:color w:val="000000"/>
          <w:spacing w:val="-6"/>
          <w:kern w:val="0"/>
          <w14:ligatures w14:val="none"/>
        </w:rPr>
      </w:pPr>
    </w:p>
    <w:p w14:paraId="792638B5" w14:textId="7D099F2F" w:rsidR="00041E00" w:rsidRPr="00665978" w:rsidRDefault="00041E00" w:rsidP="00727A5D">
      <w:pPr>
        <w:spacing w:line="480" w:lineRule="auto"/>
        <w:rPr>
          <w:rFonts w:ascii="Times New Roman" w:eastAsia="Times New Roman" w:hAnsi="Times New Roman" w:cs="Times New Roman"/>
          <w:b/>
          <w:bCs/>
          <w:color w:val="000000"/>
          <w:spacing w:val="-6"/>
          <w:kern w:val="0"/>
          <w14:ligatures w14:val="none"/>
        </w:rPr>
      </w:pPr>
      <w:r w:rsidRPr="00665978">
        <w:rPr>
          <w:rFonts w:ascii="Times New Roman" w:eastAsia="Times New Roman" w:hAnsi="Times New Roman" w:cs="Times New Roman"/>
          <w:b/>
          <w:bCs/>
          <w:color w:val="000000"/>
          <w:spacing w:val="-6"/>
          <w:kern w:val="0"/>
          <w14:ligatures w14:val="none"/>
        </w:rPr>
        <w:t>Data description</w:t>
      </w:r>
    </w:p>
    <w:p w14:paraId="360962B5" w14:textId="64C038C0" w:rsidR="004502A3" w:rsidRPr="00665978" w:rsidRDefault="006E60A7" w:rsidP="00727A5D">
      <w:pPr>
        <w:spacing w:line="480" w:lineRule="auto"/>
        <w:ind w:firstLine="720"/>
        <w:rPr>
          <w:rFonts w:ascii="Times New Roman" w:eastAsia="Times New Roman" w:hAnsi="Times New Roman" w:cs="Times New Roman"/>
          <w:color w:val="000000"/>
          <w:spacing w:val="-6"/>
          <w:kern w:val="0"/>
          <w14:ligatures w14:val="none"/>
        </w:rPr>
      </w:pPr>
      <w:r w:rsidRPr="00665978">
        <w:rPr>
          <w:rFonts w:ascii="Times New Roman" w:eastAsia="Times New Roman" w:hAnsi="Times New Roman" w:cs="Times New Roman"/>
          <w:color w:val="000000"/>
          <w:spacing w:val="-6"/>
          <w:kern w:val="0"/>
          <w14:ligatures w14:val="none"/>
        </w:rPr>
        <w:t>This dataset contains bird observations collected using a long-term monitoring protocol (</w:t>
      </w:r>
      <w:r w:rsidR="00DC6A02" w:rsidRPr="00665978">
        <w:rPr>
          <w:rFonts w:ascii="Times New Roman" w:hAnsi="Times New Roman" w:cs="Times New Roman"/>
          <w:color w:val="000000"/>
          <w:shd w:val="clear" w:color="auto" w:fill="FFFFFF"/>
        </w:rPr>
        <w:t>Heartland Inventory and Monitoring Network 2023a</w:t>
      </w:r>
      <w:r w:rsidRPr="00665978">
        <w:rPr>
          <w:rFonts w:ascii="Times New Roman" w:eastAsia="Times New Roman" w:hAnsi="Times New Roman" w:cs="Times New Roman"/>
          <w:color w:val="000000"/>
          <w:spacing w:val="-6"/>
          <w:kern w:val="0"/>
          <w14:ligatures w14:val="none"/>
        </w:rPr>
        <w:t xml:space="preserve">) at 12 </w:t>
      </w:r>
      <w:r w:rsidR="00BD4FC1" w:rsidRPr="00665978">
        <w:rPr>
          <w:rFonts w:ascii="Times New Roman" w:eastAsia="Times New Roman" w:hAnsi="Times New Roman" w:cs="Times New Roman"/>
          <w:color w:val="000000"/>
          <w:spacing w:val="-6"/>
          <w:kern w:val="0"/>
          <w14:ligatures w14:val="none"/>
        </w:rPr>
        <w:t>NPS</w:t>
      </w:r>
      <w:r w:rsidRPr="00665978">
        <w:rPr>
          <w:rFonts w:ascii="Times New Roman" w:eastAsia="Times New Roman" w:hAnsi="Times New Roman" w:cs="Times New Roman"/>
          <w:color w:val="000000"/>
          <w:spacing w:val="-6"/>
          <w:kern w:val="0"/>
          <w14:ligatures w14:val="none"/>
        </w:rPr>
        <w:t xml:space="preserve"> units </w:t>
      </w:r>
      <w:r w:rsidR="00741D87" w:rsidRPr="00665978">
        <w:rPr>
          <w:rFonts w:ascii="Times New Roman" w:eastAsia="Times New Roman" w:hAnsi="Times New Roman" w:cs="Times New Roman"/>
          <w:color w:val="000000"/>
          <w:spacing w:val="-6"/>
          <w:kern w:val="0"/>
          <w14:ligatures w14:val="none"/>
        </w:rPr>
        <w:t xml:space="preserve">in the Midwestern U.S. </w:t>
      </w:r>
      <w:r w:rsidRPr="00665978">
        <w:rPr>
          <w:rFonts w:ascii="Times New Roman" w:eastAsia="Times New Roman" w:hAnsi="Times New Roman" w:cs="Times New Roman"/>
          <w:color w:val="000000"/>
          <w:spacing w:val="-6"/>
          <w:kern w:val="0"/>
          <w14:ligatures w14:val="none"/>
        </w:rPr>
        <w:t>(</w:t>
      </w:r>
      <w:r w:rsidR="00856705">
        <w:rPr>
          <w:rFonts w:ascii="Times New Roman" w:eastAsia="Times New Roman" w:hAnsi="Times New Roman" w:cs="Times New Roman"/>
          <w:color w:val="000000"/>
          <w:spacing w:val="-6"/>
          <w:kern w:val="0"/>
          <w14:ligatures w14:val="none"/>
        </w:rPr>
        <w:t xml:space="preserve">Table 1, </w:t>
      </w:r>
      <w:r w:rsidR="00741D87" w:rsidRPr="00665978">
        <w:rPr>
          <w:rFonts w:ascii="Times New Roman" w:eastAsia="Times New Roman" w:hAnsi="Times New Roman" w:cs="Times New Roman"/>
          <w:color w:val="000000"/>
          <w:spacing w:val="-6"/>
          <w:kern w:val="0"/>
          <w14:ligatures w14:val="none"/>
        </w:rPr>
        <w:t xml:space="preserve">Figure </w:t>
      </w:r>
      <w:r w:rsidRPr="00665978">
        <w:rPr>
          <w:rFonts w:ascii="Times New Roman" w:eastAsia="Times New Roman" w:hAnsi="Times New Roman" w:cs="Times New Roman"/>
          <w:color w:val="000000"/>
          <w:spacing w:val="-6"/>
          <w:kern w:val="0"/>
          <w14:ligatures w14:val="none"/>
        </w:rPr>
        <w:t>1)</w:t>
      </w:r>
      <w:r w:rsidR="00741D87" w:rsidRPr="00665978">
        <w:rPr>
          <w:rFonts w:ascii="Times New Roman" w:eastAsia="Times New Roman" w:hAnsi="Times New Roman" w:cs="Times New Roman"/>
          <w:color w:val="000000"/>
          <w:spacing w:val="-6"/>
          <w:kern w:val="0"/>
          <w14:ligatures w14:val="none"/>
        </w:rPr>
        <w:t xml:space="preserve">.  </w:t>
      </w:r>
      <w:r w:rsidR="00DD17F1" w:rsidRPr="00665978">
        <w:rPr>
          <w:rFonts w:ascii="Times New Roman" w:hAnsi="Times New Roman" w:cs="Times New Roman"/>
        </w:rPr>
        <w:t>Most parks were a mixture of grassland and woodland habitat types</w:t>
      </w:r>
      <w:r w:rsidR="00CB7699" w:rsidRPr="00665978">
        <w:rPr>
          <w:rFonts w:ascii="Times New Roman" w:hAnsi="Times New Roman" w:cs="Times New Roman"/>
        </w:rPr>
        <w:t>;</w:t>
      </w:r>
      <w:r w:rsidR="00DD17F1" w:rsidRPr="00665978">
        <w:rPr>
          <w:rFonts w:ascii="Times New Roman" w:hAnsi="Times New Roman" w:cs="Times New Roman"/>
        </w:rPr>
        <w:t xml:space="preserve"> the predominant habitat type is listed in Table 1.</w:t>
      </w:r>
      <w:r w:rsidR="00741D87" w:rsidRPr="00665978">
        <w:rPr>
          <w:rFonts w:ascii="Times New Roman" w:hAnsi="Times New Roman" w:cs="Times New Roman"/>
        </w:rPr>
        <w:t xml:space="preserve"> </w:t>
      </w:r>
      <w:r w:rsidR="00856705">
        <w:rPr>
          <w:rFonts w:ascii="Times New Roman" w:hAnsi="Times New Roman" w:cs="Times New Roman"/>
        </w:rPr>
        <w:t xml:space="preserve"> </w:t>
      </w:r>
      <w:r w:rsidR="00C54AD2" w:rsidRPr="00665978">
        <w:rPr>
          <w:rFonts w:ascii="Times New Roman" w:eastAsia="Times New Roman" w:hAnsi="Times New Roman" w:cs="Times New Roman"/>
          <w:color w:val="000000"/>
          <w:spacing w:val="-6"/>
          <w:kern w:val="0"/>
          <w14:ligatures w14:val="none"/>
        </w:rPr>
        <w:t>The dataset contains 65,962 records, including 212 named species representing 47 avian families.</w:t>
      </w:r>
      <w:r w:rsidRPr="00665978">
        <w:rPr>
          <w:rFonts w:ascii="Times New Roman" w:eastAsia="Times New Roman" w:hAnsi="Times New Roman" w:cs="Times New Roman"/>
          <w:color w:val="000000"/>
          <w:spacing w:val="-6"/>
          <w:kern w:val="0"/>
          <w14:ligatures w14:val="none"/>
        </w:rPr>
        <w:t xml:space="preserve">  </w:t>
      </w:r>
      <w:r w:rsidR="00741D87" w:rsidRPr="00665978">
        <w:rPr>
          <w:rFonts w:ascii="Times New Roman" w:eastAsia="Times New Roman" w:hAnsi="Times New Roman" w:cs="Times New Roman"/>
          <w:color w:val="000000"/>
          <w:spacing w:val="-6"/>
          <w:kern w:val="0"/>
          <w14:ligatures w14:val="none"/>
        </w:rPr>
        <w:t>The dataset also contains data on distances from observers, and information</w:t>
      </w:r>
      <w:r w:rsidR="00741D87" w:rsidRPr="00665978">
        <w:rPr>
          <w:rFonts w:ascii="Times New Roman" w:hAnsi="Times New Roman" w:cs="Times New Roman"/>
          <w:color w:val="000000"/>
          <w:shd w:val="clear" w:color="auto" w:fill="FFFFFF"/>
        </w:rPr>
        <w:t xml:space="preserve"> on prevailing conditions at the time of the surveys, including temperature, wind, rain, cloud cover and ambient noise.  See Table 2 for a complete description of all data fields.</w:t>
      </w:r>
    </w:p>
    <w:p w14:paraId="4568E562" w14:textId="18DC0EE8" w:rsidR="00741D87" w:rsidRPr="00665978" w:rsidRDefault="00741D87" w:rsidP="00727A5D">
      <w:pPr>
        <w:spacing w:line="480" w:lineRule="auto"/>
        <w:ind w:firstLine="720"/>
        <w:rPr>
          <w:rFonts w:ascii="Times New Roman" w:eastAsia="Times New Roman" w:hAnsi="Times New Roman" w:cs="Times New Roman"/>
          <w:color w:val="000000"/>
          <w:spacing w:val="-6"/>
          <w:kern w:val="0"/>
          <w14:ligatures w14:val="none"/>
        </w:rPr>
      </w:pPr>
      <w:r w:rsidRPr="00665978">
        <w:rPr>
          <w:rFonts w:ascii="Times New Roman" w:eastAsia="Times New Roman" w:hAnsi="Times New Roman" w:cs="Times New Roman"/>
          <w:color w:val="000000"/>
          <w:spacing w:val="-6"/>
          <w:kern w:val="0"/>
          <w14:ligatures w14:val="none"/>
        </w:rPr>
        <w:t>The earliest data were collected in 2001, and the most recent available data were collected in 2022.  Surveys were not conducted at all parks in all years (see Table 3 for a comprehensive list).  This long-term monitoring effort has no scheduled end date, and the database will be continuously updated as additional data become available.</w:t>
      </w:r>
    </w:p>
    <w:p w14:paraId="579DE1A9" w14:textId="3B41E49B" w:rsidR="006E60A7" w:rsidRPr="00856705" w:rsidRDefault="00CB7699" w:rsidP="00856705">
      <w:pPr>
        <w:spacing w:line="480" w:lineRule="auto"/>
        <w:ind w:firstLine="720"/>
        <w:rPr>
          <w:rFonts w:ascii="Times New Roman" w:hAnsi="Times New Roman" w:cs="Times New Roman"/>
        </w:rPr>
      </w:pPr>
      <w:r w:rsidRPr="00856705">
        <w:rPr>
          <w:rFonts w:ascii="Times New Roman" w:hAnsi="Times New Roman" w:cs="Times New Roman"/>
        </w:rPr>
        <w:lastRenderedPageBreak/>
        <w:t>The dataset</w:t>
      </w:r>
      <w:r w:rsidR="00DC6A02" w:rsidRPr="00856705">
        <w:rPr>
          <w:rFonts w:ascii="Times New Roman" w:hAnsi="Times New Roman" w:cs="Times New Roman"/>
        </w:rPr>
        <w:t xml:space="preserve"> (</w:t>
      </w:r>
      <w:proofErr w:type="spellStart"/>
      <w:r w:rsidR="00DC6A02" w:rsidRPr="00856705">
        <w:rPr>
          <w:rFonts w:ascii="Times New Roman" w:hAnsi="Times New Roman" w:cs="Times New Roman"/>
        </w:rPr>
        <w:t>Peitz</w:t>
      </w:r>
      <w:proofErr w:type="spellEnd"/>
      <w:r w:rsidR="00DC6A02" w:rsidRPr="00856705">
        <w:rPr>
          <w:rFonts w:ascii="Times New Roman" w:hAnsi="Times New Roman" w:cs="Times New Roman"/>
        </w:rPr>
        <w:t xml:space="preserve"> 2023)</w:t>
      </w:r>
      <w:r w:rsidRPr="00856705">
        <w:rPr>
          <w:rFonts w:ascii="Times New Roman" w:hAnsi="Times New Roman" w:cs="Times New Roman"/>
        </w:rPr>
        <w:t xml:space="preserve">, along with a metadata file, can be found at: </w:t>
      </w:r>
      <w:r w:rsidR="00856705" w:rsidRPr="00856705">
        <w:rPr>
          <w:rFonts w:ascii="Times New Roman" w:eastAsia="Times New Roman" w:hAnsi="Times New Roman" w:cs="Times New Roman"/>
          <w:color w:val="000000"/>
          <w:kern w:val="0"/>
          <w14:ligatures w14:val="none"/>
        </w:rPr>
        <w:t>https://doi.org/10.57830/2300777</w:t>
      </w:r>
      <w:hyperlink r:id="rId8" w:history="1"/>
      <w:r w:rsidR="0053550F" w:rsidRPr="00856705">
        <w:rPr>
          <w:rFonts w:ascii="Times New Roman" w:hAnsi="Times New Roman" w:cs="Times New Roman"/>
        </w:rPr>
        <w:t xml:space="preserve">.  The dataset is a CSV plain text file “BirdObservationsThru2022_3.csv”.  Metadata are in the XML file “HTLNBreedingBird_metadata.xml”. </w:t>
      </w:r>
      <w:r w:rsidR="00741D87" w:rsidRPr="00856705">
        <w:rPr>
          <w:rFonts w:ascii="Times New Roman" w:hAnsi="Times New Roman" w:cs="Times New Roman"/>
        </w:rPr>
        <w:t>This dataset is released to the public domain under U.S. Government Works No Rights Reserved (see: http://www.usa.gov/publicdomain/label/1.0/).</w:t>
      </w:r>
    </w:p>
    <w:p w14:paraId="28177398" w14:textId="77777777" w:rsidR="00695788" w:rsidRPr="00665978" w:rsidRDefault="00695788" w:rsidP="00727A5D">
      <w:pPr>
        <w:spacing w:line="480" w:lineRule="auto"/>
        <w:rPr>
          <w:rFonts w:ascii="Times New Roman" w:hAnsi="Times New Roman" w:cs="Times New Roman"/>
        </w:rPr>
      </w:pPr>
    </w:p>
    <w:p w14:paraId="56794D2A" w14:textId="5B7CB12B" w:rsidR="00695788" w:rsidRPr="00665978" w:rsidRDefault="00695788" w:rsidP="00727A5D">
      <w:pPr>
        <w:spacing w:line="480" w:lineRule="auto"/>
        <w:rPr>
          <w:rFonts w:ascii="Times New Roman" w:hAnsi="Times New Roman" w:cs="Times New Roman"/>
          <w:b/>
          <w:bCs/>
        </w:rPr>
      </w:pPr>
      <w:r w:rsidRPr="00665978">
        <w:rPr>
          <w:rFonts w:ascii="Times New Roman" w:hAnsi="Times New Roman" w:cs="Times New Roman"/>
          <w:b/>
          <w:bCs/>
        </w:rPr>
        <w:t>Methods</w:t>
      </w:r>
    </w:p>
    <w:p w14:paraId="2664BF2E" w14:textId="4F28F24C" w:rsidR="009E60BA" w:rsidRPr="00665978" w:rsidRDefault="00D35A01" w:rsidP="00727A5D">
      <w:pPr>
        <w:pStyle w:val="NormalWeb"/>
        <w:spacing w:line="480" w:lineRule="auto"/>
        <w:ind w:firstLine="720"/>
      </w:pPr>
      <w:r w:rsidRPr="00665978">
        <w:t>At each park</w:t>
      </w:r>
      <w:r w:rsidR="00156BAC" w:rsidRPr="00665978">
        <w:t xml:space="preserve"> unit</w:t>
      </w:r>
      <w:r w:rsidRPr="00665978">
        <w:t xml:space="preserve">, a sample frame was established that excluded developed areas (e.g., buildings, parking lots, roads).  </w:t>
      </w:r>
      <w:r w:rsidR="00695788" w:rsidRPr="00665978">
        <w:t xml:space="preserve">Birds were surveyed using a point count method. </w:t>
      </w:r>
      <w:r w:rsidRPr="00665978">
        <w:t xml:space="preserve"> </w:t>
      </w:r>
      <w:r w:rsidR="009E60BA" w:rsidRPr="00665978">
        <w:t xml:space="preserve">Survey points were selected by overlapping a systematic grid originating from a random starting point on park maps. </w:t>
      </w:r>
      <w:r w:rsidR="009A2DA0" w:rsidRPr="00665978">
        <w:t xml:space="preserve"> </w:t>
      </w:r>
      <w:r w:rsidR="009E60BA" w:rsidRPr="00665978">
        <w:t xml:space="preserve">The orientation of the systematic grid </w:t>
      </w:r>
      <w:r w:rsidR="00773D18" w:rsidRPr="00665978">
        <w:t xml:space="preserve">at most park units </w:t>
      </w:r>
      <w:r w:rsidR="009E60BA" w:rsidRPr="00665978">
        <w:t>w</w:t>
      </w:r>
      <w:r w:rsidR="00773D18" w:rsidRPr="00665978">
        <w:t>as</w:t>
      </w:r>
      <w:r w:rsidR="009E60BA" w:rsidRPr="00665978">
        <w:t xml:space="preserve"> rotated to prevent survey points from aligning with artificial features (e.g., roads, fences) oriented along cardinal directions. </w:t>
      </w:r>
      <w:r w:rsidR="00156BAC" w:rsidRPr="00665978">
        <w:t xml:space="preserve"> Spacing</w:t>
      </w:r>
      <w:r w:rsidR="009E60BA" w:rsidRPr="00665978">
        <w:t xml:space="preserve"> between points ranged from 100 to 400 m, depending upon park size (Table 1).  The number of survey points at a park ranged from 27 to 259 (Table 1).  </w:t>
      </w:r>
      <w:r w:rsidR="00513438">
        <w:t>M</w:t>
      </w:r>
      <w:r w:rsidR="00513438" w:rsidRPr="00665978">
        <w:t xml:space="preserve">aps of each park and locations of all survey points </w:t>
      </w:r>
      <w:r w:rsidR="00513438">
        <w:t>are available at</w:t>
      </w:r>
      <w:r w:rsidR="009E60BA" w:rsidRPr="00665978">
        <w:t xml:space="preserve"> </w:t>
      </w:r>
      <w:r w:rsidR="00513438" w:rsidRPr="00FC62A2">
        <w:rPr>
          <w:color w:val="000000"/>
          <w:shd w:val="clear" w:color="auto" w:fill="FFFFFF"/>
        </w:rPr>
        <w:t xml:space="preserve">Heartland Inventory and Monitoring Network </w:t>
      </w:r>
      <w:r w:rsidR="00513438">
        <w:rPr>
          <w:color w:val="000000"/>
          <w:shd w:val="clear" w:color="auto" w:fill="FFFFFF"/>
        </w:rPr>
        <w:t>(</w:t>
      </w:r>
      <w:r w:rsidR="00513438" w:rsidRPr="00FC62A2">
        <w:rPr>
          <w:color w:val="000000"/>
          <w:shd w:val="clear" w:color="auto" w:fill="FFFFFF"/>
        </w:rPr>
        <w:t>2023a</w:t>
      </w:r>
      <w:r w:rsidR="00513438">
        <w:rPr>
          <w:color w:val="000000"/>
          <w:shd w:val="clear" w:color="auto" w:fill="FFFFFF"/>
        </w:rPr>
        <w:t xml:space="preserve">).  </w:t>
      </w:r>
      <w:r w:rsidR="00513438">
        <w:t>See</w:t>
      </w:r>
      <w:r w:rsidR="009A2DA0" w:rsidRPr="00665978">
        <w:t xml:space="preserve"> S</w:t>
      </w:r>
      <w:r w:rsidR="00642201" w:rsidRPr="00665978">
        <w:t>tandard Operating Procedure</w:t>
      </w:r>
      <w:r w:rsidR="009A2DA0" w:rsidRPr="00665978">
        <w:t xml:space="preserve"> #3</w:t>
      </w:r>
      <w:r w:rsidR="00642201" w:rsidRPr="00665978">
        <w:t>, Establishing and Marking Sample Plots</w:t>
      </w:r>
      <w:r w:rsidR="00DC6A02" w:rsidRPr="00665978">
        <w:t xml:space="preserve"> (</w:t>
      </w:r>
      <w:r w:rsidR="00DC6A02" w:rsidRPr="00665978">
        <w:rPr>
          <w:color w:val="000000"/>
          <w:shd w:val="clear" w:color="auto" w:fill="FFFFFF"/>
        </w:rPr>
        <w:t>Heartland Inventory and Monitoring Network 2023b)</w:t>
      </w:r>
      <w:r w:rsidR="00642201" w:rsidRPr="00665978">
        <w:rPr>
          <w:color w:val="000000"/>
          <w:shd w:val="clear" w:color="auto" w:fill="FFFFFF"/>
        </w:rPr>
        <w:t>,</w:t>
      </w:r>
      <w:r w:rsidR="009A2DA0" w:rsidRPr="00665978">
        <w:t xml:space="preserve"> for detailed information on the establishment of survey grids.</w:t>
      </w:r>
    </w:p>
    <w:p w14:paraId="6EC73AE0" w14:textId="70E4353C" w:rsidR="009E6385" w:rsidRPr="00665978" w:rsidRDefault="00695788" w:rsidP="00727A5D">
      <w:pPr>
        <w:pStyle w:val="NormalWeb"/>
        <w:spacing w:line="480" w:lineRule="auto"/>
        <w:ind w:firstLine="720"/>
      </w:pPr>
      <w:r w:rsidRPr="00665978">
        <w:t xml:space="preserve">All birds seen or heard at each </w:t>
      </w:r>
      <w:r w:rsidR="009D191C" w:rsidRPr="00665978">
        <w:t>survey point</w:t>
      </w:r>
      <w:r w:rsidR="00D35A01" w:rsidRPr="00665978">
        <w:t>, regardless of distance from the observer,</w:t>
      </w:r>
      <w:r w:rsidRPr="00665978">
        <w:t xml:space="preserve"> </w:t>
      </w:r>
      <w:r w:rsidR="00D35A01" w:rsidRPr="00665978">
        <w:t>we</w:t>
      </w:r>
      <w:r w:rsidRPr="00665978">
        <w:t>re recorded during a 5-minute sampling period</w:t>
      </w:r>
      <w:r w:rsidR="009E60BA" w:rsidRPr="00665978">
        <w:t>,</w:t>
      </w:r>
      <w:r w:rsidR="00D35A01" w:rsidRPr="00665978">
        <w:t xml:space="preserve"> along </w:t>
      </w:r>
      <w:r w:rsidRPr="00665978">
        <w:t>with an estimate of distance from the observer.</w:t>
      </w:r>
      <w:r w:rsidR="009E60BA" w:rsidRPr="00665978">
        <w:t xml:space="preserve">  Laser range finders (Elite 1600, Bushnell, Kansas, USA) were used to measure distances when birds could be seen. </w:t>
      </w:r>
      <w:r w:rsidR="00156BAC" w:rsidRPr="00665978">
        <w:t xml:space="preserve"> Birds</w:t>
      </w:r>
      <w:r w:rsidR="009E60BA" w:rsidRPr="00665978">
        <w:t xml:space="preserve"> flying over plots, and those seen or heard while </w:t>
      </w:r>
      <w:r w:rsidR="009E60BA" w:rsidRPr="00665978">
        <w:lastRenderedPageBreak/>
        <w:t xml:space="preserve">walking to or from plots were also recorded and coded separately in the dataset. </w:t>
      </w:r>
      <w:r w:rsidR="00156BAC" w:rsidRPr="00665978">
        <w:t xml:space="preserve"> </w:t>
      </w:r>
      <w:r w:rsidR="009E60BA" w:rsidRPr="00665978">
        <w:t>For most species, individuals were recorded as separate observations.</w:t>
      </w:r>
      <w:r w:rsidR="00513438">
        <w:t xml:space="preserve"> </w:t>
      </w:r>
      <w:r w:rsidR="009E60BA" w:rsidRPr="00665978">
        <w:t xml:space="preserve"> For species that occurred in flocks, flock size</w:t>
      </w:r>
      <w:r w:rsidR="009E6385" w:rsidRPr="00665978">
        <w:t xml:space="preserve"> was used</w:t>
      </w:r>
      <w:r w:rsidR="009E60BA" w:rsidRPr="00665978">
        <w:t xml:space="preserve"> as the record.</w:t>
      </w:r>
      <w:r w:rsidR="00665978">
        <w:rPr>
          <w:rStyle w:val="apple-converted-space"/>
          <w:color w:val="000000"/>
          <w:shd w:val="clear" w:color="auto" w:fill="FFFFFF"/>
        </w:rPr>
        <w:t xml:space="preserve"> </w:t>
      </w:r>
      <w:r w:rsidR="00156BAC" w:rsidRPr="00665978">
        <w:rPr>
          <w:rStyle w:val="apple-converted-space"/>
          <w:color w:val="000000"/>
          <w:shd w:val="clear" w:color="auto" w:fill="FFFFFF"/>
        </w:rPr>
        <w:t xml:space="preserve"> </w:t>
      </w:r>
      <w:r w:rsidR="009E6385" w:rsidRPr="00665978">
        <w:t>Field surveys</w:t>
      </w:r>
      <w:r w:rsidR="009E60BA" w:rsidRPr="00665978">
        <w:t xml:space="preserve"> occurred during the breeding season (early May to mid- Jun</w:t>
      </w:r>
      <w:r w:rsidR="009E6385" w:rsidRPr="00665978">
        <w:t>e</w:t>
      </w:r>
      <w:r w:rsidR="009E60BA" w:rsidRPr="00665978">
        <w:t xml:space="preserve">). </w:t>
      </w:r>
      <w:r w:rsidR="009E6385" w:rsidRPr="00665978">
        <w:t xml:space="preserve"> S</w:t>
      </w:r>
      <w:r w:rsidR="009E60BA" w:rsidRPr="00665978">
        <w:t xml:space="preserve">urveys </w:t>
      </w:r>
      <w:r w:rsidR="009E6385" w:rsidRPr="00665978">
        <w:t xml:space="preserve">were conducted </w:t>
      </w:r>
      <w:r w:rsidR="009E60BA" w:rsidRPr="00665978">
        <w:t xml:space="preserve">from first light to 4 h after sunrise. </w:t>
      </w:r>
      <w:r w:rsidR="00B0359B" w:rsidRPr="00665978">
        <w:t xml:space="preserve"> </w:t>
      </w:r>
      <w:r w:rsidR="00BF6D12" w:rsidRPr="00665978">
        <w:t xml:space="preserve">See </w:t>
      </w:r>
      <w:r w:rsidR="00642201" w:rsidRPr="00665978">
        <w:t>Standard Operating Procedure</w:t>
      </w:r>
      <w:r w:rsidR="00BF6D12" w:rsidRPr="00665978">
        <w:t xml:space="preserve"> #4</w:t>
      </w:r>
      <w:r w:rsidR="00642201" w:rsidRPr="00665978">
        <w:t>, Conducting the Variable Circular Plot Count (</w:t>
      </w:r>
      <w:r w:rsidR="00642201" w:rsidRPr="00665978">
        <w:rPr>
          <w:color w:val="000000"/>
          <w:shd w:val="clear" w:color="auto" w:fill="FFFFFF"/>
        </w:rPr>
        <w:t>Heartland Inventory and Monitoring Network 2023c),</w:t>
      </w:r>
      <w:r w:rsidR="00BF6D12" w:rsidRPr="00665978">
        <w:t xml:space="preserve"> for </w:t>
      </w:r>
      <w:r w:rsidR="00156BAC" w:rsidRPr="00665978">
        <w:t xml:space="preserve">a </w:t>
      </w:r>
      <w:r w:rsidR="00BF6D12" w:rsidRPr="00665978">
        <w:t>full description of field data collection procedures.</w:t>
      </w:r>
    </w:p>
    <w:p w14:paraId="0F4E58EA" w14:textId="4BA50121" w:rsidR="009E6385" w:rsidRPr="00665978" w:rsidRDefault="00BF6D12" w:rsidP="00727A5D">
      <w:pPr>
        <w:pStyle w:val="NormalWeb"/>
        <w:spacing w:line="480" w:lineRule="auto"/>
        <w:ind w:firstLine="720"/>
      </w:pPr>
      <w:r w:rsidRPr="00665978">
        <w:t>Field data forms were</w:t>
      </w:r>
      <w:r w:rsidR="009E6385" w:rsidRPr="00665978">
        <w:t xml:space="preserve"> checked for completeness either before leaving a site or within 24 hours of data recording.  </w:t>
      </w:r>
      <w:r w:rsidRPr="00665978">
        <w:t>Following data entry, c</w:t>
      </w:r>
      <w:r w:rsidR="009E6385" w:rsidRPr="00665978">
        <w:t xml:space="preserve">omputer records </w:t>
      </w:r>
      <w:r w:rsidRPr="00665978">
        <w:t>we</w:t>
      </w:r>
      <w:r w:rsidR="009E6385" w:rsidRPr="00665978">
        <w:t xml:space="preserve">re verified for accuracy against paper field data </w:t>
      </w:r>
      <w:r w:rsidRPr="00665978">
        <w:t>forms</w:t>
      </w:r>
      <w:r w:rsidR="009E6385" w:rsidRPr="00665978">
        <w:t xml:space="preserve">. </w:t>
      </w:r>
      <w:r w:rsidRPr="00665978">
        <w:t xml:space="preserve"> See </w:t>
      </w:r>
      <w:r w:rsidR="00642201" w:rsidRPr="00665978">
        <w:t>Standard Operating Procedure</w:t>
      </w:r>
      <w:r w:rsidRPr="00665978">
        <w:rPr>
          <w:b/>
          <w:bCs/>
        </w:rPr>
        <w:t xml:space="preserve"> </w:t>
      </w:r>
      <w:r w:rsidRPr="00665978">
        <w:t>#6</w:t>
      </w:r>
      <w:r w:rsidR="00642201" w:rsidRPr="00665978">
        <w:t>, Data Management (</w:t>
      </w:r>
      <w:r w:rsidR="00642201" w:rsidRPr="00665978">
        <w:rPr>
          <w:color w:val="000000"/>
          <w:shd w:val="clear" w:color="auto" w:fill="FFFFFF"/>
        </w:rPr>
        <w:t>Heartland Inventory and Monitoring Network 2023d),</w:t>
      </w:r>
      <w:r w:rsidRPr="00665978">
        <w:t xml:space="preserve"> for </w:t>
      </w:r>
      <w:r w:rsidR="00156BAC" w:rsidRPr="00665978">
        <w:t xml:space="preserve">a </w:t>
      </w:r>
      <w:r w:rsidRPr="00665978">
        <w:t>full description of d</w:t>
      </w:r>
      <w:r w:rsidR="009E6385" w:rsidRPr="00665978">
        <w:t>ata verification and validation</w:t>
      </w:r>
      <w:r w:rsidRPr="00665978">
        <w:t xml:space="preserve"> procedures.</w:t>
      </w:r>
    </w:p>
    <w:p w14:paraId="31BF2DED" w14:textId="77777777" w:rsidR="009E60BA" w:rsidRPr="00665978" w:rsidRDefault="009E60BA" w:rsidP="00727A5D">
      <w:pPr>
        <w:pStyle w:val="NormalWeb"/>
        <w:spacing w:line="480" w:lineRule="auto"/>
      </w:pPr>
    </w:p>
    <w:p w14:paraId="3A9A1FB4" w14:textId="4D043B48" w:rsidR="00823843" w:rsidRPr="00665978" w:rsidRDefault="00823843" w:rsidP="00727A5D">
      <w:pPr>
        <w:spacing w:line="480" w:lineRule="auto"/>
        <w:rPr>
          <w:rFonts w:ascii="Times New Roman" w:hAnsi="Times New Roman" w:cs="Times New Roman"/>
          <w:b/>
          <w:bCs/>
        </w:rPr>
      </w:pPr>
      <w:r w:rsidRPr="00665978">
        <w:rPr>
          <w:rFonts w:ascii="Times New Roman" w:hAnsi="Times New Roman" w:cs="Times New Roman"/>
          <w:b/>
          <w:bCs/>
        </w:rPr>
        <w:t>User Notes</w:t>
      </w:r>
    </w:p>
    <w:p w14:paraId="3C601839" w14:textId="27BD9F04" w:rsidR="00823843" w:rsidRPr="00665978" w:rsidRDefault="005C5EA2" w:rsidP="00727A5D">
      <w:pPr>
        <w:spacing w:line="480" w:lineRule="auto"/>
        <w:ind w:firstLine="720"/>
        <w:rPr>
          <w:rFonts w:ascii="Times New Roman" w:hAnsi="Times New Roman" w:cs="Times New Roman"/>
        </w:rPr>
      </w:pPr>
      <w:r w:rsidRPr="00665978">
        <w:rPr>
          <w:rFonts w:ascii="Times New Roman" w:hAnsi="Times New Roman" w:cs="Times New Roman"/>
        </w:rPr>
        <w:t xml:space="preserve">The protocol was designed to allow direct comparison with the </w:t>
      </w:r>
      <w:r w:rsidR="00156BAC" w:rsidRPr="00665978">
        <w:rPr>
          <w:rFonts w:ascii="Times New Roman" w:hAnsi="Times New Roman" w:cs="Times New Roman"/>
        </w:rPr>
        <w:t>North American</w:t>
      </w:r>
      <w:r w:rsidRPr="00665978">
        <w:rPr>
          <w:rFonts w:ascii="Times New Roman" w:hAnsi="Times New Roman" w:cs="Times New Roman"/>
        </w:rPr>
        <w:t xml:space="preserve"> Breeding Bird Survey </w:t>
      </w:r>
      <w:r w:rsidR="00041E00" w:rsidRPr="00665978">
        <w:rPr>
          <w:rFonts w:ascii="Times New Roman" w:hAnsi="Times New Roman" w:cs="Times New Roman"/>
        </w:rPr>
        <w:t>(</w:t>
      </w:r>
      <w:r w:rsidR="009A2DA0" w:rsidRPr="00665978">
        <w:rPr>
          <w:rFonts w:ascii="Times New Roman" w:hAnsi="Times New Roman" w:cs="Times New Roman"/>
        </w:rPr>
        <w:t>https://www.pwrc.usgs.gov/bbs/</w:t>
      </w:r>
      <w:r w:rsidR="00041E00" w:rsidRPr="00665978">
        <w:rPr>
          <w:rFonts w:ascii="Times New Roman" w:hAnsi="Times New Roman" w:cs="Times New Roman"/>
        </w:rPr>
        <w:t>)</w:t>
      </w:r>
      <w:r w:rsidRPr="00665978">
        <w:rPr>
          <w:rFonts w:ascii="Times New Roman" w:hAnsi="Times New Roman" w:cs="Times New Roman"/>
        </w:rPr>
        <w:t xml:space="preserve">, which utilizes point counts of 3 min intervals.  Each record </w:t>
      </w:r>
      <w:r w:rsidR="00041E00" w:rsidRPr="00665978">
        <w:rPr>
          <w:rFonts w:ascii="Times New Roman" w:hAnsi="Times New Roman" w:cs="Times New Roman"/>
        </w:rPr>
        <w:t xml:space="preserve">in the database </w:t>
      </w:r>
      <w:r w:rsidRPr="00665978">
        <w:rPr>
          <w:rFonts w:ascii="Times New Roman" w:hAnsi="Times New Roman" w:cs="Times New Roman"/>
        </w:rPr>
        <w:t>has a time stamp of 0-3 min, &gt;3-5 min or &gt;5 min</w:t>
      </w:r>
      <w:r w:rsidR="00156BAC" w:rsidRPr="00665978">
        <w:rPr>
          <w:rFonts w:ascii="Times New Roman" w:hAnsi="Times New Roman" w:cs="Times New Roman"/>
        </w:rPr>
        <w:t xml:space="preserve"> (</w:t>
      </w:r>
      <w:r w:rsidRPr="00665978">
        <w:rPr>
          <w:rFonts w:ascii="Times New Roman" w:hAnsi="Times New Roman" w:cs="Times New Roman"/>
        </w:rPr>
        <w:t>if observed while traveling between plots</w:t>
      </w:r>
      <w:r w:rsidR="00156BAC" w:rsidRPr="00665978">
        <w:rPr>
          <w:rFonts w:ascii="Times New Roman" w:hAnsi="Times New Roman" w:cs="Times New Roman"/>
        </w:rPr>
        <w:t>),</w:t>
      </w:r>
      <w:r w:rsidRPr="00665978">
        <w:rPr>
          <w:rFonts w:ascii="Times New Roman" w:hAnsi="Times New Roman" w:cs="Times New Roman"/>
        </w:rPr>
        <w:t xml:space="preserve"> which allows for exclusion of records outside a 3 min interval.</w:t>
      </w:r>
      <w:r w:rsidR="00041E00" w:rsidRPr="00665978">
        <w:rPr>
          <w:rFonts w:ascii="Times New Roman" w:hAnsi="Times New Roman" w:cs="Times New Roman"/>
        </w:rPr>
        <w:t xml:space="preserve">  </w:t>
      </w:r>
      <w:r w:rsidRPr="00665978">
        <w:rPr>
          <w:rFonts w:ascii="Times New Roman" w:hAnsi="Times New Roman" w:cs="Times New Roman"/>
        </w:rPr>
        <w:t xml:space="preserve">The protocol was </w:t>
      </w:r>
      <w:r w:rsidR="00041E00" w:rsidRPr="00665978">
        <w:rPr>
          <w:rFonts w:ascii="Times New Roman" w:hAnsi="Times New Roman" w:cs="Times New Roman"/>
        </w:rPr>
        <w:t xml:space="preserve">also </w:t>
      </w:r>
      <w:r w:rsidRPr="00665978">
        <w:rPr>
          <w:rFonts w:ascii="Times New Roman" w:hAnsi="Times New Roman" w:cs="Times New Roman"/>
        </w:rPr>
        <w:t xml:space="preserve">designed to apply the distance method of accounting for variable detection probabilities </w:t>
      </w:r>
      <w:r w:rsidR="008C0D7B" w:rsidRPr="00665978">
        <w:rPr>
          <w:rFonts w:ascii="Times New Roman" w:hAnsi="Times New Roman" w:cs="Times New Roman"/>
        </w:rPr>
        <w:t>(Buckland et al. 1993, 2001</w:t>
      </w:r>
      <w:r w:rsidRPr="00665978">
        <w:rPr>
          <w:rFonts w:ascii="Times New Roman" w:hAnsi="Times New Roman" w:cs="Times New Roman"/>
        </w:rPr>
        <w:t xml:space="preserve">), and thus most records have an estimate of distance from the surveyor </w:t>
      </w:r>
      <w:r w:rsidR="00094B61" w:rsidRPr="00665978">
        <w:rPr>
          <w:rFonts w:ascii="Times New Roman" w:hAnsi="Times New Roman" w:cs="Times New Roman"/>
        </w:rPr>
        <w:t>(</w:t>
      </w:r>
      <w:proofErr w:type="gramStart"/>
      <w:r w:rsidRPr="00665978">
        <w:rPr>
          <w:rFonts w:ascii="Times New Roman" w:hAnsi="Times New Roman" w:cs="Times New Roman"/>
        </w:rPr>
        <w:t>with the exception of</w:t>
      </w:r>
      <w:proofErr w:type="gramEnd"/>
      <w:r w:rsidRPr="00665978">
        <w:rPr>
          <w:rFonts w:ascii="Times New Roman" w:hAnsi="Times New Roman" w:cs="Times New Roman"/>
        </w:rPr>
        <w:t xml:space="preserve"> flyovers and birds observed outside the 5 min survey intervals</w:t>
      </w:r>
      <w:r w:rsidR="00094B61" w:rsidRPr="00665978">
        <w:rPr>
          <w:rFonts w:ascii="Times New Roman" w:hAnsi="Times New Roman" w:cs="Times New Roman"/>
        </w:rPr>
        <w:t>)</w:t>
      </w:r>
      <w:r w:rsidRPr="00665978">
        <w:rPr>
          <w:rFonts w:ascii="Times New Roman" w:hAnsi="Times New Roman" w:cs="Times New Roman"/>
        </w:rPr>
        <w:t>.</w:t>
      </w:r>
    </w:p>
    <w:p w14:paraId="70FB4EA7" w14:textId="1DD99DFD" w:rsidR="00870F2E" w:rsidRPr="00665978" w:rsidRDefault="00870F2E" w:rsidP="00727A5D">
      <w:pPr>
        <w:spacing w:line="480" w:lineRule="auto"/>
        <w:ind w:firstLine="720"/>
        <w:rPr>
          <w:rFonts w:ascii="Times New Roman" w:hAnsi="Times New Roman" w:cs="Times New Roman"/>
        </w:rPr>
      </w:pPr>
      <w:r w:rsidRPr="00665978">
        <w:rPr>
          <w:rFonts w:ascii="Times New Roman" w:hAnsi="Times New Roman" w:cs="Times New Roman"/>
        </w:rPr>
        <w:lastRenderedPageBreak/>
        <w:t>Grid size varied among parks</w:t>
      </w:r>
      <w:r w:rsidR="00513438">
        <w:rPr>
          <w:rFonts w:ascii="Times New Roman" w:hAnsi="Times New Roman" w:cs="Times New Roman"/>
        </w:rPr>
        <w:t xml:space="preserve"> </w:t>
      </w:r>
      <w:r w:rsidR="00513438" w:rsidRPr="00665978">
        <w:rPr>
          <w:rFonts w:ascii="Times New Roman" w:hAnsi="Times New Roman" w:cs="Times New Roman"/>
        </w:rPr>
        <w:t>(100 x 100 m, 200 x 200 m, or 400 x 400 m)</w:t>
      </w:r>
      <w:r w:rsidRPr="00665978">
        <w:rPr>
          <w:rFonts w:ascii="Times New Roman" w:hAnsi="Times New Roman" w:cs="Times New Roman"/>
        </w:rPr>
        <w:t xml:space="preserve">, depending on overall park size.  </w:t>
      </w:r>
      <w:r w:rsidR="00156BAC" w:rsidRPr="00665978">
        <w:rPr>
          <w:rFonts w:ascii="Times New Roman" w:hAnsi="Times New Roman" w:cs="Times New Roman"/>
        </w:rPr>
        <w:t xml:space="preserve">Some birds may have been recorded from multiple points, particularly at </w:t>
      </w:r>
      <w:r w:rsidRPr="00665978">
        <w:rPr>
          <w:rFonts w:ascii="Times New Roman" w:hAnsi="Times New Roman" w:cs="Times New Roman"/>
        </w:rPr>
        <w:t xml:space="preserve">the smaller grid sizes.  In the dataset there </w:t>
      </w:r>
      <w:r w:rsidR="00513438">
        <w:rPr>
          <w:rFonts w:ascii="Times New Roman" w:hAnsi="Times New Roman" w:cs="Times New Roman"/>
        </w:rPr>
        <w:t xml:space="preserve">exists </w:t>
      </w:r>
      <w:r w:rsidRPr="00665978">
        <w:rPr>
          <w:rFonts w:ascii="Times New Roman" w:hAnsi="Times New Roman" w:cs="Times New Roman"/>
        </w:rPr>
        <w:t xml:space="preserve">a data field to indicate whether this was known to occur (Table 2).  </w:t>
      </w:r>
      <w:r w:rsidR="000B3A19" w:rsidRPr="00665978">
        <w:rPr>
          <w:rFonts w:ascii="Times New Roman" w:hAnsi="Times New Roman" w:cs="Times New Roman"/>
        </w:rPr>
        <w:t xml:space="preserve">Using larger grid sizes at the smallest parks </w:t>
      </w:r>
      <w:r w:rsidR="00513438">
        <w:rPr>
          <w:rFonts w:ascii="Times New Roman" w:hAnsi="Times New Roman" w:cs="Times New Roman"/>
        </w:rPr>
        <w:t xml:space="preserve">would </w:t>
      </w:r>
      <w:r w:rsidR="000B3A19" w:rsidRPr="00665978">
        <w:rPr>
          <w:rFonts w:ascii="Times New Roman" w:hAnsi="Times New Roman" w:cs="Times New Roman"/>
        </w:rPr>
        <w:t>result in too few survey points to adequately characterize the community.  R</w:t>
      </w:r>
      <w:r w:rsidRPr="00665978">
        <w:rPr>
          <w:rFonts w:ascii="Times New Roman" w:hAnsi="Times New Roman" w:cs="Times New Roman"/>
        </w:rPr>
        <w:t>arefaction curves of the available data at five parks using the smalle</w:t>
      </w:r>
      <w:r w:rsidR="000B3A19" w:rsidRPr="00665978">
        <w:rPr>
          <w:rFonts w:ascii="Times New Roman" w:hAnsi="Times New Roman" w:cs="Times New Roman"/>
        </w:rPr>
        <w:t>s</w:t>
      </w:r>
      <w:r w:rsidRPr="00665978">
        <w:rPr>
          <w:rFonts w:ascii="Times New Roman" w:hAnsi="Times New Roman" w:cs="Times New Roman"/>
        </w:rPr>
        <w:t xml:space="preserve">t (100 x 100 m) grid indicated that increasing the grid size to 200 x 200 m resulted in a 27-48% reduction </w:t>
      </w:r>
      <w:r w:rsidR="00513438">
        <w:rPr>
          <w:rFonts w:ascii="Times New Roman" w:hAnsi="Times New Roman" w:cs="Times New Roman"/>
        </w:rPr>
        <w:t>in</w:t>
      </w:r>
      <w:r w:rsidRPr="00665978">
        <w:rPr>
          <w:rFonts w:ascii="Times New Roman" w:hAnsi="Times New Roman" w:cs="Times New Roman"/>
        </w:rPr>
        <w:t xml:space="preserve"> species recorded (Morrison and </w:t>
      </w:r>
      <w:proofErr w:type="spellStart"/>
      <w:r w:rsidRPr="00665978">
        <w:rPr>
          <w:rFonts w:ascii="Times New Roman" w:hAnsi="Times New Roman" w:cs="Times New Roman"/>
        </w:rPr>
        <w:t>Peitz</w:t>
      </w:r>
      <w:proofErr w:type="spellEnd"/>
      <w:r w:rsidRPr="00665978">
        <w:rPr>
          <w:rFonts w:ascii="Times New Roman" w:hAnsi="Times New Roman" w:cs="Times New Roman"/>
        </w:rPr>
        <w:t xml:space="preserve"> 2020).</w:t>
      </w:r>
    </w:p>
    <w:p w14:paraId="0AADA942" w14:textId="3EA0F1AA" w:rsidR="00041E00" w:rsidRPr="00665978" w:rsidRDefault="00041E00" w:rsidP="00727A5D">
      <w:pPr>
        <w:spacing w:line="480" w:lineRule="auto"/>
        <w:ind w:firstLine="720"/>
        <w:rPr>
          <w:rFonts w:ascii="Times New Roman" w:hAnsi="Times New Roman" w:cs="Times New Roman"/>
        </w:rPr>
      </w:pPr>
      <w:r w:rsidRPr="00665978">
        <w:rPr>
          <w:rFonts w:ascii="Times New Roman" w:hAnsi="Times New Roman" w:cs="Times New Roman"/>
        </w:rPr>
        <w:t>HTLN staff conducted surveys approximately every fourth year (and sometimes more frequently) (Table 3).  In other years, volunteers conducted the surveys (i.e., citizen science</w:t>
      </w:r>
      <w:r w:rsidR="00BD5B5D" w:rsidRPr="00665978">
        <w:rPr>
          <w:rFonts w:ascii="Times New Roman" w:hAnsi="Times New Roman" w:cs="Times New Roman"/>
        </w:rPr>
        <w:t xml:space="preserve"> that is common in bird studies </w:t>
      </w:r>
      <w:r w:rsidR="009A2DA0" w:rsidRPr="00665978">
        <w:rPr>
          <w:rFonts w:ascii="Times New Roman" w:hAnsi="Times New Roman" w:cs="Times New Roman"/>
        </w:rPr>
        <w:t>[</w:t>
      </w:r>
      <w:r w:rsidR="00BD5B5D" w:rsidRPr="00665978">
        <w:rPr>
          <w:rFonts w:ascii="Times New Roman" w:hAnsi="Times New Roman" w:cs="Times New Roman"/>
        </w:rPr>
        <w:t>Greenwood 2007</w:t>
      </w:r>
      <w:r w:rsidR="009A2DA0" w:rsidRPr="00665978">
        <w:rPr>
          <w:rFonts w:ascii="Times New Roman" w:hAnsi="Times New Roman" w:cs="Times New Roman"/>
        </w:rPr>
        <w:t>]</w:t>
      </w:r>
      <w:r w:rsidRPr="00665978">
        <w:rPr>
          <w:rFonts w:ascii="Times New Roman" w:hAnsi="Times New Roman" w:cs="Times New Roman"/>
        </w:rPr>
        <w:t xml:space="preserve">). </w:t>
      </w:r>
      <w:r w:rsidR="00156BAC" w:rsidRPr="00665978">
        <w:rPr>
          <w:rFonts w:ascii="Times New Roman" w:hAnsi="Times New Roman" w:cs="Times New Roman"/>
        </w:rPr>
        <w:t xml:space="preserve"> </w:t>
      </w:r>
      <w:r w:rsidRPr="00665978">
        <w:rPr>
          <w:rFonts w:ascii="Times New Roman" w:hAnsi="Times New Roman" w:cs="Times New Roman"/>
        </w:rPr>
        <w:t>Volunteers were experienced birders who were familiar with the avifauna of the region, and followed the same protocol and used the same data forms, although they underwent no formal training or evaluation.  HTLN staff were required to complete a training regime prior to surveys (</w:t>
      </w:r>
      <w:r w:rsidR="00EE580D" w:rsidRPr="00665978">
        <w:rPr>
          <w:rFonts w:ascii="Times New Roman" w:hAnsi="Times New Roman" w:cs="Times New Roman"/>
        </w:rPr>
        <w:t>Standard Operating Procedure</w:t>
      </w:r>
      <w:r w:rsidRPr="00665978">
        <w:rPr>
          <w:rFonts w:ascii="Times New Roman" w:hAnsi="Times New Roman" w:cs="Times New Roman"/>
        </w:rPr>
        <w:t xml:space="preserve"> </w:t>
      </w:r>
      <w:r w:rsidR="009A2DA0" w:rsidRPr="00665978">
        <w:rPr>
          <w:rFonts w:ascii="Times New Roman" w:hAnsi="Times New Roman" w:cs="Times New Roman"/>
        </w:rPr>
        <w:t>#</w:t>
      </w:r>
      <w:r w:rsidRPr="00665978">
        <w:rPr>
          <w:rFonts w:ascii="Times New Roman" w:hAnsi="Times New Roman" w:cs="Times New Roman"/>
        </w:rPr>
        <w:t>2</w:t>
      </w:r>
      <w:r w:rsidR="00EE580D" w:rsidRPr="00665978">
        <w:rPr>
          <w:rFonts w:ascii="Times New Roman" w:hAnsi="Times New Roman" w:cs="Times New Roman"/>
        </w:rPr>
        <w:t xml:space="preserve">, </w:t>
      </w:r>
      <w:r w:rsidR="009832AA" w:rsidRPr="00665978">
        <w:rPr>
          <w:rFonts w:ascii="Times New Roman" w:hAnsi="Times New Roman" w:cs="Times New Roman"/>
        </w:rPr>
        <w:t xml:space="preserve">Training Observers, </w:t>
      </w:r>
      <w:r w:rsidR="009832AA" w:rsidRPr="00665978">
        <w:rPr>
          <w:rFonts w:ascii="Times New Roman" w:hAnsi="Times New Roman" w:cs="Times New Roman"/>
          <w:color w:val="000000"/>
          <w:shd w:val="clear" w:color="auto" w:fill="FFFFFF"/>
        </w:rPr>
        <w:t>Heartland Inventory and Monitoring Network 2023e</w:t>
      </w:r>
      <w:r w:rsidRPr="00665978">
        <w:rPr>
          <w:rFonts w:ascii="Times New Roman" w:hAnsi="Times New Roman" w:cs="Times New Roman"/>
        </w:rPr>
        <w:t xml:space="preserve">).  Although the identities of the observers </w:t>
      </w:r>
      <w:r w:rsidR="00156BAC" w:rsidRPr="00665978">
        <w:rPr>
          <w:rFonts w:ascii="Times New Roman" w:hAnsi="Times New Roman" w:cs="Times New Roman"/>
        </w:rPr>
        <w:t>are</w:t>
      </w:r>
      <w:r w:rsidRPr="00665978">
        <w:rPr>
          <w:rFonts w:ascii="Times New Roman" w:hAnsi="Times New Roman" w:cs="Times New Roman"/>
        </w:rPr>
        <w:t xml:space="preserve"> not included in the database, it is possible to obtain the identities of the observers involved by searching for the most recent park-level monitoring reports </w:t>
      </w:r>
      <w:r w:rsidR="008F1814" w:rsidRPr="00665978">
        <w:rPr>
          <w:rFonts w:ascii="Times New Roman" w:hAnsi="Times New Roman" w:cs="Times New Roman"/>
        </w:rPr>
        <w:t xml:space="preserve">at </w:t>
      </w:r>
      <w:r w:rsidR="00513438">
        <w:rPr>
          <w:rFonts w:ascii="Times New Roman" w:eastAsia="Times New Roman" w:hAnsi="Times New Roman" w:cs="Times New Roman"/>
          <w:color w:val="000000"/>
          <w:spacing w:val="-6"/>
          <w:kern w:val="0"/>
          <w14:ligatures w14:val="none"/>
        </w:rPr>
        <w:t>https://www.nps.gov/im/reports-nrr.htm or https://irma.nps.gov/Portal/.</w:t>
      </w:r>
    </w:p>
    <w:p w14:paraId="25E84364" w14:textId="3F71FC72" w:rsidR="00041E00" w:rsidRPr="00665978" w:rsidRDefault="00041E00" w:rsidP="00727A5D">
      <w:pPr>
        <w:spacing w:line="480" w:lineRule="auto"/>
        <w:ind w:firstLine="720"/>
        <w:rPr>
          <w:rFonts w:ascii="Times New Roman" w:hAnsi="Times New Roman" w:cs="Times New Roman"/>
        </w:rPr>
      </w:pPr>
      <w:r w:rsidRPr="00665978">
        <w:rPr>
          <w:rFonts w:ascii="Times New Roman" w:hAnsi="Times New Roman" w:cs="Times New Roman"/>
        </w:rPr>
        <w:t xml:space="preserve">Not all parks were surveyed for birds in all years, and not all survey points were visited </w:t>
      </w:r>
      <w:r w:rsidR="00870F2E" w:rsidRPr="00665978">
        <w:rPr>
          <w:rFonts w:ascii="Times New Roman" w:hAnsi="Times New Roman" w:cs="Times New Roman"/>
        </w:rPr>
        <w:t>every time</w:t>
      </w:r>
      <w:r w:rsidRPr="00665978">
        <w:rPr>
          <w:rFonts w:ascii="Times New Roman" w:hAnsi="Times New Roman" w:cs="Times New Roman"/>
        </w:rPr>
        <w:t xml:space="preserve"> surveys were conducted (Table 3).  For parks in which there were large </w:t>
      </w:r>
      <w:r w:rsidR="00870F2E" w:rsidRPr="00665978">
        <w:rPr>
          <w:rFonts w:ascii="Times New Roman" w:hAnsi="Times New Roman" w:cs="Times New Roman"/>
        </w:rPr>
        <w:t>discrepancies</w:t>
      </w:r>
      <w:r w:rsidRPr="00665978">
        <w:rPr>
          <w:rFonts w:ascii="Times New Roman" w:hAnsi="Times New Roman" w:cs="Times New Roman"/>
        </w:rPr>
        <w:t xml:space="preserve"> in </w:t>
      </w:r>
      <w:r w:rsidR="00870F2E" w:rsidRPr="00665978">
        <w:rPr>
          <w:rFonts w:ascii="Times New Roman" w:hAnsi="Times New Roman" w:cs="Times New Roman"/>
        </w:rPr>
        <w:t xml:space="preserve">the </w:t>
      </w:r>
      <w:r w:rsidRPr="00665978">
        <w:rPr>
          <w:rFonts w:ascii="Times New Roman" w:hAnsi="Times New Roman" w:cs="Times New Roman"/>
        </w:rPr>
        <w:t xml:space="preserve">number of survey points visited over time, a core set of survey points was </w:t>
      </w:r>
      <w:proofErr w:type="gramStart"/>
      <w:r w:rsidRPr="00665978">
        <w:rPr>
          <w:rFonts w:ascii="Times New Roman" w:hAnsi="Times New Roman" w:cs="Times New Roman"/>
        </w:rPr>
        <w:t>identified</w:t>
      </w:r>
      <w:proofErr w:type="gramEnd"/>
      <w:r w:rsidRPr="00665978">
        <w:rPr>
          <w:rFonts w:ascii="Times New Roman" w:hAnsi="Times New Roman" w:cs="Times New Roman"/>
        </w:rPr>
        <w:t xml:space="preserve"> and </w:t>
      </w:r>
      <w:r w:rsidR="008F1814" w:rsidRPr="00665978">
        <w:rPr>
          <w:rFonts w:ascii="Times New Roman" w:hAnsi="Times New Roman" w:cs="Times New Roman"/>
        </w:rPr>
        <w:t xml:space="preserve">the same set </w:t>
      </w:r>
      <w:r w:rsidR="00870F2E" w:rsidRPr="00665978">
        <w:rPr>
          <w:rFonts w:ascii="Times New Roman" w:hAnsi="Times New Roman" w:cs="Times New Roman"/>
        </w:rPr>
        <w:t>visited each time surveys were conducted.  These core survey points were spatially representative of the sample frame in each park.</w:t>
      </w:r>
    </w:p>
    <w:p w14:paraId="69ADF697" w14:textId="7A84BDB6" w:rsidR="00736FD5" w:rsidRPr="00665978" w:rsidRDefault="00736FD5" w:rsidP="00727A5D">
      <w:pPr>
        <w:spacing w:line="480" w:lineRule="auto"/>
        <w:ind w:firstLine="720"/>
        <w:rPr>
          <w:rFonts w:ascii="Times New Roman" w:hAnsi="Times New Roman" w:cs="Times New Roman"/>
        </w:rPr>
      </w:pPr>
      <w:r w:rsidRPr="00665978">
        <w:rPr>
          <w:rFonts w:ascii="Times New Roman" w:hAnsi="Times New Roman" w:cs="Times New Roman"/>
        </w:rPr>
        <w:lastRenderedPageBreak/>
        <w:t>After 2006, bird monitoring at AGFO was transferred to the Northern Great Plains Network of the NPS.</w:t>
      </w:r>
    </w:p>
    <w:p w14:paraId="32D7CD44" w14:textId="77777777" w:rsidR="00422ABE" w:rsidRDefault="00422ABE" w:rsidP="00665978">
      <w:pPr>
        <w:spacing w:line="480" w:lineRule="auto"/>
        <w:rPr>
          <w:rFonts w:ascii="Times New Roman" w:hAnsi="Times New Roman" w:cs="Times New Roman"/>
        </w:rPr>
      </w:pPr>
    </w:p>
    <w:p w14:paraId="0C0780C1" w14:textId="77777777" w:rsidR="00422ABE" w:rsidRDefault="00422ABE" w:rsidP="00665978">
      <w:pPr>
        <w:spacing w:line="480" w:lineRule="auto"/>
        <w:rPr>
          <w:rFonts w:ascii="Times New Roman" w:hAnsi="Times New Roman" w:cs="Times New Roman"/>
        </w:rPr>
      </w:pPr>
    </w:p>
    <w:p w14:paraId="4669136B" w14:textId="77777777" w:rsidR="00422ABE" w:rsidRDefault="00422ABE" w:rsidP="00665978">
      <w:pPr>
        <w:spacing w:line="480" w:lineRule="auto"/>
        <w:rPr>
          <w:rFonts w:ascii="Times New Roman" w:hAnsi="Times New Roman" w:cs="Times New Roman"/>
        </w:rPr>
      </w:pPr>
    </w:p>
    <w:p w14:paraId="20BA370E" w14:textId="36D56002" w:rsidR="00422ABE" w:rsidRDefault="00665978" w:rsidP="00665978">
      <w:pPr>
        <w:spacing w:line="480" w:lineRule="auto"/>
        <w:rPr>
          <w:rFonts w:ascii="Times New Roman" w:hAnsi="Times New Roman" w:cs="Times New Roman"/>
        </w:rPr>
      </w:pPr>
      <w:proofErr w:type="gramStart"/>
      <w:r w:rsidRPr="00665978">
        <w:rPr>
          <w:rFonts w:ascii="Times New Roman" w:hAnsi="Times New Roman" w:cs="Times New Roman"/>
          <w:b/>
        </w:rPr>
        <w:t>ACKNOWLEDGEMENTS</w:t>
      </w:r>
      <w:r w:rsidRPr="00665978">
        <w:rPr>
          <w:rFonts w:ascii="Times New Roman" w:hAnsi="Times New Roman" w:cs="Times New Roman"/>
        </w:rPr>
        <w:t xml:space="preserve">  </w:t>
      </w:r>
      <w:r w:rsidRPr="00665978">
        <w:rPr>
          <w:rFonts w:ascii="Times New Roman" w:hAnsi="Times New Roman" w:cs="Times New Roman"/>
          <w:highlight w:val="yellow"/>
        </w:rPr>
        <w:t>[</w:t>
      </w:r>
      <w:proofErr w:type="gramEnd"/>
      <w:r w:rsidRPr="00665978">
        <w:rPr>
          <w:rFonts w:ascii="Times New Roman" w:hAnsi="Times New Roman" w:cs="Times New Roman"/>
          <w:highlight w:val="yellow"/>
        </w:rPr>
        <w:t>Add names</w:t>
      </w:r>
      <w:r w:rsidR="00422ABE">
        <w:rPr>
          <w:rFonts w:ascii="Times New Roman" w:hAnsi="Times New Roman" w:cs="Times New Roman"/>
          <w:highlight w:val="yellow"/>
        </w:rPr>
        <w:t xml:space="preserve">  ??</w:t>
      </w:r>
      <w:r w:rsidRPr="00665978">
        <w:rPr>
          <w:rFonts w:ascii="Times New Roman" w:hAnsi="Times New Roman" w:cs="Times New Roman"/>
          <w:highlight w:val="yellow"/>
        </w:rPr>
        <w:t>]</w:t>
      </w:r>
      <w:r w:rsidRPr="00665978">
        <w:rPr>
          <w:rFonts w:ascii="Times New Roman" w:hAnsi="Times New Roman" w:cs="Times New Roman"/>
        </w:rPr>
        <w:t xml:space="preserve"> provided valuable field assistance in data collection.  </w:t>
      </w:r>
    </w:p>
    <w:p w14:paraId="57DB5E13" w14:textId="77777777" w:rsidR="00422ABE" w:rsidRDefault="00422ABE" w:rsidP="00665978">
      <w:pPr>
        <w:spacing w:line="480" w:lineRule="auto"/>
        <w:rPr>
          <w:rFonts w:ascii="Times New Roman" w:hAnsi="Times New Roman" w:cs="Times New Roman"/>
        </w:rPr>
      </w:pPr>
    </w:p>
    <w:p w14:paraId="474036B6" w14:textId="77777777" w:rsidR="00422ABE" w:rsidRDefault="00422ABE" w:rsidP="00665978">
      <w:pPr>
        <w:spacing w:line="480" w:lineRule="auto"/>
        <w:rPr>
          <w:rFonts w:ascii="Times New Roman" w:hAnsi="Times New Roman" w:cs="Times New Roman"/>
        </w:rPr>
      </w:pPr>
    </w:p>
    <w:p w14:paraId="5654AE03" w14:textId="77777777" w:rsidR="00422ABE" w:rsidRDefault="00422ABE" w:rsidP="00665978">
      <w:pPr>
        <w:spacing w:line="480" w:lineRule="auto"/>
        <w:rPr>
          <w:rFonts w:ascii="Times New Roman" w:hAnsi="Times New Roman" w:cs="Times New Roman"/>
        </w:rPr>
      </w:pPr>
    </w:p>
    <w:p w14:paraId="6F60DD53" w14:textId="727679A9" w:rsidR="00665978" w:rsidRPr="00665978" w:rsidRDefault="00422ABE" w:rsidP="00665978">
      <w:pPr>
        <w:spacing w:line="480" w:lineRule="auto"/>
        <w:rPr>
          <w:rFonts w:ascii="Times New Roman" w:hAnsi="Times New Roman" w:cs="Times New Roman"/>
        </w:rPr>
      </w:pPr>
      <w:proofErr w:type="gramStart"/>
      <w:r w:rsidRPr="00422ABE">
        <w:rPr>
          <w:rFonts w:ascii="Times New Roman" w:hAnsi="Times New Roman" w:cs="Times New Roman"/>
          <w:b/>
          <w:bCs/>
        </w:rPr>
        <w:t>DISCLAIMER</w:t>
      </w:r>
      <w:r>
        <w:rPr>
          <w:rFonts w:ascii="Times New Roman" w:hAnsi="Times New Roman" w:cs="Times New Roman"/>
        </w:rPr>
        <w:t xml:space="preserve">  </w:t>
      </w:r>
      <w:r w:rsidR="00665978" w:rsidRPr="00665978">
        <w:rPr>
          <w:rFonts w:ascii="Times New Roman" w:hAnsi="Times New Roman" w:cs="Times New Roman"/>
        </w:rPr>
        <w:t>Views</w:t>
      </w:r>
      <w:proofErr w:type="gramEnd"/>
      <w:r w:rsidR="00665978" w:rsidRPr="00665978">
        <w:rPr>
          <w:rFonts w:ascii="Times New Roman" w:hAnsi="Times New Roman" w:cs="Times New Roman"/>
        </w:rPr>
        <w:t>, statements, findings, conclusions, recommendations, and data in this report are those of the author(s) and do not necessarily reflect views and policies of the National Park Service, U.S. Department of the Interior. Mention of trade names or commercial products does not constitute endorsement or recommendation for use by the National Park Service.</w:t>
      </w:r>
    </w:p>
    <w:p w14:paraId="53546BC1" w14:textId="002E1B80" w:rsidR="00821532" w:rsidRDefault="00821532">
      <w:pPr>
        <w:rPr>
          <w:rFonts w:ascii="Times New Roman" w:hAnsi="Times New Roman" w:cs="Times New Roman"/>
        </w:rPr>
      </w:pPr>
      <w:r>
        <w:rPr>
          <w:rFonts w:ascii="Times New Roman" w:hAnsi="Times New Roman" w:cs="Times New Roman"/>
        </w:rPr>
        <w:br w:type="page"/>
      </w:r>
    </w:p>
    <w:p w14:paraId="17F761AA" w14:textId="77777777" w:rsidR="00352934" w:rsidRPr="00980CE1" w:rsidRDefault="00352934" w:rsidP="00352934">
      <w:pPr>
        <w:spacing w:line="480" w:lineRule="auto"/>
        <w:rPr>
          <w:rFonts w:ascii="Times New Roman" w:hAnsi="Times New Roman" w:cs="Times New Roman"/>
          <w:b/>
          <w:bCs/>
        </w:rPr>
      </w:pPr>
      <w:r w:rsidRPr="00980CE1">
        <w:rPr>
          <w:rFonts w:ascii="Times New Roman" w:hAnsi="Times New Roman" w:cs="Times New Roman"/>
          <w:b/>
          <w:bCs/>
        </w:rPr>
        <w:lastRenderedPageBreak/>
        <w:t>References</w:t>
      </w:r>
    </w:p>
    <w:p w14:paraId="086A6F7B" w14:textId="77777777" w:rsidR="00352934" w:rsidRPr="00980CE1" w:rsidRDefault="00352934" w:rsidP="00352934">
      <w:pPr>
        <w:pStyle w:val="EndNoteBibliography"/>
        <w:spacing w:line="480" w:lineRule="auto"/>
        <w:ind w:firstLine="720"/>
        <w:rPr>
          <w:rFonts w:ascii="Times New Roman" w:hAnsi="Times New Roman" w:cs="Times New Roman"/>
          <w:noProof/>
        </w:rPr>
      </w:pPr>
      <w:r w:rsidRPr="00980CE1">
        <w:rPr>
          <w:rFonts w:ascii="Times New Roman" w:hAnsi="Times New Roman" w:cs="Times New Roman"/>
          <w:noProof/>
        </w:rPr>
        <w:t>Buckland ST, Anderson DR, Burnham KP, Laake JL (1993) Distance Sampling: Estimating Abundance of Biological Populations. Chapman and Hall, London.</w:t>
      </w:r>
    </w:p>
    <w:p w14:paraId="7643886A" w14:textId="77777777" w:rsidR="00352934" w:rsidRPr="00980CE1" w:rsidRDefault="00352934" w:rsidP="00352934">
      <w:pPr>
        <w:pStyle w:val="EndNoteBibliography"/>
        <w:spacing w:line="480" w:lineRule="auto"/>
        <w:ind w:firstLine="720"/>
        <w:rPr>
          <w:rFonts w:ascii="Times New Roman" w:hAnsi="Times New Roman" w:cs="Times New Roman"/>
          <w:noProof/>
        </w:rPr>
      </w:pPr>
      <w:r w:rsidRPr="00980CE1">
        <w:rPr>
          <w:rFonts w:ascii="Times New Roman" w:hAnsi="Times New Roman" w:cs="Times New Roman"/>
          <w:noProof/>
        </w:rPr>
        <w:t>Buckland ST, Anderson DR, Burnham KP, Laake JL, Borchers DL, Thomas L (2001) Introduction to Distance Sampling: Estimating Abundance of Biological Populations. Oxford University Press, Oxford, UK.</w:t>
      </w:r>
    </w:p>
    <w:p w14:paraId="17D53655" w14:textId="77777777" w:rsidR="00352934" w:rsidRPr="00980CE1" w:rsidRDefault="00352934" w:rsidP="00352934">
      <w:pPr>
        <w:pStyle w:val="EndNoteBibliography"/>
        <w:spacing w:line="480" w:lineRule="auto"/>
        <w:ind w:firstLine="720"/>
        <w:rPr>
          <w:rFonts w:ascii="Times New Roman" w:hAnsi="Times New Roman" w:cs="Times New Roman"/>
          <w:noProof/>
        </w:rPr>
      </w:pPr>
      <w:r w:rsidRPr="00980CE1">
        <w:rPr>
          <w:rFonts w:ascii="Times New Roman" w:hAnsi="Times New Roman" w:cs="Times New Roman"/>
          <w:noProof/>
        </w:rPr>
        <w:t>Dunn EH (2002) Using Decline in Bird Populations to Identify Needs for Conservation Action. Conservation Biology 16: 1632-1637.</w:t>
      </w:r>
    </w:p>
    <w:p w14:paraId="69921D0A" w14:textId="77777777" w:rsidR="00352934" w:rsidRPr="00980CE1" w:rsidRDefault="00352934" w:rsidP="00352934">
      <w:pPr>
        <w:pStyle w:val="EndNoteBibliography"/>
        <w:spacing w:line="480" w:lineRule="auto"/>
        <w:ind w:firstLine="720"/>
        <w:rPr>
          <w:rFonts w:ascii="Times New Roman" w:hAnsi="Times New Roman" w:cs="Times New Roman"/>
          <w:noProof/>
        </w:rPr>
      </w:pPr>
      <w:r w:rsidRPr="00980CE1">
        <w:rPr>
          <w:rFonts w:ascii="Times New Roman" w:hAnsi="Times New Roman" w:cs="Times New Roman"/>
          <w:noProof/>
        </w:rPr>
        <w:t>Greenwood JJD (2007) Citizens, science and bird conservation. Journal of Ornithology 148: 77-124.</w:t>
      </w:r>
    </w:p>
    <w:p w14:paraId="2570F162" w14:textId="77777777" w:rsidR="00352934" w:rsidRPr="00FC62A2" w:rsidRDefault="00352934" w:rsidP="00352934">
      <w:pPr>
        <w:spacing w:line="480" w:lineRule="auto"/>
        <w:ind w:firstLine="720"/>
        <w:rPr>
          <w:rFonts w:ascii="Times New Roman" w:eastAsia="Times New Roman" w:hAnsi="Times New Roman" w:cs="Times New Roman"/>
          <w:color w:val="000000"/>
          <w:kern w:val="0"/>
          <w14:ligatures w14:val="none"/>
        </w:rPr>
      </w:pPr>
      <w:r w:rsidRPr="00FC62A2">
        <w:rPr>
          <w:rFonts w:ascii="Times New Roman" w:hAnsi="Times New Roman" w:cs="Times New Roman"/>
          <w:color w:val="000000"/>
          <w:shd w:val="clear" w:color="auto" w:fill="FFFFFF"/>
        </w:rPr>
        <w:t xml:space="preserve">Heartland Inventory and Monitoring Network. 2023a. Breeding bird monitoring protocol for the Heartland Inventory and Monitoring Network: Narrative, version 3.0 (revised September 2023). Natural Resource Report. NPS/HTLN/NRR—2023/2609. National Park Service. Fort Collins, Colorado. </w:t>
      </w:r>
      <w:r w:rsidRPr="00FC62A2">
        <w:rPr>
          <w:rFonts w:ascii="Times New Roman" w:eastAsia="Times New Roman" w:hAnsi="Times New Roman" w:cs="Times New Roman"/>
          <w:color w:val="000000"/>
          <w:kern w:val="0"/>
          <w14:ligatures w14:val="none"/>
        </w:rPr>
        <w:t>https://doi.org/10.36967/2301758</w:t>
      </w:r>
    </w:p>
    <w:p w14:paraId="78E913E4" w14:textId="77777777" w:rsidR="00352934" w:rsidRPr="00FC62A2" w:rsidRDefault="00352934" w:rsidP="00352934">
      <w:pPr>
        <w:spacing w:line="480" w:lineRule="auto"/>
        <w:ind w:firstLine="720"/>
        <w:rPr>
          <w:rFonts w:ascii="Times New Roman" w:eastAsia="Times New Roman" w:hAnsi="Times New Roman" w:cs="Times New Roman"/>
          <w:color w:val="000000"/>
          <w:kern w:val="0"/>
          <w14:ligatures w14:val="none"/>
        </w:rPr>
      </w:pPr>
      <w:r w:rsidRPr="00FC62A2">
        <w:rPr>
          <w:rFonts w:ascii="Times New Roman" w:eastAsia="Times New Roman" w:hAnsi="Times New Roman" w:cs="Times New Roman"/>
          <w:color w:val="000000"/>
          <w:kern w:val="0"/>
          <w14:ligatures w14:val="none"/>
        </w:rPr>
        <w:t>Heartland Inventory and Monitoring Program. 2023b. SOP #3 Establishing and Marking Sampling Plots. National Park Service. https://irma.nps.gov/DataStore/Reference/Profile/2300573</w:t>
      </w:r>
    </w:p>
    <w:p w14:paraId="20AD031F" w14:textId="77777777" w:rsidR="00352934" w:rsidRPr="00FC62A2" w:rsidRDefault="00352934" w:rsidP="00352934">
      <w:pPr>
        <w:spacing w:line="480" w:lineRule="auto"/>
        <w:ind w:firstLine="720"/>
        <w:rPr>
          <w:rFonts w:ascii="Times New Roman" w:eastAsia="Times New Roman" w:hAnsi="Times New Roman" w:cs="Times New Roman"/>
          <w:color w:val="000000"/>
          <w:kern w:val="0"/>
          <w14:ligatures w14:val="none"/>
        </w:rPr>
      </w:pPr>
      <w:r w:rsidRPr="00FC62A2">
        <w:rPr>
          <w:rFonts w:ascii="Times New Roman" w:eastAsia="Times New Roman" w:hAnsi="Times New Roman" w:cs="Times New Roman"/>
          <w:color w:val="000000"/>
          <w:kern w:val="0"/>
          <w14:ligatures w14:val="none"/>
        </w:rPr>
        <w:t>Heartland Inventory and Monitoring Program. 2023c. SOP #4 Conducting the Variable Circular Plot Count. National Park Service. https://irma.nps.gov/DataStore/Reference/Profile/2300574</w:t>
      </w:r>
    </w:p>
    <w:p w14:paraId="285D8851" w14:textId="77777777" w:rsidR="00352934" w:rsidRPr="00FC62A2" w:rsidRDefault="00352934" w:rsidP="00352934">
      <w:pPr>
        <w:spacing w:line="480" w:lineRule="auto"/>
        <w:ind w:firstLine="720"/>
        <w:rPr>
          <w:rFonts w:ascii="Times New Roman" w:eastAsia="Times New Roman" w:hAnsi="Times New Roman" w:cs="Times New Roman"/>
          <w:color w:val="000000"/>
          <w:kern w:val="0"/>
          <w14:ligatures w14:val="none"/>
        </w:rPr>
      </w:pPr>
      <w:r w:rsidRPr="00FC62A2">
        <w:rPr>
          <w:rFonts w:ascii="Times New Roman" w:eastAsia="Times New Roman" w:hAnsi="Times New Roman" w:cs="Times New Roman"/>
          <w:color w:val="000000"/>
          <w:kern w:val="0"/>
          <w14:ligatures w14:val="none"/>
        </w:rPr>
        <w:t>Heartland Inventory and Monitoring Program. 2023d. SOP #6 Data Management. National Park Service. https://irma.nps.gov/DataStore/Reference/Profile/2300576</w:t>
      </w:r>
    </w:p>
    <w:p w14:paraId="27434CEA" w14:textId="77777777" w:rsidR="00352934" w:rsidRPr="00FC62A2" w:rsidRDefault="00352934" w:rsidP="00352934">
      <w:pPr>
        <w:spacing w:line="480" w:lineRule="auto"/>
        <w:ind w:firstLine="720"/>
        <w:rPr>
          <w:rFonts w:ascii="Times New Roman" w:eastAsia="Times New Roman" w:hAnsi="Times New Roman" w:cs="Times New Roman"/>
          <w:color w:val="000000"/>
          <w:kern w:val="0"/>
          <w14:ligatures w14:val="none"/>
        </w:rPr>
      </w:pPr>
      <w:r w:rsidRPr="00FC62A2">
        <w:rPr>
          <w:rFonts w:ascii="Times New Roman" w:eastAsia="Times New Roman" w:hAnsi="Times New Roman" w:cs="Times New Roman"/>
          <w:color w:val="000000"/>
          <w:kern w:val="0"/>
          <w14:ligatures w14:val="none"/>
        </w:rPr>
        <w:lastRenderedPageBreak/>
        <w:t>Heartland Inventory and Monitoring Program. 2023e. SOP #2 Training Observers. National Park Service. https://irma.nps.gov/DataStore/Reference/Profile/2300572</w:t>
      </w:r>
    </w:p>
    <w:p w14:paraId="5BEA7D68" w14:textId="77777777" w:rsidR="00352934" w:rsidRPr="00980CE1" w:rsidRDefault="00352934" w:rsidP="00352934">
      <w:pPr>
        <w:pStyle w:val="EndNoteBibliography"/>
        <w:spacing w:line="480" w:lineRule="auto"/>
        <w:ind w:firstLine="720"/>
        <w:rPr>
          <w:rFonts w:ascii="Times New Roman" w:hAnsi="Times New Roman" w:cs="Times New Roman"/>
          <w:noProof/>
        </w:rPr>
      </w:pPr>
      <w:r w:rsidRPr="00980CE1">
        <w:rPr>
          <w:rFonts w:ascii="Times New Roman" w:hAnsi="Times New Roman" w:cs="Times New Roman"/>
          <w:noProof/>
        </w:rPr>
        <w:t>Lauck KS, Ke A, Olimpi EM, Paredes D, Hood K, Phillips T, Anderegg WRL, Karp DS (2023) Agriculture and hot temperatures interactively erode the nest success of habitat generalist birds across the United States. Science 382: 290-294.</w:t>
      </w:r>
    </w:p>
    <w:p w14:paraId="4DD9D4CC" w14:textId="77777777" w:rsidR="00352934" w:rsidRPr="00980CE1" w:rsidRDefault="00352934" w:rsidP="00352934">
      <w:pPr>
        <w:pStyle w:val="EndNoteBibliography"/>
        <w:spacing w:line="480" w:lineRule="auto"/>
        <w:ind w:firstLine="720"/>
        <w:rPr>
          <w:rFonts w:ascii="Times New Roman" w:hAnsi="Times New Roman" w:cs="Times New Roman"/>
          <w:noProof/>
        </w:rPr>
      </w:pPr>
      <w:r w:rsidRPr="00980CE1">
        <w:rPr>
          <w:rFonts w:ascii="Times New Roman" w:hAnsi="Times New Roman" w:cs="Times New Roman"/>
          <w:noProof/>
        </w:rPr>
        <w:t>Lees AC, Haskell L, Allinson T, Bezeng SB, Burfield IJ, Renjifo LM, Rosenberg KV, Viswanathan A, Butchart SHM (2022) State of the World&amp;apos;s Birds. Annual Review of Environment and Resources 47: 231-260.</w:t>
      </w:r>
    </w:p>
    <w:p w14:paraId="38C58408" w14:textId="77777777" w:rsidR="00352934" w:rsidRPr="00980CE1" w:rsidRDefault="00352934" w:rsidP="00352934">
      <w:pPr>
        <w:pStyle w:val="EndNoteBibliography"/>
        <w:spacing w:line="480" w:lineRule="auto"/>
        <w:ind w:firstLine="720"/>
        <w:rPr>
          <w:rFonts w:ascii="Times New Roman" w:hAnsi="Times New Roman" w:cs="Times New Roman"/>
          <w:noProof/>
        </w:rPr>
      </w:pPr>
      <w:r w:rsidRPr="00980CE1">
        <w:rPr>
          <w:rFonts w:ascii="Times New Roman" w:hAnsi="Times New Roman" w:cs="Times New Roman"/>
          <w:noProof/>
        </w:rPr>
        <w:t>Morrison LW, Peitz DG (2021) Spacing of point counts for grassland bird surveys in small geographical areas: Biases and tradeoffs. The Wilson Journal of Ornithology 132: 810-819.</w:t>
      </w:r>
    </w:p>
    <w:p w14:paraId="0C66EC4B" w14:textId="77777777" w:rsidR="00352934" w:rsidRPr="00FC62A2" w:rsidRDefault="00352934" w:rsidP="00352934">
      <w:pPr>
        <w:spacing w:line="480" w:lineRule="auto"/>
        <w:ind w:firstLine="720"/>
        <w:rPr>
          <w:rFonts w:ascii="Times New Roman" w:eastAsia="Times New Roman" w:hAnsi="Times New Roman" w:cs="Times New Roman"/>
          <w:color w:val="000000"/>
          <w:kern w:val="0"/>
          <w14:ligatures w14:val="none"/>
        </w:rPr>
      </w:pPr>
      <w:proofErr w:type="spellStart"/>
      <w:r w:rsidRPr="00FC62A2">
        <w:rPr>
          <w:rFonts w:ascii="Times New Roman" w:eastAsia="Times New Roman" w:hAnsi="Times New Roman" w:cs="Times New Roman"/>
          <w:color w:val="000000"/>
          <w:kern w:val="0"/>
          <w14:ligatures w14:val="none"/>
        </w:rPr>
        <w:t>Peitz</w:t>
      </w:r>
      <w:proofErr w:type="spellEnd"/>
      <w:r w:rsidRPr="00FC62A2">
        <w:rPr>
          <w:rFonts w:ascii="Times New Roman" w:eastAsia="Times New Roman" w:hAnsi="Times New Roman" w:cs="Times New Roman"/>
          <w:color w:val="000000"/>
          <w:kern w:val="0"/>
          <w14:ligatures w14:val="none"/>
        </w:rPr>
        <w:t xml:space="preserve"> DG. 2023. Heartland Inventory and Monitoring Network Breeding Bird Data Package. National Park Service. Fort Collins CO. https://doi.org/10.57830/2300777</w:t>
      </w:r>
    </w:p>
    <w:p w14:paraId="6383B45D" w14:textId="77777777" w:rsidR="00352934" w:rsidRPr="00980CE1" w:rsidRDefault="00352934" w:rsidP="00352934">
      <w:pPr>
        <w:pStyle w:val="EndNoteBibliography"/>
        <w:spacing w:line="480" w:lineRule="auto"/>
        <w:ind w:firstLine="720"/>
        <w:rPr>
          <w:rFonts w:ascii="Times New Roman" w:hAnsi="Times New Roman" w:cs="Times New Roman"/>
          <w:noProof/>
        </w:rPr>
      </w:pPr>
      <w:r w:rsidRPr="00980CE1">
        <w:rPr>
          <w:rFonts w:ascii="Times New Roman" w:hAnsi="Times New Roman" w:cs="Times New Roman"/>
          <w:noProof/>
        </w:rPr>
        <w:t>Rosenberg KV, Dokter AM, Blancher PJ, Sauer JR, Smith AC, Smith PA, Stanton JC, Panjabi A, Helft L, Parr M, Marra PP (2019) Decline of the North American avifauna. Science: eaaw1313.</w:t>
      </w:r>
    </w:p>
    <w:p w14:paraId="4EAB39B0" w14:textId="77777777" w:rsidR="00352934" w:rsidRPr="00980CE1" w:rsidRDefault="00352934" w:rsidP="00352934">
      <w:pPr>
        <w:pStyle w:val="EndNoteBibliography"/>
        <w:spacing w:line="480" w:lineRule="auto"/>
        <w:ind w:firstLine="720"/>
        <w:rPr>
          <w:rFonts w:ascii="Times New Roman" w:hAnsi="Times New Roman" w:cs="Times New Roman"/>
          <w:noProof/>
        </w:rPr>
      </w:pPr>
      <w:r w:rsidRPr="00980CE1">
        <w:rPr>
          <w:rFonts w:ascii="Times New Roman" w:hAnsi="Times New Roman" w:cs="Times New Roman"/>
          <w:noProof/>
        </w:rPr>
        <w:t>Rosenstock SS, Anderson DR, Giesen KM, Leukering T, Carter MF (2002) Landbird counting techniques: current practices and an alternative. Auk (American Ornithologists Union) 119: 46-53.</w:t>
      </w:r>
    </w:p>
    <w:p w14:paraId="19D0EFFA" w14:textId="77777777" w:rsidR="00352934" w:rsidRPr="00980CE1" w:rsidRDefault="00352934" w:rsidP="00352934">
      <w:pPr>
        <w:pStyle w:val="EndNoteBibliography"/>
        <w:spacing w:line="480" w:lineRule="auto"/>
        <w:ind w:firstLine="720"/>
        <w:rPr>
          <w:rFonts w:ascii="Times New Roman" w:hAnsi="Times New Roman" w:cs="Times New Roman"/>
          <w:noProof/>
        </w:rPr>
      </w:pPr>
      <w:r w:rsidRPr="00980CE1">
        <w:rPr>
          <w:rFonts w:ascii="Times New Roman" w:hAnsi="Times New Roman" w:cs="Times New Roman"/>
          <w:noProof/>
        </w:rPr>
        <w:t>Sekercioğlu CH, Daily GC, Ehrlich PR (2004) Ecosystem consequences of bird declines. Proc Natl Acad Sci U S A 101: 18042-18047.</w:t>
      </w:r>
    </w:p>
    <w:p w14:paraId="7F9317E4" w14:textId="77777777" w:rsidR="00352934" w:rsidRPr="00980CE1" w:rsidRDefault="00352934" w:rsidP="00352934">
      <w:pPr>
        <w:pStyle w:val="EndNoteBibliography"/>
        <w:spacing w:line="480" w:lineRule="auto"/>
        <w:ind w:firstLine="720"/>
        <w:rPr>
          <w:rFonts w:ascii="Times New Roman" w:hAnsi="Times New Roman" w:cs="Times New Roman"/>
          <w:noProof/>
        </w:rPr>
      </w:pPr>
      <w:r w:rsidRPr="00980CE1">
        <w:rPr>
          <w:rFonts w:ascii="Times New Roman" w:hAnsi="Times New Roman" w:cs="Times New Roman"/>
          <w:noProof/>
        </w:rPr>
        <w:t>Thompson WL (2002) Towards reliable bird surveys: accounting for individuals present but not detected. Auk (American Ornithologists Union) 119: 18-25.</w:t>
      </w:r>
    </w:p>
    <w:p w14:paraId="39907AD3" w14:textId="76C4D607" w:rsidR="00352934" w:rsidRDefault="00352934">
      <w:pPr>
        <w:rPr>
          <w:rFonts w:ascii="Times New Roman" w:hAnsi="Times New Roman" w:cs="Times New Roman"/>
        </w:rPr>
      </w:pPr>
      <w:r>
        <w:rPr>
          <w:rFonts w:ascii="Times New Roman" w:hAnsi="Times New Roman" w:cs="Times New Roman"/>
        </w:rPr>
        <w:br w:type="page"/>
      </w:r>
    </w:p>
    <w:p w14:paraId="23257DBA" w14:textId="77777777" w:rsidR="00821532" w:rsidRPr="003D0FE0" w:rsidRDefault="00821532" w:rsidP="00821532">
      <w:pPr>
        <w:rPr>
          <w:rFonts w:ascii="Times New Roman" w:hAnsi="Times New Roman" w:cs="Times New Roman"/>
        </w:rPr>
      </w:pPr>
      <w:r w:rsidRPr="003D0FE0">
        <w:rPr>
          <w:rFonts w:ascii="Times New Roman" w:hAnsi="Times New Roman" w:cs="Times New Roman"/>
          <w:b/>
          <w:bCs/>
        </w:rPr>
        <w:lastRenderedPageBreak/>
        <w:t>Table 1.</w:t>
      </w:r>
      <w:r w:rsidRPr="003D0FE0">
        <w:rPr>
          <w:rFonts w:ascii="Times New Roman" w:hAnsi="Times New Roman" w:cs="Times New Roman"/>
        </w:rPr>
        <w:t xml:space="preserve">  List of NPS units included in the database, four-character park code, survey grid size, number of survey points, and the most abundant habitat type in the sample frame.</w:t>
      </w:r>
    </w:p>
    <w:p w14:paraId="70550363" w14:textId="77777777" w:rsidR="00821532" w:rsidRDefault="00821532" w:rsidP="00821532"/>
    <w:tbl>
      <w:tblPr>
        <w:tblW w:w="10080"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5130"/>
        <w:gridCol w:w="1170"/>
        <w:gridCol w:w="1440"/>
        <w:gridCol w:w="1080"/>
        <w:gridCol w:w="1260"/>
      </w:tblGrid>
      <w:tr w:rsidR="00821532" w:rsidRPr="00655E61" w14:paraId="5119D46D" w14:textId="77777777" w:rsidTr="00821532">
        <w:trPr>
          <w:jc w:val="center"/>
        </w:trPr>
        <w:tc>
          <w:tcPr>
            <w:tcW w:w="5130" w:type="dxa"/>
            <w:tcBorders>
              <w:top w:val="single" w:sz="8" w:space="0" w:color="auto"/>
              <w:bottom w:val="single" w:sz="4" w:space="0" w:color="auto"/>
            </w:tcBorders>
            <w:shd w:val="clear" w:color="auto" w:fill="auto"/>
            <w:vAlign w:val="center"/>
          </w:tcPr>
          <w:p w14:paraId="086FDD5C" w14:textId="77777777" w:rsidR="00821532" w:rsidRPr="00196D5A" w:rsidRDefault="00821532" w:rsidP="008E5989">
            <w:pPr>
              <w:pStyle w:val="MDPI42tablebody"/>
              <w:rPr>
                <w:b/>
                <w:bCs/>
              </w:rPr>
            </w:pPr>
            <w:r>
              <w:rPr>
                <w:b/>
                <w:bCs/>
              </w:rPr>
              <w:t xml:space="preserve">National Park </w:t>
            </w:r>
          </w:p>
        </w:tc>
        <w:tc>
          <w:tcPr>
            <w:tcW w:w="1170" w:type="dxa"/>
            <w:tcBorders>
              <w:top w:val="single" w:sz="8" w:space="0" w:color="auto"/>
              <w:bottom w:val="single" w:sz="4" w:space="0" w:color="auto"/>
            </w:tcBorders>
          </w:tcPr>
          <w:p w14:paraId="468BD795" w14:textId="77777777" w:rsidR="00821532" w:rsidRDefault="00821532" w:rsidP="008E5989">
            <w:pPr>
              <w:pStyle w:val="MDPI42tablebody"/>
              <w:rPr>
                <w:b/>
                <w:bCs/>
              </w:rPr>
            </w:pPr>
            <w:r>
              <w:rPr>
                <w:b/>
                <w:bCs/>
              </w:rPr>
              <w:t>Park Code</w:t>
            </w:r>
          </w:p>
        </w:tc>
        <w:tc>
          <w:tcPr>
            <w:tcW w:w="1440" w:type="dxa"/>
            <w:tcBorders>
              <w:top w:val="single" w:sz="8" w:space="0" w:color="auto"/>
              <w:bottom w:val="single" w:sz="4" w:space="0" w:color="auto"/>
            </w:tcBorders>
            <w:shd w:val="clear" w:color="auto" w:fill="auto"/>
            <w:vAlign w:val="center"/>
          </w:tcPr>
          <w:p w14:paraId="7DDA3BB4" w14:textId="77777777" w:rsidR="00821532" w:rsidRPr="00196D5A" w:rsidRDefault="00821532" w:rsidP="008E5989">
            <w:pPr>
              <w:pStyle w:val="MDPI42tablebody"/>
              <w:rPr>
                <w:b/>
                <w:bCs/>
              </w:rPr>
            </w:pPr>
            <w:r>
              <w:rPr>
                <w:b/>
                <w:bCs/>
              </w:rPr>
              <w:t>Grid size</w:t>
            </w:r>
          </w:p>
        </w:tc>
        <w:tc>
          <w:tcPr>
            <w:tcW w:w="1080" w:type="dxa"/>
            <w:tcBorders>
              <w:top w:val="single" w:sz="8" w:space="0" w:color="auto"/>
              <w:bottom w:val="single" w:sz="4" w:space="0" w:color="auto"/>
            </w:tcBorders>
            <w:shd w:val="clear" w:color="auto" w:fill="auto"/>
            <w:vAlign w:val="center"/>
            <w:hideMark/>
          </w:tcPr>
          <w:p w14:paraId="38315AA8" w14:textId="77777777" w:rsidR="00821532" w:rsidRPr="00196D5A" w:rsidRDefault="00821532" w:rsidP="00821532">
            <w:pPr>
              <w:pStyle w:val="MDPI42tablebody"/>
              <w:rPr>
                <w:b/>
                <w:bCs/>
              </w:rPr>
            </w:pPr>
            <w:r>
              <w:rPr>
                <w:b/>
                <w:bCs/>
              </w:rPr>
              <w:t>Number of points</w:t>
            </w:r>
          </w:p>
        </w:tc>
        <w:tc>
          <w:tcPr>
            <w:tcW w:w="1260" w:type="dxa"/>
            <w:tcBorders>
              <w:top w:val="single" w:sz="8" w:space="0" w:color="auto"/>
              <w:bottom w:val="single" w:sz="4" w:space="0" w:color="auto"/>
            </w:tcBorders>
            <w:shd w:val="clear" w:color="auto" w:fill="auto"/>
            <w:vAlign w:val="center"/>
          </w:tcPr>
          <w:p w14:paraId="586FB905" w14:textId="3CF8F5F8" w:rsidR="00821532" w:rsidRPr="00196D5A" w:rsidRDefault="00821532" w:rsidP="008E5989">
            <w:pPr>
              <w:pStyle w:val="MDPI42tablebody"/>
              <w:rPr>
                <w:b/>
                <w:bCs/>
              </w:rPr>
            </w:pPr>
            <w:r>
              <w:rPr>
                <w:b/>
                <w:bCs/>
              </w:rPr>
              <w:t>Primary habitat</w:t>
            </w:r>
          </w:p>
        </w:tc>
      </w:tr>
      <w:tr w:rsidR="00821532" w:rsidRPr="00F91701" w14:paraId="51C6828B" w14:textId="77777777" w:rsidTr="00821532">
        <w:trPr>
          <w:jc w:val="center"/>
        </w:trPr>
        <w:tc>
          <w:tcPr>
            <w:tcW w:w="5130" w:type="dxa"/>
            <w:tcBorders>
              <w:top w:val="single" w:sz="8" w:space="0" w:color="auto"/>
              <w:bottom w:val="single" w:sz="4" w:space="0" w:color="auto"/>
            </w:tcBorders>
            <w:shd w:val="clear" w:color="auto" w:fill="auto"/>
            <w:vAlign w:val="center"/>
          </w:tcPr>
          <w:p w14:paraId="66F72ABE" w14:textId="77777777" w:rsidR="00821532" w:rsidRPr="00F91701" w:rsidRDefault="00821532" w:rsidP="008E5989">
            <w:pPr>
              <w:pStyle w:val="MDPI42tablebody"/>
              <w:jc w:val="left"/>
              <w:rPr>
                <w:rFonts w:ascii="Arial" w:hAnsi="Arial" w:cs="Arial"/>
              </w:rPr>
            </w:pPr>
            <w:r w:rsidRPr="00F91701">
              <w:rPr>
                <w:rFonts w:ascii="Arial" w:hAnsi="Arial" w:cs="Arial"/>
              </w:rPr>
              <w:t>Agate Fossil Beds National Monument, Nebraska</w:t>
            </w:r>
          </w:p>
        </w:tc>
        <w:tc>
          <w:tcPr>
            <w:tcW w:w="1170" w:type="dxa"/>
            <w:tcBorders>
              <w:top w:val="single" w:sz="8" w:space="0" w:color="auto"/>
              <w:bottom w:val="single" w:sz="4" w:space="0" w:color="auto"/>
            </w:tcBorders>
          </w:tcPr>
          <w:p w14:paraId="332FB05D" w14:textId="77777777" w:rsidR="00821532" w:rsidRPr="00F91701" w:rsidRDefault="00821532" w:rsidP="008E5989">
            <w:pPr>
              <w:pStyle w:val="MDPI42tablebody"/>
              <w:rPr>
                <w:rFonts w:ascii="Arial" w:hAnsi="Arial" w:cs="Arial"/>
              </w:rPr>
            </w:pPr>
            <w:r w:rsidRPr="00F91701">
              <w:rPr>
                <w:rFonts w:ascii="Arial" w:hAnsi="Arial" w:cs="Arial"/>
              </w:rPr>
              <w:t>AGFO</w:t>
            </w:r>
          </w:p>
        </w:tc>
        <w:tc>
          <w:tcPr>
            <w:tcW w:w="1440" w:type="dxa"/>
            <w:tcBorders>
              <w:top w:val="single" w:sz="8" w:space="0" w:color="auto"/>
              <w:bottom w:val="single" w:sz="4" w:space="0" w:color="auto"/>
            </w:tcBorders>
            <w:shd w:val="clear" w:color="auto" w:fill="auto"/>
          </w:tcPr>
          <w:p w14:paraId="478DA47F" w14:textId="77777777" w:rsidR="00821532" w:rsidRPr="00F91701" w:rsidRDefault="00821532" w:rsidP="008E5989">
            <w:pPr>
              <w:pStyle w:val="MDPI42tablebody"/>
              <w:rPr>
                <w:rFonts w:ascii="Arial" w:hAnsi="Arial" w:cs="Arial"/>
                <w:b/>
                <w:bCs/>
              </w:rPr>
            </w:pPr>
          </w:p>
        </w:tc>
        <w:tc>
          <w:tcPr>
            <w:tcW w:w="1080" w:type="dxa"/>
            <w:tcBorders>
              <w:top w:val="single" w:sz="8" w:space="0" w:color="auto"/>
              <w:bottom w:val="single" w:sz="4" w:space="0" w:color="auto"/>
            </w:tcBorders>
            <w:shd w:val="clear" w:color="auto" w:fill="auto"/>
            <w:vAlign w:val="center"/>
          </w:tcPr>
          <w:p w14:paraId="1FEC6545" w14:textId="77777777" w:rsidR="00821532" w:rsidRPr="00713B9B" w:rsidRDefault="00821532" w:rsidP="008E5989">
            <w:pPr>
              <w:pStyle w:val="MDPI42tablebody"/>
              <w:rPr>
                <w:rFonts w:ascii="Arial" w:hAnsi="Arial" w:cs="Arial"/>
              </w:rPr>
            </w:pPr>
          </w:p>
        </w:tc>
        <w:tc>
          <w:tcPr>
            <w:tcW w:w="1260" w:type="dxa"/>
            <w:tcBorders>
              <w:top w:val="single" w:sz="8" w:space="0" w:color="auto"/>
              <w:bottom w:val="single" w:sz="4" w:space="0" w:color="auto"/>
            </w:tcBorders>
            <w:shd w:val="clear" w:color="auto" w:fill="auto"/>
            <w:vAlign w:val="center"/>
          </w:tcPr>
          <w:p w14:paraId="4AF5C655" w14:textId="77777777" w:rsidR="00821532" w:rsidRPr="00F91701" w:rsidRDefault="00821532" w:rsidP="008E5989">
            <w:pPr>
              <w:pStyle w:val="MDPI42tablebody"/>
              <w:rPr>
                <w:rFonts w:ascii="Arial" w:hAnsi="Arial" w:cs="Arial"/>
                <w:b/>
                <w:bCs/>
              </w:rPr>
            </w:pPr>
          </w:p>
        </w:tc>
      </w:tr>
      <w:tr w:rsidR="00821532" w:rsidRPr="00655E61" w14:paraId="1649B9BD" w14:textId="77777777" w:rsidTr="00821532">
        <w:trPr>
          <w:jc w:val="center"/>
        </w:trPr>
        <w:tc>
          <w:tcPr>
            <w:tcW w:w="5130" w:type="dxa"/>
            <w:tcBorders>
              <w:bottom w:val="single" w:sz="4" w:space="0" w:color="auto"/>
            </w:tcBorders>
            <w:shd w:val="clear" w:color="auto" w:fill="auto"/>
          </w:tcPr>
          <w:p w14:paraId="478AFC44" w14:textId="77777777" w:rsidR="00821532" w:rsidRPr="00655E61" w:rsidRDefault="00821532" w:rsidP="008E5989">
            <w:pPr>
              <w:pStyle w:val="MDPI42tablebody"/>
              <w:jc w:val="left"/>
            </w:pPr>
            <w:r w:rsidRPr="006F3DFD">
              <w:rPr>
                <w:rFonts w:ascii="Arial" w:hAnsi="Arial" w:cs="Arial"/>
              </w:rPr>
              <w:t>Arkansas Post National Memorial, Arkansas</w:t>
            </w:r>
          </w:p>
        </w:tc>
        <w:tc>
          <w:tcPr>
            <w:tcW w:w="1170" w:type="dxa"/>
            <w:tcBorders>
              <w:bottom w:val="single" w:sz="4" w:space="0" w:color="auto"/>
            </w:tcBorders>
          </w:tcPr>
          <w:p w14:paraId="39FC9A84" w14:textId="77777777" w:rsidR="00821532" w:rsidRPr="006F3DFD" w:rsidRDefault="00821532" w:rsidP="008E5989">
            <w:pPr>
              <w:pStyle w:val="MDPI42tablebody"/>
              <w:rPr>
                <w:rFonts w:ascii="Arial" w:hAnsi="Arial" w:cs="Arial"/>
              </w:rPr>
            </w:pPr>
            <w:r>
              <w:rPr>
                <w:rFonts w:ascii="Arial" w:hAnsi="Arial" w:cs="Arial"/>
              </w:rPr>
              <w:t>ARPO</w:t>
            </w:r>
          </w:p>
        </w:tc>
        <w:tc>
          <w:tcPr>
            <w:tcW w:w="1440" w:type="dxa"/>
            <w:tcBorders>
              <w:top w:val="nil"/>
              <w:bottom w:val="single" w:sz="4" w:space="0" w:color="auto"/>
            </w:tcBorders>
            <w:shd w:val="clear" w:color="auto" w:fill="auto"/>
          </w:tcPr>
          <w:p w14:paraId="2AC07D51" w14:textId="77777777" w:rsidR="00821532" w:rsidRPr="00655E61" w:rsidRDefault="00821532" w:rsidP="008E5989">
            <w:pPr>
              <w:pStyle w:val="MDPI42tablebody"/>
            </w:pPr>
            <w:r w:rsidRPr="006F3DFD">
              <w:rPr>
                <w:rFonts w:ascii="Arial" w:hAnsi="Arial" w:cs="Arial"/>
              </w:rPr>
              <w:t>200 x 200 m</w:t>
            </w:r>
          </w:p>
        </w:tc>
        <w:tc>
          <w:tcPr>
            <w:tcW w:w="1080" w:type="dxa"/>
            <w:tcBorders>
              <w:top w:val="nil"/>
              <w:bottom w:val="single" w:sz="4" w:space="0" w:color="auto"/>
            </w:tcBorders>
            <w:shd w:val="clear" w:color="auto" w:fill="auto"/>
            <w:vAlign w:val="center"/>
          </w:tcPr>
          <w:p w14:paraId="35944B37" w14:textId="77777777" w:rsidR="00821532" w:rsidRPr="00655E61" w:rsidRDefault="00821532" w:rsidP="008E5989">
            <w:pPr>
              <w:pStyle w:val="MDPI42tablebody"/>
            </w:pPr>
            <w:r>
              <w:t>36</w:t>
            </w:r>
          </w:p>
        </w:tc>
        <w:tc>
          <w:tcPr>
            <w:tcW w:w="1260" w:type="dxa"/>
            <w:tcBorders>
              <w:top w:val="nil"/>
              <w:bottom w:val="single" w:sz="4" w:space="0" w:color="auto"/>
            </w:tcBorders>
            <w:shd w:val="clear" w:color="auto" w:fill="auto"/>
            <w:vAlign w:val="center"/>
          </w:tcPr>
          <w:p w14:paraId="15165F11" w14:textId="77777777" w:rsidR="00821532" w:rsidRPr="00655E61" w:rsidRDefault="00821532" w:rsidP="008E5989">
            <w:pPr>
              <w:pStyle w:val="MDPI42tablebody"/>
            </w:pPr>
            <w:r>
              <w:t>Woodland</w:t>
            </w:r>
          </w:p>
        </w:tc>
      </w:tr>
      <w:tr w:rsidR="00821532" w:rsidRPr="00655E61" w14:paraId="454C682C" w14:textId="77777777" w:rsidTr="00821532">
        <w:trPr>
          <w:jc w:val="center"/>
        </w:trPr>
        <w:tc>
          <w:tcPr>
            <w:tcW w:w="5130" w:type="dxa"/>
            <w:tcBorders>
              <w:top w:val="nil"/>
              <w:bottom w:val="single" w:sz="4" w:space="0" w:color="auto"/>
            </w:tcBorders>
            <w:shd w:val="clear" w:color="auto" w:fill="auto"/>
            <w:hideMark/>
          </w:tcPr>
          <w:p w14:paraId="256741BB" w14:textId="77777777" w:rsidR="00821532" w:rsidRPr="00655E61" w:rsidRDefault="00821532" w:rsidP="008E5989">
            <w:pPr>
              <w:pStyle w:val="MDPI42tablebody"/>
              <w:jc w:val="left"/>
            </w:pPr>
            <w:r w:rsidRPr="006F3DFD">
              <w:rPr>
                <w:rFonts w:ascii="Arial" w:hAnsi="Arial" w:cs="Arial"/>
              </w:rPr>
              <w:t>Effigy Mounds National Monument, Iowa</w:t>
            </w:r>
          </w:p>
        </w:tc>
        <w:tc>
          <w:tcPr>
            <w:tcW w:w="1170" w:type="dxa"/>
            <w:tcBorders>
              <w:top w:val="nil"/>
              <w:bottom w:val="single" w:sz="4" w:space="0" w:color="auto"/>
            </w:tcBorders>
          </w:tcPr>
          <w:p w14:paraId="05517403" w14:textId="77777777" w:rsidR="00821532" w:rsidRPr="00655E61" w:rsidRDefault="00821532" w:rsidP="008E5989">
            <w:pPr>
              <w:pStyle w:val="MDPI42tablebody"/>
            </w:pPr>
            <w:r>
              <w:t>EFMO</w:t>
            </w:r>
          </w:p>
        </w:tc>
        <w:tc>
          <w:tcPr>
            <w:tcW w:w="1440" w:type="dxa"/>
            <w:tcBorders>
              <w:top w:val="nil"/>
              <w:bottom w:val="single" w:sz="4" w:space="0" w:color="auto"/>
            </w:tcBorders>
            <w:shd w:val="clear" w:color="auto" w:fill="auto"/>
            <w:hideMark/>
          </w:tcPr>
          <w:p w14:paraId="20DC38BC" w14:textId="77777777" w:rsidR="00821532" w:rsidRPr="00655E61" w:rsidRDefault="00821532" w:rsidP="008E5989">
            <w:pPr>
              <w:pStyle w:val="MDPI42tablebody"/>
            </w:pPr>
            <w:r w:rsidRPr="006F3DFD">
              <w:rPr>
                <w:rFonts w:ascii="Arial" w:hAnsi="Arial" w:cs="Arial"/>
              </w:rPr>
              <w:t>400 x 400 m</w:t>
            </w:r>
          </w:p>
        </w:tc>
        <w:tc>
          <w:tcPr>
            <w:tcW w:w="1080" w:type="dxa"/>
            <w:tcBorders>
              <w:top w:val="nil"/>
              <w:bottom w:val="single" w:sz="4" w:space="0" w:color="auto"/>
            </w:tcBorders>
            <w:shd w:val="clear" w:color="auto" w:fill="auto"/>
            <w:vAlign w:val="center"/>
            <w:hideMark/>
          </w:tcPr>
          <w:p w14:paraId="3B794D21" w14:textId="77777777" w:rsidR="00821532" w:rsidRPr="00655E61" w:rsidRDefault="00821532" w:rsidP="008E5989">
            <w:pPr>
              <w:pStyle w:val="MDPI42tablebody"/>
            </w:pPr>
            <w:r>
              <w:t>36</w:t>
            </w:r>
          </w:p>
        </w:tc>
        <w:tc>
          <w:tcPr>
            <w:tcW w:w="1260" w:type="dxa"/>
            <w:tcBorders>
              <w:top w:val="nil"/>
              <w:bottom w:val="single" w:sz="4" w:space="0" w:color="auto"/>
            </w:tcBorders>
            <w:shd w:val="clear" w:color="auto" w:fill="auto"/>
            <w:vAlign w:val="center"/>
          </w:tcPr>
          <w:p w14:paraId="3790B3BF" w14:textId="77777777" w:rsidR="00821532" w:rsidRPr="00655E61" w:rsidRDefault="00821532" w:rsidP="008E5989">
            <w:pPr>
              <w:pStyle w:val="MDPI42tablebody"/>
            </w:pPr>
            <w:r>
              <w:t>Woodland</w:t>
            </w:r>
          </w:p>
        </w:tc>
      </w:tr>
      <w:tr w:rsidR="00821532" w:rsidRPr="00655E61" w14:paraId="1997BC55" w14:textId="77777777" w:rsidTr="00821532">
        <w:trPr>
          <w:jc w:val="center"/>
        </w:trPr>
        <w:tc>
          <w:tcPr>
            <w:tcW w:w="5130" w:type="dxa"/>
            <w:tcBorders>
              <w:top w:val="nil"/>
              <w:bottom w:val="single" w:sz="4" w:space="0" w:color="auto"/>
            </w:tcBorders>
            <w:shd w:val="clear" w:color="auto" w:fill="auto"/>
            <w:hideMark/>
          </w:tcPr>
          <w:p w14:paraId="1F454C42" w14:textId="77777777" w:rsidR="00821532" w:rsidRPr="00655E61" w:rsidRDefault="00821532" w:rsidP="008E5989">
            <w:pPr>
              <w:pStyle w:val="MDPI42tablebody"/>
              <w:jc w:val="left"/>
            </w:pPr>
            <w:r w:rsidRPr="006F3DFD">
              <w:rPr>
                <w:rFonts w:ascii="Arial" w:hAnsi="Arial" w:cs="Arial"/>
              </w:rPr>
              <w:t>George Washington Carver National Monument, Missouri</w:t>
            </w:r>
          </w:p>
        </w:tc>
        <w:tc>
          <w:tcPr>
            <w:tcW w:w="1170" w:type="dxa"/>
            <w:tcBorders>
              <w:top w:val="nil"/>
              <w:bottom w:val="single" w:sz="4" w:space="0" w:color="auto"/>
            </w:tcBorders>
          </w:tcPr>
          <w:p w14:paraId="408B4583" w14:textId="77777777" w:rsidR="00821532" w:rsidRPr="00655E61" w:rsidRDefault="00821532" w:rsidP="008E5989">
            <w:pPr>
              <w:pStyle w:val="MDPI42tablebody"/>
            </w:pPr>
            <w:r>
              <w:t>GWCA</w:t>
            </w:r>
          </w:p>
        </w:tc>
        <w:tc>
          <w:tcPr>
            <w:tcW w:w="1440" w:type="dxa"/>
            <w:tcBorders>
              <w:top w:val="nil"/>
              <w:bottom w:val="single" w:sz="4" w:space="0" w:color="auto"/>
            </w:tcBorders>
            <w:shd w:val="clear" w:color="auto" w:fill="auto"/>
            <w:vAlign w:val="center"/>
            <w:hideMark/>
          </w:tcPr>
          <w:p w14:paraId="39F67BA5" w14:textId="77777777" w:rsidR="00821532" w:rsidRPr="00655E61" w:rsidRDefault="00821532" w:rsidP="008E5989">
            <w:pPr>
              <w:pStyle w:val="MDPI42tablebody"/>
            </w:pPr>
            <w:r>
              <w:rPr>
                <w:rFonts w:ascii="Arial" w:hAnsi="Arial" w:cs="Arial"/>
              </w:rPr>
              <w:t>1</w:t>
            </w:r>
            <w:r w:rsidRPr="006F3DFD">
              <w:rPr>
                <w:rFonts w:ascii="Arial" w:hAnsi="Arial" w:cs="Arial"/>
              </w:rPr>
              <w:t xml:space="preserve">00 x </w:t>
            </w:r>
            <w:r>
              <w:rPr>
                <w:rFonts w:ascii="Arial" w:hAnsi="Arial" w:cs="Arial"/>
              </w:rPr>
              <w:t>1</w:t>
            </w:r>
            <w:r w:rsidRPr="006F3DFD">
              <w:rPr>
                <w:rFonts w:ascii="Arial" w:hAnsi="Arial" w:cs="Arial"/>
              </w:rPr>
              <w:t>00 m</w:t>
            </w:r>
          </w:p>
        </w:tc>
        <w:tc>
          <w:tcPr>
            <w:tcW w:w="1080" w:type="dxa"/>
            <w:tcBorders>
              <w:top w:val="nil"/>
              <w:bottom w:val="single" w:sz="4" w:space="0" w:color="auto"/>
            </w:tcBorders>
            <w:shd w:val="clear" w:color="auto" w:fill="auto"/>
            <w:vAlign w:val="center"/>
            <w:hideMark/>
          </w:tcPr>
          <w:p w14:paraId="3FF2469A" w14:textId="77777777" w:rsidR="00821532" w:rsidRPr="00655E61" w:rsidRDefault="00821532" w:rsidP="008E5989">
            <w:pPr>
              <w:pStyle w:val="MDPI42tablebody"/>
            </w:pPr>
            <w:r>
              <w:t>70</w:t>
            </w:r>
          </w:p>
        </w:tc>
        <w:tc>
          <w:tcPr>
            <w:tcW w:w="1260" w:type="dxa"/>
            <w:tcBorders>
              <w:top w:val="nil"/>
              <w:bottom w:val="single" w:sz="4" w:space="0" w:color="auto"/>
            </w:tcBorders>
            <w:shd w:val="clear" w:color="auto" w:fill="auto"/>
            <w:vAlign w:val="center"/>
          </w:tcPr>
          <w:p w14:paraId="4C8B5DBB" w14:textId="77777777" w:rsidR="00821532" w:rsidRPr="00655E61" w:rsidRDefault="00821532" w:rsidP="008E5989">
            <w:pPr>
              <w:pStyle w:val="MDPI42tablebody"/>
            </w:pPr>
            <w:r>
              <w:t>Grassland</w:t>
            </w:r>
          </w:p>
        </w:tc>
      </w:tr>
      <w:tr w:rsidR="00821532" w:rsidRPr="00655E61" w14:paraId="57C94BE5" w14:textId="77777777" w:rsidTr="00821532">
        <w:trPr>
          <w:jc w:val="center"/>
        </w:trPr>
        <w:tc>
          <w:tcPr>
            <w:tcW w:w="5130" w:type="dxa"/>
            <w:tcBorders>
              <w:top w:val="nil"/>
              <w:bottom w:val="single" w:sz="4" w:space="0" w:color="auto"/>
            </w:tcBorders>
            <w:shd w:val="clear" w:color="auto" w:fill="auto"/>
            <w:hideMark/>
          </w:tcPr>
          <w:p w14:paraId="6D20C3D8" w14:textId="77777777" w:rsidR="00821532" w:rsidRPr="00655E61" w:rsidRDefault="00821532" w:rsidP="008E5989">
            <w:pPr>
              <w:pStyle w:val="MDPI42tablebody"/>
              <w:jc w:val="left"/>
            </w:pPr>
            <w:r w:rsidRPr="006F3DFD">
              <w:rPr>
                <w:rFonts w:ascii="Arial" w:hAnsi="Arial" w:cs="Arial"/>
              </w:rPr>
              <w:t>Herbert Hoover National Historic Site, Iowa</w:t>
            </w:r>
          </w:p>
        </w:tc>
        <w:tc>
          <w:tcPr>
            <w:tcW w:w="1170" w:type="dxa"/>
            <w:tcBorders>
              <w:top w:val="nil"/>
              <w:bottom w:val="single" w:sz="4" w:space="0" w:color="auto"/>
            </w:tcBorders>
          </w:tcPr>
          <w:p w14:paraId="1D0633CD" w14:textId="77777777" w:rsidR="00821532" w:rsidRPr="00655E61" w:rsidRDefault="00821532" w:rsidP="008E5989">
            <w:pPr>
              <w:pStyle w:val="MDPI42tablebody"/>
            </w:pPr>
            <w:r>
              <w:t>HEHO</w:t>
            </w:r>
          </w:p>
        </w:tc>
        <w:tc>
          <w:tcPr>
            <w:tcW w:w="1440" w:type="dxa"/>
            <w:tcBorders>
              <w:top w:val="nil"/>
              <w:bottom w:val="single" w:sz="4" w:space="0" w:color="auto"/>
            </w:tcBorders>
            <w:shd w:val="clear" w:color="auto" w:fill="auto"/>
            <w:vAlign w:val="center"/>
            <w:hideMark/>
          </w:tcPr>
          <w:p w14:paraId="11FDFC64" w14:textId="77777777" w:rsidR="00821532" w:rsidRPr="00655E61" w:rsidRDefault="00821532" w:rsidP="008E5989">
            <w:pPr>
              <w:pStyle w:val="MDPI42tablebody"/>
            </w:pPr>
            <w:r>
              <w:rPr>
                <w:rFonts w:ascii="Arial" w:hAnsi="Arial" w:cs="Arial"/>
              </w:rPr>
              <w:t>1</w:t>
            </w:r>
            <w:r w:rsidRPr="006F3DFD">
              <w:rPr>
                <w:rFonts w:ascii="Arial" w:hAnsi="Arial" w:cs="Arial"/>
              </w:rPr>
              <w:t xml:space="preserve">00 x </w:t>
            </w:r>
            <w:r>
              <w:rPr>
                <w:rFonts w:ascii="Arial" w:hAnsi="Arial" w:cs="Arial"/>
              </w:rPr>
              <w:t>1</w:t>
            </w:r>
            <w:r w:rsidRPr="006F3DFD">
              <w:rPr>
                <w:rFonts w:ascii="Arial" w:hAnsi="Arial" w:cs="Arial"/>
              </w:rPr>
              <w:t>00 m</w:t>
            </w:r>
          </w:p>
        </w:tc>
        <w:tc>
          <w:tcPr>
            <w:tcW w:w="1080" w:type="dxa"/>
            <w:tcBorders>
              <w:top w:val="nil"/>
              <w:bottom w:val="single" w:sz="4" w:space="0" w:color="auto"/>
            </w:tcBorders>
            <w:shd w:val="clear" w:color="auto" w:fill="auto"/>
            <w:vAlign w:val="center"/>
            <w:hideMark/>
          </w:tcPr>
          <w:p w14:paraId="57C855A7" w14:textId="77777777" w:rsidR="00821532" w:rsidRPr="00655E61" w:rsidRDefault="00821532" w:rsidP="008E5989">
            <w:pPr>
              <w:pStyle w:val="MDPI42tablebody"/>
            </w:pPr>
            <w:r>
              <w:t>38</w:t>
            </w:r>
          </w:p>
        </w:tc>
        <w:tc>
          <w:tcPr>
            <w:tcW w:w="1260" w:type="dxa"/>
            <w:tcBorders>
              <w:top w:val="nil"/>
              <w:bottom w:val="single" w:sz="4" w:space="0" w:color="auto"/>
            </w:tcBorders>
            <w:shd w:val="clear" w:color="auto" w:fill="auto"/>
            <w:vAlign w:val="center"/>
          </w:tcPr>
          <w:p w14:paraId="3B8AD2E4" w14:textId="77777777" w:rsidR="00821532" w:rsidRPr="00655E61" w:rsidRDefault="00821532" w:rsidP="008E5989">
            <w:pPr>
              <w:pStyle w:val="MDPI42tablebody"/>
            </w:pPr>
            <w:r>
              <w:t>Grassland</w:t>
            </w:r>
          </w:p>
        </w:tc>
      </w:tr>
      <w:tr w:rsidR="00821532" w:rsidRPr="00655E61" w14:paraId="15844B20" w14:textId="77777777" w:rsidTr="00821532">
        <w:trPr>
          <w:jc w:val="center"/>
        </w:trPr>
        <w:tc>
          <w:tcPr>
            <w:tcW w:w="5130" w:type="dxa"/>
            <w:tcBorders>
              <w:top w:val="nil"/>
              <w:bottom w:val="single" w:sz="4" w:space="0" w:color="auto"/>
            </w:tcBorders>
            <w:shd w:val="clear" w:color="auto" w:fill="auto"/>
            <w:hideMark/>
          </w:tcPr>
          <w:p w14:paraId="60716C94" w14:textId="77777777" w:rsidR="00821532" w:rsidRPr="00655E61" w:rsidRDefault="00821532" w:rsidP="008E5989">
            <w:pPr>
              <w:pStyle w:val="MDPI42tablebody"/>
              <w:jc w:val="left"/>
            </w:pPr>
            <w:r w:rsidRPr="006F3DFD">
              <w:rPr>
                <w:rFonts w:ascii="Arial" w:hAnsi="Arial" w:cs="Arial"/>
              </w:rPr>
              <w:t>Hopewell Culture National Historical Site, Ohio</w:t>
            </w:r>
          </w:p>
        </w:tc>
        <w:tc>
          <w:tcPr>
            <w:tcW w:w="1170" w:type="dxa"/>
            <w:tcBorders>
              <w:top w:val="nil"/>
              <w:bottom w:val="single" w:sz="4" w:space="0" w:color="auto"/>
            </w:tcBorders>
          </w:tcPr>
          <w:p w14:paraId="7A5F422E" w14:textId="77777777" w:rsidR="00821532" w:rsidRPr="00655E61" w:rsidRDefault="00821532" w:rsidP="008E5989">
            <w:pPr>
              <w:pStyle w:val="MDPI42tablebody"/>
            </w:pPr>
            <w:r>
              <w:t>HOCU</w:t>
            </w:r>
          </w:p>
        </w:tc>
        <w:tc>
          <w:tcPr>
            <w:tcW w:w="1440" w:type="dxa"/>
            <w:tcBorders>
              <w:top w:val="nil"/>
              <w:bottom w:val="single" w:sz="4" w:space="0" w:color="auto"/>
            </w:tcBorders>
            <w:shd w:val="clear" w:color="auto" w:fill="auto"/>
            <w:vAlign w:val="center"/>
            <w:hideMark/>
          </w:tcPr>
          <w:p w14:paraId="337AC570" w14:textId="77777777" w:rsidR="00821532" w:rsidRPr="00655E61" w:rsidRDefault="00821532" w:rsidP="008E5989">
            <w:pPr>
              <w:pStyle w:val="MDPI42tablebody"/>
            </w:pPr>
            <w:r w:rsidRPr="006F3DFD">
              <w:rPr>
                <w:rFonts w:ascii="Arial" w:hAnsi="Arial" w:cs="Arial"/>
              </w:rPr>
              <w:t>400 x 400 m</w:t>
            </w:r>
          </w:p>
        </w:tc>
        <w:tc>
          <w:tcPr>
            <w:tcW w:w="1080" w:type="dxa"/>
            <w:tcBorders>
              <w:top w:val="nil"/>
              <w:bottom w:val="single" w:sz="4" w:space="0" w:color="auto"/>
            </w:tcBorders>
            <w:shd w:val="clear" w:color="auto" w:fill="auto"/>
            <w:vAlign w:val="center"/>
            <w:hideMark/>
          </w:tcPr>
          <w:p w14:paraId="07F534BB" w14:textId="77777777" w:rsidR="00821532" w:rsidRPr="00655E61" w:rsidRDefault="00821532" w:rsidP="008E5989">
            <w:pPr>
              <w:pStyle w:val="MDPI42tablebody"/>
            </w:pPr>
            <w:r>
              <w:t>27</w:t>
            </w:r>
          </w:p>
        </w:tc>
        <w:tc>
          <w:tcPr>
            <w:tcW w:w="1260" w:type="dxa"/>
            <w:tcBorders>
              <w:top w:val="nil"/>
              <w:bottom w:val="single" w:sz="4" w:space="0" w:color="auto"/>
            </w:tcBorders>
            <w:shd w:val="clear" w:color="auto" w:fill="auto"/>
            <w:vAlign w:val="center"/>
          </w:tcPr>
          <w:p w14:paraId="64F491A5" w14:textId="77777777" w:rsidR="00821532" w:rsidRPr="00655E61" w:rsidRDefault="00821532" w:rsidP="008E5989">
            <w:pPr>
              <w:pStyle w:val="MDPI42tablebody"/>
            </w:pPr>
            <w:r>
              <w:t>Grassland</w:t>
            </w:r>
          </w:p>
        </w:tc>
      </w:tr>
      <w:tr w:rsidR="00821532" w:rsidRPr="00655E61" w14:paraId="1B777118" w14:textId="77777777" w:rsidTr="00821532">
        <w:trPr>
          <w:jc w:val="center"/>
        </w:trPr>
        <w:tc>
          <w:tcPr>
            <w:tcW w:w="5130" w:type="dxa"/>
            <w:tcBorders>
              <w:top w:val="nil"/>
              <w:bottom w:val="single" w:sz="4" w:space="0" w:color="auto"/>
            </w:tcBorders>
            <w:shd w:val="clear" w:color="auto" w:fill="auto"/>
            <w:vAlign w:val="center"/>
            <w:hideMark/>
          </w:tcPr>
          <w:p w14:paraId="0F42B87C" w14:textId="77777777" w:rsidR="00821532" w:rsidRPr="00655E61" w:rsidRDefault="00821532" w:rsidP="008E5989">
            <w:pPr>
              <w:pStyle w:val="MDPI42tablebody"/>
              <w:jc w:val="left"/>
            </w:pPr>
            <w:r w:rsidRPr="006F3DFD">
              <w:rPr>
                <w:rFonts w:ascii="Arial" w:hAnsi="Arial" w:cs="Arial"/>
              </w:rPr>
              <w:t>Homestead National Monument of America, Nebraska</w:t>
            </w:r>
          </w:p>
        </w:tc>
        <w:tc>
          <w:tcPr>
            <w:tcW w:w="1170" w:type="dxa"/>
            <w:tcBorders>
              <w:top w:val="nil"/>
              <w:bottom w:val="single" w:sz="4" w:space="0" w:color="auto"/>
            </w:tcBorders>
          </w:tcPr>
          <w:p w14:paraId="0DAC26D2" w14:textId="77777777" w:rsidR="00821532" w:rsidRPr="00655E61" w:rsidRDefault="00821532" w:rsidP="008E5989">
            <w:pPr>
              <w:pStyle w:val="MDPI42tablebody"/>
            </w:pPr>
            <w:r>
              <w:t>HOME</w:t>
            </w:r>
          </w:p>
        </w:tc>
        <w:tc>
          <w:tcPr>
            <w:tcW w:w="1440" w:type="dxa"/>
            <w:tcBorders>
              <w:top w:val="nil"/>
              <w:bottom w:val="single" w:sz="4" w:space="0" w:color="auto"/>
            </w:tcBorders>
            <w:shd w:val="clear" w:color="auto" w:fill="auto"/>
            <w:vAlign w:val="center"/>
            <w:hideMark/>
          </w:tcPr>
          <w:p w14:paraId="2059FB7E" w14:textId="77777777" w:rsidR="00821532" w:rsidRPr="00655E61" w:rsidRDefault="00821532" w:rsidP="008E5989">
            <w:pPr>
              <w:pStyle w:val="MDPI42tablebody"/>
            </w:pPr>
            <w:r>
              <w:rPr>
                <w:rFonts w:ascii="Arial" w:hAnsi="Arial" w:cs="Arial"/>
              </w:rPr>
              <w:t>1</w:t>
            </w:r>
            <w:r w:rsidRPr="006F3DFD">
              <w:rPr>
                <w:rFonts w:ascii="Arial" w:hAnsi="Arial" w:cs="Arial"/>
              </w:rPr>
              <w:t xml:space="preserve">00 x </w:t>
            </w:r>
            <w:r>
              <w:rPr>
                <w:rFonts w:ascii="Arial" w:hAnsi="Arial" w:cs="Arial"/>
              </w:rPr>
              <w:t>1</w:t>
            </w:r>
            <w:r w:rsidRPr="006F3DFD">
              <w:rPr>
                <w:rFonts w:ascii="Arial" w:hAnsi="Arial" w:cs="Arial"/>
              </w:rPr>
              <w:t>00 m</w:t>
            </w:r>
          </w:p>
        </w:tc>
        <w:tc>
          <w:tcPr>
            <w:tcW w:w="1080" w:type="dxa"/>
            <w:tcBorders>
              <w:top w:val="nil"/>
              <w:bottom w:val="single" w:sz="4" w:space="0" w:color="auto"/>
            </w:tcBorders>
            <w:shd w:val="clear" w:color="auto" w:fill="auto"/>
            <w:vAlign w:val="center"/>
            <w:hideMark/>
          </w:tcPr>
          <w:p w14:paraId="3711C2E7" w14:textId="77777777" w:rsidR="00821532" w:rsidRPr="00655E61" w:rsidRDefault="00821532" w:rsidP="008E5989">
            <w:pPr>
              <w:pStyle w:val="MDPI42tablebody"/>
            </w:pPr>
            <w:r>
              <w:t>44</w:t>
            </w:r>
          </w:p>
        </w:tc>
        <w:tc>
          <w:tcPr>
            <w:tcW w:w="1260" w:type="dxa"/>
            <w:tcBorders>
              <w:top w:val="nil"/>
              <w:bottom w:val="single" w:sz="4" w:space="0" w:color="auto"/>
            </w:tcBorders>
            <w:shd w:val="clear" w:color="auto" w:fill="auto"/>
            <w:vAlign w:val="center"/>
          </w:tcPr>
          <w:p w14:paraId="3F6EDF40" w14:textId="77777777" w:rsidR="00821532" w:rsidRPr="00655E61" w:rsidRDefault="00821532" w:rsidP="008E5989">
            <w:pPr>
              <w:pStyle w:val="MDPI42tablebody"/>
            </w:pPr>
            <w:r>
              <w:t>Grassland</w:t>
            </w:r>
          </w:p>
        </w:tc>
      </w:tr>
      <w:tr w:rsidR="00821532" w:rsidRPr="00655E61" w14:paraId="5187E82F" w14:textId="77777777" w:rsidTr="00821532">
        <w:trPr>
          <w:jc w:val="center"/>
        </w:trPr>
        <w:tc>
          <w:tcPr>
            <w:tcW w:w="5130" w:type="dxa"/>
            <w:tcBorders>
              <w:top w:val="nil"/>
              <w:bottom w:val="single" w:sz="4" w:space="0" w:color="auto"/>
            </w:tcBorders>
            <w:shd w:val="clear" w:color="auto" w:fill="auto"/>
            <w:hideMark/>
          </w:tcPr>
          <w:p w14:paraId="503A6D33" w14:textId="77777777" w:rsidR="00821532" w:rsidRPr="00655E61" w:rsidRDefault="00821532" w:rsidP="008E5989">
            <w:pPr>
              <w:pStyle w:val="MDPI42tablebody"/>
              <w:jc w:val="left"/>
            </w:pPr>
            <w:r w:rsidRPr="006F3DFD">
              <w:rPr>
                <w:rFonts w:ascii="Arial" w:hAnsi="Arial" w:cs="Arial"/>
              </w:rPr>
              <w:t>Lincoln Boyhood National Memorial, Indiana</w:t>
            </w:r>
          </w:p>
        </w:tc>
        <w:tc>
          <w:tcPr>
            <w:tcW w:w="1170" w:type="dxa"/>
            <w:tcBorders>
              <w:top w:val="nil"/>
              <w:bottom w:val="single" w:sz="4" w:space="0" w:color="auto"/>
            </w:tcBorders>
          </w:tcPr>
          <w:p w14:paraId="6C7C224E" w14:textId="77777777" w:rsidR="00821532" w:rsidRPr="00655E61" w:rsidRDefault="00821532" w:rsidP="008E5989">
            <w:pPr>
              <w:pStyle w:val="MDPI42tablebody"/>
            </w:pPr>
            <w:r>
              <w:t>LIBO</w:t>
            </w:r>
          </w:p>
        </w:tc>
        <w:tc>
          <w:tcPr>
            <w:tcW w:w="1440" w:type="dxa"/>
            <w:tcBorders>
              <w:top w:val="nil"/>
              <w:bottom w:val="single" w:sz="4" w:space="0" w:color="auto"/>
            </w:tcBorders>
            <w:shd w:val="clear" w:color="auto" w:fill="auto"/>
            <w:vAlign w:val="center"/>
            <w:hideMark/>
          </w:tcPr>
          <w:p w14:paraId="713CEFF0" w14:textId="77777777" w:rsidR="00821532" w:rsidRPr="00655E61" w:rsidRDefault="00821532" w:rsidP="008E5989">
            <w:pPr>
              <w:pStyle w:val="MDPI42tablebody"/>
            </w:pPr>
            <w:r>
              <w:rPr>
                <w:rFonts w:ascii="Arial" w:hAnsi="Arial" w:cs="Arial"/>
              </w:rPr>
              <w:t>1</w:t>
            </w:r>
            <w:r w:rsidRPr="006F3DFD">
              <w:rPr>
                <w:rFonts w:ascii="Arial" w:hAnsi="Arial" w:cs="Arial"/>
              </w:rPr>
              <w:t xml:space="preserve">00 x </w:t>
            </w:r>
            <w:r>
              <w:rPr>
                <w:rFonts w:ascii="Arial" w:hAnsi="Arial" w:cs="Arial"/>
              </w:rPr>
              <w:t>1</w:t>
            </w:r>
            <w:r w:rsidRPr="006F3DFD">
              <w:rPr>
                <w:rFonts w:ascii="Arial" w:hAnsi="Arial" w:cs="Arial"/>
              </w:rPr>
              <w:t>00 m</w:t>
            </w:r>
          </w:p>
        </w:tc>
        <w:tc>
          <w:tcPr>
            <w:tcW w:w="1080" w:type="dxa"/>
            <w:tcBorders>
              <w:top w:val="nil"/>
              <w:bottom w:val="single" w:sz="4" w:space="0" w:color="auto"/>
            </w:tcBorders>
            <w:shd w:val="clear" w:color="auto" w:fill="auto"/>
            <w:vAlign w:val="center"/>
            <w:hideMark/>
          </w:tcPr>
          <w:p w14:paraId="49CDAFB7" w14:textId="77777777" w:rsidR="00821532" w:rsidRPr="00655E61" w:rsidRDefault="00821532" w:rsidP="008E5989">
            <w:pPr>
              <w:pStyle w:val="MDPI42tablebody"/>
            </w:pPr>
            <w:r>
              <w:t>35</w:t>
            </w:r>
          </w:p>
        </w:tc>
        <w:tc>
          <w:tcPr>
            <w:tcW w:w="1260" w:type="dxa"/>
            <w:tcBorders>
              <w:top w:val="nil"/>
              <w:bottom w:val="single" w:sz="4" w:space="0" w:color="auto"/>
            </w:tcBorders>
            <w:shd w:val="clear" w:color="auto" w:fill="auto"/>
            <w:vAlign w:val="center"/>
          </w:tcPr>
          <w:p w14:paraId="72DADE1D" w14:textId="77777777" w:rsidR="00821532" w:rsidRPr="00655E61" w:rsidRDefault="00821532" w:rsidP="008E5989">
            <w:pPr>
              <w:pStyle w:val="MDPI42tablebody"/>
            </w:pPr>
            <w:r>
              <w:t>Woodland</w:t>
            </w:r>
          </w:p>
        </w:tc>
      </w:tr>
      <w:tr w:rsidR="00821532" w:rsidRPr="00655E61" w14:paraId="5DDF8A36" w14:textId="77777777" w:rsidTr="00821532">
        <w:trPr>
          <w:jc w:val="center"/>
        </w:trPr>
        <w:tc>
          <w:tcPr>
            <w:tcW w:w="5130" w:type="dxa"/>
            <w:tcBorders>
              <w:top w:val="nil"/>
              <w:bottom w:val="single" w:sz="4" w:space="0" w:color="auto"/>
            </w:tcBorders>
            <w:shd w:val="clear" w:color="auto" w:fill="auto"/>
            <w:vAlign w:val="center"/>
            <w:hideMark/>
          </w:tcPr>
          <w:p w14:paraId="65E33142" w14:textId="77777777" w:rsidR="00821532" w:rsidRPr="00655E61" w:rsidRDefault="00821532" w:rsidP="008E5989">
            <w:pPr>
              <w:pStyle w:val="MDPI42tablebody"/>
              <w:jc w:val="left"/>
            </w:pPr>
            <w:r w:rsidRPr="006F3DFD">
              <w:rPr>
                <w:rFonts w:ascii="Arial" w:hAnsi="Arial" w:cs="Arial"/>
              </w:rPr>
              <w:t>Pea Ridge National Military Park, Arkansas</w:t>
            </w:r>
          </w:p>
        </w:tc>
        <w:tc>
          <w:tcPr>
            <w:tcW w:w="1170" w:type="dxa"/>
            <w:tcBorders>
              <w:top w:val="nil"/>
              <w:bottom w:val="single" w:sz="4" w:space="0" w:color="auto"/>
            </w:tcBorders>
          </w:tcPr>
          <w:p w14:paraId="57E5972D" w14:textId="77777777" w:rsidR="00821532" w:rsidRPr="00655E61" w:rsidRDefault="00821532" w:rsidP="008E5989">
            <w:pPr>
              <w:pStyle w:val="MDPI42tablebody"/>
            </w:pPr>
            <w:r>
              <w:t>PERI</w:t>
            </w:r>
          </w:p>
        </w:tc>
        <w:tc>
          <w:tcPr>
            <w:tcW w:w="1440" w:type="dxa"/>
            <w:tcBorders>
              <w:top w:val="nil"/>
              <w:bottom w:val="single" w:sz="4" w:space="0" w:color="auto"/>
            </w:tcBorders>
            <w:shd w:val="clear" w:color="auto" w:fill="auto"/>
            <w:vAlign w:val="center"/>
            <w:hideMark/>
          </w:tcPr>
          <w:p w14:paraId="1DE59043" w14:textId="77777777" w:rsidR="00821532" w:rsidRPr="00655E61" w:rsidRDefault="00821532" w:rsidP="008E5989">
            <w:pPr>
              <w:pStyle w:val="MDPI42tablebody"/>
            </w:pPr>
            <w:r w:rsidRPr="006F3DFD">
              <w:rPr>
                <w:rFonts w:ascii="Arial" w:hAnsi="Arial" w:cs="Arial"/>
              </w:rPr>
              <w:t>400 x 400 m</w:t>
            </w:r>
          </w:p>
        </w:tc>
        <w:tc>
          <w:tcPr>
            <w:tcW w:w="1080" w:type="dxa"/>
            <w:tcBorders>
              <w:top w:val="nil"/>
              <w:bottom w:val="single" w:sz="4" w:space="0" w:color="auto"/>
            </w:tcBorders>
            <w:shd w:val="clear" w:color="auto" w:fill="auto"/>
            <w:vAlign w:val="center"/>
            <w:hideMark/>
          </w:tcPr>
          <w:p w14:paraId="0ADC17EF" w14:textId="77777777" w:rsidR="00821532" w:rsidRPr="00655E61" w:rsidRDefault="00821532" w:rsidP="008E5989">
            <w:pPr>
              <w:pStyle w:val="MDPI42tablebody"/>
            </w:pPr>
            <w:r>
              <w:t>99</w:t>
            </w:r>
          </w:p>
        </w:tc>
        <w:tc>
          <w:tcPr>
            <w:tcW w:w="1260" w:type="dxa"/>
            <w:tcBorders>
              <w:top w:val="nil"/>
              <w:bottom w:val="single" w:sz="4" w:space="0" w:color="auto"/>
            </w:tcBorders>
            <w:shd w:val="clear" w:color="auto" w:fill="auto"/>
            <w:vAlign w:val="center"/>
          </w:tcPr>
          <w:p w14:paraId="388EEB24" w14:textId="77777777" w:rsidR="00821532" w:rsidRPr="00655E61" w:rsidRDefault="00821532" w:rsidP="008E5989">
            <w:pPr>
              <w:pStyle w:val="MDPI42tablebody"/>
            </w:pPr>
            <w:r>
              <w:t>Woodland</w:t>
            </w:r>
          </w:p>
        </w:tc>
      </w:tr>
      <w:tr w:rsidR="00821532" w:rsidRPr="00655E61" w14:paraId="63BDFB92" w14:textId="77777777" w:rsidTr="00821532">
        <w:trPr>
          <w:jc w:val="center"/>
        </w:trPr>
        <w:tc>
          <w:tcPr>
            <w:tcW w:w="5130" w:type="dxa"/>
            <w:tcBorders>
              <w:top w:val="nil"/>
              <w:bottom w:val="single" w:sz="4" w:space="0" w:color="auto"/>
            </w:tcBorders>
            <w:shd w:val="clear" w:color="auto" w:fill="auto"/>
            <w:hideMark/>
          </w:tcPr>
          <w:p w14:paraId="63C6140E" w14:textId="77777777" w:rsidR="00821532" w:rsidRPr="00655E61" w:rsidRDefault="00821532" w:rsidP="008E5989">
            <w:pPr>
              <w:pStyle w:val="MDPI42tablebody"/>
              <w:jc w:val="left"/>
            </w:pPr>
            <w:r w:rsidRPr="006F3DFD">
              <w:rPr>
                <w:rFonts w:ascii="Arial" w:hAnsi="Arial" w:cs="Arial"/>
              </w:rPr>
              <w:t>Pipestone National Monument, Minnesota</w:t>
            </w:r>
          </w:p>
        </w:tc>
        <w:tc>
          <w:tcPr>
            <w:tcW w:w="1170" w:type="dxa"/>
            <w:tcBorders>
              <w:top w:val="nil"/>
              <w:bottom w:val="single" w:sz="4" w:space="0" w:color="auto"/>
            </w:tcBorders>
          </w:tcPr>
          <w:p w14:paraId="40FC4024" w14:textId="77777777" w:rsidR="00821532" w:rsidRPr="00655E61" w:rsidRDefault="00821532" w:rsidP="008E5989">
            <w:pPr>
              <w:pStyle w:val="MDPI42tablebody"/>
            </w:pPr>
            <w:r>
              <w:t>PIPE</w:t>
            </w:r>
          </w:p>
        </w:tc>
        <w:tc>
          <w:tcPr>
            <w:tcW w:w="1440" w:type="dxa"/>
            <w:tcBorders>
              <w:top w:val="nil"/>
              <w:bottom w:val="single" w:sz="4" w:space="0" w:color="auto"/>
            </w:tcBorders>
            <w:shd w:val="clear" w:color="auto" w:fill="auto"/>
            <w:vAlign w:val="center"/>
            <w:hideMark/>
          </w:tcPr>
          <w:p w14:paraId="283583DD" w14:textId="77777777" w:rsidR="00821532" w:rsidRPr="00655E61" w:rsidRDefault="00821532" w:rsidP="008E5989">
            <w:pPr>
              <w:pStyle w:val="MDPI42tablebody"/>
            </w:pPr>
            <w:r>
              <w:rPr>
                <w:rFonts w:ascii="Arial" w:hAnsi="Arial" w:cs="Arial"/>
              </w:rPr>
              <w:t>1</w:t>
            </w:r>
            <w:r w:rsidRPr="006F3DFD">
              <w:rPr>
                <w:rFonts w:ascii="Arial" w:hAnsi="Arial" w:cs="Arial"/>
              </w:rPr>
              <w:t xml:space="preserve">00 x </w:t>
            </w:r>
            <w:r>
              <w:rPr>
                <w:rFonts w:ascii="Arial" w:hAnsi="Arial" w:cs="Arial"/>
              </w:rPr>
              <w:t>1</w:t>
            </w:r>
            <w:r w:rsidRPr="006F3DFD">
              <w:rPr>
                <w:rFonts w:ascii="Arial" w:hAnsi="Arial" w:cs="Arial"/>
              </w:rPr>
              <w:t>00 m</w:t>
            </w:r>
          </w:p>
        </w:tc>
        <w:tc>
          <w:tcPr>
            <w:tcW w:w="1080" w:type="dxa"/>
            <w:tcBorders>
              <w:top w:val="nil"/>
              <w:bottom w:val="single" w:sz="4" w:space="0" w:color="auto"/>
            </w:tcBorders>
            <w:shd w:val="clear" w:color="auto" w:fill="auto"/>
            <w:vAlign w:val="center"/>
            <w:hideMark/>
          </w:tcPr>
          <w:p w14:paraId="28108682" w14:textId="77777777" w:rsidR="00821532" w:rsidRPr="00655E61" w:rsidRDefault="00821532" w:rsidP="008E5989">
            <w:pPr>
              <w:pStyle w:val="MDPI42tablebody"/>
            </w:pPr>
            <w:r>
              <w:t>68</w:t>
            </w:r>
          </w:p>
        </w:tc>
        <w:tc>
          <w:tcPr>
            <w:tcW w:w="1260" w:type="dxa"/>
            <w:tcBorders>
              <w:top w:val="nil"/>
              <w:bottom w:val="single" w:sz="4" w:space="0" w:color="auto"/>
            </w:tcBorders>
            <w:shd w:val="clear" w:color="auto" w:fill="auto"/>
            <w:vAlign w:val="center"/>
          </w:tcPr>
          <w:p w14:paraId="1D04FF2C" w14:textId="77777777" w:rsidR="00821532" w:rsidRPr="00655E61" w:rsidRDefault="00821532" w:rsidP="008E5989">
            <w:pPr>
              <w:pStyle w:val="MDPI42tablebody"/>
            </w:pPr>
            <w:r>
              <w:t>Grassland</w:t>
            </w:r>
          </w:p>
        </w:tc>
      </w:tr>
      <w:tr w:rsidR="00821532" w:rsidRPr="00655E61" w14:paraId="37E5D690" w14:textId="77777777" w:rsidTr="00821532">
        <w:trPr>
          <w:jc w:val="center"/>
        </w:trPr>
        <w:tc>
          <w:tcPr>
            <w:tcW w:w="5130" w:type="dxa"/>
            <w:tcBorders>
              <w:top w:val="nil"/>
              <w:bottom w:val="single" w:sz="4" w:space="0" w:color="auto"/>
            </w:tcBorders>
            <w:shd w:val="clear" w:color="auto" w:fill="auto"/>
            <w:hideMark/>
          </w:tcPr>
          <w:p w14:paraId="0A68FFE9" w14:textId="77777777" w:rsidR="00821532" w:rsidRPr="00655E61" w:rsidRDefault="00821532" w:rsidP="008E5989">
            <w:pPr>
              <w:pStyle w:val="MDPI42tablebody"/>
              <w:jc w:val="left"/>
            </w:pPr>
            <w:r w:rsidRPr="006F3DFD">
              <w:rPr>
                <w:rFonts w:ascii="Arial" w:hAnsi="Arial" w:cs="Arial"/>
              </w:rPr>
              <w:t>Tallgrass Prairie National Preserve, Kansas</w:t>
            </w:r>
          </w:p>
        </w:tc>
        <w:tc>
          <w:tcPr>
            <w:tcW w:w="1170" w:type="dxa"/>
            <w:tcBorders>
              <w:top w:val="nil"/>
              <w:bottom w:val="single" w:sz="4" w:space="0" w:color="auto"/>
            </w:tcBorders>
          </w:tcPr>
          <w:p w14:paraId="792E4863" w14:textId="77777777" w:rsidR="00821532" w:rsidRPr="00655E61" w:rsidRDefault="00821532" w:rsidP="008E5989">
            <w:pPr>
              <w:pStyle w:val="MDPI42tablebody"/>
            </w:pPr>
            <w:r>
              <w:t>TAPR</w:t>
            </w:r>
          </w:p>
        </w:tc>
        <w:tc>
          <w:tcPr>
            <w:tcW w:w="1440" w:type="dxa"/>
            <w:tcBorders>
              <w:top w:val="nil"/>
              <w:bottom w:val="single" w:sz="4" w:space="0" w:color="auto"/>
            </w:tcBorders>
            <w:shd w:val="clear" w:color="auto" w:fill="auto"/>
            <w:vAlign w:val="center"/>
            <w:hideMark/>
          </w:tcPr>
          <w:p w14:paraId="7F9BE763" w14:textId="77777777" w:rsidR="00821532" w:rsidRPr="00655E61" w:rsidRDefault="00821532" w:rsidP="008E5989">
            <w:pPr>
              <w:pStyle w:val="MDPI42tablebody"/>
            </w:pPr>
            <w:r w:rsidRPr="006F3DFD">
              <w:rPr>
                <w:rFonts w:ascii="Arial" w:hAnsi="Arial" w:cs="Arial"/>
              </w:rPr>
              <w:t>400 x 400 m</w:t>
            </w:r>
          </w:p>
        </w:tc>
        <w:tc>
          <w:tcPr>
            <w:tcW w:w="1080" w:type="dxa"/>
            <w:tcBorders>
              <w:top w:val="nil"/>
              <w:bottom w:val="single" w:sz="4" w:space="0" w:color="auto"/>
            </w:tcBorders>
            <w:shd w:val="clear" w:color="auto" w:fill="auto"/>
            <w:vAlign w:val="center"/>
            <w:hideMark/>
          </w:tcPr>
          <w:p w14:paraId="1B08B0AF" w14:textId="77777777" w:rsidR="00821532" w:rsidRPr="00655E61" w:rsidRDefault="00821532" w:rsidP="008E5989">
            <w:pPr>
              <w:pStyle w:val="MDPI42tablebody"/>
            </w:pPr>
            <w:r>
              <w:t>259</w:t>
            </w:r>
          </w:p>
        </w:tc>
        <w:tc>
          <w:tcPr>
            <w:tcW w:w="1260" w:type="dxa"/>
            <w:tcBorders>
              <w:top w:val="nil"/>
              <w:bottom w:val="single" w:sz="4" w:space="0" w:color="auto"/>
            </w:tcBorders>
            <w:shd w:val="clear" w:color="auto" w:fill="auto"/>
            <w:vAlign w:val="center"/>
          </w:tcPr>
          <w:p w14:paraId="376EFCD2" w14:textId="77777777" w:rsidR="00821532" w:rsidRPr="00655E61" w:rsidRDefault="00821532" w:rsidP="008E5989">
            <w:pPr>
              <w:pStyle w:val="MDPI42tablebody"/>
            </w:pPr>
            <w:r>
              <w:t>Grassland</w:t>
            </w:r>
          </w:p>
        </w:tc>
      </w:tr>
      <w:tr w:rsidR="00821532" w:rsidRPr="00655E61" w14:paraId="09B5B9DF" w14:textId="77777777" w:rsidTr="00821532">
        <w:trPr>
          <w:jc w:val="center"/>
        </w:trPr>
        <w:tc>
          <w:tcPr>
            <w:tcW w:w="5130" w:type="dxa"/>
            <w:tcBorders>
              <w:top w:val="nil"/>
              <w:bottom w:val="single" w:sz="8" w:space="0" w:color="auto"/>
            </w:tcBorders>
            <w:shd w:val="clear" w:color="auto" w:fill="auto"/>
            <w:vAlign w:val="center"/>
          </w:tcPr>
          <w:p w14:paraId="076516BA" w14:textId="77777777" w:rsidR="00821532" w:rsidRPr="00655E61" w:rsidRDefault="00821532" w:rsidP="008E5989">
            <w:pPr>
              <w:pStyle w:val="MDPI42tablebody"/>
              <w:jc w:val="left"/>
            </w:pPr>
            <w:r w:rsidRPr="006F3DFD">
              <w:rPr>
                <w:rFonts w:ascii="Arial" w:hAnsi="Arial" w:cs="Arial"/>
              </w:rPr>
              <w:t>Wilson’s Creek National Battlefield, Missouri</w:t>
            </w:r>
          </w:p>
        </w:tc>
        <w:tc>
          <w:tcPr>
            <w:tcW w:w="1170" w:type="dxa"/>
            <w:tcBorders>
              <w:top w:val="nil"/>
              <w:bottom w:val="single" w:sz="8" w:space="0" w:color="auto"/>
            </w:tcBorders>
          </w:tcPr>
          <w:p w14:paraId="4C258AD4" w14:textId="77777777" w:rsidR="00821532" w:rsidRPr="00655E61" w:rsidRDefault="00821532" w:rsidP="008E5989">
            <w:pPr>
              <w:pStyle w:val="MDPI42tablebody"/>
            </w:pPr>
            <w:r>
              <w:t>WICR</w:t>
            </w:r>
          </w:p>
        </w:tc>
        <w:tc>
          <w:tcPr>
            <w:tcW w:w="1440" w:type="dxa"/>
            <w:tcBorders>
              <w:top w:val="nil"/>
              <w:bottom w:val="single" w:sz="8" w:space="0" w:color="auto"/>
            </w:tcBorders>
            <w:shd w:val="clear" w:color="auto" w:fill="auto"/>
            <w:vAlign w:val="center"/>
          </w:tcPr>
          <w:p w14:paraId="574BB5C4" w14:textId="77777777" w:rsidR="00821532" w:rsidRPr="00655E61" w:rsidRDefault="00821532" w:rsidP="008E5989">
            <w:pPr>
              <w:pStyle w:val="MDPI42tablebody"/>
            </w:pPr>
            <w:r w:rsidRPr="006F3DFD">
              <w:rPr>
                <w:rFonts w:ascii="Arial" w:hAnsi="Arial" w:cs="Arial"/>
              </w:rPr>
              <w:t>400 x 400 m</w:t>
            </w:r>
          </w:p>
        </w:tc>
        <w:tc>
          <w:tcPr>
            <w:tcW w:w="1080" w:type="dxa"/>
            <w:tcBorders>
              <w:top w:val="nil"/>
              <w:bottom w:val="single" w:sz="8" w:space="0" w:color="auto"/>
            </w:tcBorders>
            <w:shd w:val="clear" w:color="auto" w:fill="auto"/>
            <w:vAlign w:val="center"/>
          </w:tcPr>
          <w:p w14:paraId="0E88F660" w14:textId="77777777" w:rsidR="00821532" w:rsidRPr="00655E61" w:rsidRDefault="00821532" w:rsidP="008E5989">
            <w:pPr>
              <w:pStyle w:val="MDPI42tablebody"/>
            </w:pPr>
            <w:r>
              <w:t>37</w:t>
            </w:r>
          </w:p>
        </w:tc>
        <w:tc>
          <w:tcPr>
            <w:tcW w:w="1260" w:type="dxa"/>
            <w:tcBorders>
              <w:top w:val="nil"/>
              <w:bottom w:val="single" w:sz="8" w:space="0" w:color="auto"/>
            </w:tcBorders>
            <w:shd w:val="clear" w:color="auto" w:fill="auto"/>
            <w:vAlign w:val="center"/>
          </w:tcPr>
          <w:p w14:paraId="37607001" w14:textId="77777777" w:rsidR="00821532" w:rsidRPr="00655E61" w:rsidRDefault="00821532" w:rsidP="008E5989">
            <w:pPr>
              <w:pStyle w:val="MDPI42tablebody"/>
            </w:pPr>
            <w:r>
              <w:t>Woodland</w:t>
            </w:r>
          </w:p>
        </w:tc>
      </w:tr>
    </w:tbl>
    <w:p w14:paraId="439AC287" w14:textId="1522BA50" w:rsidR="003D0FE0" w:rsidRDefault="003D0FE0" w:rsidP="00727A5D">
      <w:pPr>
        <w:spacing w:line="480" w:lineRule="auto"/>
        <w:ind w:firstLine="720"/>
        <w:rPr>
          <w:rFonts w:ascii="Times New Roman" w:hAnsi="Times New Roman" w:cs="Times New Roman"/>
        </w:rPr>
      </w:pPr>
    </w:p>
    <w:p w14:paraId="705254F8" w14:textId="77777777" w:rsidR="003D0FE0" w:rsidRDefault="003D0FE0">
      <w:pPr>
        <w:rPr>
          <w:rFonts w:ascii="Times New Roman" w:hAnsi="Times New Roman" w:cs="Times New Roman"/>
        </w:rPr>
      </w:pPr>
      <w:r>
        <w:rPr>
          <w:rFonts w:ascii="Times New Roman" w:hAnsi="Times New Roman" w:cs="Times New Roman"/>
        </w:rPr>
        <w:br w:type="page"/>
      </w:r>
    </w:p>
    <w:tbl>
      <w:tblPr>
        <w:tblpPr w:leftFromText="180" w:rightFromText="180" w:vertAnchor="page" w:horzAnchor="margin" w:tblpY="2471"/>
        <w:tblW w:w="8460"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4140"/>
        <w:gridCol w:w="4320"/>
      </w:tblGrid>
      <w:tr w:rsidR="00DC219A" w:rsidRPr="003D0FE0" w14:paraId="03299095" w14:textId="77777777" w:rsidTr="00DC219A">
        <w:tc>
          <w:tcPr>
            <w:tcW w:w="4140" w:type="dxa"/>
            <w:tcBorders>
              <w:bottom w:val="single" w:sz="4" w:space="0" w:color="auto"/>
            </w:tcBorders>
            <w:shd w:val="clear" w:color="auto" w:fill="auto"/>
            <w:vAlign w:val="center"/>
          </w:tcPr>
          <w:p w14:paraId="306F380C" w14:textId="77777777" w:rsidR="00DC219A" w:rsidRPr="003D0FE0" w:rsidRDefault="00DC219A" w:rsidP="00DC219A">
            <w:pPr>
              <w:pStyle w:val="MDPI42tablebody"/>
              <w:spacing w:line="240" w:lineRule="auto"/>
              <w:ind w:left="-16"/>
              <w:rPr>
                <w:rFonts w:ascii="Times New Roman" w:hAnsi="Times New Roman"/>
                <w:b/>
                <w:snapToGrid/>
              </w:rPr>
            </w:pPr>
            <w:r w:rsidRPr="003D0FE0">
              <w:rPr>
                <w:rFonts w:ascii="Times New Roman" w:hAnsi="Times New Roman"/>
                <w:b/>
                <w:snapToGrid/>
              </w:rPr>
              <w:lastRenderedPageBreak/>
              <w:t>Column label</w:t>
            </w:r>
          </w:p>
        </w:tc>
        <w:tc>
          <w:tcPr>
            <w:tcW w:w="4320" w:type="dxa"/>
            <w:tcBorders>
              <w:bottom w:val="single" w:sz="4" w:space="0" w:color="auto"/>
            </w:tcBorders>
            <w:shd w:val="clear" w:color="auto" w:fill="auto"/>
            <w:vAlign w:val="center"/>
          </w:tcPr>
          <w:p w14:paraId="35C5DFDA" w14:textId="77777777" w:rsidR="00DC219A" w:rsidRPr="003D0FE0" w:rsidRDefault="00DC219A" w:rsidP="00DC219A">
            <w:pPr>
              <w:pStyle w:val="MDPI42tablebody"/>
              <w:spacing w:line="240" w:lineRule="auto"/>
              <w:ind w:left="-16"/>
              <w:rPr>
                <w:rFonts w:ascii="Times New Roman" w:hAnsi="Times New Roman"/>
                <w:b/>
                <w:snapToGrid/>
              </w:rPr>
            </w:pPr>
            <w:r w:rsidRPr="003D0FE0">
              <w:rPr>
                <w:rFonts w:ascii="Times New Roman" w:hAnsi="Times New Roman"/>
                <w:b/>
                <w:snapToGrid/>
              </w:rPr>
              <w:t>Column description</w:t>
            </w:r>
          </w:p>
        </w:tc>
      </w:tr>
      <w:tr w:rsidR="00DC219A" w:rsidRPr="003D0FE0" w14:paraId="5BAAB9E5" w14:textId="77777777" w:rsidTr="00DC219A">
        <w:tc>
          <w:tcPr>
            <w:tcW w:w="4140" w:type="dxa"/>
            <w:shd w:val="clear" w:color="auto" w:fill="auto"/>
            <w:vAlign w:val="center"/>
          </w:tcPr>
          <w:p w14:paraId="6C9C4432" w14:textId="77777777" w:rsidR="00DC219A" w:rsidRPr="003D0FE0" w:rsidRDefault="00DC219A" w:rsidP="00DC219A">
            <w:pPr>
              <w:pStyle w:val="MDPI42tablebody"/>
              <w:spacing w:line="240" w:lineRule="auto"/>
              <w:ind w:left="-16"/>
              <w:rPr>
                <w:rFonts w:ascii="Times New Roman" w:hAnsi="Times New Roman"/>
              </w:rPr>
            </w:pPr>
            <w:proofErr w:type="spellStart"/>
            <w:r w:rsidRPr="003D0FE0">
              <w:rPr>
                <w:rFonts w:ascii="Times New Roman" w:hAnsi="Times New Roman"/>
              </w:rPr>
              <w:t>ParkUnit</w:t>
            </w:r>
            <w:proofErr w:type="spellEnd"/>
          </w:p>
        </w:tc>
        <w:tc>
          <w:tcPr>
            <w:tcW w:w="4320" w:type="dxa"/>
            <w:shd w:val="clear" w:color="auto" w:fill="auto"/>
            <w:vAlign w:val="center"/>
          </w:tcPr>
          <w:p w14:paraId="41F1287A" w14:textId="77777777" w:rsidR="00DC219A" w:rsidRPr="003D0FE0" w:rsidRDefault="00DC219A" w:rsidP="00DC219A">
            <w:pPr>
              <w:pStyle w:val="MDPI42tablebody"/>
              <w:spacing w:line="240" w:lineRule="auto"/>
              <w:ind w:left="-2" w:hanging="14"/>
              <w:rPr>
                <w:rFonts w:ascii="Times New Roman" w:hAnsi="Times New Roman"/>
              </w:rPr>
            </w:pPr>
            <w:r w:rsidRPr="003D0FE0">
              <w:rPr>
                <w:rFonts w:ascii="Times New Roman" w:hAnsi="Times New Roman"/>
              </w:rPr>
              <w:t>Name of National Park unit where data was collected</w:t>
            </w:r>
          </w:p>
        </w:tc>
      </w:tr>
      <w:tr w:rsidR="00DC219A" w:rsidRPr="003D0FE0" w14:paraId="55D760FB" w14:textId="77777777" w:rsidTr="00DC219A">
        <w:tc>
          <w:tcPr>
            <w:tcW w:w="4140" w:type="dxa"/>
            <w:shd w:val="clear" w:color="auto" w:fill="auto"/>
            <w:vAlign w:val="center"/>
          </w:tcPr>
          <w:p w14:paraId="3FAA5D69"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Plot</w:t>
            </w:r>
          </w:p>
        </w:tc>
        <w:tc>
          <w:tcPr>
            <w:tcW w:w="4320" w:type="dxa"/>
            <w:shd w:val="clear" w:color="auto" w:fill="auto"/>
            <w:vAlign w:val="center"/>
          </w:tcPr>
          <w:p w14:paraId="05CE491C" w14:textId="77777777" w:rsidR="00DC219A" w:rsidRPr="003D0FE0" w:rsidRDefault="00DC219A" w:rsidP="00DC219A">
            <w:pPr>
              <w:pStyle w:val="MDPI42tablebody"/>
              <w:spacing w:line="240" w:lineRule="auto"/>
              <w:ind w:left="-16"/>
              <w:rPr>
                <w:rFonts w:ascii="Times New Roman" w:hAnsi="Times New Roman"/>
              </w:rPr>
            </w:pPr>
            <w:proofErr w:type="gramStart"/>
            <w:r w:rsidRPr="003D0FE0">
              <w:rPr>
                <w:rFonts w:ascii="Times New Roman" w:hAnsi="Times New Roman"/>
              </w:rPr>
              <w:t>Four-character park</w:t>
            </w:r>
            <w:proofErr w:type="gramEnd"/>
            <w:r w:rsidRPr="003D0FE0">
              <w:rPr>
                <w:rFonts w:ascii="Times New Roman" w:hAnsi="Times New Roman"/>
              </w:rPr>
              <w:t xml:space="preserve"> code and survey point identification number</w:t>
            </w:r>
          </w:p>
        </w:tc>
      </w:tr>
      <w:tr w:rsidR="00DC219A" w:rsidRPr="003D0FE0" w14:paraId="541196AF" w14:textId="77777777" w:rsidTr="00DC219A">
        <w:tc>
          <w:tcPr>
            <w:tcW w:w="4140" w:type="dxa"/>
            <w:shd w:val="clear" w:color="auto" w:fill="auto"/>
            <w:vAlign w:val="center"/>
          </w:tcPr>
          <w:p w14:paraId="42B064A9" w14:textId="77777777" w:rsidR="00DC219A" w:rsidRPr="003D0FE0" w:rsidRDefault="00DC219A" w:rsidP="00DC219A">
            <w:pPr>
              <w:pStyle w:val="MDPI42tablebody"/>
              <w:spacing w:line="240" w:lineRule="auto"/>
              <w:ind w:left="-16"/>
              <w:rPr>
                <w:rFonts w:ascii="Times New Roman" w:hAnsi="Times New Roman"/>
              </w:rPr>
            </w:pPr>
            <w:proofErr w:type="spellStart"/>
            <w:r w:rsidRPr="003D0FE0">
              <w:rPr>
                <w:rFonts w:ascii="Times New Roman" w:hAnsi="Times New Roman"/>
              </w:rPr>
              <w:t>EventID</w:t>
            </w:r>
            <w:proofErr w:type="spellEnd"/>
          </w:p>
        </w:tc>
        <w:tc>
          <w:tcPr>
            <w:tcW w:w="4320" w:type="dxa"/>
            <w:shd w:val="clear" w:color="auto" w:fill="auto"/>
            <w:vAlign w:val="center"/>
          </w:tcPr>
          <w:p w14:paraId="04127B51"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 xml:space="preserve">Park code, </w:t>
            </w:r>
            <w:proofErr w:type="gramStart"/>
            <w:r w:rsidRPr="003D0FE0">
              <w:rPr>
                <w:rFonts w:ascii="Times New Roman" w:hAnsi="Times New Roman"/>
              </w:rPr>
              <w:t>date</w:t>
            </w:r>
            <w:proofErr w:type="gramEnd"/>
            <w:r w:rsidRPr="003D0FE0">
              <w:rPr>
                <w:rFonts w:ascii="Times New Roman" w:hAnsi="Times New Roman"/>
              </w:rPr>
              <w:t xml:space="preserve"> and time of sampling</w:t>
            </w:r>
          </w:p>
        </w:tc>
      </w:tr>
      <w:tr w:rsidR="00DC219A" w:rsidRPr="003D0FE0" w14:paraId="3F4C7E88" w14:textId="77777777" w:rsidTr="00DC219A">
        <w:tc>
          <w:tcPr>
            <w:tcW w:w="4140" w:type="dxa"/>
            <w:shd w:val="clear" w:color="auto" w:fill="auto"/>
            <w:vAlign w:val="center"/>
          </w:tcPr>
          <w:p w14:paraId="41CEA39F" w14:textId="77777777" w:rsidR="00DC219A" w:rsidRPr="003D0FE0" w:rsidRDefault="00DC219A" w:rsidP="00DC219A">
            <w:pPr>
              <w:pStyle w:val="MDPI42tablebody"/>
              <w:spacing w:line="240" w:lineRule="auto"/>
              <w:ind w:left="-16"/>
              <w:rPr>
                <w:rFonts w:ascii="Times New Roman" w:hAnsi="Times New Roman"/>
              </w:rPr>
            </w:pPr>
            <w:proofErr w:type="spellStart"/>
            <w:r w:rsidRPr="003D0FE0">
              <w:rPr>
                <w:rFonts w:ascii="Times New Roman" w:hAnsi="Times New Roman"/>
              </w:rPr>
              <w:t>EventDateTime</w:t>
            </w:r>
            <w:proofErr w:type="spellEnd"/>
          </w:p>
        </w:tc>
        <w:tc>
          <w:tcPr>
            <w:tcW w:w="4320" w:type="dxa"/>
            <w:shd w:val="clear" w:color="auto" w:fill="auto"/>
            <w:vAlign w:val="center"/>
          </w:tcPr>
          <w:p w14:paraId="2F67E1C1"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Date and time of sampling</w:t>
            </w:r>
          </w:p>
        </w:tc>
      </w:tr>
      <w:tr w:rsidR="00DC219A" w:rsidRPr="003D0FE0" w14:paraId="757FEE66" w14:textId="77777777" w:rsidTr="00DC219A">
        <w:tc>
          <w:tcPr>
            <w:tcW w:w="4140" w:type="dxa"/>
            <w:shd w:val="clear" w:color="auto" w:fill="auto"/>
            <w:vAlign w:val="center"/>
          </w:tcPr>
          <w:p w14:paraId="749F03F1" w14:textId="77777777" w:rsidR="00DC219A" w:rsidRPr="003D0FE0" w:rsidRDefault="00DC219A" w:rsidP="00DC219A">
            <w:pPr>
              <w:pStyle w:val="MDPI42tablebody"/>
              <w:spacing w:line="240" w:lineRule="auto"/>
              <w:ind w:left="-16"/>
              <w:rPr>
                <w:rFonts w:ascii="Times New Roman" w:hAnsi="Times New Roman"/>
              </w:rPr>
            </w:pPr>
            <w:proofErr w:type="spellStart"/>
            <w:r w:rsidRPr="003D0FE0">
              <w:rPr>
                <w:rFonts w:ascii="Times New Roman" w:hAnsi="Times New Roman"/>
              </w:rPr>
              <w:t>Temperature_C</w:t>
            </w:r>
            <w:proofErr w:type="spellEnd"/>
          </w:p>
        </w:tc>
        <w:tc>
          <w:tcPr>
            <w:tcW w:w="4320" w:type="dxa"/>
            <w:shd w:val="clear" w:color="auto" w:fill="auto"/>
            <w:vAlign w:val="center"/>
          </w:tcPr>
          <w:p w14:paraId="13671AE8"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Temperature in degrees Celsius</w:t>
            </w:r>
          </w:p>
        </w:tc>
      </w:tr>
      <w:tr w:rsidR="00DC219A" w:rsidRPr="003D0FE0" w14:paraId="1FADC8F7" w14:textId="77777777" w:rsidTr="00DC219A">
        <w:tc>
          <w:tcPr>
            <w:tcW w:w="4140" w:type="dxa"/>
            <w:shd w:val="clear" w:color="auto" w:fill="auto"/>
            <w:vAlign w:val="center"/>
          </w:tcPr>
          <w:p w14:paraId="47E9C121" w14:textId="77777777" w:rsidR="00DC219A" w:rsidRPr="003D0FE0" w:rsidRDefault="00DC219A" w:rsidP="00DC219A">
            <w:pPr>
              <w:pStyle w:val="MDPI42tablebody"/>
              <w:spacing w:line="240" w:lineRule="auto"/>
              <w:ind w:left="-16"/>
              <w:rPr>
                <w:rFonts w:ascii="Times New Roman" w:hAnsi="Times New Roman"/>
              </w:rPr>
            </w:pPr>
            <w:proofErr w:type="spellStart"/>
            <w:r w:rsidRPr="003D0FE0">
              <w:rPr>
                <w:rFonts w:ascii="Times New Roman" w:hAnsi="Times New Roman"/>
              </w:rPr>
              <w:t>WindSpeed</w:t>
            </w:r>
            <w:proofErr w:type="spellEnd"/>
          </w:p>
        </w:tc>
        <w:tc>
          <w:tcPr>
            <w:tcW w:w="4320" w:type="dxa"/>
            <w:shd w:val="clear" w:color="auto" w:fill="auto"/>
            <w:vAlign w:val="center"/>
          </w:tcPr>
          <w:p w14:paraId="6DA2F56A"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Wind speed in km/h (categorical)</w:t>
            </w:r>
          </w:p>
        </w:tc>
      </w:tr>
      <w:tr w:rsidR="00DC219A" w:rsidRPr="003D0FE0" w14:paraId="6C0F05C4" w14:textId="77777777" w:rsidTr="00DC219A">
        <w:tc>
          <w:tcPr>
            <w:tcW w:w="4140" w:type="dxa"/>
            <w:shd w:val="clear" w:color="auto" w:fill="auto"/>
            <w:vAlign w:val="center"/>
          </w:tcPr>
          <w:p w14:paraId="69035CF5" w14:textId="77777777" w:rsidR="00DC219A" w:rsidRPr="003D0FE0" w:rsidRDefault="00DC219A" w:rsidP="00DC219A">
            <w:pPr>
              <w:pStyle w:val="MDPI42tablebody"/>
              <w:spacing w:line="240" w:lineRule="auto"/>
              <w:ind w:left="-16"/>
              <w:rPr>
                <w:rFonts w:ascii="Times New Roman" w:hAnsi="Times New Roman"/>
              </w:rPr>
            </w:pPr>
            <w:proofErr w:type="spellStart"/>
            <w:r w:rsidRPr="003D0FE0">
              <w:rPr>
                <w:rFonts w:ascii="Times New Roman" w:hAnsi="Times New Roman"/>
              </w:rPr>
              <w:t>WindDesc</w:t>
            </w:r>
            <w:proofErr w:type="spellEnd"/>
          </w:p>
        </w:tc>
        <w:tc>
          <w:tcPr>
            <w:tcW w:w="4320" w:type="dxa"/>
            <w:shd w:val="clear" w:color="auto" w:fill="auto"/>
            <w:vAlign w:val="center"/>
          </w:tcPr>
          <w:p w14:paraId="411209CE"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Description of wind effects</w:t>
            </w:r>
          </w:p>
        </w:tc>
      </w:tr>
      <w:tr w:rsidR="00DC219A" w:rsidRPr="003D0FE0" w14:paraId="3E702DE1" w14:textId="77777777" w:rsidTr="00DC219A">
        <w:tc>
          <w:tcPr>
            <w:tcW w:w="4140" w:type="dxa"/>
            <w:shd w:val="clear" w:color="auto" w:fill="auto"/>
            <w:vAlign w:val="center"/>
          </w:tcPr>
          <w:p w14:paraId="175D198E"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Rain</w:t>
            </w:r>
          </w:p>
        </w:tc>
        <w:tc>
          <w:tcPr>
            <w:tcW w:w="4320" w:type="dxa"/>
            <w:shd w:val="clear" w:color="auto" w:fill="auto"/>
            <w:vAlign w:val="center"/>
          </w:tcPr>
          <w:p w14:paraId="69AA1EE5"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Amount and type of precipitation (categorical)</w:t>
            </w:r>
          </w:p>
        </w:tc>
      </w:tr>
      <w:tr w:rsidR="00DC219A" w:rsidRPr="003D0FE0" w14:paraId="7B086ED1" w14:textId="77777777" w:rsidTr="00DC219A">
        <w:tc>
          <w:tcPr>
            <w:tcW w:w="4140" w:type="dxa"/>
            <w:shd w:val="clear" w:color="auto" w:fill="auto"/>
            <w:vAlign w:val="center"/>
          </w:tcPr>
          <w:p w14:paraId="709CDFC9" w14:textId="77777777" w:rsidR="00DC219A" w:rsidRPr="003D0FE0" w:rsidRDefault="00DC219A" w:rsidP="00DC219A">
            <w:pPr>
              <w:pStyle w:val="MDPI42tablebody"/>
              <w:spacing w:line="240" w:lineRule="auto"/>
              <w:ind w:left="-16"/>
              <w:rPr>
                <w:rFonts w:ascii="Times New Roman" w:hAnsi="Times New Roman"/>
              </w:rPr>
            </w:pPr>
            <w:proofErr w:type="spellStart"/>
            <w:r w:rsidRPr="003D0FE0">
              <w:rPr>
                <w:rFonts w:ascii="Times New Roman" w:hAnsi="Times New Roman"/>
              </w:rPr>
              <w:t>PercentCloud</w:t>
            </w:r>
            <w:proofErr w:type="spellEnd"/>
          </w:p>
        </w:tc>
        <w:tc>
          <w:tcPr>
            <w:tcW w:w="4320" w:type="dxa"/>
            <w:shd w:val="clear" w:color="auto" w:fill="auto"/>
            <w:vAlign w:val="center"/>
          </w:tcPr>
          <w:p w14:paraId="4D42140F"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Percent cloud cover (to nearest 10%)</w:t>
            </w:r>
          </w:p>
        </w:tc>
      </w:tr>
      <w:tr w:rsidR="00DC219A" w:rsidRPr="003D0FE0" w14:paraId="25F82D7F" w14:textId="77777777" w:rsidTr="00DC219A">
        <w:tc>
          <w:tcPr>
            <w:tcW w:w="4140" w:type="dxa"/>
            <w:shd w:val="clear" w:color="auto" w:fill="auto"/>
            <w:vAlign w:val="center"/>
          </w:tcPr>
          <w:p w14:paraId="0D90534C"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Noise</w:t>
            </w:r>
          </w:p>
        </w:tc>
        <w:tc>
          <w:tcPr>
            <w:tcW w:w="4320" w:type="dxa"/>
            <w:shd w:val="clear" w:color="auto" w:fill="auto"/>
            <w:vAlign w:val="center"/>
          </w:tcPr>
          <w:p w14:paraId="74D83863"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Ambient noise (categorical)</w:t>
            </w:r>
          </w:p>
        </w:tc>
      </w:tr>
      <w:tr w:rsidR="00DC219A" w:rsidRPr="003D0FE0" w14:paraId="6BD9E89D" w14:textId="77777777" w:rsidTr="00DC219A">
        <w:tc>
          <w:tcPr>
            <w:tcW w:w="4140" w:type="dxa"/>
            <w:shd w:val="clear" w:color="auto" w:fill="auto"/>
            <w:vAlign w:val="center"/>
          </w:tcPr>
          <w:p w14:paraId="3CF61A75" w14:textId="77777777" w:rsidR="00DC219A" w:rsidRPr="003D0FE0" w:rsidRDefault="00DC219A" w:rsidP="00DC219A">
            <w:pPr>
              <w:pStyle w:val="MDPI42tablebody"/>
              <w:spacing w:line="240" w:lineRule="auto"/>
              <w:ind w:left="-16"/>
              <w:rPr>
                <w:rFonts w:ascii="Times New Roman" w:hAnsi="Times New Roman"/>
              </w:rPr>
            </w:pPr>
            <w:proofErr w:type="spellStart"/>
            <w:r w:rsidRPr="003D0FE0">
              <w:rPr>
                <w:rFonts w:ascii="Times New Roman" w:hAnsi="Times New Roman"/>
              </w:rPr>
              <w:t>NoiseSummary</w:t>
            </w:r>
            <w:proofErr w:type="spellEnd"/>
          </w:p>
        </w:tc>
        <w:tc>
          <w:tcPr>
            <w:tcW w:w="4320" w:type="dxa"/>
            <w:shd w:val="clear" w:color="auto" w:fill="auto"/>
            <w:vAlign w:val="center"/>
          </w:tcPr>
          <w:p w14:paraId="4861D29F"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Description of ambient noise effects</w:t>
            </w:r>
          </w:p>
        </w:tc>
      </w:tr>
      <w:tr w:rsidR="00DC219A" w:rsidRPr="003D0FE0" w14:paraId="732EB90D" w14:textId="77777777" w:rsidTr="00DC219A">
        <w:tc>
          <w:tcPr>
            <w:tcW w:w="4140" w:type="dxa"/>
            <w:shd w:val="clear" w:color="auto" w:fill="auto"/>
            <w:vAlign w:val="center"/>
          </w:tcPr>
          <w:p w14:paraId="21BDBA7C"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Interval</w:t>
            </w:r>
          </w:p>
        </w:tc>
        <w:tc>
          <w:tcPr>
            <w:tcW w:w="4320" w:type="dxa"/>
            <w:shd w:val="clear" w:color="auto" w:fill="auto"/>
            <w:vAlign w:val="center"/>
          </w:tcPr>
          <w:p w14:paraId="06A7ECA9"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Time interval during which bird was observed (0-3, &gt;3-5, or &gt;5 min)</w:t>
            </w:r>
          </w:p>
        </w:tc>
      </w:tr>
      <w:tr w:rsidR="00DC219A" w:rsidRPr="003D0FE0" w14:paraId="00181745" w14:textId="77777777" w:rsidTr="00DC219A">
        <w:tc>
          <w:tcPr>
            <w:tcW w:w="4140" w:type="dxa"/>
            <w:shd w:val="clear" w:color="auto" w:fill="auto"/>
            <w:vAlign w:val="center"/>
          </w:tcPr>
          <w:p w14:paraId="627E27A0" w14:textId="77777777" w:rsidR="00DC219A" w:rsidRPr="003D0FE0" w:rsidRDefault="00DC219A" w:rsidP="00DC219A">
            <w:pPr>
              <w:pStyle w:val="MDPI42tablebody"/>
              <w:spacing w:line="240" w:lineRule="auto"/>
              <w:ind w:left="-16"/>
              <w:rPr>
                <w:rFonts w:ascii="Times New Roman" w:hAnsi="Times New Roman"/>
              </w:rPr>
            </w:pPr>
            <w:proofErr w:type="spellStart"/>
            <w:r w:rsidRPr="003D0FE0">
              <w:rPr>
                <w:rFonts w:ascii="Times New Roman" w:hAnsi="Times New Roman"/>
              </w:rPr>
              <w:t>ObservationNumber</w:t>
            </w:r>
            <w:proofErr w:type="spellEnd"/>
          </w:p>
        </w:tc>
        <w:tc>
          <w:tcPr>
            <w:tcW w:w="4320" w:type="dxa"/>
            <w:shd w:val="clear" w:color="auto" w:fill="auto"/>
            <w:vAlign w:val="center"/>
          </w:tcPr>
          <w:p w14:paraId="1CC3015D"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Observation number for the plot</w:t>
            </w:r>
          </w:p>
        </w:tc>
      </w:tr>
      <w:tr w:rsidR="00DC219A" w:rsidRPr="003D0FE0" w14:paraId="6696D0CB" w14:textId="77777777" w:rsidTr="00DC219A">
        <w:tc>
          <w:tcPr>
            <w:tcW w:w="4140" w:type="dxa"/>
            <w:shd w:val="clear" w:color="auto" w:fill="auto"/>
            <w:vAlign w:val="center"/>
          </w:tcPr>
          <w:p w14:paraId="3741544F" w14:textId="77777777" w:rsidR="00DC219A" w:rsidRPr="003D0FE0" w:rsidRDefault="00DC219A" w:rsidP="00DC219A">
            <w:pPr>
              <w:pStyle w:val="MDPI42tablebody"/>
              <w:spacing w:line="240" w:lineRule="auto"/>
              <w:ind w:left="-16"/>
              <w:rPr>
                <w:rFonts w:ascii="Times New Roman" w:hAnsi="Times New Roman"/>
              </w:rPr>
            </w:pPr>
            <w:proofErr w:type="spellStart"/>
            <w:r w:rsidRPr="003D0FE0">
              <w:rPr>
                <w:rFonts w:ascii="Times New Roman" w:hAnsi="Times New Roman"/>
              </w:rPr>
              <w:t>AOUCode</w:t>
            </w:r>
            <w:proofErr w:type="spellEnd"/>
          </w:p>
        </w:tc>
        <w:tc>
          <w:tcPr>
            <w:tcW w:w="4320" w:type="dxa"/>
            <w:shd w:val="clear" w:color="auto" w:fill="auto"/>
            <w:vAlign w:val="center"/>
          </w:tcPr>
          <w:p w14:paraId="604C34EA"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Four-character American Ornithological Union species identification code</w:t>
            </w:r>
          </w:p>
        </w:tc>
      </w:tr>
      <w:tr w:rsidR="00DC219A" w:rsidRPr="003D0FE0" w14:paraId="2753F31D" w14:textId="77777777" w:rsidTr="00DC219A">
        <w:tc>
          <w:tcPr>
            <w:tcW w:w="4140" w:type="dxa"/>
            <w:shd w:val="clear" w:color="auto" w:fill="auto"/>
            <w:vAlign w:val="center"/>
          </w:tcPr>
          <w:p w14:paraId="42D4E924"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TSN</w:t>
            </w:r>
          </w:p>
        </w:tc>
        <w:tc>
          <w:tcPr>
            <w:tcW w:w="4320" w:type="dxa"/>
            <w:shd w:val="clear" w:color="auto" w:fill="auto"/>
            <w:vAlign w:val="center"/>
          </w:tcPr>
          <w:p w14:paraId="7D00EB68"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Taxonomic Serial Number (www.itis.gov)</w:t>
            </w:r>
          </w:p>
        </w:tc>
      </w:tr>
      <w:tr w:rsidR="00DC219A" w:rsidRPr="003D0FE0" w14:paraId="1B760F75" w14:textId="77777777" w:rsidTr="00DC219A">
        <w:tc>
          <w:tcPr>
            <w:tcW w:w="4140" w:type="dxa"/>
            <w:shd w:val="clear" w:color="auto" w:fill="auto"/>
            <w:vAlign w:val="center"/>
          </w:tcPr>
          <w:p w14:paraId="5AA25C73" w14:textId="77777777" w:rsidR="00DC219A" w:rsidRPr="003D0FE0" w:rsidRDefault="00DC219A" w:rsidP="00DC219A">
            <w:pPr>
              <w:pStyle w:val="MDPI42tablebody"/>
              <w:spacing w:line="240" w:lineRule="auto"/>
              <w:ind w:left="-16"/>
              <w:rPr>
                <w:rFonts w:ascii="Times New Roman" w:hAnsi="Times New Roman"/>
              </w:rPr>
            </w:pPr>
            <w:proofErr w:type="spellStart"/>
            <w:r w:rsidRPr="003D0FE0">
              <w:rPr>
                <w:rFonts w:ascii="Times New Roman" w:hAnsi="Times New Roman"/>
              </w:rPr>
              <w:t>ScientificName</w:t>
            </w:r>
            <w:proofErr w:type="spellEnd"/>
          </w:p>
        </w:tc>
        <w:tc>
          <w:tcPr>
            <w:tcW w:w="4320" w:type="dxa"/>
            <w:shd w:val="clear" w:color="auto" w:fill="auto"/>
            <w:vAlign w:val="center"/>
          </w:tcPr>
          <w:p w14:paraId="21C19B78"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The scientific name, including Genus and Species</w:t>
            </w:r>
          </w:p>
        </w:tc>
      </w:tr>
      <w:tr w:rsidR="00DC219A" w:rsidRPr="003D0FE0" w14:paraId="4BF7F0FE" w14:textId="77777777" w:rsidTr="00DC219A">
        <w:tc>
          <w:tcPr>
            <w:tcW w:w="4140" w:type="dxa"/>
            <w:shd w:val="clear" w:color="auto" w:fill="auto"/>
            <w:vAlign w:val="center"/>
          </w:tcPr>
          <w:p w14:paraId="1B3BAC36"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Family</w:t>
            </w:r>
          </w:p>
        </w:tc>
        <w:tc>
          <w:tcPr>
            <w:tcW w:w="4320" w:type="dxa"/>
            <w:shd w:val="clear" w:color="auto" w:fill="auto"/>
            <w:vAlign w:val="center"/>
          </w:tcPr>
          <w:p w14:paraId="5B4A49A4"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The scientific name of the Family</w:t>
            </w:r>
          </w:p>
        </w:tc>
      </w:tr>
      <w:tr w:rsidR="00DC219A" w:rsidRPr="003D0FE0" w14:paraId="1AEF9BD8" w14:textId="77777777" w:rsidTr="00DC219A">
        <w:tc>
          <w:tcPr>
            <w:tcW w:w="4140" w:type="dxa"/>
            <w:shd w:val="clear" w:color="auto" w:fill="auto"/>
            <w:vAlign w:val="center"/>
          </w:tcPr>
          <w:p w14:paraId="01E52701" w14:textId="77777777" w:rsidR="00DC219A" w:rsidRPr="003D0FE0" w:rsidRDefault="00DC219A" w:rsidP="00DC219A">
            <w:pPr>
              <w:pStyle w:val="MDPI42tablebody"/>
              <w:spacing w:line="240" w:lineRule="auto"/>
              <w:ind w:left="-16"/>
              <w:rPr>
                <w:rFonts w:ascii="Times New Roman" w:hAnsi="Times New Roman"/>
              </w:rPr>
            </w:pPr>
            <w:proofErr w:type="spellStart"/>
            <w:r w:rsidRPr="003D0FE0">
              <w:rPr>
                <w:rFonts w:ascii="Times New Roman" w:hAnsi="Times New Roman"/>
              </w:rPr>
              <w:t>CommonName</w:t>
            </w:r>
            <w:proofErr w:type="spellEnd"/>
          </w:p>
        </w:tc>
        <w:tc>
          <w:tcPr>
            <w:tcW w:w="4320" w:type="dxa"/>
            <w:shd w:val="clear" w:color="auto" w:fill="auto"/>
            <w:vAlign w:val="center"/>
          </w:tcPr>
          <w:p w14:paraId="4F1605F6"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The common name</w:t>
            </w:r>
          </w:p>
        </w:tc>
      </w:tr>
      <w:tr w:rsidR="00DC219A" w:rsidRPr="003D0FE0" w14:paraId="5D7E5E31" w14:textId="77777777" w:rsidTr="00DC219A">
        <w:tc>
          <w:tcPr>
            <w:tcW w:w="4140" w:type="dxa"/>
            <w:shd w:val="clear" w:color="auto" w:fill="auto"/>
            <w:vAlign w:val="center"/>
          </w:tcPr>
          <w:p w14:paraId="753A600B"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Distance</w:t>
            </w:r>
          </w:p>
        </w:tc>
        <w:tc>
          <w:tcPr>
            <w:tcW w:w="4320" w:type="dxa"/>
            <w:shd w:val="clear" w:color="auto" w:fill="auto"/>
            <w:vAlign w:val="center"/>
          </w:tcPr>
          <w:p w14:paraId="5B837723"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Distance in m from the plot center to the location where the bird was first detected (missing values coded as -9999)</w:t>
            </w:r>
          </w:p>
        </w:tc>
      </w:tr>
      <w:tr w:rsidR="00DC219A" w:rsidRPr="003D0FE0" w14:paraId="354A4A2B" w14:textId="77777777" w:rsidTr="00DC219A">
        <w:tc>
          <w:tcPr>
            <w:tcW w:w="4140" w:type="dxa"/>
            <w:shd w:val="clear" w:color="auto" w:fill="auto"/>
            <w:vAlign w:val="center"/>
          </w:tcPr>
          <w:p w14:paraId="53F06DE5" w14:textId="77777777" w:rsidR="00DC219A" w:rsidRPr="003D0FE0" w:rsidRDefault="00DC219A" w:rsidP="00DC219A">
            <w:pPr>
              <w:pStyle w:val="MDPI42tablebody"/>
              <w:spacing w:line="240" w:lineRule="auto"/>
              <w:ind w:left="-16"/>
              <w:rPr>
                <w:rFonts w:ascii="Times New Roman" w:hAnsi="Times New Roman"/>
              </w:rPr>
            </w:pPr>
            <w:proofErr w:type="spellStart"/>
            <w:r w:rsidRPr="003D0FE0">
              <w:rPr>
                <w:rFonts w:ascii="Times New Roman" w:hAnsi="Times New Roman"/>
              </w:rPr>
              <w:t>DetectionType</w:t>
            </w:r>
            <w:proofErr w:type="spellEnd"/>
          </w:p>
        </w:tc>
        <w:tc>
          <w:tcPr>
            <w:tcW w:w="4320" w:type="dxa"/>
            <w:shd w:val="clear" w:color="auto" w:fill="auto"/>
            <w:vAlign w:val="center"/>
          </w:tcPr>
          <w:p w14:paraId="49B4B9D7"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Type of detection: audial, visual</w:t>
            </w:r>
          </w:p>
        </w:tc>
      </w:tr>
      <w:tr w:rsidR="00DC219A" w:rsidRPr="003D0FE0" w14:paraId="4755270C" w14:textId="77777777" w:rsidTr="00DC219A">
        <w:tc>
          <w:tcPr>
            <w:tcW w:w="4140" w:type="dxa"/>
            <w:shd w:val="clear" w:color="auto" w:fill="auto"/>
            <w:vAlign w:val="center"/>
          </w:tcPr>
          <w:p w14:paraId="7E0C1E05"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Sex</w:t>
            </w:r>
          </w:p>
        </w:tc>
        <w:tc>
          <w:tcPr>
            <w:tcW w:w="4320" w:type="dxa"/>
            <w:shd w:val="clear" w:color="auto" w:fill="auto"/>
            <w:vAlign w:val="center"/>
          </w:tcPr>
          <w:p w14:paraId="31E8B42E"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Sex (male, female or unknown)</w:t>
            </w:r>
          </w:p>
        </w:tc>
      </w:tr>
      <w:tr w:rsidR="00DC219A" w:rsidRPr="003D0FE0" w14:paraId="19EEDC86" w14:textId="77777777" w:rsidTr="00DC219A">
        <w:tc>
          <w:tcPr>
            <w:tcW w:w="4140" w:type="dxa"/>
            <w:shd w:val="clear" w:color="auto" w:fill="auto"/>
            <w:vAlign w:val="center"/>
          </w:tcPr>
          <w:p w14:paraId="28C7C523"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Age</w:t>
            </w:r>
          </w:p>
        </w:tc>
        <w:tc>
          <w:tcPr>
            <w:tcW w:w="4320" w:type="dxa"/>
            <w:shd w:val="clear" w:color="auto" w:fill="auto"/>
            <w:vAlign w:val="center"/>
          </w:tcPr>
          <w:p w14:paraId="12E29806"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Age (adult, juvenile or unknown)</w:t>
            </w:r>
          </w:p>
        </w:tc>
      </w:tr>
      <w:tr w:rsidR="00DC219A" w:rsidRPr="003D0FE0" w14:paraId="77540148" w14:textId="77777777" w:rsidTr="00DC219A">
        <w:tc>
          <w:tcPr>
            <w:tcW w:w="4140" w:type="dxa"/>
            <w:shd w:val="clear" w:color="auto" w:fill="auto"/>
            <w:vAlign w:val="center"/>
          </w:tcPr>
          <w:p w14:paraId="7B8EB8F3" w14:textId="77777777" w:rsidR="00DC219A" w:rsidRPr="003D0FE0" w:rsidRDefault="00DC219A" w:rsidP="00DC219A">
            <w:pPr>
              <w:pStyle w:val="MDPI42tablebody"/>
              <w:spacing w:line="240" w:lineRule="auto"/>
              <w:ind w:left="-16"/>
              <w:rPr>
                <w:rFonts w:ascii="Times New Roman" w:hAnsi="Times New Roman"/>
              </w:rPr>
            </w:pPr>
            <w:proofErr w:type="spellStart"/>
            <w:r w:rsidRPr="003D0FE0">
              <w:rPr>
                <w:rFonts w:ascii="Times New Roman" w:hAnsi="Times New Roman"/>
              </w:rPr>
              <w:t>FlockSize</w:t>
            </w:r>
            <w:proofErr w:type="spellEnd"/>
          </w:p>
        </w:tc>
        <w:tc>
          <w:tcPr>
            <w:tcW w:w="4320" w:type="dxa"/>
            <w:shd w:val="clear" w:color="auto" w:fill="auto"/>
            <w:vAlign w:val="center"/>
          </w:tcPr>
          <w:p w14:paraId="2D5A2BED"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For species that occur in flocks, number of birds in flock</w:t>
            </w:r>
          </w:p>
        </w:tc>
      </w:tr>
      <w:tr w:rsidR="00DC219A" w:rsidRPr="003D0FE0" w14:paraId="4186D820" w14:textId="77777777" w:rsidTr="00DC219A">
        <w:tc>
          <w:tcPr>
            <w:tcW w:w="4140" w:type="dxa"/>
            <w:shd w:val="clear" w:color="auto" w:fill="auto"/>
            <w:vAlign w:val="center"/>
          </w:tcPr>
          <w:p w14:paraId="6CC20D5B" w14:textId="77777777" w:rsidR="00DC219A" w:rsidRPr="003D0FE0" w:rsidRDefault="00DC219A" w:rsidP="00DC219A">
            <w:pPr>
              <w:pStyle w:val="MDPI42tablebody"/>
              <w:spacing w:line="240" w:lineRule="auto"/>
              <w:ind w:left="-16"/>
              <w:rPr>
                <w:rFonts w:ascii="Times New Roman" w:hAnsi="Times New Roman"/>
              </w:rPr>
            </w:pPr>
            <w:proofErr w:type="spellStart"/>
            <w:r w:rsidRPr="003D0FE0">
              <w:rPr>
                <w:rFonts w:ascii="Times New Roman" w:hAnsi="Times New Roman"/>
              </w:rPr>
              <w:t>IsPreviousPlot</w:t>
            </w:r>
            <w:proofErr w:type="spellEnd"/>
          </w:p>
        </w:tc>
        <w:tc>
          <w:tcPr>
            <w:tcW w:w="4320" w:type="dxa"/>
            <w:shd w:val="clear" w:color="auto" w:fill="auto"/>
            <w:vAlign w:val="center"/>
          </w:tcPr>
          <w:p w14:paraId="6B8752F8"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Indicates whether the bird was already detected in a previous plot</w:t>
            </w:r>
          </w:p>
        </w:tc>
      </w:tr>
      <w:tr w:rsidR="00DC219A" w:rsidRPr="003D0FE0" w14:paraId="0D7FFEBD" w14:textId="77777777" w:rsidTr="00DC219A">
        <w:tc>
          <w:tcPr>
            <w:tcW w:w="4140" w:type="dxa"/>
            <w:shd w:val="clear" w:color="auto" w:fill="auto"/>
            <w:vAlign w:val="center"/>
          </w:tcPr>
          <w:p w14:paraId="6D1E09FB" w14:textId="77777777" w:rsidR="00DC219A" w:rsidRPr="003D0FE0" w:rsidRDefault="00DC219A" w:rsidP="00DC219A">
            <w:pPr>
              <w:pStyle w:val="MDPI42tablebody"/>
              <w:spacing w:line="240" w:lineRule="auto"/>
              <w:ind w:left="-16"/>
              <w:rPr>
                <w:rFonts w:ascii="Times New Roman" w:hAnsi="Times New Roman"/>
              </w:rPr>
            </w:pPr>
            <w:proofErr w:type="spellStart"/>
            <w:r w:rsidRPr="003D0FE0">
              <w:rPr>
                <w:rFonts w:ascii="Times New Roman" w:hAnsi="Times New Roman"/>
              </w:rPr>
              <w:t>IsFlyover</w:t>
            </w:r>
            <w:proofErr w:type="spellEnd"/>
          </w:p>
        </w:tc>
        <w:tc>
          <w:tcPr>
            <w:tcW w:w="4320" w:type="dxa"/>
            <w:shd w:val="clear" w:color="auto" w:fill="auto"/>
            <w:vAlign w:val="center"/>
          </w:tcPr>
          <w:p w14:paraId="3471D187"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Indicates whether the bird was only observed flying over the plot</w:t>
            </w:r>
          </w:p>
        </w:tc>
      </w:tr>
      <w:tr w:rsidR="00DC219A" w:rsidRPr="003D0FE0" w14:paraId="35E6AC80" w14:textId="77777777" w:rsidTr="00DC219A">
        <w:tc>
          <w:tcPr>
            <w:tcW w:w="4140" w:type="dxa"/>
            <w:shd w:val="clear" w:color="auto" w:fill="auto"/>
            <w:vAlign w:val="center"/>
          </w:tcPr>
          <w:p w14:paraId="025C5236" w14:textId="77777777"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Comments</w:t>
            </w:r>
          </w:p>
        </w:tc>
        <w:tc>
          <w:tcPr>
            <w:tcW w:w="4320" w:type="dxa"/>
            <w:shd w:val="clear" w:color="auto" w:fill="auto"/>
            <w:vAlign w:val="center"/>
          </w:tcPr>
          <w:p w14:paraId="2ACA81EA" w14:textId="77A3289E" w:rsidR="00DC219A" w:rsidRPr="003D0FE0" w:rsidRDefault="00DC219A" w:rsidP="00DC219A">
            <w:pPr>
              <w:pStyle w:val="MDPI42tablebody"/>
              <w:spacing w:line="240" w:lineRule="auto"/>
              <w:ind w:left="-16"/>
              <w:rPr>
                <w:rFonts w:ascii="Times New Roman" w:hAnsi="Times New Roman"/>
              </w:rPr>
            </w:pPr>
            <w:r w:rsidRPr="003D0FE0">
              <w:rPr>
                <w:rFonts w:ascii="Times New Roman" w:hAnsi="Times New Roman"/>
              </w:rPr>
              <w:t>Any relevant comments</w:t>
            </w:r>
            <w:r w:rsidR="00513438">
              <w:rPr>
                <w:rFonts w:ascii="Times New Roman" w:hAnsi="Times New Roman"/>
              </w:rPr>
              <w:t>,</w:t>
            </w:r>
            <w:r w:rsidRPr="003D0FE0">
              <w:rPr>
                <w:rFonts w:ascii="Times New Roman" w:hAnsi="Times New Roman"/>
              </w:rPr>
              <w:t xml:space="preserve"> none required.</w:t>
            </w:r>
          </w:p>
        </w:tc>
      </w:tr>
    </w:tbl>
    <w:p w14:paraId="2E9F5F08" w14:textId="17293F1F" w:rsidR="00F56984" w:rsidRDefault="00F56984" w:rsidP="00F56984">
      <w:pPr>
        <w:pStyle w:val="NormalWeb"/>
      </w:pPr>
      <w:r w:rsidRPr="003D0FE0">
        <w:rPr>
          <w:b/>
          <w:bCs/>
        </w:rPr>
        <w:t xml:space="preserve">Table </w:t>
      </w:r>
      <w:r>
        <w:rPr>
          <w:b/>
          <w:bCs/>
        </w:rPr>
        <w:t>2</w:t>
      </w:r>
      <w:r w:rsidRPr="003D0FE0">
        <w:rPr>
          <w:b/>
          <w:bCs/>
        </w:rPr>
        <w:t xml:space="preserve">. </w:t>
      </w:r>
      <w:r w:rsidRPr="003D0FE0">
        <w:t xml:space="preserve">Description of the dataset.  See </w:t>
      </w:r>
      <w:r w:rsidRPr="00665978">
        <w:t>Standard Operating Procedure #4, Conducting the Variable Circular Plot Count (</w:t>
      </w:r>
      <w:r w:rsidRPr="00665978">
        <w:rPr>
          <w:color w:val="000000"/>
          <w:shd w:val="clear" w:color="auto" w:fill="FFFFFF"/>
        </w:rPr>
        <w:t>Heartland Inventory and Monitoring Network 2023c)</w:t>
      </w:r>
      <w:r w:rsidRPr="003D0FE0">
        <w:t xml:space="preserve"> for a more detailed description of the column labels.</w:t>
      </w:r>
    </w:p>
    <w:p w14:paraId="288FC5AE" w14:textId="77777777" w:rsidR="00F56984" w:rsidRDefault="00F56984" w:rsidP="003D0FE0">
      <w:pPr>
        <w:pStyle w:val="NormalWeb"/>
      </w:pPr>
    </w:p>
    <w:p w14:paraId="37BBD668" w14:textId="77777777" w:rsidR="00F56984" w:rsidRDefault="00F56984" w:rsidP="003D0FE0">
      <w:pPr>
        <w:pStyle w:val="NormalWeb"/>
      </w:pPr>
    </w:p>
    <w:p w14:paraId="43B45DBB" w14:textId="77777777" w:rsidR="00F56984" w:rsidRDefault="00F56984" w:rsidP="003D0FE0">
      <w:pPr>
        <w:pStyle w:val="NormalWeb"/>
      </w:pPr>
    </w:p>
    <w:p w14:paraId="3E4C86A3" w14:textId="77777777" w:rsidR="00F56984" w:rsidRDefault="00F56984" w:rsidP="003D0FE0">
      <w:pPr>
        <w:pStyle w:val="NormalWeb"/>
      </w:pPr>
    </w:p>
    <w:p w14:paraId="15065D9E" w14:textId="77777777" w:rsidR="00F56984" w:rsidRDefault="00F56984" w:rsidP="003D0FE0">
      <w:pPr>
        <w:pStyle w:val="NormalWeb"/>
      </w:pPr>
    </w:p>
    <w:p w14:paraId="755BA766" w14:textId="77777777" w:rsidR="00F56984" w:rsidRDefault="00F56984" w:rsidP="003D0FE0">
      <w:pPr>
        <w:pStyle w:val="NormalWeb"/>
      </w:pPr>
    </w:p>
    <w:p w14:paraId="0C4C9DFE" w14:textId="77777777" w:rsidR="00F56984" w:rsidRDefault="00F56984" w:rsidP="003D0FE0">
      <w:pPr>
        <w:pStyle w:val="NormalWeb"/>
      </w:pPr>
    </w:p>
    <w:p w14:paraId="619C87E9" w14:textId="77777777" w:rsidR="00F56984" w:rsidRDefault="00F56984" w:rsidP="003D0FE0">
      <w:pPr>
        <w:pStyle w:val="NormalWeb"/>
      </w:pPr>
    </w:p>
    <w:p w14:paraId="019AFD45" w14:textId="77777777" w:rsidR="00F56984" w:rsidRDefault="00F56984" w:rsidP="003D0FE0">
      <w:pPr>
        <w:pStyle w:val="NormalWeb"/>
      </w:pPr>
    </w:p>
    <w:p w14:paraId="2D4C7D83" w14:textId="77777777" w:rsidR="00F56984" w:rsidRDefault="00F56984" w:rsidP="003D0FE0">
      <w:pPr>
        <w:pStyle w:val="NormalWeb"/>
      </w:pPr>
    </w:p>
    <w:p w14:paraId="5FD7D79A" w14:textId="77777777" w:rsidR="00F56984" w:rsidRDefault="00F56984" w:rsidP="003D0FE0">
      <w:pPr>
        <w:pStyle w:val="NormalWeb"/>
      </w:pPr>
    </w:p>
    <w:p w14:paraId="5205BCC2" w14:textId="77777777" w:rsidR="00F56984" w:rsidRDefault="00F56984" w:rsidP="003D0FE0">
      <w:pPr>
        <w:pStyle w:val="NormalWeb"/>
      </w:pPr>
    </w:p>
    <w:p w14:paraId="176C1B54" w14:textId="77777777" w:rsidR="00F56984" w:rsidRDefault="00F56984" w:rsidP="003D0FE0">
      <w:pPr>
        <w:pStyle w:val="NormalWeb"/>
      </w:pPr>
    </w:p>
    <w:p w14:paraId="0BE926E2" w14:textId="77777777" w:rsidR="00F56984" w:rsidRDefault="00F56984" w:rsidP="003D0FE0">
      <w:pPr>
        <w:pStyle w:val="NormalWeb"/>
      </w:pPr>
    </w:p>
    <w:p w14:paraId="2E58863E" w14:textId="77777777" w:rsidR="00821532" w:rsidRDefault="00821532" w:rsidP="00513438">
      <w:pPr>
        <w:spacing w:line="480" w:lineRule="auto"/>
        <w:rPr>
          <w:rFonts w:ascii="Times New Roman" w:hAnsi="Times New Roman" w:cs="Times New Roman"/>
        </w:rPr>
      </w:pPr>
    </w:p>
    <w:p w14:paraId="7217D9D3" w14:textId="77777777" w:rsidR="003D0FE0" w:rsidRDefault="003D0FE0" w:rsidP="00727A5D">
      <w:pPr>
        <w:spacing w:line="480" w:lineRule="auto"/>
        <w:ind w:firstLine="720"/>
        <w:rPr>
          <w:rFonts w:ascii="Times New Roman" w:hAnsi="Times New Roman" w:cs="Times New Roman"/>
        </w:rPr>
      </w:pPr>
    </w:p>
    <w:p w14:paraId="7D4DFE98" w14:textId="77777777" w:rsidR="00821532" w:rsidRDefault="00821532">
      <w:pPr>
        <w:rPr>
          <w:rFonts w:ascii="Times New Roman" w:hAnsi="Times New Roman" w:cs="Times New Roman"/>
        </w:rPr>
        <w:sectPr w:rsidR="00821532" w:rsidSect="005F6E67">
          <w:footerReference w:type="even" r:id="rId9"/>
          <w:footerReference w:type="default" r:id="rId10"/>
          <w:pgSz w:w="12240" w:h="15840"/>
          <w:pgMar w:top="1440" w:right="1440" w:bottom="1440" w:left="1440" w:header="720" w:footer="720" w:gutter="0"/>
          <w:cols w:space="720"/>
          <w:titlePg/>
          <w:docGrid w:linePitch="360"/>
        </w:sectPr>
      </w:pPr>
    </w:p>
    <w:p w14:paraId="4AE5EFB2" w14:textId="77777777" w:rsidR="003D0FE0" w:rsidRDefault="00821532" w:rsidP="00821532">
      <w:pPr>
        <w:rPr>
          <w:rFonts w:ascii="Times New Roman" w:eastAsia="Times New Roman" w:hAnsi="Times New Roman" w:cs="Times New Roman"/>
          <w:color w:val="000000"/>
          <w:spacing w:val="-6"/>
          <w:kern w:val="0"/>
          <w14:ligatures w14:val="none"/>
        </w:rPr>
      </w:pPr>
      <w:r w:rsidRPr="003D0FE0">
        <w:rPr>
          <w:rFonts w:ascii="Times New Roman" w:eastAsia="Times New Roman" w:hAnsi="Times New Roman" w:cs="Times New Roman"/>
          <w:b/>
          <w:bCs/>
          <w:color w:val="000000"/>
          <w:spacing w:val="-6"/>
          <w:kern w:val="0"/>
          <w14:ligatures w14:val="none"/>
        </w:rPr>
        <w:lastRenderedPageBreak/>
        <w:t>Table 3.</w:t>
      </w:r>
      <w:r w:rsidRPr="003D0FE0">
        <w:rPr>
          <w:rFonts w:ascii="Times New Roman" w:eastAsia="Times New Roman" w:hAnsi="Times New Roman" w:cs="Times New Roman"/>
          <w:color w:val="000000"/>
          <w:spacing w:val="-6"/>
          <w:kern w:val="0"/>
          <w14:ligatures w14:val="none"/>
        </w:rPr>
        <w:t xml:space="preserve"> Number of survey points sampled by park and year. * </w:t>
      </w:r>
      <w:proofErr w:type="gramStart"/>
      <w:r w:rsidRPr="003D0FE0">
        <w:rPr>
          <w:rFonts w:ascii="Times New Roman" w:eastAsia="Times New Roman" w:hAnsi="Times New Roman" w:cs="Times New Roman"/>
          <w:color w:val="000000"/>
          <w:spacing w:val="-6"/>
          <w:kern w:val="0"/>
          <w14:ligatures w14:val="none"/>
        </w:rPr>
        <w:t>indicates</w:t>
      </w:r>
      <w:proofErr w:type="gramEnd"/>
      <w:r w:rsidRPr="003D0FE0">
        <w:rPr>
          <w:rFonts w:ascii="Times New Roman" w:eastAsia="Times New Roman" w:hAnsi="Times New Roman" w:cs="Times New Roman"/>
          <w:color w:val="000000"/>
          <w:spacing w:val="-6"/>
          <w:kern w:val="0"/>
          <w14:ligatures w14:val="none"/>
        </w:rPr>
        <w:t xml:space="preserve"> HTLN staff member(s) conducted all or part of the surveys;</w:t>
      </w:r>
    </w:p>
    <w:p w14:paraId="02A4D5EA" w14:textId="56A9CB37" w:rsidR="00821532" w:rsidRPr="003D0FE0" w:rsidRDefault="00821532" w:rsidP="00821532">
      <w:pPr>
        <w:rPr>
          <w:rFonts w:ascii="Times New Roman" w:hAnsi="Times New Roman" w:cs="Times New Roman"/>
        </w:rPr>
      </w:pPr>
      <w:r w:rsidRPr="003D0FE0">
        <w:rPr>
          <w:rFonts w:ascii="Times New Roman" w:eastAsia="Times New Roman" w:hAnsi="Times New Roman" w:cs="Times New Roman"/>
          <w:color w:val="000000"/>
          <w:spacing w:val="-6"/>
          <w:kern w:val="0"/>
          <w14:ligatures w14:val="none"/>
        </w:rPr>
        <w:t xml:space="preserve"> </w:t>
      </w:r>
      <w:proofErr w:type="gramStart"/>
      <w:r w:rsidRPr="003D0FE0">
        <w:rPr>
          <w:rFonts w:ascii="Times New Roman" w:eastAsia="Times New Roman" w:hAnsi="Times New Roman" w:cs="Times New Roman"/>
          <w:color w:val="000000"/>
          <w:spacing w:val="-6"/>
          <w:kern w:val="0"/>
          <w14:ligatures w14:val="none"/>
        </w:rPr>
        <w:t>otherwise</w:t>
      </w:r>
      <w:proofErr w:type="gramEnd"/>
      <w:r w:rsidRPr="003D0FE0">
        <w:rPr>
          <w:rFonts w:ascii="Times New Roman" w:eastAsia="Times New Roman" w:hAnsi="Times New Roman" w:cs="Times New Roman"/>
          <w:color w:val="000000"/>
          <w:spacing w:val="-6"/>
          <w:kern w:val="0"/>
          <w14:ligatures w14:val="none"/>
        </w:rPr>
        <w:t xml:space="preserve"> volunteers conducted the surveys. </w:t>
      </w:r>
      <w:r w:rsidRPr="003D0FE0">
        <w:rPr>
          <w:rFonts w:ascii="Times New Roman" w:hAnsi="Times New Roman" w:cs="Times New Roman"/>
        </w:rPr>
        <w:t xml:space="preserve">-- no data collected. </w:t>
      </w:r>
    </w:p>
    <w:p w14:paraId="417FCA64" w14:textId="77777777" w:rsidR="00821532" w:rsidRPr="003D0FE0" w:rsidRDefault="00821532" w:rsidP="00821532">
      <w:pPr>
        <w:rPr>
          <w:rFonts w:ascii="Times New Roman" w:eastAsia="Times New Roman" w:hAnsi="Times New Roman" w:cs="Times New Roman"/>
          <w:color w:val="000000"/>
          <w:spacing w:val="-6"/>
          <w:kern w:val="0"/>
          <w:sz w:val="26"/>
          <w:szCs w:val="26"/>
          <w14:ligatures w14:val="none"/>
        </w:rPr>
      </w:pPr>
    </w:p>
    <w:tbl>
      <w:tblPr>
        <w:tblStyle w:val="TableGrid"/>
        <w:tblW w:w="0" w:type="auto"/>
        <w:tblLook w:val="04A0" w:firstRow="1" w:lastRow="0" w:firstColumn="1" w:lastColumn="0" w:noHBand="0" w:noVBand="1"/>
      </w:tblPr>
      <w:tblGrid>
        <w:gridCol w:w="719"/>
        <w:gridCol w:w="870"/>
        <w:gridCol w:w="857"/>
        <w:gridCol w:w="883"/>
        <w:gridCol w:w="950"/>
        <w:gridCol w:w="883"/>
        <w:gridCol w:w="897"/>
        <w:gridCol w:w="923"/>
        <w:gridCol w:w="776"/>
        <w:gridCol w:w="737"/>
        <w:gridCol w:w="720"/>
        <w:gridCol w:w="811"/>
        <w:gridCol w:w="843"/>
      </w:tblGrid>
      <w:tr w:rsidR="003D0FE0" w:rsidRPr="003D0FE0" w14:paraId="30377B1E" w14:textId="77777777" w:rsidTr="008E5989">
        <w:tc>
          <w:tcPr>
            <w:tcW w:w="719" w:type="dxa"/>
          </w:tcPr>
          <w:p w14:paraId="5E843F82"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Year</w:t>
            </w:r>
          </w:p>
        </w:tc>
        <w:tc>
          <w:tcPr>
            <w:tcW w:w="772" w:type="dxa"/>
          </w:tcPr>
          <w:p w14:paraId="12854E9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AGFO</w:t>
            </w:r>
          </w:p>
        </w:tc>
        <w:tc>
          <w:tcPr>
            <w:tcW w:w="769" w:type="dxa"/>
          </w:tcPr>
          <w:p w14:paraId="1F25EEEC"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ARPO</w:t>
            </w:r>
          </w:p>
        </w:tc>
        <w:tc>
          <w:tcPr>
            <w:tcW w:w="808" w:type="dxa"/>
          </w:tcPr>
          <w:p w14:paraId="0D4BA05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EFMO</w:t>
            </w:r>
          </w:p>
        </w:tc>
        <w:tc>
          <w:tcPr>
            <w:tcW w:w="845" w:type="dxa"/>
          </w:tcPr>
          <w:p w14:paraId="2951E8F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GWCA</w:t>
            </w:r>
          </w:p>
        </w:tc>
        <w:tc>
          <w:tcPr>
            <w:tcW w:w="792" w:type="dxa"/>
          </w:tcPr>
          <w:p w14:paraId="466325A5"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HEHO</w:t>
            </w:r>
          </w:p>
        </w:tc>
        <w:tc>
          <w:tcPr>
            <w:tcW w:w="807" w:type="dxa"/>
          </w:tcPr>
          <w:p w14:paraId="64A80394"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HOCU</w:t>
            </w:r>
          </w:p>
        </w:tc>
        <w:tc>
          <w:tcPr>
            <w:tcW w:w="847" w:type="dxa"/>
          </w:tcPr>
          <w:p w14:paraId="1C9E406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HOME</w:t>
            </w:r>
          </w:p>
        </w:tc>
        <w:tc>
          <w:tcPr>
            <w:tcW w:w="719" w:type="dxa"/>
          </w:tcPr>
          <w:p w14:paraId="7E1957A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LIBO</w:t>
            </w:r>
          </w:p>
        </w:tc>
        <w:tc>
          <w:tcPr>
            <w:tcW w:w="719" w:type="dxa"/>
          </w:tcPr>
          <w:p w14:paraId="2D449043"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PERI</w:t>
            </w:r>
          </w:p>
        </w:tc>
        <w:tc>
          <w:tcPr>
            <w:tcW w:w="720" w:type="dxa"/>
          </w:tcPr>
          <w:p w14:paraId="3A5F3813"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PIPE</w:t>
            </w:r>
          </w:p>
        </w:tc>
        <w:tc>
          <w:tcPr>
            <w:tcW w:w="720" w:type="dxa"/>
          </w:tcPr>
          <w:p w14:paraId="71F713A8"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TAPR</w:t>
            </w:r>
          </w:p>
        </w:tc>
        <w:tc>
          <w:tcPr>
            <w:tcW w:w="749" w:type="dxa"/>
          </w:tcPr>
          <w:p w14:paraId="2EB9FD4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WICR</w:t>
            </w:r>
          </w:p>
        </w:tc>
      </w:tr>
      <w:tr w:rsidR="003D0FE0" w:rsidRPr="003D0FE0" w14:paraId="16E2F4C6" w14:textId="77777777" w:rsidTr="008E5989">
        <w:tc>
          <w:tcPr>
            <w:tcW w:w="719" w:type="dxa"/>
          </w:tcPr>
          <w:p w14:paraId="5B7B094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2001</w:t>
            </w:r>
          </w:p>
        </w:tc>
        <w:tc>
          <w:tcPr>
            <w:tcW w:w="772" w:type="dxa"/>
          </w:tcPr>
          <w:p w14:paraId="1A210C9E"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27*</w:t>
            </w:r>
          </w:p>
        </w:tc>
        <w:tc>
          <w:tcPr>
            <w:tcW w:w="769" w:type="dxa"/>
          </w:tcPr>
          <w:p w14:paraId="00EDD8F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08" w:type="dxa"/>
          </w:tcPr>
          <w:p w14:paraId="3FA99E8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45" w:type="dxa"/>
          </w:tcPr>
          <w:p w14:paraId="693455B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92" w:type="dxa"/>
          </w:tcPr>
          <w:p w14:paraId="17CA737B"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07" w:type="dxa"/>
          </w:tcPr>
          <w:p w14:paraId="4CBCE929"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47" w:type="dxa"/>
          </w:tcPr>
          <w:p w14:paraId="06499B92"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19" w:type="dxa"/>
          </w:tcPr>
          <w:p w14:paraId="50E1E31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19" w:type="dxa"/>
          </w:tcPr>
          <w:p w14:paraId="04D0D168"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59FE282B"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0657EBF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176*</w:t>
            </w:r>
          </w:p>
        </w:tc>
        <w:tc>
          <w:tcPr>
            <w:tcW w:w="749" w:type="dxa"/>
          </w:tcPr>
          <w:p w14:paraId="76041D3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r>
      <w:tr w:rsidR="003D0FE0" w:rsidRPr="003D0FE0" w14:paraId="278A5EC9" w14:textId="77777777" w:rsidTr="008E5989">
        <w:tc>
          <w:tcPr>
            <w:tcW w:w="719" w:type="dxa"/>
          </w:tcPr>
          <w:p w14:paraId="1BD4FF3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2002</w:t>
            </w:r>
          </w:p>
        </w:tc>
        <w:tc>
          <w:tcPr>
            <w:tcW w:w="772" w:type="dxa"/>
          </w:tcPr>
          <w:p w14:paraId="554F85B2"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69" w:type="dxa"/>
          </w:tcPr>
          <w:p w14:paraId="66C8D7A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08" w:type="dxa"/>
          </w:tcPr>
          <w:p w14:paraId="4206014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45" w:type="dxa"/>
          </w:tcPr>
          <w:p w14:paraId="7B6BD1F0"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92" w:type="dxa"/>
          </w:tcPr>
          <w:p w14:paraId="7261D98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07" w:type="dxa"/>
          </w:tcPr>
          <w:p w14:paraId="2EE2D4C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47" w:type="dxa"/>
          </w:tcPr>
          <w:p w14:paraId="4F08B95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19" w:type="dxa"/>
          </w:tcPr>
          <w:p w14:paraId="1CBA440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19" w:type="dxa"/>
          </w:tcPr>
          <w:p w14:paraId="30D06DB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470E405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08C796F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260*</w:t>
            </w:r>
          </w:p>
        </w:tc>
        <w:tc>
          <w:tcPr>
            <w:tcW w:w="749" w:type="dxa"/>
          </w:tcPr>
          <w:p w14:paraId="6BF816A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r>
      <w:tr w:rsidR="003D0FE0" w:rsidRPr="003D0FE0" w14:paraId="059289B6" w14:textId="77777777" w:rsidTr="008E5989">
        <w:tc>
          <w:tcPr>
            <w:tcW w:w="719" w:type="dxa"/>
          </w:tcPr>
          <w:p w14:paraId="02631592"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2003</w:t>
            </w:r>
          </w:p>
        </w:tc>
        <w:tc>
          <w:tcPr>
            <w:tcW w:w="772" w:type="dxa"/>
          </w:tcPr>
          <w:p w14:paraId="2E3F3FA2"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54*</w:t>
            </w:r>
          </w:p>
        </w:tc>
        <w:tc>
          <w:tcPr>
            <w:tcW w:w="769" w:type="dxa"/>
          </w:tcPr>
          <w:p w14:paraId="4B78E92B"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08" w:type="dxa"/>
          </w:tcPr>
          <w:p w14:paraId="7895F3C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45" w:type="dxa"/>
          </w:tcPr>
          <w:p w14:paraId="2BB52AD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92" w:type="dxa"/>
          </w:tcPr>
          <w:p w14:paraId="6039AAB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07" w:type="dxa"/>
          </w:tcPr>
          <w:p w14:paraId="1F56E6D4"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47" w:type="dxa"/>
          </w:tcPr>
          <w:p w14:paraId="63E21D45"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19" w:type="dxa"/>
          </w:tcPr>
          <w:p w14:paraId="7489BA2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19" w:type="dxa"/>
          </w:tcPr>
          <w:p w14:paraId="62B66A90"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0B2309C8"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5A3AED9C"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49" w:type="dxa"/>
          </w:tcPr>
          <w:p w14:paraId="21BA5D1B"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r>
      <w:tr w:rsidR="003D0FE0" w:rsidRPr="003D0FE0" w14:paraId="03B10B32" w14:textId="77777777" w:rsidTr="008E5989">
        <w:tc>
          <w:tcPr>
            <w:tcW w:w="719" w:type="dxa"/>
          </w:tcPr>
          <w:p w14:paraId="61B9C7BC"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2004</w:t>
            </w:r>
          </w:p>
        </w:tc>
        <w:tc>
          <w:tcPr>
            <w:tcW w:w="772" w:type="dxa"/>
          </w:tcPr>
          <w:p w14:paraId="2F304F1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54*</w:t>
            </w:r>
          </w:p>
        </w:tc>
        <w:tc>
          <w:tcPr>
            <w:tcW w:w="769" w:type="dxa"/>
          </w:tcPr>
          <w:p w14:paraId="6B57E0E0"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08" w:type="dxa"/>
          </w:tcPr>
          <w:p w14:paraId="255AED4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45" w:type="dxa"/>
          </w:tcPr>
          <w:p w14:paraId="2C4EB3D0"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92" w:type="dxa"/>
          </w:tcPr>
          <w:p w14:paraId="6254EA4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07" w:type="dxa"/>
          </w:tcPr>
          <w:p w14:paraId="6EADB7EE"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47" w:type="dxa"/>
          </w:tcPr>
          <w:p w14:paraId="1976207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19" w:type="dxa"/>
          </w:tcPr>
          <w:p w14:paraId="63C9655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19" w:type="dxa"/>
          </w:tcPr>
          <w:p w14:paraId="404216E5"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427529EE"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23D6680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97 *</w:t>
            </w:r>
          </w:p>
        </w:tc>
        <w:tc>
          <w:tcPr>
            <w:tcW w:w="749" w:type="dxa"/>
          </w:tcPr>
          <w:p w14:paraId="7361A2D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r>
      <w:tr w:rsidR="003D0FE0" w:rsidRPr="003D0FE0" w14:paraId="2DD681A7" w14:textId="77777777" w:rsidTr="008E5989">
        <w:tc>
          <w:tcPr>
            <w:tcW w:w="719" w:type="dxa"/>
          </w:tcPr>
          <w:p w14:paraId="3A071EA8"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2005</w:t>
            </w:r>
          </w:p>
        </w:tc>
        <w:tc>
          <w:tcPr>
            <w:tcW w:w="772" w:type="dxa"/>
          </w:tcPr>
          <w:p w14:paraId="3E2FF44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54*</w:t>
            </w:r>
          </w:p>
        </w:tc>
        <w:tc>
          <w:tcPr>
            <w:tcW w:w="769" w:type="dxa"/>
          </w:tcPr>
          <w:p w14:paraId="50BB8BE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08" w:type="dxa"/>
          </w:tcPr>
          <w:p w14:paraId="45F21E24"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45" w:type="dxa"/>
          </w:tcPr>
          <w:p w14:paraId="747B180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92" w:type="dxa"/>
          </w:tcPr>
          <w:p w14:paraId="3155B34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9 *</w:t>
            </w:r>
          </w:p>
        </w:tc>
        <w:tc>
          <w:tcPr>
            <w:tcW w:w="807" w:type="dxa"/>
          </w:tcPr>
          <w:p w14:paraId="3FCBE33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27 *</w:t>
            </w:r>
          </w:p>
        </w:tc>
        <w:tc>
          <w:tcPr>
            <w:tcW w:w="847" w:type="dxa"/>
          </w:tcPr>
          <w:p w14:paraId="0BD7A95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19" w:type="dxa"/>
          </w:tcPr>
          <w:p w14:paraId="6B874C15"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19" w:type="dxa"/>
          </w:tcPr>
          <w:p w14:paraId="407EC2A8"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59FE78A0"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12668AE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97 *</w:t>
            </w:r>
          </w:p>
        </w:tc>
        <w:tc>
          <w:tcPr>
            <w:tcW w:w="749" w:type="dxa"/>
          </w:tcPr>
          <w:p w14:paraId="02EBDEF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r>
      <w:tr w:rsidR="003D0FE0" w:rsidRPr="003D0FE0" w14:paraId="208EF954" w14:textId="77777777" w:rsidTr="008E5989">
        <w:tc>
          <w:tcPr>
            <w:tcW w:w="719" w:type="dxa"/>
          </w:tcPr>
          <w:p w14:paraId="1938B32C"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2006</w:t>
            </w:r>
          </w:p>
        </w:tc>
        <w:tc>
          <w:tcPr>
            <w:tcW w:w="772" w:type="dxa"/>
          </w:tcPr>
          <w:p w14:paraId="2F3E5EC0"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54*</w:t>
            </w:r>
          </w:p>
        </w:tc>
        <w:tc>
          <w:tcPr>
            <w:tcW w:w="769" w:type="dxa"/>
          </w:tcPr>
          <w:p w14:paraId="06C5B555"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08" w:type="dxa"/>
          </w:tcPr>
          <w:p w14:paraId="69CA3F9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45" w:type="dxa"/>
          </w:tcPr>
          <w:p w14:paraId="0EF66929"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92" w:type="dxa"/>
          </w:tcPr>
          <w:p w14:paraId="1E2D138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9 *</w:t>
            </w:r>
          </w:p>
        </w:tc>
        <w:tc>
          <w:tcPr>
            <w:tcW w:w="807" w:type="dxa"/>
          </w:tcPr>
          <w:p w14:paraId="4253D0E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27 *</w:t>
            </w:r>
          </w:p>
        </w:tc>
        <w:tc>
          <w:tcPr>
            <w:tcW w:w="847" w:type="dxa"/>
          </w:tcPr>
          <w:p w14:paraId="24820F1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19" w:type="dxa"/>
          </w:tcPr>
          <w:p w14:paraId="2C8A227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19" w:type="dxa"/>
          </w:tcPr>
          <w:p w14:paraId="4A59677B"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62E3A642"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526E243E"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99 *</w:t>
            </w:r>
          </w:p>
        </w:tc>
        <w:tc>
          <w:tcPr>
            <w:tcW w:w="749" w:type="dxa"/>
          </w:tcPr>
          <w:p w14:paraId="6671386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r>
      <w:tr w:rsidR="003D0FE0" w:rsidRPr="003D0FE0" w14:paraId="1F97A041" w14:textId="77777777" w:rsidTr="008E5989">
        <w:tc>
          <w:tcPr>
            <w:tcW w:w="719" w:type="dxa"/>
          </w:tcPr>
          <w:p w14:paraId="27FFE0C9"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2007</w:t>
            </w:r>
          </w:p>
        </w:tc>
        <w:tc>
          <w:tcPr>
            <w:tcW w:w="772" w:type="dxa"/>
          </w:tcPr>
          <w:p w14:paraId="1E5F4D9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69" w:type="dxa"/>
          </w:tcPr>
          <w:p w14:paraId="493194FE"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36 *</w:t>
            </w:r>
          </w:p>
        </w:tc>
        <w:tc>
          <w:tcPr>
            <w:tcW w:w="808" w:type="dxa"/>
          </w:tcPr>
          <w:p w14:paraId="0E2DB203"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45" w:type="dxa"/>
          </w:tcPr>
          <w:p w14:paraId="0A12D97C"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92" w:type="dxa"/>
          </w:tcPr>
          <w:p w14:paraId="102E2CF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07" w:type="dxa"/>
          </w:tcPr>
          <w:p w14:paraId="567F94B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27 *</w:t>
            </w:r>
          </w:p>
        </w:tc>
        <w:tc>
          <w:tcPr>
            <w:tcW w:w="847" w:type="dxa"/>
          </w:tcPr>
          <w:p w14:paraId="7778DE8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19" w:type="dxa"/>
          </w:tcPr>
          <w:p w14:paraId="72FF08FC"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35 *</w:t>
            </w:r>
          </w:p>
        </w:tc>
        <w:tc>
          <w:tcPr>
            <w:tcW w:w="719" w:type="dxa"/>
          </w:tcPr>
          <w:p w14:paraId="3D08A11C"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0F1988D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61A44A05"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89*</w:t>
            </w:r>
          </w:p>
        </w:tc>
        <w:tc>
          <w:tcPr>
            <w:tcW w:w="749" w:type="dxa"/>
          </w:tcPr>
          <w:p w14:paraId="76B88372"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r>
      <w:tr w:rsidR="003D0FE0" w:rsidRPr="003D0FE0" w14:paraId="23E9012C" w14:textId="77777777" w:rsidTr="008E5989">
        <w:tc>
          <w:tcPr>
            <w:tcW w:w="719" w:type="dxa"/>
          </w:tcPr>
          <w:p w14:paraId="16EBB069"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2008</w:t>
            </w:r>
          </w:p>
        </w:tc>
        <w:tc>
          <w:tcPr>
            <w:tcW w:w="772" w:type="dxa"/>
          </w:tcPr>
          <w:p w14:paraId="6ADB7AF8"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69" w:type="dxa"/>
          </w:tcPr>
          <w:p w14:paraId="0109593C"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08" w:type="dxa"/>
          </w:tcPr>
          <w:p w14:paraId="5EB0FDE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45" w:type="dxa"/>
          </w:tcPr>
          <w:p w14:paraId="47088B9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70 *</w:t>
            </w:r>
          </w:p>
        </w:tc>
        <w:tc>
          <w:tcPr>
            <w:tcW w:w="792" w:type="dxa"/>
          </w:tcPr>
          <w:p w14:paraId="2DDFDF8C"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38</w:t>
            </w:r>
          </w:p>
        </w:tc>
        <w:tc>
          <w:tcPr>
            <w:tcW w:w="807" w:type="dxa"/>
          </w:tcPr>
          <w:p w14:paraId="008FC07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27</w:t>
            </w:r>
          </w:p>
        </w:tc>
        <w:tc>
          <w:tcPr>
            <w:tcW w:w="847" w:type="dxa"/>
          </w:tcPr>
          <w:p w14:paraId="25D7A7CB"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19" w:type="dxa"/>
          </w:tcPr>
          <w:p w14:paraId="5D4CD550"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19" w:type="dxa"/>
          </w:tcPr>
          <w:p w14:paraId="67A036B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99 *</w:t>
            </w:r>
          </w:p>
        </w:tc>
        <w:tc>
          <w:tcPr>
            <w:tcW w:w="720" w:type="dxa"/>
          </w:tcPr>
          <w:p w14:paraId="0860DCA3"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06FD02E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95 *</w:t>
            </w:r>
          </w:p>
        </w:tc>
        <w:tc>
          <w:tcPr>
            <w:tcW w:w="749" w:type="dxa"/>
          </w:tcPr>
          <w:p w14:paraId="336424E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36 *</w:t>
            </w:r>
          </w:p>
        </w:tc>
      </w:tr>
      <w:tr w:rsidR="003D0FE0" w:rsidRPr="003D0FE0" w14:paraId="36E4D358" w14:textId="77777777" w:rsidTr="008E5989">
        <w:tc>
          <w:tcPr>
            <w:tcW w:w="719" w:type="dxa"/>
          </w:tcPr>
          <w:p w14:paraId="3CDEB87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2009</w:t>
            </w:r>
          </w:p>
        </w:tc>
        <w:tc>
          <w:tcPr>
            <w:tcW w:w="772" w:type="dxa"/>
          </w:tcPr>
          <w:p w14:paraId="4758ACD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69" w:type="dxa"/>
          </w:tcPr>
          <w:p w14:paraId="2FEC7420"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08" w:type="dxa"/>
          </w:tcPr>
          <w:p w14:paraId="1D2FC14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34 *</w:t>
            </w:r>
          </w:p>
        </w:tc>
        <w:tc>
          <w:tcPr>
            <w:tcW w:w="845" w:type="dxa"/>
          </w:tcPr>
          <w:p w14:paraId="4C175A00"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24</w:t>
            </w:r>
          </w:p>
        </w:tc>
        <w:tc>
          <w:tcPr>
            <w:tcW w:w="792" w:type="dxa"/>
          </w:tcPr>
          <w:p w14:paraId="36E4803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38 *</w:t>
            </w:r>
          </w:p>
        </w:tc>
        <w:tc>
          <w:tcPr>
            <w:tcW w:w="807" w:type="dxa"/>
          </w:tcPr>
          <w:p w14:paraId="7717FCD2"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27</w:t>
            </w:r>
          </w:p>
        </w:tc>
        <w:tc>
          <w:tcPr>
            <w:tcW w:w="847" w:type="dxa"/>
          </w:tcPr>
          <w:p w14:paraId="6E4AF6A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44 *</w:t>
            </w:r>
          </w:p>
        </w:tc>
        <w:tc>
          <w:tcPr>
            <w:tcW w:w="719" w:type="dxa"/>
          </w:tcPr>
          <w:p w14:paraId="4CE45F5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19" w:type="dxa"/>
          </w:tcPr>
          <w:p w14:paraId="702B941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97</w:t>
            </w:r>
          </w:p>
        </w:tc>
        <w:tc>
          <w:tcPr>
            <w:tcW w:w="720" w:type="dxa"/>
          </w:tcPr>
          <w:p w14:paraId="52DDAC6B"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68 *</w:t>
            </w:r>
          </w:p>
        </w:tc>
        <w:tc>
          <w:tcPr>
            <w:tcW w:w="720" w:type="dxa"/>
          </w:tcPr>
          <w:p w14:paraId="1D2C7232"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58</w:t>
            </w:r>
          </w:p>
        </w:tc>
        <w:tc>
          <w:tcPr>
            <w:tcW w:w="749" w:type="dxa"/>
          </w:tcPr>
          <w:p w14:paraId="4D259C2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38</w:t>
            </w:r>
          </w:p>
        </w:tc>
      </w:tr>
      <w:tr w:rsidR="003D0FE0" w:rsidRPr="003D0FE0" w14:paraId="7FF42046" w14:textId="77777777" w:rsidTr="008E5989">
        <w:tc>
          <w:tcPr>
            <w:tcW w:w="719" w:type="dxa"/>
          </w:tcPr>
          <w:p w14:paraId="038CB9E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2010</w:t>
            </w:r>
          </w:p>
        </w:tc>
        <w:tc>
          <w:tcPr>
            <w:tcW w:w="772" w:type="dxa"/>
          </w:tcPr>
          <w:p w14:paraId="48C39739"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69" w:type="dxa"/>
          </w:tcPr>
          <w:p w14:paraId="128D3F2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36</w:t>
            </w:r>
          </w:p>
        </w:tc>
        <w:tc>
          <w:tcPr>
            <w:tcW w:w="808" w:type="dxa"/>
          </w:tcPr>
          <w:p w14:paraId="4FBD502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44</w:t>
            </w:r>
          </w:p>
        </w:tc>
        <w:tc>
          <w:tcPr>
            <w:tcW w:w="845" w:type="dxa"/>
          </w:tcPr>
          <w:p w14:paraId="2CB9BC58"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24</w:t>
            </w:r>
          </w:p>
        </w:tc>
        <w:tc>
          <w:tcPr>
            <w:tcW w:w="792" w:type="dxa"/>
          </w:tcPr>
          <w:p w14:paraId="6C7B485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38</w:t>
            </w:r>
          </w:p>
        </w:tc>
        <w:tc>
          <w:tcPr>
            <w:tcW w:w="807" w:type="dxa"/>
          </w:tcPr>
          <w:p w14:paraId="50924F2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27</w:t>
            </w:r>
          </w:p>
        </w:tc>
        <w:tc>
          <w:tcPr>
            <w:tcW w:w="847" w:type="dxa"/>
          </w:tcPr>
          <w:p w14:paraId="17F34B1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47</w:t>
            </w:r>
          </w:p>
        </w:tc>
        <w:tc>
          <w:tcPr>
            <w:tcW w:w="719" w:type="dxa"/>
          </w:tcPr>
          <w:p w14:paraId="6B943C25"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19" w:type="dxa"/>
          </w:tcPr>
          <w:p w14:paraId="30D4374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36</w:t>
            </w:r>
          </w:p>
        </w:tc>
        <w:tc>
          <w:tcPr>
            <w:tcW w:w="720" w:type="dxa"/>
          </w:tcPr>
          <w:p w14:paraId="58595E8E"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67</w:t>
            </w:r>
          </w:p>
        </w:tc>
        <w:tc>
          <w:tcPr>
            <w:tcW w:w="720" w:type="dxa"/>
          </w:tcPr>
          <w:p w14:paraId="778D5D8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260*</w:t>
            </w:r>
          </w:p>
        </w:tc>
        <w:tc>
          <w:tcPr>
            <w:tcW w:w="749" w:type="dxa"/>
          </w:tcPr>
          <w:p w14:paraId="0549EC1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33</w:t>
            </w:r>
          </w:p>
        </w:tc>
      </w:tr>
      <w:tr w:rsidR="003D0FE0" w:rsidRPr="003D0FE0" w14:paraId="5BC40E42" w14:textId="77777777" w:rsidTr="008E5989">
        <w:tc>
          <w:tcPr>
            <w:tcW w:w="719" w:type="dxa"/>
          </w:tcPr>
          <w:p w14:paraId="5387146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2011</w:t>
            </w:r>
          </w:p>
        </w:tc>
        <w:tc>
          <w:tcPr>
            <w:tcW w:w="772" w:type="dxa"/>
          </w:tcPr>
          <w:p w14:paraId="0027116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69" w:type="dxa"/>
          </w:tcPr>
          <w:p w14:paraId="75D48A84"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27 *</w:t>
            </w:r>
          </w:p>
        </w:tc>
        <w:tc>
          <w:tcPr>
            <w:tcW w:w="808" w:type="dxa"/>
          </w:tcPr>
          <w:p w14:paraId="75D2D6D3"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39</w:t>
            </w:r>
          </w:p>
        </w:tc>
        <w:tc>
          <w:tcPr>
            <w:tcW w:w="845" w:type="dxa"/>
          </w:tcPr>
          <w:p w14:paraId="348841E2"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23</w:t>
            </w:r>
          </w:p>
        </w:tc>
        <w:tc>
          <w:tcPr>
            <w:tcW w:w="792" w:type="dxa"/>
          </w:tcPr>
          <w:p w14:paraId="6A543DDC"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38</w:t>
            </w:r>
          </w:p>
        </w:tc>
        <w:tc>
          <w:tcPr>
            <w:tcW w:w="807" w:type="dxa"/>
          </w:tcPr>
          <w:p w14:paraId="3CD61B0E"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26 *</w:t>
            </w:r>
          </w:p>
        </w:tc>
        <w:tc>
          <w:tcPr>
            <w:tcW w:w="847" w:type="dxa"/>
          </w:tcPr>
          <w:p w14:paraId="7CD8C4C5"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42</w:t>
            </w:r>
          </w:p>
        </w:tc>
        <w:tc>
          <w:tcPr>
            <w:tcW w:w="719" w:type="dxa"/>
          </w:tcPr>
          <w:p w14:paraId="2301ADDB"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35 *</w:t>
            </w:r>
          </w:p>
        </w:tc>
        <w:tc>
          <w:tcPr>
            <w:tcW w:w="719" w:type="dxa"/>
          </w:tcPr>
          <w:p w14:paraId="127780CE"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0D9514F0"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68</w:t>
            </w:r>
          </w:p>
        </w:tc>
        <w:tc>
          <w:tcPr>
            <w:tcW w:w="720" w:type="dxa"/>
          </w:tcPr>
          <w:p w14:paraId="2B50F43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58</w:t>
            </w:r>
          </w:p>
        </w:tc>
        <w:tc>
          <w:tcPr>
            <w:tcW w:w="749" w:type="dxa"/>
          </w:tcPr>
          <w:p w14:paraId="5BB577DC"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38</w:t>
            </w:r>
          </w:p>
        </w:tc>
      </w:tr>
      <w:tr w:rsidR="003D0FE0" w:rsidRPr="003D0FE0" w14:paraId="2F7487D5" w14:textId="77777777" w:rsidTr="008E5989">
        <w:tc>
          <w:tcPr>
            <w:tcW w:w="719" w:type="dxa"/>
          </w:tcPr>
          <w:p w14:paraId="0B63E3EE"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2012</w:t>
            </w:r>
          </w:p>
        </w:tc>
        <w:tc>
          <w:tcPr>
            <w:tcW w:w="772" w:type="dxa"/>
          </w:tcPr>
          <w:p w14:paraId="122BCECC"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69" w:type="dxa"/>
          </w:tcPr>
          <w:p w14:paraId="35A9177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36</w:t>
            </w:r>
          </w:p>
        </w:tc>
        <w:tc>
          <w:tcPr>
            <w:tcW w:w="808" w:type="dxa"/>
          </w:tcPr>
          <w:p w14:paraId="32F6024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35</w:t>
            </w:r>
          </w:p>
        </w:tc>
        <w:tc>
          <w:tcPr>
            <w:tcW w:w="845" w:type="dxa"/>
          </w:tcPr>
          <w:p w14:paraId="22C233A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70 *</w:t>
            </w:r>
          </w:p>
        </w:tc>
        <w:tc>
          <w:tcPr>
            <w:tcW w:w="792" w:type="dxa"/>
          </w:tcPr>
          <w:p w14:paraId="0F44BA62"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38</w:t>
            </w:r>
          </w:p>
        </w:tc>
        <w:tc>
          <w:tcPr>
            <w:tcW w:w="807" w:type="dxa"/>
          </w:tcPr>
          <w:p w14:paraId="5AAEE8D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27</w:t>
            </w:r>
          </w:p>
        </w:tc>
        <w:tc>
          <w:tcPr>
            <w:tcW w:w="847" w:type="dxa"/>
          </w:tcPr>
          <w:p w14:paraId="0328470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43</w:t>
            </w:r>
          </w:p>
        </w:tc>
        <w:tc>
          <w:tcPr>
            <w:tcW w:w="719" w:type="dxa"/>
          </w:tcPr>
          <w:p w14:paraId="3B39516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19" w:type="dxa"/>
          </w:tcPr>
          <w:p w14:paraId="20F493F2"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98 *</w:t>
            </w:r>
          </w:p>
        </w:tc>
        <w:tc>
          <w:tcPr>
            <w:tcW w:w="720" w:type="dxa"/>
          </w:tcPr>
          <w:p w14:paraId="61DC65E2"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67</w:t>
            </w:r>
          </w:p>
        </w:tc>
        <w:tc>
          <w:tcPr>
            <w:tcW w:w="720" w:type="dxa"/>
          </w:tcPr>
          <w:p w14:paraId="5F3D671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54</w:t>
            </w:r>
          </w:p>
        </w:tc>
        <w:tc>
          <w:tcPr>
            <w:tcW w:w="749" w:type="dxa"/>
          </w:tcPr>
          <w:p w14:paraId="51A7DA74"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35 *</w:t>
            </w:r>
          </w:p>
        </w:tc>
      </w:tr>
      <w:tr w:rsidR="003D0FE0" w:rsidRPr="003D0FE0" w14:paraId="7631F8F7" w14:textId="77777777" w:rsidTr="008E5989">
        <w:tc>
          <w:tcPr>
            <w:tcW w:w="719" w:type="dxa"/>
          </w:tcPr>
          <w:p w14:paraId="248BBB3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2013</w:t>
            </w:r>
          </w:p>
        </w:tc>
        <w:tc>
          <w:tcPr>
            <w:tcW w:w="772" w:type="dxa"/>
          </w:tcPr>
          <w:p w14:paraId="1F9AEA3B"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69" w:type="dxa"/>
          </w:tcPr>
          <w:p w14:paraId="15188F7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36</w:t>
            </w:r>
          </w:p>
        </w:tc>
        <w:tc>
          <w:tcPr>
            <w:tcW w:w="808" w:type="dxa"/>
          </w:tcPr>
          <w:p w14:paraId="6A4453EB"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21*</w:t>
            </w:r>
          </w:p>
        </w:tc>
        <w:tc>
          <w:tcPr>
            <w:tcW w:w="845" w:type="dxa"/>
          </w:tcPr>
          <w:p w14:paraId="5A544519"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24</w:t>
            </w:r>
          </w:p>
        </w:tc>
        <w:tc>
          <w:tcPr>
            <w:tcW w:w="792" w:type="dxa"/>
          </w:tcPr>
          <w:p w14:paraId="6DEBAB0B"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11 *</w:t>
            </w:r>
          </w:p>
        </w:tc>
        <w:tc>
          <w:tcPr>
            <w:tcW w:w="807" w:type="dxa"/>
          </w:tcPr>
          <w:p w14:paraId="050DB278"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27</w:t>
            </w:r>
          </w:p>
        </w:tc>
        <w:tc>
          <w:tcPr>
            <w:tcW w:w="847" w:type="dxa"/>
          </w:tcPr>
          <w:p w14:paraId="7984679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9 *</w:t>
            </w:r>
          </w:p>
        </w:tc>
        <w:tc>
          <w:tcPr>
            <w:tcW w:w="719" w:type="dxa"/>
          </w:tcPr>
          <w:p w14:paraId="6787801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8</w:t>
            </w:r>
          </w:p>
        </w:tc>
        <w:tc>
          <w:tcPr>
            <w:tcW w:w="719" w:type="dxa"/>
          </w:tcPr>
          <w:p w14:paraId="544B04CB"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24</w:t>
            </w:r>
          </w:p>
        </w:tc>
        <w:tc>
          <w:tcPr>
            <w:tcW w:w="720" w:type="dxa"/>
          </w:tcPr>
          <w:p w14:paraId="5D03D049"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17 *</w:t>
            </w:r>
          </w:p>
        </w:tc>
        <w:tc>
          <w:tcPr>
            <w:tcW w:w="720" w:type="dxa"/>
          </w:tcPr>
          <w:p w14:paraId="765A79F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58</w:t>
            </w:r>
          </w:p>
        </w:tc>
        <w:tc>
          <w:tcPr>
            <w:tcW w:w="749" w:type="dxa"/>
          </w:tcPr>
          <w:p w14:paraId="0806568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33</w:t>
            </w:r>
          </w:p>
        </w:tc>
      </w:tr>
      <w:tr w:rsidR="003D0FE0" w:rsidRPr="003D0FE0" w14:paraId="7D98D2C4" w14:textId="77777777" w:rsidTr="008E5989">
        <w:tc>
          <w:tcPr>
            <w:tcW w:w="719" w:type="dxa"/>
          </w:tcPr>
          <w:p w14:paraId="762914F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2014</w:t>
            </w:r>
          </w:p>
        </w:tc>
        <w:tc>
          <w:tcPr>
            <w:tcW w:w="772" w:type="dxa"/>
          </w:tcPr>
          <w:p w14:paraId="21161D8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69" w:type="dxa"/>
          </w:tcPr>
          <w:p w14:paraId="687776C4"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36</w:t>
            </w:r>
          </w:p>
        </w:tc>
        <w:tc>
          <w:tcPr>
            <w:tcW w:w="808" w:type="dxa"/>
          </w:tcPr>
          <w:p w14:paraId="4A143C48"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38</w:t>
            </w:r>
          </w:p>
        </w:tc>
        <w:tc>
          <w:tcPr>
            <w:tcW w:w="845" w:type="dxa"/>
          </w:tcPr>
          <w:p w14:paraId="0559726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w:t>
            </w:r>
          </w:p>
        </w:tc>
        <w:tc>
          <w:tcPr>
            <w:tcW w:w="792" w:type="dxa"/>
          </w:tcPr>
          <w:p w14:paraId="5386572B"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11</w:t>
            </w:r>
          </w:p>
        </w:tc>
        <w:tc>
          <w:tcPr>
            <w:tcW w:w="807" w:type="dxa"/>
          </w:tcPr>
          <w:p w14:paraId="63CAFB9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27</w:t>
            </w:r>
          </w:p>
        </w:tc>
        <w:tc>
          <w:tcPr>
            <w:tcW w:w="847" w:type="dxa"/>
          </w:tcPr>
          <w:p w14:paraId="7D22AA1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9</w:t>
            </w:r>
          </w:p>
        </w:tc>
        <w:tc>
          <w:tcPr>
            <w:tcW w:w="719" w:type="dxa"/>
          </w:tcPr>
          <w:p w14:paraId="35E342B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8</w:t>
            </w:r>
          </w:p>
        </w:tc>
        <w:tc>
          <w:tcPr>
            <w:tcW w:w="719" w:type="dxa"/>
          </w:tcPr>
          <w:p w14:paraId="6A824528"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22A40CF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17</w:t>
            </w:r>
          </w:p>
        </w:tc>
        <w:tc>
          <w:tcPr>
            <w:tcW w:w="720" w:type="dxa"/>
          </w:tcPr>
          <w:p w14:paraId="0A9215C2"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259*</w:t>
            </w:r>
          </w:p>
        </w:tc>
        <w:tc>
          <w:tcPr>
            <w:tcW w:w="749" w:type="dxa"/>
          </w:tcPr>
          <w:p w14:paraId="21596588"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35</w:t>
            </w:r>
          </w:p>
        </w:tc>
      </w:tr>
      <w:tr w:rsidR="003D0FE0" w:rsidRPr="003D0FE0" w14:paraId="56E74399" w14:textId="77777777" w:rsidTr="008E5989">
        <w:tc>
          <w:tcPr>
            <w:tcW w:w="719" w:type="dxa"/>
          </w:tcPr>
          <w:p w14:paraId="6ADAAA8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2015</w:t>
            </w:r>
          </w:p>
        </w:tc>
        <w:tc>
          <w:tcPr>
            <w:tcW w:w="772" w:type="dxa"/>
          </w:tcPr>
          <w:p w14:paraId="61CCEA83"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69" w:type="dxa"/>
          </w:tcPr>
          <w:p w14:paraId="0D4D8BF8"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36 *</w:t>
            </w:r>
          </w:p>
        </w:tc>
        <w:tc>
          <w:tcPr>
            <w:tcW w:w="808" w:type="dxa"/>
          </w:tcPr>
          <w:p w14:paraId="72FF5D8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40</w:t>
            </w:r>
          </w:p>
        </w:tc>
        <w:tc>
          <w:tcPr>
            <w:tcW w:w="845" w:type="dxa"/>
          </w:tcPr>
          <w:p w14:paraId="49B47D08"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66</w:t>
            </w:r>
          </w:p>
        </w:tc>
        <w:tc>
          <w:tcPr>
            <w:tcW w:w="792" w:type="dxa"/>
          </w:tcPr>
          <w:p w14:paraId="2C2D6629"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11</w:t>
            </w:r>
          </w:p>
        </w:tc>
        <w:tc>
          <w:tcPr>
            <w:tcW w:w="807" w:type="dxa"/>
          </w:tcPr>
          <w:p w14:paraId="64B50CF5"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27 *</w:t>
            </w:r>
          </w:p>
        </w:tc>
        <w:tc>
          <w:tcPr>
            <w:tcW w:w="847" w:type="dxa"/>
          </w:tcPr>
          <w:p w14:paraId="10BEF995"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9</w:t>
            </w:r>
          </w:p>
        </w:tc>
        <w:tc>
          <w:tcPr>
            <w:tcW w:w="719" w:type="dxa"/>
          </w:tcPr>
          <w:p w14:paraId="09799629"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35 *</w:t>
            </w:r>
          </w:p>
        </w:tc>
        <w:tc>
          <w:tcPr>
            <w:tcW w:w="719" w:type="dxa"/>
          </w:tcPr>
          <w:p w14:paraId="18824BE2"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59A5DE4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17</w:t>
            </w:r>
          </w:p>
        </w:tc>
        <w:tc>
          <w:tcPr>
            <w:tcW w:w="720" w:type="dxa"/>
          </w:tcPr>
          <w:p w14:paraId="4B4D97C5"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58</w:t>
            </w:r>
          </w:p>
        </w:tc>
        <w:tc>
          <w:tcPr>
            <w:tcW w:w="749" w:type="dxa"/>
          </w:tcPr>
          <w:p w14:paraId="7AC4471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21</w:t>
            </w:r>
          </w:p>
        </w:tc>
      </w:tr>
      <w:tr w:rsidR="003D0FE0" w:rsidRPr="003D0FE0" w14:paraId="62F03018" w14:textId="77777777" w:rsidTr="008E5989">
        <w:tc>
          <w:tcPr>
            <w:tcW w:w="719" w:type="dxa"/>
          </w:tcPr>
          <w:p w14:paraId="01191822"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2016</w:t>
            </w:r>
          </w:p>
        </w:tc>
        <w:tc>
          <w:tcPr>
            <w:tcW w:w="772" w:type="dxa"/>
          </w:tcPr>
          <w:p w14:paraId="3ABF71C5"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69" w:type="dxa"/>
          </w:tcPr>
          <w:p w14:paraId="5D7C6CDB"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36</w:t>
            </w:r>
          </w:p>
        </w:tc>
        <w:tc>
          <w:tcPr>
            <w:tcW w:w="808" w:type="dxa"/>
          </w:tcPr>
          <w:p w14:paraId="0968EE25"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39</w:t>
            </w:r>
          </w:p>
        </w:tc>
        <w:tc>
          <w:tcPr>
            <w:tcW w:w="845" w:type="dxa"/>
          </w:tcPr>
          <w:p w14:paraId="1984BA1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70 *</w:t>
            </w:r>
          </w:p>
        </w:tc>
        <w:tc>
          <w:tcPr>
            <w:tcW w:w="792" w:type="dxa"/>
          </w:tcPr>
          <w:p w14:paraId="13E3C41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11</w:t>
            </w:r>
          </w:p>
        </w:tc>
        <w:tc>
          <w:tcPr>
            <w:tcW w:w="807" w:type="dxa"/>
          </w:tcPr>
          <w:p w14:paraId="23E7A2D8"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26</w:t>
            </w:r>
          </w:p>
        </w:tc>
        <w:tc>
          <w:tcPr>
            <w:tcW w:w="847" w:type="dxa"/>
          </w:tcPr>
          <w:p w14:paraId="085EFA2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9</w:t>
            </w:r>
          </w:p>
        </w:tc>
        <w:tc>
          <w:tcPr>
            <w:tcW w:w="719" w:type="dxa"/>
          </w:tcPr>
          <w:p w14:paraId="3EB09C04"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8</w:t>
            </w:r>
          </w:p>
        </w:tc>
        <w:tc>
          <w:tcPr>
            <w:tcW w:w="719" w:type="dxa"/>
          </w:tcPr>
          <w:p w14:paraId="185E0F1C"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99 *</w:t>
            </w:r>
          </w:p>
        </w:tc>
        <w:tc>
          <w:tcPr>
            <w:tcW w:w="720" w:type="dxa"/>
          </w:tcPr>
          <w:p w14:paraId="6B766DD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17</w:t>
            </w:r>
          </w:p>
        </w:tc>
        <w:tc>
          <w:tcPr>
            <w:tcW w:w="720" w:type="dxa"/>
          </w:tcPr>
          <w:p w14:paraId="3961256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58</w:t>
            </w:r>
          </w:p>
        </w:tc>
        <w:tc>
          <w:tcPr>
            <w:tcW w:w="749" w:type="dxa"/>
          </w:tcPr>
          <w:p w14:paraId="5EE3C45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37 *</w:t>
            </w:r>
          </w:p>
        </w:tc>
      </w:tr>
      <w:tr w:rsidR="003D0FE0" w:rsidRPr="003D0FE0" w14:paraId="739A74A2" w14:textId="77777777" w:rsidTr="008E5989">
        <w:tc>
          <w:tcPr>
            <w:tcW w:w="719" w:type="dxa"/>
          </w:tcPr>
          <w:p w14:paraId="3371F78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2017</w:t>
            </w:r>
          </w:p>
        </w:tc>
        <w:tc>
          <w:tcPr>
            <w:tcW w:w="772" w:type="dxa"/>
          </w:tcPr>
          <w:p w14:paraId="36323569"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69" w:type="dxa"/>
          </w:tcPr>
          <w:p w14:paraId="3F37D38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27</w:t>
            </w:r>
          </w:p>
        </w:tc>
        <w:tc>
          <w:tcPr>
            <w:tcW w:w="808" w:type="dxa"/>
          </w:tcPr>
          <w:p w14:paraId="5BBB192B"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36 *</w:t>
            </w:r>
          </w:p>
        </w:tc>
        <w:tc>
          <w:tcPr>
            <w:tcW w:w="845" w:type="dxa"/>
          </w:tcPr>
          <w:p w14:paraId="33C15DC4"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24</w:t>
            </w:r>
          </w:p>
        </w:tc>
        <w:tc>
          <w:tcPr>
            <w:tcW w:w="792" w:type="dxa"/>
          </w:tcPr>
          <w:p w14:paraId="1C36E533"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38 *</w:t>
            </w:r>
          </w:p>
        </w:tc>
        <w:tc>
          <w:tcPr>
            <w:tcW w:w="807" w:type="dxa"/>
          </w:tcPr>
          <w:p w14:paraId="0103837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27</w:t>
            </w:r>
          </w:p>
        </w:tc>
        <w:tc>
          <w:tcPr>
            <w:tcW w:w="847" w:type="dxa"/>
          </w:tcPr>
          <w:p w14:paraId="7ED7069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44 *</w:t>
            </w:r>
          </w:p>
        </w:tc>
        <w:tc>
          <w:tcPr>
            <w:tcW w:w="719" w:type="dxa"/>
          </w:tcPr>
          <w:p w14:paraId="1A253FC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8</w:t>
            </w:r>
          </w:p>
        </w:tc>
        <w:tc>
          <w:tcPr>
            <w:tcW w:w="719" w:type="dxa"/>
          </w:tcPr>
          <w:p w14:paraId="220B8D15"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40</w:t>
            </w:r>
          </w:p>
        </w:tc>
        <w:tc>
          <w:tcPr>
            <w:tcW w:w="720" w:type="dxa"/>
          </w:tcPr>
          <w:p w14:paraId="30301A6C"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68 *</w:t>
            </w:r>
          </w:p>
        </w:tc>
        <w:tc>
          <w:tcPr>
            <w:tcW w:w="720" w:type="dxa"/>
          </w:tcPr>
          <w:p w14:paraId="40727920"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58</w:t>
            </w:r>
          </w:p>
        </w:tc>
        <w:tc>
          <w:tcPr>
            <w:tcW w:w="749" w:type="dxa"/>
          </w:tcPr>
          <w:p w14:paraId="029D9CF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38</w:t>
            </w:r>
          </w:p>
        </w:tc>
      </w:tr>
      <w:tr w:rsidR="003D0FE0" w:rsidRPr="003D0FE0" w14:paraId="5AE7A9DD" w14:textId="77777777" w:rsidTr="008E5989">
        <w:tc>
          <w:tcPr>
            <w:tcW w:w="719" w:type="dxa"/>
          </w:tcPr>
          <w:p w14:paraId="077955B5"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2018</w:t>
            </w:r>
          </w:p>
        </w:tc>
        <w:tc>
          <w:tcPr>
            <w:tcW w:w="772" w:type="dxa"/>
          </w:tcPr>
          <w:p w14:paraId="54D9A58B"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69" w:type="dxa"/>
          </w:tcPr>
          <w:p w14:paraId="3CB0A674"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34</w:t>
            </w:r>
          </w:p>
        </w:tc>
        <w:tc>
          <w:tcPr>
            <w:tcW w:w="808" w:type="dxa"/>
          </w:tcPr>
          <w:p w14:paraId="5FEE8BA0"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31</w:t>
            </w:r>
          </w:p>
        </w:tc>
        <w:tc>
          <w:tcPr>
            <w:tcW w:w="845" w:type="dxa"/>
          </w:tcPr>
          <w:p w14:paraId="5D6F7102"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23</w:t>
            </w:r>
          </w:p>
        </w:tc>
        <w:tc>
          <w:tcPr>
            <w:tcW w:w="792" w:type="dxa"/>
          </w:tcPr>
          <w:p w14:paraId="174F4B8C"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07" w:type="dxa"/>
          </w:tcPr>
          <w:p w14:paraId="5811E9F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27</w:t>
            </w:r>
          </w:p>
        </w:tc>
        <w:tc>
          <w:tcPr>
            <w:tcW w:w="847" w:type="dxa"/>
          </w:tcPr>
          <w:p w14:paraId="424973BC"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9</w:t>
            </w:r>
          </w:p>
        </w:tc>
        <w:tc>
          <w:tcPr>
            <w:tcW w:w="719" w:type="dxa"/>
          </w:tcPr>
          <w:p w14:paraId="16E9C652"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8</w:t>
            </w:r>
          </w:p>
        </w:tc>
        <w:tc>
          <w:tcPr>
            <w:tcW w:w="719" w:type="dxa"/>
          </w:tcPr>
          <w:p w14:paraId="2169F528"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78EED04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17</w:t>
            </w:r>
          </w:p>
        </w:tc>
        <w:tc>
          <w:tcPr>
            <w:tcW w:w="720" w:type="dxa"/>
          </w:tcPr>
          <w:p w14:paraId="7CBA12D4"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255*</w:t>
            </w:r>
          </w:p>
        </w:tc>
        <w:tc>
          <w:tcPr>
            <w:tcW w:w="749" w:type="dxa"/>
          </w:tcPr>
          <w:p w14:paraId="09714EC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37</w:t>
            </w:r>
          </w:p>
        </w:tc>
      </w:tr>
      <w:tr w:rsidR="003D0FE0" w:rsidRPr="003D0FE0" w14:paraId="0B1BBC55" w14:textId="77777777" w:rsidTr="008E5989">
        <w:tc>
          <w:tcPr>
            <w:tcW w:w="719" w:type="dxa"/>
          </w:tcPr>
          <w:p w14:paraId="046C7C60"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2019</w:t>
            </w:r>
          </w:p>
        </w:tc>
        <w:tc>
          <w:tcPr>
            <w:tcW w:w="772" w:type="dxa"/>
          </w:tcPr>
          <w:p w14:paraId="50EC105E"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69" w:type="dxa"/>
          </w:tcPr>
          <w:p w14:paraId="0B3CC769"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27 *</w:t>
            </w:r>
          </w:p>
        </w:tc>
        <w:tc>
          <w:tcPr>
            <w:tcW w:w="808" w:type="dxa"/>
          </w:tcPr>
          <w:p w14:paraId="35BAB1C8"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34</w:t>
            </w:r>
          </w:p>
        </w:tc>
        <w:tc>
          <w:tcPr>
            <w:tcW w:w="845" w:type="dxa"/>
          </w:tcPr>
          <w:p w14:paraId="564306B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12</w:t>
            </w:r>
          </w:p>
        </w:tc>
        <w:tc>
          <w:tcPr>
            <w:tcW w:w="792" w:type="dxa"/>
          </w:tcPr>
          <w:p w14:paraId="6464A79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07" w:type="dxa"/>
          </w:tcPr>
          <w:p w14:paraId="047F20C8"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27 *</w:t>
            </w:r>
          </w:p>
        </w:tc>
        <w:tc>
          <w:tcPr>
            <w:tcW w:w="847" w:type="dxa"/>
          </w:tcPr>
          <w:p w14:paraId="1C195DF8"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9</w:t>
            </w:r>
          </w:p>
        </w:tc>
        <w:tc>
          <w:tcPr>
            <w:tcW w:w="719" w:type="dxa"/>
          </w:tcPr>
          <w:p w14:paraId="1436A73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35 *</w:t>
            </w:r>
          </w:p>
        </w:tc>
        <w:tc>
          <w:tcPr>
            <w:tcW w:w="719" w:type="dxa"/>
          </w:tcPr>
          <w:p w14:paraId="0FBADF8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0F1ED88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2D655E4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58</w:t>
            </w:r>
          </w:p>
        </w:tc>
        <w:tc>
          <w:tcPr>
            <w:tcW w:w="749" w:type="dxa"/>
          </w:tcPr>
          <w:p w14:paraId="24DE9C3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27</w:t>
            </w:r>
          </w:p>
        </w:tc>
      </w:tr>
      <w:tr w:rsidR="003D0FE0" w:rsidRPr="003D0FE0" w14:paraId="7981C10E" w14:textId="77777777" w:rsidTr="008E5989">
        <w:tc>
          <w:tcPr>
            <w:tcW w:w="719" w:type="dxa"/>
          </w:tcPr>
          <w:p w14:paraId="4214ADE5"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2020</w:t>
            </w:r>
          </w:p>
        </w:tc>
        <w:tc>
          <w:tcPr>
            <w:tcW w:w="772" w:type="dxa"/>
          </w:tcPr>
          <w:p w14:paraId="2E5FF9B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69" w:type="dxa"/>
          </w:tcPr>
          <w:p w14:paraId="32FACA6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31</w:t>
            </w:r>
          </w:p>
        </w:tc>
        <w:tc>
          <w:tcPr>
            <w:tcW w:w="808" w:type="dxa"/>
          </w:tcPr>
          <w:p w14:paraId="5A348A3E"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32</w:t>
            </w:r>
          </w:p>
        </w:tc>
        <w:tc>
          <w:tcPr>
            <w:tcW w:w="845" w:type="dxa"/>
          </w:tcPr>
          <w:p w14:paraId="2CA853C7"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70 *</w:t>
            </w:r>
          </w:p>
        </w:tc>
        <w:tc>
          <w:tcPr>
            <w:tcW w:w="792" w:type="dxa"/>
          </w:tcPr>
          <w:p w14:paraId="50A2B84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07" w:type="dxa"/>
          </w:tcPr>
          <w:p w14:paraId="0D857F53"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47" w:type="dxa"/>
          </w:tcPr>
          <w:p w14:paraId="557257B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9</w:t>
            </w:r>
          </w:p>
        </w:tc>
        <w:tc>
          <w:tcPr>
            <w:tcW w:w="719" w:type="dxa"/>
          </w:tcPr>
          <w:p w14:paraId="1E9BC2A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8</w:t>
            </w:r>
          </w:p>
        </w:tc>
        <w:tc>
          <w:tcPr>
            <w:tcW w:w="719" w:type="dxa"/>
          </w:tcPr>
          <w:p w14:paraId="58882D5B"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7B40D2F9"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20" w:type="dxa"/>
          </w:tcPr>
          <w:p w14:paraId="00EA8F4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58</w:t>
            </w:r>
          </w:p>
        </w:tc>
        <w:tc>
          <w:tcPr>
            <w:tcW w:w="749" w:type="dxa"/>
          </w:tcPr>
          <w:p w14:paraId="41872AC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36 *</w:t>
            </w:r>
          </w:p>
        </w:tc>
      </w:tr>
      <w:tr w:rsidR="003D0FE0" w:rsidRPr="003D0FE0" w14:paraId="6B3DAE4C" w14:textId="77777777" w:rsidTr="008E5989">
        <w:tc>
          <w:tcPr>
            <w:tcW w:w="719" w:type="dxa"/>
          </w:tcPr>
          <w:p w14:paraId="01D81F70"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2021</w:t>
            </w:r>
          </w:p>
        </w:tc>
        <w:tc>
          <w:tcPr>
            <w:tcW w:w="772" w:type="dxa"/>
          </w:tcPr>
          <w:p w14:paraId="5B3ACDF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69" w:type="dxa"/>
          </w:tcPr>
          <w:p w14:paraId="79FDA652"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808" w:type="dxa"/>
          </w:tcPr>
          <w:p w14:paraId="12E2A435"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37</w:t>
            </w:r>
          </w:p>
        </w:tc>
        <w:tc>
          <w:tcPr>
            <w:tcW w:w="845" w:type="dxa"/>
          </w:tcPr>
          <w:p w14:paraId="1BC247DE"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92" w:type="dxa"/>
          </w:tcPr>
          <w:p w14:paraId="074BD57C"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15</w:t>
            </w:r>
          </w:p>
        </w:tc>
        <w:tc>
          <w:tcPr>
            <w:tcW w:w="807" w:type="dxa"/>
          </w:tcPr>
          <w:p w14:paraId="0349B49E"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27</w:t>
            </w:r>
          </w:p>
        </w:tc>
        <w:tc>
          <w:tcPr>
            <w:tcW w:w="847" w:type="dxa"/>
          </w:tcPr>
          <w:p w14:paraId="3DA2B836"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19</w:t>
            </w:r>
          </w:p>
        </w:tc>
        <w:tc>
          <w:tcPr>
            <w:tcW w:w="719" w:type="dxa"/>
          </w:tcPr>
          <w:p w14:paraId="2681CCE8"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8</w:t>
            </w:r>
          </w:p>
        </w:tc>
        <w:tc>
          <w:tcPr>
            <w:tcW w:w="719" w:type="dxa"/>
          </w:tcPr>
          <w:p w14:paraId="5C9EB03A"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99 *</w:t>
            </w:r>
          </w:p>
        </w:tc>
        <w:tc>
          <w:tcPr>
            <w:tcW w:w="720" w:type="dxa"/>
          </w:tcPr>
          <w:p w14:paraId="4EDB9A0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68</w:t>
            </w:r>
          </w:p>
        </w:tc>
        <w:tc>
          <w:tcPr>
            <w:tcW w:w="720" w:type="dxa"/>
          </w:tcPr>
          <w:p w14:paraId="59AFF8A5"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56</w:t>
            </w:r>
          </w:p>
        </w:tc>
        <w:tc>
          <w:tcPr>
            <w:tcW w:w="749" w:type="dxa"/>
          </w:tcPr>
          <w:p w14:paraId="4EE2BB7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36</w:t>
            </w:r>
          </w:p>
        </w:tc>
      </w:tr>
      <w:tr w:rsidR="003D0FE0" w:rsidRPr="003D0FE0" w14:paraId="5BA2D3B4" w14:textId="77777777" w:rsidTr="008E5989">
        <w:tc>
          <w:tcPr>
            <w:tcW w:w="719" w:type="dxa"/>
          </w:tcPr>
          <w:p w14:paraId="3854880E"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2022</w:t>
            </w:r>
          </w:p>
        </w:tc>
        <w:tc>
          <w:tcPr>
            <w:tcW w:w="772" w:type="dxa"/>
          </w:tcPr>
          <w:p w14:paraId="1DF450E3"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w:t>
            </w:r>
          </w:p>
        </w:tc>
        <w:tc>
          <w:tcPr>
            <w:tcW w:w="769" w:type="dxa"/>
          </w:tcPr>
          <w:p w14:paraId="40CFD919"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30</w:t>
            </w:r>
          </w:p>
        </w:tc>
        <w:tc>
          <w:tcPr>
            <w:tcW w:w="808" w:type="dxa"/>
          </w:tcPr>
          <w:p w14:paraId="00C87C9C"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39 *</w:t>
            </w:r>
          </w:p>
        </w:tc>
        <w:tc>
          <w:tcPr>
            <w:tcW w:w="845" w:type="dxa"/>
          </w:tcPr>
          <w:p w14:paraId="26612F0F"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26</w:t>
            </w:r>
          </w:p>
        </w:tc>
        <w:tc>
          <w:tcPr>
            <w:tcW w:w="792" w:type="dxa"/>
          </w:tcPr>
          <w:p w14:paraId="795729B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38 *</w:t>
            </w:r>
          </w:p>
        </w:tc>
        <w:tc>
          <w:tcPr>
            <w:tcW w:w="807" w:type="dxa"/>
          </w:tcPr>
          <w:p w14:paraId="1FE93475"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25</w:t>
            </w:r>
          </w:p>
        </w:tc>
        <w:tc>
          <w:tcPr>
            <w:tcW w:w="847" w:type="dxa"/>
          </w:tcPr>
          <w:p w14:paraId="508E20E1"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44*</w:t>
            </w:r>
          </w:p>
        </w:tc>
        <w:tc>
          <w:tcPr>
            <w:tcW w:w="719" w:type="dxa"/>
          </w:tcPr>
          <w:p w14:paraId="7790304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8</w:t>
            </w:r>
          </w:p>
        </w:tc>
        <w:tc>
          <w:tcPr>
            <w:tcW w:w="719" w:type="dxa"/>
          </w:tcPr>
          <w:p w14:paraId="7199EEA2" w14:textId="77777777" w:rsidR="00821532" w:rsidRPr="003D0FE0" w:rsidRDefault="00821532" w:rsidP="008E5989">
            <w:pPr>
              <w:rPr>
                <w:rFonts w:ascii="Times New Roman" w:hAnsi="Times New Roman" w:cs="Times New Roman"/>
                <w:highlight w:val="yellow"/>
              </w:rPr>
            </w:pPr>
            <w:r w:rsidRPr="003D0FE0">
              <w:rPr>
                <w:rFonts w:ascii="Times New Roman" w:hAnsi="Times New Roman" w:cs="Times New Roman"/>
              </w:rPr>
              <w:t>--</w:t>
            </w:r>
          </w:p>
        </w:tc>
        <w:tc>
          <w:tcPr>
            <w:tcW w:w="720" w:type="dxa"/>
          </w:tcPr>
          <w:p w14:paraId="3964B603"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68 *</w:t>
            </w:r>
          </w:p>
        </w:tc>
        <w:tc>
          <w:tcPr>
            <w:tcW w:w="720" w:type="dxa"/>
          </w:tcPr>
          <w:p w14:paraId="67A75FFD"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79</w:t>
            </w:r>
          </w:p>
        </w:tc>
        <w:tc>
          <w:tcPr>
            <w:tcW w:w="749" w:type="dxa"/>
          </w:tcPr>
          <w:p w14:paraId="1B1A5104" w14:textId="77777777" w:rsidR="00821532" w:rsidRPr="003D0FE0" w:rsidRDefault="00821532" w:rsidP="008E5989">
            <w:pPr>
              <w:rPr>
                <w:rFonts w:ascii="Times New Roman" w:hAnsi="Times New Roman" w:cs="Times New Roman"/>
              </w:rPr>
            </w:pPr>
            <w:r w:rsidRPr="003D0FE0">
              <w:rPr>
                <w:rFonts w:ascii="Times New Roman" w:hAnsi="Times New Roman" w:cs="Times New Roman"/>
              </w:rPr>
              <w:t>37</w:t>
            </w:r>
          </w:p>
        </w:tc>
      </w:tr>
    </w:tbl>
    <w:p w14:paraId="10A084A6" w14:textId="77777777" w:rsidR="00821532" w:rsidRDefault="00821532" w:rsidP="00821532"/>
    <w:p w14:paraId="23E402D9" w14:textId="77777777" w:rsidR="00821532" w:rsidRDefault="00821532">
      <w:pPr>
        <w:rPr>
          <w:rFonts w:ascii="Times New Roman" w:hAnsi="Times New Roman" w:cs="Times New Roman"/>
        </w:rPr>
        <w:sectPr w:rsidR="00821532" w:rsidSect="005F6E67">
          <w:pgSz w:w="15840" w:h="12240" w:orient="landscape"/>
          <w:pgMar w:top="1440" w:right="1440" w:bottom="1440" w:left="1440" w:header="720" w:footer="720" w:gutter="0"/>
          <w:cols w:space="720"/>
          <w:docGrid w:linePitch="360"/>
        </w:sectPr>
      </w:pPr>
    </w:p>
    <w:p w14:paraId="01B2F7E1" w14:textId="5F7A4DB9" w:rsidR="00821532" w:rsidRDefault="00821532" w:rsidP="0082153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204897F" wp14:editId="36011066">
            <wp:extent cx="5943600" cy="4592955"/>
            <wp:effectExtent l="0" t="0" r="0" b="4445"/>
            <wp:docPr id="69071337" name="Picture 1" descr="A map of different regions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1337" name="Picture 1" descr="A map of different regions of the united stat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DFFE38D" w14:textId="7BFA8B5F" w:rsidR="003D0FE0" w:rsidRDefault="003D0FE0" w:rsidP="00DC219A">
      <w:pPr>
        <w:rPr>
          <w:rFonts w:ascii="Times New Roman" w:hAnsi="Times New Roman" w:cs="Times New Roman"/>
          <w:color w:val="000000"/>
          <w:spacing w:val="-6"/>
        </w:rPr>
      </w:pPr>
      <w:r w:rsidRPr="003D0FE0">
        <w:rPr>
          <w:rFonts w:ascii="Times New Roman" w:hAnsi="Times New Roman" w:cs="Times New Roman"/>
          <w:b/>
          <w:bCs/>
        </w:rPr>
        <w:t>Figure 1.</w:t>
      </w:r>
      <w:r>
        <w:rPr>
          <w:rFonts w:ascii="Times New Roman" w:hAnsi="Times New Roman" w:cs="Times New Roman"/>
        </w:rPr>
        <w:t xml:space="preserve">  Map of the Midwestern USA, showing the locations of the </w:t>
      </w:r>
      <w:r w:rsidR="00352934">
        <w:rPr>
          <w:rFonts w:ascii="Times New Roman" w:hAnsi="Times New Roman" w:cs="Times New Roman"/>
        </w:rPr>
        <w:t>twelve</w:t>
      </w:r>
      <w:r>
        <w:rPr>
          <w:rFonts w:ascii="Times New Roman" w:hAnsi="Times New Roman" w:cs="Times New Roman"/>
        </w:rPr>
        <w:t xml:space="preserve"> National Park Service units surveyed,</w:t>
      </w:r>
      <w:r w:rsidRPr="00821532">
        <w:rPr>
          <w:rFonts w:ascii="Times New Roman" w:hAnsi="Times New Roman" w:cs="Times New Roman"/>
        </w:rPr>
        <w:t xml:space="preserve"> and </w:t>
      </w:r>
      <w:r>
        <w:rPr>
          <w:rFonts w:ascii="Times New Roman" w:hAnsi="Times New Roman" w:cs="Times New Roman"/>
        </w:rPr>
        <w:t xml:space="preserve">the extent of the seven surrounding </w:t>
      </w:r>
      <w:r w:rsidRPr="00821532">
        <w:rPr>
          <w:rFonts w:ascii="Times New Roman" w:hAnsi="Times New Roman" w:cs="Times New Roman"/>
          <w:color w:val="000000"/>
          <w:spacing w:val="-6"/>
        </w:rPr>
        <w:t>Bird Conservation Region</w:t>
      </w:r>
      <w:r>
        <w:rPr>
          <w:rFonts w:ascii="Times New Roman" w:hAnsi="Times New Roman" w:cs="Times New Roman"/>
          <w:color w:val="000000"/>
          <w:spacing w:val="-6"/>
        </w:rPr>
        <w:t>s.</w:t>
      </w:r>
      <w:r w:rsidR="00352934">
        <w:rPr>
          <w:rFonts w:ascii="Times New Roman" w:hAnsi="Times New Roman" w:cs="Times New Roman"/>
          <w:color w:val="000000"/>
          <w:spacing w:val="-6"/>
        </w:rPr>
        <w:t xml:space="preserve"> </w:t>
      </w:r>
      <w:r w:rsidR="00352934" w:rsidRPr="00352934">
        <w:rPr>
          <w:rFonts w:ascii="Times New Roman" w:hAnsi="Times New Roman" w:cs="Times New Roman"/>
          <w:color w:val="000000"/>
          <w:spacing w:val="-6"/>
          <w:highlight w:val="yellow"/>
        </w:rPr>
        <w:t>NOTE: Figure does currently contain AGFO; will be remade</w:t>
      </w:r>
      <w:r w:rsidR="00422ABE">
        <w:rPr>
          <w:rFonts w:ascii="Times New Roman" w:hAnsi="Times New Roman" w:cs="Times New Roman"/>
          <w:color w:val="000000"/>
          <w:spacing w:val="-6"/>
          <w:highlight w:val="yellow"/>
        </w:rPr>
        <w:t xml:space="preserve"> to include it</w:t>
      </w:r>
      <w:r w:rsidR="00352934" w:rsidRPr="00352934">
        <w:rPr>
          <w:rFonts w:ascii="Times New Roman" w:hAnsi="Times New Roman" w:cs="Times New Roman"/>
          <w:color w:val="000000"/>
          <w:spacing w:val="-6"/>
          <w:highlight w:val="yellow"/>
        </w:rPr>
        <w:t>.</w:t>
      </w:r>
    </w:p>
    <w:p w14:paraId="796976CF" w14:textId="77777777" w:rsidR="003D0FE0" w:rsidRPr="00821532" w:rsidRDefault="003D0FE0" w:rsidP="00821532">
      <w:pPr>
        <w:spacing w:line="480" w:lineRule="auto"/>
        <w:rPr>
          <w:rFonts w:ascii="Times New Roman" w:hAnsi="Times New Roman" w:cs="Times New Roman"/>
        </w:rPr>
      </w:pPr>
    </w:p>
    <w:sectPr w:rsidR="003D0FE0" w:rsidRPr="00821532" w:rsidSect="005F6E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1E22D" w14:textId="77777777" w:rsidR="005F6E67" w:rsidRDefault="005F6E67" w:rsidP="009E1333">
      <w:r>
        <w:separator/>
      </w:r>
    </w:p>
  </w:endnote>
  <w:endnote w:type="continuationSeparator" w:id="0">
    <w:p w14:paraId="1B106070" w14:textId="77777777" w:rsidR="005F6E67" w:rsidRDefault="005F6E67" w:rsidP="009E1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1316402"/>
      <w:docPartObj>
        <w:docPartGallery w:val="Page Numbers (Bottom of Page)"/>
        <w:docPartUnique/>
      </w:docPartObj>
    </w:sdtPr>
    <w:sdtContent>
      <w:p w14:paraId="608EAE55" w14:textId="3BB8380A" w:rsidR="009E1333" w:rsidRDefault="009E1333" w:rsidP="00F440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924C87" w14:textId="77777777" w:rsidR="009E1333" w:rsidRDefault="009E13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4226646"/>
      <w:docPartObj>
        <w:docPartGallery w:val="Page Numbers (Bottom of Page)"/>
        <w:docPartUnique/>
      </w:docPartObj>
    </w:sdtPr>
    <w:sdtContent>
      <w:p w14:paraId="2EE1CB9D" w14:textId="56AE6353" w:rsidR="009E1333" w:rsidRDefault="009E1333" w:rsidP="00F440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739C906" w14:textId="77777777" w:rsidR="009E1333" w:rsidRDefault="009E1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029BB" w14:textId="77777777" w:rsidR="005F6E67" w:rsidRDefault="005F6E67" w:rsidP="009E1333">
      <w:r>
        <w:separator/>
      </w:r>
    </w:p>
  </w:footnote>
  <w:footnote w:type="continuationSeparator" w:id="0">
    <w:p w14:paraId="60251B3E" w14:textId="77777777" w:rsidR="005F6E67" w:rsidRDefault="005F6E67" w:rsidP="009E13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852A6"/>
    <w:multiLevelType w:val="multilevel"/>
    <w:tmpl w:val="CF1AB8F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4793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D2"/>
    <w:rsid w:val="00003A68"/>
    <w:rsid w:val="00003C33"/>
    <w:rsid w:val="00010254"/>
    <w:rsid w:val="00011101"/>
    <w:rsid w:val="00012D4C"/>
    <w:rsid w:val="0001361D"/>
    <w:rsid w:val="00014119"/>
    <w:rsid w:val="00016DFB"/>
    <w:rsid w:val="00030292"/>
    <w:rsid w:val="00030B01"/>
    <w:rsid w:val="00031533"/>
    <w:rsid w:val="00031ED5"/>
    <w:rsid w:val="00033555"/>
    <w:rsid w:val="000401DF"/>
    <w:rsid w:val="00041419"/>
    <w:rsid w:val="00041E00"/>
    <w:rsid w:val="000423E9"/>
    <w:rsid w:val="00046CA6"/>
    <w:rsid w:val="000533A7"/>
    <w:rsid w:val="00054B55"/>
    <w:rsid w:val="000560A9"/>
    <w:rsid w:val="000579CC"/>
    <w:rsid w:val="000616E6"/>
    <w:rsid w:val="00061BF9"/>
    <w:rsid w:val="00071A48"/>
    <w:rsid w:val="000727DF"/>
    <w:rsid w:val="000730C8"/>
    <w:rsid w:val="00084A3A"/>
    <w:rsid w:val="000858C9"/>
    <w:rsid w:val="000877FF"/>
    <w:rsid w:val="00090287"/>
    <w:rsid w:val="0009063F"/>
    <w:rsid w:val="000916F7"/>
    <w:rsid w:val="00094B61"/>
    <w:rsid w:val="000A12EB"/>
    <w:rsid w:val="000A24E6"/>
    <w:rsid w:val="000A2E2C"/>
    <w:rsid w:val="000A3991"/>
    <w:rsid w:val="000A465B"/>
    <w:rsid w:val="000A50A7"/>
    <w:rsid w:val="000B3A19"/>
    <w:rsid w:val="000B3B01"/>
    <w:rsid w:val="000B42C9"/>
    <w:rsid w:val="000B67A7"/>
    <w:rsid w:val="000B6F14"/>
    <w:rsid w:val="000B74F6"/>
    <w:rsid w:val="000C0185"/>
    <w:rsid w:val="000C1DF3"/>
    <w:rsid w:val="000C4C20"/>
    <w:rsid w:val="000C7C98"/>
    <w:rsid w:val="000D02C4"/>
    <w:rsid w:val="000D0B78"/>
    <w:rsid w:val="000D1CD1"/>
    <w:rsid w:val="000D397C"/>
    <w:rsid w:val="000D471A"/>
    <w:rsid w:val="000E060F"/>
    <w:rsid w:val="000E0DB3"/>
    <w:rsid w:val="000E6F3D"/>
    <w:rsid w:val="000E710C"/>
    <w:rsid w:val="000F319E"/>
    <w:rsid w:val="000F3BF4"/>
    <w:rsid w:val="000F4224"/>
    <w:rsid w:val="000F43CC"/>
    <w:rsid w:val="000F4EF4"/>
    <w:rsid w:val="000F6ECF"/>
    <w:rsid w:val="000F77B9"/>
    <w:rsid w:val="001001D2"/>
    <w:rsid w:val="00103D80"/>
    <w:rsid w:val="00104E37"/>
    <w:rsid w:val="00110282"/>
    <w:rsid w:val="00110C03"/>
    <w:rsid w:val="00112C21"/>
    <w:rsid w:val="00120866"/>
    <w:rsid w:val="00121F7B"/>
    <w:rsid w:val="001245A8"/>
    <w:rsid w:val="00130BD4"/>
    <w:rsid w:val="00131835"/>
    <w:rsid w:val="00133C1E"/>
    <w:rsid w:val="001360AC"/>
    <w:rsid w:val="001405D2"/>
    <w:rsid w:val="00141029"/>
    <w:rsid w:val="00143C7F"/>
    <w:rsid w:val="00143F77"/>
    <w:rsid w:val="00146DC4"/>
    <w:rsid w:val="00147654"/>
    <w:rsid w:val="001508C0"/>
    <w:rsid w:val="00152966"/>
    <w:rsid w:val="00152E3A"/>
    <w:rsid w:val="001552D1"/>
    <w:rsid w:val="00155360"/>
    <w:rsid w:val="00156BAC"/>
    <w:rsid w:val="00157688"/>
    <w:rsid w:val="00161511"/>
    <w:rsid w:val="001620FE"/>
    <w:rsid w:val="00173BBC"/>
    <w:rsid w:val="00174939"/>
    <w:rsid w:val="00175BAE"/>
    <w:rsid w:val="00176202"/>
    <w:rsid w:val="00176D8F"/>
    <w:rsid w:val="00177D84"/>
    <w:rsid w:val="00182DDE"/>
    <w:rsid w:val="00185220"/>
    <w:rsid w:val="001972B2"/>
    <w:rsid w:val="001A53CE"/>
    <w:rsid w:val="001B26BC"/>
    <w:rsid w:val="001B35BC"/>
    <w:rsid w:val="001B4EB7"/>
    <w:rsid w:val="001B55FB"/>
    <w:rsid w:val="001B5ED5"/>
    <w:rsid w:val="001B601F"/>
    <w:rsid w:val="001B7253"/>
    <w:rsid w:val="001C0E67"/>
    <w:rsid w:val="001C15F9"/>
    <w:rsid w:val="001C3684"/>
    <w:rsid w:val="001C3F48"/>
    <w:rsid w:val="001D1529"/>
    <w:rsid w:val="001D1D20"/>
    <w:rsid w:val="001D1DCF"/>
    <w:rsid w:val="001D28FD"/>
    <w:rsid w:val="001D3685"/>
    <w:rsid w:val="001D3D8A"/>
    <w:rsid w:val="001D7292"/>
    <w:rsid w:val="001D793A"/>
    <w:rsid w:val="001E1A0E"/>
    <w:rsid w:val="001E5228"/>
    <w:rsid w:val="001E7B87"/>
    <w:rsid w:val="001F0EE7"/>
    <w:rsid w:val="001F3F6E"/>
    <w:rsid w:val="001F4569"/>
    <w:rsid w:val="001F668F"/>
    <w:rsid w:val="001F69D3"/>
    <w:rsid w:val="00201E07"/>
    <w:rsid w:val="002020A1"/>
    <w:rsid w:val="00204062"/>
    <w:rsid w:val="00207403"/>
    <w:rsid w:val="00207BA3"/>
    <w:rsid w:val="002133C2"/>
    <w:rsid w:val="0021592B"/>
    <w:rsid w:val="00222915"/>
    <w:rsid w:val="002231D4"/>
    <w:rsid w:val="00225B08"/>
    <w:rsid w:val="00226B37"/>
    <w:rsid w:val="00226D0C"/>
    <w:rsid w:val="00231476"/>
    <w:rsid w:val="002425FE"/>
    <w:rsid w:val="00244421"/>
    <w:rsid w:val="00245782"/>
    <w:rsid w:val="00245E8D"/>
    <w:rsid w:val="00250C54"/>
    <w:rsid w:val="00252F7E"/>
    <w:rsid w:val="00260C05"/>
    <w:rsid w:val="0026324D"/>
    <w:rsid w:val="0026679A"/>
    <w:rsid w:val="00275C5C"/>
    <w:rsid w:val="00285078"/>
    <w:rsid w:val="00286121"/>
    <w:rsid w:val="00287336"/>
    <w:rsid w:val="00287908"/>
    <w:rsid w:val="0029386C"/>
    <w:rsid w:val="002944DB"/>
    <w:rsid w:val="00294F21"/>
    <w:rsid w:val="00295E88"/>
    <w:rsid w:val="002A01B4"/>
    <w:rsid w:val="002A3F8C"/>
    <w:rsid w:val="002A77DC"/>
    <w:rsid w:val="002B1B6B"/>
    <w:rsid w:val="002B25A0"/>
    <w:rsid w:val="002B7589"/>
    <w:rsid w:val="002B7F19"/>
    <w:rsid w:val="002C7146"/>
    <w:rsid w:val="002D4194"/>
    <w:rsid w:val="002D429F"/>
    <w:rsid w:val="002D46CF"/>
    <w:rsid w:val="002D4F25"/>
    <w:rsid w:val="002D6511"/>
    <w:rsid w:val="002D67B8"/>
    <w:rsid w:val="002D73C9"/>
    <w:rsid w:val="002D7F09"/>
    <w:rsid w:val="002E4AAB"/>
    <w:rsid w:val="002E60A2"/>
    <w:rsid w:val="002E6C21"/>
    <w:rsid w:val="002F2248"/>
    <w:rsid w:val="002F2DE5"/>
    <w:rsid w:val="002F5305"/>
    <w:rsid w:val="002F5BEB"/>
    <w:rsid w:val="002F63AA"/>
    <w:rsid w:val="00303E17"/>
    <w:rsid w:val="00305EDF"/>
    <w:rsid w:val="00306BC1"/>
    <w:rsid w:val="0031077F"/>
    <w:rsid w:val="00310DEF"/>
    <w:rsid w:val="00310E98"/>
    <w:rsid w:val="003151ED"/>
    <w:rsid w:val="003152EC"/>
    <w:rsid w:val="00324E50"/>
    <w:rsid w:val="00326294"/>
    <w:rsid w:val="00330867"/>
    <w:rsid w:val="003339DE"/>
    <w:rsid w:val="00334915"/>
    <w:rsid w:val="0033702F"/>
    <w:rsid w:val="003371B7"/>
    <w:rsid w:val="00341E8B"/>
    <w:rsid w:val="0034331D"/>
    <w:rsid w:val="00343994"/>
    <w:rsid w:val="00343F8B"/>
    <w:rsid w:val="0034497A"/>
    <w:rsid w:val="00350AA9"/>
    <w:rsid w:val="00352934"/>
    <w:rsid w:val="003566A4"/>
    <w:rsid w:val="003673D0"/>
    <w:rsid w:val="00371F40"/>
    <w:rsid w:val="00374B8A"/>
    <w:rsid w:val="003751B3"/>
    <w:rsid w:val="00375B65"/>
    <w:rsid w:val="0038270B"/>
    <w:rsid w:val="00383C1B"/>
    <w:rsid w:val="00391D9F"/>
    <w:rsid w:val="00393137"/>
    <w:rsid w:val="003A2669"/>
    <w:rsid w:val="003A4D52"/>
    <w:rsid w:val="003A5C69"/>
    <w:rsid w:val="003A6768"/>
    <w:rsid w:val="003B1CCB"/>
    <w:rsid w:val="003B41ED"/>
    <w:rsid w:val="003C23ED"/>
    <w:rsid w:val="003C5017"/>
    <w:rsid w:val="003C6988"/>
    <w:rsid w:val="003C73BC"/>
    <w:rsid w:val="003D0A19"/>
    <w:rsid w:val="003D0FE0"/>
    <w:rsid w:val="003D64F0"/>
    <w:rsid w:val="003E0FB2"/>
    <w:rsid w:val="003F0312"/>
    <w:rsid w:val="003F1215"/>
    <w:rsid w:val="0040170B"/>
    <w:rsid w:val="00402064"/>
    <w:rsid w:val="00402BEA"/>
    <w:rsid w:val="00404F66"/>
    <w:rsid w:val="00405140"/>
    <w:rsid w:val="0040692A"/>
    <w:rsid w:val="004107EC"/>
    <w:rsid w:val="00417725"/>
    <w:rsid w:val="00422ABE"/>
    <w:rsid w:val="00422B34"/>
    <w:rsid w:val="004233DD"/>
    <w:rsid w:val="004236E8"/>
    <w:rsid w:val="004249DB"/>
    <w:rsid w:val="00425ACC"/>
    <w:rsid w:val="0042765D"/>
    <w:rsid w:val="00430110"/>
    <w:rsid w:val="0043269E"/>
    <w:rsid w:val="00433B69"/>
    <w:rsid w:val="00435AC4"/>
    <w:rsid w:val="00441F47"/>
    <w:rsid w:val="00442593"/>
    <w:rsid w:val="00447835"/>
    <w:rsid w:val="004502A3"/>
    <w:rsid w:val="00451EBF"/>
    <w:rsid w:val="00452D5E"/>
    <w:rsid w:val="00454806"/>
    <w:rsid w:val="00460519"/>
    <w:rsid w:val="00464EDB"/>
    <w:rsid w:val="00465C4B"/>
    <w:rsid w:val="004717A2"/>
    <w:rsid w:val="00474D70"/>
    <w:rsid w:val="004829C3"/>
    <w:rsid w:val="00483610"/>
    <w:rsid w:val="00483DDE"/>
    <w:rsid w:val="0048420C"/>
    <w:rsid w:val="00485083"/>
    <w:rsid w:val="0048685F"/>
    <w:rsid w:val="00487F70"/>
    <w:rsid w:val="00491A6E"/>
    <w:rsid w:val="00492A90"/>
    <w:rsid w:val="00495ACF"/>
    <w:rsid w:val="004A46C4"/>
    <w:rsid w:val="004B273F"/>
    <w:rsid w:val="004B3534"/>
    <w:rsid w:val="004B64C8"/>
    <w:rsid w:val="004C16FE"/>
    <w:rsid w:val="004C2752"/>
    <w:rsid w:val="004C66BA"/>
    <w:rsid w:val="004D08F5"/>
    <w:rsid w:val="004D5F40"/>
    <w:rsid w:val="004D648C"/>
    <w:rsid w:val="004D7303"/>
    <w:rsid w:val="004E09B3"/>
    <w:rsid w:val="004E3363"/>
    <w:rsid w:val="004E3CDB"/>
    <w:rsid w:val="004F6162"/>
    <w:rsid w:val="004F7555"/>
    <w:rsid w:val="005000F0"/>
    <w:rsid w:val="00505006"/>
    <w:rsid w:val="005112C0"/>
    <w:rsid w:val="00511B7D"/>
    <w:rsid w:val="00511D4F"/>
    <w:rsid w:val="005127D3"/>
    <w:rsid w:val="00513438"/>
    <w:rsid w:val="00513E45"/>
    <w:rsid w:val="00514939"/>
    <w:rsid w:val="00522475"/>
    <w:rsid w:val="00522539"/>
    <w:rsid w:val="005235A6"/>
    <w:rsid w:val="0052375F"/>
    <w:rsid w:val="0052469E"/>
    <w:rsid w:val="00524D05"/>
    <w:rsid w:val="00527D16"/>
    <w:rsid w:val="0053096A"/>
    <w:rsid w:val="00532E78"/>
    <w:rsid w:val="0053550F"/>
    <w:rsid w:val="005450BC"/>
    <w:rsid w:val="0054540A"/>
    <w:rsid w:val="005531D8"/>
    <w:rsid w:val="0055353D"/>
    <w:rsid w:val="00554338"/>
    <w:rsid w:val="0055569D"/>
    <w:rsid w:val="00556082"/>
    <w:rsid w:val="00561052"/>
    <w:rsid w:val="00561072"/>
    <w:rsid w:val="00561E3F"/>
    <w:rsid w:val="0056457B"/>
    <w:rsid w:val="005645BE"/>
    <w:rsid w:val="00571765"/>
    <w:rsid w:val="00571E68"/>
    <w:rsid w:val="00574FDE"/>
    <w:rsid w:val="00575185"/>
    <w:rsid w:val="00575753"/>
    <w:rsid w:val="0057627B"/>
    <w:rsid w:val="005765C3"/>
    <w:rsid w:val="00576C70"/>
    <w:rsid w:val="00583149"/>
    <w:rsid w:val="00583210"/>
    <w:rsid w:val="005937D0"/>
    <w:rsid w:val="0059669B"/>
    <w:rsid w:val="005A52DB"/>
    <w:rsid w:val="005A7E06"/>
    <w:rsid w:val="005B02E5"/>
    <w:rsid w:val="005B1A8F"/>
    <w:rsid w:val="005B6B4D"/>
    <w:rsid w:val="005B7963"/>
    <w:rsid w:val="005C0FA0"/>
    <w:rsid w:val="005C244A"/>
    <w:rsid w:val="005C4961"/>
    <w:rsid w:val="005C5760"/>
    <w:rsid w:val="005C5EA2"/>
    <w:rsid w:val="005D617E"/>
    <w:rsid w:val="005D6414"/>
    <w:rsid w:val="005D6AD4"/>
    <w:rsid w:val="005D7CD6"/>
    <w:rsid w:val="005F6D68"/>
    <w:rsid w:val="005F6E67"/>
    <w:rsid w:val="00602A1B"/>
    <w:rsid w:val="00605555"/>
    <w:rsid w:val="00606953"/>
    <w:rsid w:val="00611A9C"/>
    <w:rsid w:val="00613EE5"/>
    <w:rsid w:val="006157A7"/>
    <w:rsid w:val="00616006"/>
    <w:rsid w:val="00617795"/>
    <w:rsid w:val="00630D17"/>
    <w:rsid w:val="00631108"/>
    <w:rsid w:val="00633D6E"/>
    <w:rsid w:val="00635D3E"/>
    <w:rsid w:val="00636812"/>
    <w:rsid w:val="00641486"/>
    <w:rsid w:val="00642201"/>
    <w:rsid w:val="00642204"/>
    <w:rsid w:val="00645107"/>
    <w:rsid w:val="00645C40"/>
    <w:rsid w:val="0064684E"/>
    <w:rsid w:val="006470D4"/>
    <w:rsid w:val="00647C8B"/>
    <w:rsid w:val="006526B5"/>
    <w:rsid w:val="00652D28"/>
    <w:rsid w:val="00654110"/>
    <w:rsid w:val="006557BF"/>
    <w:rsid w:val="006566C6"/>
    <w:rsid w:val="00663F50"/>
    <w:rsid w:val="00665978"/>
    <w:rsid w:val="00666B30"/>
    <w:rsid w:val="0066716C"/>
    <w:rsid w:val="00674B46"/>
    <w:rsid w:val="006760F1"/>
    <w:rsid w:val="00684ADB"/>
    <w:rsid w:val="006872D1"/>
    <w:rsid w:val="00690183"/>
    <w:rsid w:val="006916F1"/>
    <w:rsid w:val="0069188E"/>
    <w:rsid w:val="006920A2"/>
    <w:rsid w:val="00694D59"/>
    <w:rsid w:val="00695788"/>
    <w:rsid w:val="00695AAF"/>
    <w:rsid w:val="006A1A2A"/>
    <w:rsid w:val="006A299F"/>
    <w:rsid w:val="006A58D2"/>
    <w:rsid w:val="006A7363"/>
    <w:rsid w:val="006B30AF"/>
    <w:rsid w:val="006B538B"/>
    <w:rsid w:val="006B5548"/>
    <w:rsid w:val="006B7822"/>
    <w:rsid w:val="006B7B8A"/>
    <w:rsid w:val="006C0B3A"/>
    <w:rsid w:val="006C3DD5"/>
    <w:rsid w:val="006C4492"/>
    <w:rsid w:val="006C4665"/>
    <w:rsid w:val="006C5DDB"/>
    <w:rsid w:val="006C619B"/>
    <w:rsid w:val="006D174F"/>
    <w:rsid w:val="006D1CF3"/>
    <w:rsid w:val="006D2D0F"/>
    <w:rsid w:val="006D365E"/>
    <w:rsid w:val="006D427C"/>
    <w:rsid w:val="006D5A08"/>
    <w:rsid w:val="006D682B"/>
    <w:rsid w:val="006D760F"/>
    <w:rsid w:val="006E577F"/>
    <w:rsid w:val="006E60A7"/>
    <w:rsid w:val="006F0681"/>
    <w:rsid w:val="006F45C0"/>
    <w:rsid w:val="006F4E37"/>
    <w:rsid w:val="006F683B"/>
    <w:rsid w:val="00700827"/>
    <w:rsid w:val="00702668"/>
    <w:rsid w:val="007072F7"/>
    <w:rsid w:val="007079AB"/>
    <w:rsid w:val="00710EE6"/>
    <w:rsid w:val="00711C02"/>
    <w:rsid w:val="0071384B"/>
    <w:rsid w:val="00716036"/>
    <w:rsid w:val="00716D1A"/>
    <w:rsid w:val="007212BD"/>
    <w:rsid w:val="00722CFF"/>
    <w:rsid w:val="0072320F"/>
    <w:rsid w:val="00724511"/>
    <w:rsid w:val="00725675"/>
    <w:rsid w:val="0072746B"/>
    <w:rsid w:val="00727A5D"/>
    <w:rsid w:val="0073366D"/>
    <w:rsid w:val="0073409C"/>
    <w:rsid w:val="00736FD5"/>
    <w:rsid w:val="00741D87"/>
    <w:rsid w:val="00742E98"/>
    <w:rsid w:val="00744199"/>
    <w:rsid w:val="007459C3"/>
    <w:rsid w:val="00747B75"/>
    <w:rsid w:val="00750419"/>
    <w:rsid w:val="00752AAB"/>
    <w:rsid w:val="00752E51"/>
    <w:rsid w:val="007548D9"/>
    <w:rsid w:val="007578AE"/>
    <w:rsid w:val="00760F0D"/>
    <w:rsid w:val="00764352"/>
    <w:rsid w:val="007658A5"/>
    <w:rsid w:val="00771518"/>
    <w:rsid w:val="00773D18"/>
    <w:rsid w:val="007743E3"/>
    <w:rsid w:val="00777C65"/>
    <w:rsid w:val="00782957"/>
    <w:rsid w:val="00784EC5"/>
    <w:rsid w:val="00784F26"/>
    <w:rsid w:val="00792950"/>
    <w:rsid w:val="007944E0"/>
    <w:rsid w:val="00795B94"/>
    <w:rsid w:val="00796A87"/>
    <w:rsid w:val="00796CA4"/>
    <w:rsid w:val="007A0E35"/>
    <w:rsid w:val="007A15CF"/>
    <w:rsid w:val="007A2248"/>
    <w:rsid w:val="007A2377"/>
    <w:rsid w:val="007A2650"/>
    <w:rsid w:val="007A2BF3"/>
    <w:rsid w:val="007A31A4"/>
    <w:rsid w:val="007A3C26"/>
    <w:rsid w:val="007A3DA6"/>
    <w:rsid w:val="007B3396"/>
    <w:rsid w:val="007B607E"/>
    <w:rsid w:val="007B6974"/>
    <w:rsid w:val="007B6EC8"/>
    <w:rsid w:val="007B7AB5"/>
    <w:rsid w:val="007C0E23"/>
    <w:rsid w:val="007C35ED"/>
    <w:rsid w:val="007C36A7"/>
    <w:rsid w:val="007C3EDB"/>
    <w:rsid w:val="007C4E83"/>
    <w:rsid w:val="007D0312"/>
    <w:rsid w:val="007D47E9"/>
    <w:rsid w:val="007D7C3B"/>
    <w:rsid w:val="007E33B4"/>
    <w:rsid w:val="007E38BE"/>
    <w:rsid w:val="007E4848"/>
    <w:rsid w:val="007E5111"/>
    <w:rsid w:val="007E7BFD"/>
    <w:rsid w:val="00800739"/>
    <w:rsid w:val="00804871"/>
    <w:rsid w:val="0080540F"/>
    <w:rsid w:val="00805C04"/>
    <w:rsid w:val="00805C1F"/>
    <w:rsid w:val="00807149"/>
    <w:rsid w:val="0081316E"/>
    <w:rsid w:val="00814CCB"/>
    <w:rsid w:val="00815056"/>
    <w:rsid w:val="00821532"/>
    <w:rsid w:val="00823843"/>
    <w:rsid w:val="00824CB3"/>
    <w:rsid w:val="0082573A"/>
    <w:rsid w:val="0084194B"/>
    <w:rsid w:val="00843F0F"/>
    <w:rsid w:val="008447BE"/>
    <w:rsid w:val="00845FBE"/>
    <w:rsid w:val="00847DAF"/>
    <w:rsid w:val="00851096"/>
    <w:rsid w:val="00853C59"/>
    <w:rsid w:val="00854BBB"/>
    <w:rsid w:val="00856293"/>
    <w:rsid w:val="00856705"/>
    <w:rsid w:val="008572F7"/>
    <w:rsid w:val="00861D43"/>
    <w:rsid w:val="00863401"/>
    <w:rsid w:val="00870CC1"/>
    <w:rsid w:val="00870F2E"/>
    <w:rsid w:val="0087323D"/>
    <w:rsid w:val="00873523"/>
    <w:rsid w:val="00873AF4"/>
    <w:rsid w:val="00876F04"/>
    <w:rsid w:val="00881126"/>
    <w:rsid w:val="00883FC0"/>
    <w:rsid w:val="008842E4"/>
    <w:rsid w:val="00885BEA"/>
    <w:rsid w:val="00885FB4"/>
    <w:rsid w:val="008920B4"/>
    <w:rsid w:val="008937CF"/>
    <w:rsid w:val="00895D75"/>
    <w:rsid w:val="00896C3A"/>
    <w:rsid w:val="00896F24"/>
    <w:rsid w:val="008973C9"/>
    <w:rsid w:val="008A2B23"/>
    <w:rsid w:val="008A49ED"/>
    <w:rsid w:val="008A50F7"/>
    <w:rsid w:val="008A65CC"/>
    <w:rsid w:val="008A680A"/>
    <w:rsid w:val="008A736E"/>
    <w:rsid w:val="008B0C06"/>
    <w:rsid w:val="008B0EB7"/>
    <w:rsid w:val="008B7BAC"/>
    <w:rsid w:val="008C0D7B"/>
    <w:rsid w:val="008C3AE5"/>
    <w:rsid w:val="008C4A9A"/>
    <w:rsid w:val="008D0C24"/>
    <w:rsid w:val="008D0E13"/>
    <w:rsid w:val="008D2850"/>
    <w:rsid w:val="008D4FE6"/>
    <w:rsid w:val="008D5938"/>
    <w:rsid w:val="008D59F2"/>
    <w:rsid w:val="008D6C06"/>
    <w:rsid w:val="008E0986"/>
    <w:rsid w:val="008E0D88"/>
    <w:rsid w:val="008E1FA1"/>
    <w:rsid w:val="008E3850"/>
    <w:rsid w:val="008E43B9"/>
    <w:rsid w:val="008E49E7"/>
    <w:rsid w:val="008E59B5"/>
    <w:rsid w:val="008E70AD"/>
    <w:rsid w:val="008F1814"/>
    <w:rsid w:val="008F671E"/>
    <w:rsid w:val="008F6BBF"/>
    <w:rsid w:val="00905AC8"/>
    <w:rsid w:val="00906756"/>
    <w:rsid w:val="00907928"/>
    <w:rsid w:val="0091072D"/>
    <w:rsid w:val="00912CA0"/>
    <w:rsid w:val="00913CC5"/>
    <w:rsid w:val="00916DA3"/>
    <w:rsid w:val="00922A91"/>
    <w:rsid w:val="00923270"/>
    <w:rsid w:val="009238CD"/>
    <w:rsid w:val="00923A3F"/>
    <w:rsid w:val="0093316E"/>
    <w:rsid w:val="00935E9C"/>
    <w:rsid w:val="009367A1"/>
    <w:rsid w:val="009379C1"/>
    <w:rsid w:val="00941EF0"/>
    <w:rsid w:val="009507CB"/>
    <w:rsid w:val="00951F86"/>
    <w:rsid w:val="009640E3"/>
    <w:rsid w:val="009641C4"/>
    <w:rsid w:val="009720D4"/>
    <w:rsid w:val="009832AA"/>
    <w:rsid w:val="00984A34"/>
    <w:rsid w:val="0098532F"/>
    <w:rsid w:val="00990BE3"/>
    <w:rsid w:val="009968E2"/>
    <w:rsid w:val="00997E20"/>
    <w:rsid w:val="009A1695"/>
    <w:rsid w:val="009A2551"/>
    <w:rsid w:val="009A2DA0"/>
    <w:rsid w:val="009A6852"/>
    <w:rsid w:val="009B0345"/>
    <w:rsid w:val="009B0459"/>
    <w:rsid w:val="009B239B"/>
    <w:rsid w:val="009B6ECD"/>
    <w:rsid w:val="009C160B"/>
    <w:rsid w:val="009C30F2"/>
    <w:rsid w:val="009C6D72"/>
    <w:rsid w:val="009C7831"/>
    <w:rsid w:val="009D0CD5"/>
    <w:rsid w:val="009D191C"/>
    <w:rsid w:val="009D7487"/>
    <w:rsid w:val="009E122B"/>
    <w:rsid w:val="009E1333"/>
    <w:rsid w:val="009E3784"/>
    <w:rsid w:val="009E4C43"/>
    <w:rsid w:val="009E515C"/>
    <w:rsid w:val="009E5FBD"/>
    <w:rsid w:val="009E60BA"/>
    <w:rsid w:val="009E6107"/>
    <w:rsid w:val="009E6385"/>
    <w:rsid w:val="009E701C"/>
    <w:rsid w:val="009F2BAC"/>
    <w:rsid w:val="009F2C59"/>
    <w:rsid w:val="009F7FBD"/>
    <w:rsid w:val="00A010B7"/>
    <w:rsid w:val="00A01617"/>
    <w:rsid w:val="00A021CC"/>
    <w:rsid w:val="00A02F1C"/>
    <w:rsid w:val="00A06761"/>
    <w:rsid w:val="00A13947"/>
    <w:rsid w:val="00A16A38"/>
    <w:rsid w:val="00A17E39"/>
    <w:rsid w:val="00A21228"/>
    <w:rsid w:val="00A22A14"/>
    <w:rsid w:val="00A23C6B"/>
    <w:rsid w:val="00A266F8"/>
    <w:rsid w:val="00A33FA7"/>
    <w:rsid w:val="00A40376"/>
    <w:rsid w:val="00A40563"/>
    <w:rsid w:val="00A46428"/>
    <w:rsid w:val="00A503E5"/>
    <w:rsid w:val="00A55969"/>
    <w:rsid w:val="00A61597"/>
    <w:rsid w:val="00A61A6E"/>
    <w:rsid w:val="00A64625"/>
    <w:rsid w:val="00A71052"/>
    <w:rsid w:val="00A74E5B"/>
    <w:rsid w:val="00A77149"/>
    <w:rsid w:val="00A8455B"/>
    <w:rsid w:val="00A877AB"/>
    <w:rsid w:val="00A90DDE"/>
    <w:rsid w:val="00A938F6"/>
    <w:rsid w:val="00A94F86"/>
    <w:rsid w:val="00A953F5"/>
    <w:rsid w:val="00A95DF3"/>
    <w:rsid w:val="00A96773"/>
    <w:rsid w:val="00AA0441"/>
    <w:rsid w:val="00AA0AE3"/>
    <w:rsid w:val="00AA166F"/>
    <w:rsid w:val="00AA2224"/>
    <w:rsid w:val="00AA270F"/>
    <w:rsid w:val="00AA405C"/>
    <w:rsid w:val="00AA455C"/>
    <w:rsid w:val="00AA4A05"/>
    <w:rsid w:val="00AA527F"/>
    <w:rsid w:val="00AB46DC"/>
    <w:rsid w:val="00AB79E4"/>
    <w:rsid w:val="00AC535F"/>
    <w:rsid w:val="00AC5C08"/>
    <w:rsid w:val="00AC7A5F"/>
    <w:rsid w:val="00AC7DE3"/>
    <w:rsid w:val="00AD25D5"/>
    <w:rsid w:val="00AD2D0B"/>
    <w:rsid w:val="00AD7A24"/>
    <w:rsid w:val="00AE03C0"/>
    <w:rsid w:val="00AE2478"/>
    <w:rsid w:val="00AE3A96"/>
    <w:rsid w:val="00AE53CC"/>
    <w:rsid w:val="00AF11B6"/>
    <w:rsid w:val="00B03312"/>
    <w:rsid w:val="00B0359B"/>
    <w:rsid w:val="00B0649A"/>
    <w:rsid w:val="00B113F9"/>
    <w:rsid w:val="00B11C2A"/>
    <w:rsid w:val="00B133E5"/>
    <w:rsid w:val="00B16070"/>
    <w:rsid w:val="00B17B2E"/>
    <w:rsid w:val="00B22F2F"/>
    <w:rsid w:val="00B30B6B"/>
    <w:rsid w:val="00B37ED0"/>
    <w:rsid w:val="00B44005"/>
    <w:rsid w:val="00B44189"/>
    <w:rsid w:val="00B4671E"/>
    <w:rsid w:val="00B508A1"/>
    <w:rsid w:val="00B53A05"/>
    <w:rsid w:val="00B5584B"/>
    <w:rsid w:val="00B55AFF"/>
    <w:rsid w:val="00B61207"/>
    <w:rsid w:val="00B61FE1"/>
    <w:rsid w:val="00B64C48"/>
    <w:rsid w:val="00B65D70"/>
    <w:rsid w:val="00B71345"/>
    <w:rsid w:val="00B757BE"/>
    <w:rsid w:val="00B76BA0"/>
    <w:rsid w:val="00B80710"/>
    <w:rsid w:val="00B8246B"/>
    <w:rsid w:val="00B85B35"/>
    <w:rsid w:val="00B85E31"/>
    <w:rsid w:val="00B872FC"/>
    <w:rsid w:val="00B92760"/>
    <w:rsid w:val="00BA439D"/>
    <w:rsid w:val="00BA73DB"/>
    <w:rsid w:val="00BB15A5"/>
    <w:rsid w:val="00BB52A2"/>
    <w:rsid w:val="00BB72EF"/>
    <w:rsid w:val="00BC392E"/>
    <w:rsid w:val="00BC70E0"/>
    <w:rsid w:val="00BD3818"/>
    <w:rsid w:val="00BD4FC1"/>
    <w:rsid w:val="00BD5B5D"/>
    <w:rsid w:val="00BD6F88"/>
    <w:rsid w:val="00BE21BF"/>
    <w:rsid w:val="00BE4825"/>
    <w:rsid w:val="00BE487E"/>
    <w:rsid w:val="00BF0B94"/>
    <w:rsid w:val="00BF1592"/>
    <w:rsid w:val="00BF3297"/>
    <w:rsid w:val="00BF56FA"/>
    <w:rsid w:val="00BF6D12"/>
    <w:rsid w:val="00C04635"/>
    <w:rsid w:val="00C05495"/>
    <w:rsid w:val="00C05A40"/>
    <w:rsid w:val="00C12161"/>
    <w:rsid w:val="00C147D6"/>
    <w:rsid w:val="00C22ABC"/>
    <w:rsid w:val="00C24102"/>
    <w:rsid w:val="00C25D3F"/>
    <w:rsid w:val="00C25EEC"/>
    <w:rsid w:val="00C30D1A"/>
    <w:rsid w:val="00C3211E"/>
    <w:rsid w:val="00C374B2"/>
    <w:rsid w:val="00C4092A"/>
    <w:rsid w:val="00C43032"/>
    <w:rsid w:val="00C44C7C"/>
    <w:rsid w:val="00C500F1"/>
    <w:rsid w:val="00C53589"/>
    <w:rsid w:val="00C538AD"/>
    <w:rsid w:val="00C54AD2"/>
    <w:rsid w:val="00C612CF"/>
    <w:rsid w:val="00C66B82"/>
    <w:rsid w:val="00C731C7"/>
    <w:rsid w:val="00C80234"/>
    <w:rsid w:val="00C83651"/>
    <w:rsid w:val="00C84204"/>
    <w:rsid w:val="00C86BCC"/>
    <w:rsid w:val="00C87D95"/>
    <w:rsid w:val="00C92458"/>
    <w:rsid w:val="00C92979"/>
    <w:rsid w:val="00C9712C"/>
    <w:rsid w:val="00C97CCA"/>
    <w:rsid w:val="00CA444E"/>
    <w:rsid w:val="00CA60CA"/>
    <w:rsid w:val="00CB3005"/>
    <w:rsid w:val="00CB3822"/>
    <w:rsid w:val="00CB7699"/>
    <w:rsid w:val="00CB7F5A"/>
    <w:rsid w:val="00CC20D5"/>
    <w:rsid w:val="00CC2E3E"/>
    <w:rsid w:val="00CC3960"/>
    <w:rsid w:val="00CC53E5"/>
    <w:rsid w:val="00CD4F0D"/>
    <w:rsid w:val="00CD6999"/>
    <w:rsid w:val="00CE09DE"/>
    <w:rsid w:val="00CE1C24"/>
    <w:rsid w:val="00CE6206"/>
    <w:rsid w:val="00CF038C"/>
    <w:rsid w:val="00CF0EE7"/>
    <w:rsid w:val="00CF2B97"/>
    <w:rsid w:val="00CF3E8C"/>
    <w:rsid w:val="00D032DA"/>
    <w:rsid w:val="00D13029"/>
    <w:rsid w:val="00D14751"/>
    <w:rsid w:val="00D149AE"/>
    <w:rsid w:val="00D2478F"/>
    <w:rsid w:val="00D31A8A"/>
    <w:rsid w:val="00D33DBD"/>
    <w:rsid w:val="00D34131"/>
    <w:rsid w:val="00D34B15"/>
    <w:rsid w:val="00D35A01"/>
    <w:rsid w:val="00D37194"/>
    <w:rsid w:val="00D37E0A"/>
    <w:rsid w:val="00D44842"/>
    <w:rsid w:val="00D4641C"/>
    <w:rsid w:val="00D4725F"/>
    <w:rsid w:val="00D50686"/>
    <w:rsid w:val="00D53C35"/>
    <w:rsid w:val="00D544F5"/>
    <w:rsid w:val="00D54978"/>
    <w:rsid w:val="00D551F2"/>
    <w:rsid w:val="00D558C2"/>
    <w:rsid w:val="00D62C6D"/>
    <w:rsid w:val="00D644FF"/>
    <w:rsid w:val="00D67D1B"/>
    <w:rsid w:val="00D75340"/>
    <w:rsid w:val="00D76AAB"/>
    <w:rsid w:val="00D8077E"/>
    <w:rsid w:val="00D82857"/>
    <w:rsid w:val="00D8503A"/>
    <w:rsid w:val="00D86148"/>
    <w:rsid w:val="00D87495"/>
    <w:rsid w:val="00D9282F"/>
    <w:rsid w:val="00D9475D"/>
    <w:rsid w:val="00DA18BF"/>
    <w:rsid w:val="00DA25BF"/>
    <w:rsid w:val="00DA5FD3"/>
    <w:rsid w:val="00DB1706"/>
    <w:rsid w:val="00DB2742"/>
    <w:rsid w:val="00DC219A"/>
    <w:rsid w:val="00DC3D3F"/>
    <w:rsid w:val="00DC59F6"/>
    <w:rsid w:val="00DC6A02"/>
    <w:rsid w:val="00DD17F1"/>
    <w:rsid w:val="00DD7034"/>
    <w:rsid w:val="00DD721C"/>
    <w:rsid w:val="00DD7B11"/>
    <w:rsid w:val="00DE0942"/>
    <w:rsid w:val="00DE21E7"/>
    <w:rsid w:val="00DE318D"/>
    <w:rsid w:val="00DE3781"/>
    <w:rsid w:val="00DE4715"/>
    <w:rsid w:val="00DE5FBD"/>
    <w:rsid w:val="00DE60C2"/>
    <w:rsid w:val="00DE7653"/>
    <w:rsid w:val="00E01674"/>
    <w:rsid w:val="00E03BD6"/>
    <w:rsid w:val="00E042A4"/>
    <w:rsid w:val="00E04DD4"/>
    <w:rsid w:val="00E0536E"/>
    <w:rsid w:val="00E13138"/>
    <w:rsid w:val="00E22A77"/>
    <w:rsid w:val="00E24007"/>
    <w:rsid w:val="00E2740C"/>
    <w:rsid w:val="00E27EE3"/>
    <w:rsid w:val="00E323BB"/>
    <w:rsid w:val="00E3680B"/>
    <w:rsid w:val="00E37A30"/>
    <w:rsid w:val="00E4147A"/>
    <w:rsid w:val="00E45762"/>
    <w:rsid w:val="00E50CB4"/>
    <w:rsid w:val="00E5110A"/>
    <w:rsid w:val="00E54E9B"/>
    <w:rsid w:val="00E5581E"/>
    <w:rsid w:val="00E63133"/>
    <w:rsid w:val="00E71AEA"/>
    <w:rsid w:val="00E75E32"/>
    <w:rsid w:val="00E80E89"/>
    <w:rsid w:val="00E83361"/>
    <w:rsid w:val="00E83487"/>
    <w:rsid w:val="00E85864"/>
    <w:rsid w:val="00E86BE1"/>
    <w:rsid w:val="00E87A2C"/>
    <w:rsid w:val="00E913DA"/>
    <w:rsid w:val="00E9589E"/>
    <w:rsid w:val="00E96555"/>
    <w:rsid w:val="00E9683A"/>
    <w:rsid w:val="00EA3A67"/>
    <w:rsid w:val="00EB08C4"/>
    <w:rsid w:val="00EB25D4"/>
    <w:rsid w:val="00EB7927"/>
    <w:rsid w:val="00EC0B1B"/>
    <w:rsid w:val="00EC35F2"/>
    <w:rsid w:val="00ED07B4"/>
    <w:rsid w:val="00ED61F2"/>
    <w:rsid w:val="00ED74C0"/>
    <w:rsid w:val="00EE580D"/>
    <w:rsid w:val="00EF30A8"/>
    <w:rsid w:val="00EF327F"/>
    <w:rsid w:val="00EF38E1"/>
    <w:rsid w:val="00F00FA9"/>
    <w:rsid w:val="00F010A5"/>
    <w:rsid w:val="00F0224B"/>
    <w:rsid w:val="00F04F39"/>
    <w:rsid w:val="00F104C9"/>
    <w:rsid w:val="00F12DCA"/>
    <w:rsid w:val="00F14997"/>
    <w:rsid w:val="00F17B79"/>
    <w:rsid w:val="00F2453B"/>
    <w:rsid w:val="00F2594B"/>
    <w:rsid w:val="00F2638E"/>
    <w:rsid w:val="00F266AD"/>
    <w:rsid w:val="00F27194"/>
    <w:rsid w:val="00F363AF"/>
    <w:rsid w:val="00F40678"/>
    <w:rsid w:val="00F42F56"/>
    <w:rsid w:val="00F44488"/>
    <w:rsid w:val="00F451FB"/>
    <w:rsid w:val="00F47799"/>
    <w:rsid w:val="00F51DEC"/>
    <w:rsid w:val="00F56984"/>
    <w:rsid w:val="00F61BB1"/>
    <w:rsid w:val="00F661E7"/>
    <w:rsid w:val="00F72BE5"/>
    <w:rsid w:val="00F7323E"/>
    <w:rsid w:val="00F74E46"/>
    <w:rsid w:val="00F76490"/>
    <w:rsid w:val="00F83C4A"/>
    <w:rsid w:val="00F943CA"/>
    <w:rsid w:val="00FA1482"/>
    <w:rsid w:val="00FA196A"/>
    <w:rsid w:val="00FA2EB4"/>
    <w:rsid w:val="00FA3A8C"/>
    <w:rsid w:val="00FA63FB"/>
    <w:rsid w:val="00FB3EFD"/>
    <w:rsid w:val="00FB3F36"/>
    <w:rsid w:val="00FB4304"/>
    <w:rsid w:val="00FB599D"/>
    <w:rsid w:val="00FB6D6A"/>
    <w:rsid w:val="00FC0F60"/>
    <w:rsid w:val="00FC5C23"/>
    <w:rsid w:val="00FD10E0"/>
    <w:rsid w:val="00FD19D8"/>
    <w:rsid w:val="00FD1D60"/>
    <w:rsid w:val="00FD6B58"/>
    <w:rsid w:val="00FE257D"/>
    <w:rsid w:val="00FE2F1C"/>
    <w:rsid w:val="00FE3C80"/>
    <w:rsid w:val="00FE6864"/>
    <w:rsid w:val="00FE7A39"/>
    <w:rsid w:val="00FF599D"/>
    <w:rsid w:val="00FF6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A187"/>
  <w15:chartTrackingRefBased/>
  <w15:docId w15:val="{2B1263B6-9462-F340-8ACC-F634F407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ert">
    <w:name w:val="alert"/>
    <w:basedOn w:val="Normal"/>
    <w:rsid w:val="001D1D2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1D1D20"/>
  </w:style>
  <w:style w:type="character" w:styleId="Hyperlink">
    <w:name w:val="Hyperlink"/>
    <w:basedOn w:val="DefaultParagraphFont"/>
    <w:uiPriority w:val="99"/>
    <w:unhideWhenUsed/>
    <w:rsid w:val="001D1D20"/>
    <w:rPr>
      <w:color w:val="0000FF"/>
      <w:u w:val="single"/>
    </w:rPr>
  </w:style>
  <w:style w:type="paragraph" w:styleId="NormalWeb">
    <w:name w:val="Normal (Web)"/>
    <w:basedOn w:val="Normal"/>
    <w:uiPriority w:val="99"/>
    <w:unhideWhenUsed/>
    <w:rsid w:val="00D35A01"/>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53550F"/>
    <w:rPr>
      <w:color w:val="605E5C"/>
      <w:shd w:val="clear" w:color="auto" w:fill="E1DFDD"/>
    </w:rPr>
  </w:style>
  <w:style w:type="character" w:styleId="FollowedHyperlink">
    <w:name w:val="FollowedHyperlink"/>
    <w:basedOn w:val="DefaultParagraphFont"/>
    <w:uiPriority w:val="99"/>
    <w:semiHidden/>
    <w:unhideWhenUsed/>
    <w:rsid w:val="008F1814"/>
    <w:rPr>
      <w:color w:val="954F72" w:themeColor="followedHyperlink"/>
      <w:u w:val="single"/>
    </w:rPr>
  </w:style>
  <w:style w:type="paragraph" w:customStyle="1" w:styleId="MDPI42tablebody">
    <w:name w:val="MDPI_4.2_table_body"/>
    <w:qFormat/>
    <w:rsid w:val="00821532"/>
    <w:pPr>
      <w:adjustRightInd w:val="0"/>
      <w:snapToGrid w:val="0"/>
      <w:spacing w:line="260" w:lineRule="atLeast"/>
      <w:jc w:val="center"/>
    </w:pPr>
    <w:rPr>
      <w:rFonts w:ascii="Palatino Linotype" w:eastAsia="Times New Roman" w:hAnsi="Palatino Linotype" w:cs="Times New Roman"/>
      <w:snapToGrid w:val="0"/>
      <w:color w:val="000000"/>
      <w:kern w:val="0"/>
      <w:sz w:val="20"/>
      <w:szCs w:val="20"/>
      <w:lang w:eastAsia="de-DE" w:bidi="en-US"/>
      <w14:ligatures w14:val="none"/>
    </w:rPr>
  </w:style>
  <w:style w:type="table" w:styleId="TableGrid">
    <w:name w:val="Table Grid"/>
    <w:basedOn w:val="TableNormal"/>
    <w:uiPriority w:val="39"/>
    <w:rsid w:val="00821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E1333"/>
    <w:pPr>
      <w:tabs>
        <w:tab w:val="center" w:pos="4680"/>
        <w:tab w:val="right" w:pos="9360"/>
      </w:tabs>
    </w:pPr>
  </w:style>
  <w:style w:type="character" w:customStyle="1" w:styleId="FooterChar">
    <w:name w:val="Footer Char"/>
    <w:basedOn w:val="DefaultParagraphFont"/>
    <w:link w:val="Footer"/>
    <w:uiPriority w:val="99"/>
    <w:rsid w:val="009E1333"/>
    <w:rPr>
      <w:rFonts w:eastAsiaTheme="minorEastAsia"/>
    </w:rPr>
  </w:style>
  <w:style w:type="character" w:styleId="PageNumber">
    <w:name w:val="page number"/>
    <w:basedOn w:val="DefaultParagraphFont"/>
    <w:uiPriority w:val="99"/>
    <w:semiHidden/>
    <w:unhideWhenUsed/>
    <w:rsid w:val="009E1333"/>
  </w:style>
  <w:style w:type="paragraph" w:customStyle="1" w:styleId="EndNoteBibliography">
    <w:name w:val="EndNote Bibliography"/>
    <w:basedOn w:val="Normal"/>
    <w:link w:val="EndNoteBibliographyChar"/>
    <w:rsid w:val="00352934"/>
    <w:rPr>
      <w:rFonts w:ascii="Aptos" w:eastAsiaTheme="minorHAnsi" w:hAnsi="Aptos"/>
    </w:rPr>
  </w:style>
  <w:style w:type="character" w:customStyle="1" w:styleId="EndNoteBibliographyChar">
    <w:name w:val="EndNote Bibliography Char"/>
    <w:basedOn w:val="DefaultParagraphFont"/>
    <w:link w:val="EndNoteBibliography"/>
    <w:rsid w:val="00352934"/>
    <w:rPr>
      <w:rFonts w:ascii="Aptos" w:hAnsi="Apto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6984">
      <w:bodyDiv w:val="1"/>
      <w:marLeft w:val="0"/>
      <w:marRight w:val="0"/>
      <w:marTop w:val="0"/>
      <w:marBottom w:val="0"/>
      <w:divBdr>
        <w:top w:val="none" w:sz="0" w:space="0" w:color="auto"/>
        <w:left w:val="none" w:sz="0" w:space="0" w:color="auto"/>
        <w:bottom w:val="none" w:sz="0" w:space="0" w:color="auto"/>
        <w:right w:val="none" w:sz="0" w:space="0" w:color="auto"/>
      </w:divBdr>
      <w:divsChild>
        <w:div w:id="1122309895">
          <w:marLeft w:val="0"/>
          <w:marRight w:val="0"/>
          <w:marTop w:val="0"/>
          <w:marBottom w:val="0"/>
          <w:divBdr>
            <w:top w:val="none" w:sz="0" w:space="0" w:color="auto"/>
            <w:left w:val="none" w:sz="0" w:space="0" w:color="auto"/>
            <w:bottom w:val="none" w:sz="0" w:space="0" w:color="auto"/>
            <w:right w:val="none" w:sz="0" w:space="0" w:color="auto"/>
          </w:divBdr>
          <w:divsChild>
            <w:div w:id="1542088216">
              <w:marLeft w:val="0"/>
              <w:marRight w:val="0"/>
              <w:marTop w:val="0"/>
              <w:marBottom w:val="0"/>
              <w:divBdr>
                <w:top w:val="none" w:sz="0" w:space="0" w:color="auto"/>
                <w:left w:val="none" w:sz="0" w:space="0" w:color="auto"/>
                <w:bottom w:val="none" w:sz="0" w:space="0" w:color="auto"/>
                <w:right w:val="none" w:sz="0" w:space="0" w:color="auto"/>
              </w:divBdr>
              <w:divsChild>
                <w:div w:id="2826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6789">
          <w:marLeft w:val="0"/>
          <w:marRight w:val="0"/>
          <w:marTop w:val="0"/>
          <w:marBottom w:val="0"/>
          <w:divBdr>
            <w:top w:val="none" w:sz="0" w:space="0" w:color="auto"/>
            <w:left w:val="none" w:sz="0" w:space="0" w:color="auto"/>
            <w:bottom w:val="none" w:sz="0" w:space="0" w:color="auto"/>
            <w:right w:val="none" w:sz="0" w:space="0" w:color="auto"/>
          </w:divBdr>
          <w:divsChild>
            <w:div w:id="1954481813">
              <w:marLeft w:val="0"/>
              <w:marRight w:val="0"/>
              <w:marTop w:val="0"/>
              <w:marBottom w:val="0"/>
              <w:divBdr>
                <w:top w:val="none" w:sz="0" w:space="0" w:color="auto"/>
                <w:left w:val="none" w:sz="0" w:space="0" w:color="auto"/>
                <w:bottom w:val="none" w:sz="0" w:space="0" w:color="auto"/>
                <w:right w:val="none" w:sz="0" w:space="0" w:color="auto"/>
              </w:divBdr>
              <w:divsChild>
                <w:div w:id="15426800">
                  <w:marLeft w:val="0"/>
                  <w:marRight w:val="0"/>
                  <w:marTop w:val="0"/>
                  <w:marBottom w:val="0"/>
                  <w:divBdr>
                    <w:top w:val="none" w:sz="0" w:space="0" w:color="auto"/>
                    <w:left w:val="none" w:sz="0" w:space="0" w:color="auto"/>
                    <w:bottom w:val="none" w:sz="0" w:space="0" w:color="auto"/>
                    <w:right w:val="none" w:sz="0" w:space="0" w:color="auto"/>
                  </w:divBdr>
                </w:div>
                <w:div w:id="2105689643">
                  <w:marLeft w:val="0"/>
                  <w:marRight w:val="0"/>
                  <w:marTop w:val="0"/>
                  <w:marBottom w:val="0"/>
                  <w:divBdr>
                    <w:top w:val="none" w:sz="0" w:space="0" w:color="auto"/>
                    <w:left w:val="none" w:sz="0" w:space="0" w:color="auto"/>
                    <w:bottom w:val="none" w:sz="0" w:space="0" w:color="auto"/>
                    <w:right w:val="none" w:sz="0" w:space="0" w:color="auto"/>
                  </w:divBdr>
                </w:div>
              </w:divsChild>
            </w:div>
            <w:div w:id="358363060">
              <w:marLeft w:val="0"/>
              <w:marRight w:val="0"/>
              <w:marTop w:val="0"/>
              <w:marBottom w:val="0"/>
              <w:divBdr>
                <w:top w:val="none" w:sz="0" w:space="0" w:color="auto"/>
                <w:left w:val="none" w:sz="0" w:space="0" w:color="auto"/>
                <w:bottom w:val="none" w:sz="0" w:space="0" w:color="auto"/>
                <w:right w:val="none" w:sz="0" w:space="0" w:color="auto"/>
              </w:divBdr>
              <w:divsChild>
                <w:div w:id="3668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359080">
      <w:bodyDiv w:val="1"/>
      <w:marLeft w:val="0"/>
      <w:marRight w:val="0"/>
      <w:marTop w:val="0"/>
      <w:marBottom w:val="0"/>
      <w:divBdr>
        <w:top w:val="none" w:sz="0" w:space="0" w:color="auto"/>
        <w:left w:val="none" w:sz="0" w:space="0" w:color="auto"/>
        <w:bottom w:val="none" w:sz="0" w:space="0" w:color="auto"/>
        <w:right w:val="none" w:sz="0" w:space="0" w:color="auto"/>
      </w:divBdr>
      <w:divsChild>
        <w:div w:id="964776679">
          <w:marLeft w:val="0"/>
          <w:marRight w:val="0"/>
          <w:marTop w:val="0"/>
          <w:marBottom w:val="0"/>
          <w:divBdr>
            <w:top w:val="none" w:sz="0" w:space="0" w:color="auto"/>
            <w:left w:val="none" w:sz="0" w:space="0" w:color="auto"/>
            <w:bottom w:val="none" w:sz="0" w:space="0" w:color="auto"/>
            <w:right w:val="none" w:sz="0" w:space="0" w:color="auto"/>
          </w:divBdr>
          <w:divsChild>
            <w:div w:id="307711780">
              <w:marLeft w:val="0"/>
              <w:marRight w:val="0"/>
              <w:marTop w:val="0"/>
              <w:marBottom w:val="0"/>
              <w:divBdr>
                <w:top w:val="none" w:sz="0" w:space="0" w:color="auto"/>
                <w:left w:val="none" w:sz="0" w:space="0" w:color="auto"/>
                <w:bottom w:val="none" w:sz="0" w:space="0" w:color="auto"/>
                <w:right w:val="none" w:sz="0" w:space="0" w:color="auto"/>
              </w:divBdr>
              <w:divsChild>
                <w:div w:id="1204907923">
                  <w:marLeft w:val="0"/>
                  <w:marRight w:val="0"/>
                  <w:marTop w:val="0"/>
                  <w:marBottom w:val="0"/>
                  <w:divBdr>
                    <w:top w:val="none" w:sz="0" w:space="0" w:color="auto"/>
                    <w:left w:val="none" w:sz="0" w:space="0" w:color="auto"/>
                    <w:bottom w:val="none" w:sz="0" w:space="0" w:color="auto"/>
                    <w:right w:val="none" w:sz="0" w:space="0" w:color="auto"/>
                  </w:divBdr>
                  <w:divsChild>
                    <w:div w:id="18784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557017">
      <w:bodyDiv w:val="1"/>
      <w:marLeft w:val="0"/>
      <w:marRight w:val="0"/>
      <w:marTop w:val="0"/>
      <w:marBottom w:val="0"/>
      <w:divBdr>
        <w:top w:val="none" w:sz="0" w:space="0" w:color="auto"/>
        <w:left w:val="none" w:sz="0" w:space="0" w:color="auto"/>
        <w:bottom w:val="none" w:sz="0" w:space="0" w:color="auto"/>
        <w:right w:val="none" w:sz="0" w:space="0" w:color="auto"/>
      </w:divBdr>
      <w:divsChild>
        <w:div w:id="2000036026">
          <w:marLeft w:val="0"/>
          <w:marRight w:val="0"/>
          <w:marTop w:val="0"/>
          <w:marBottom w:val="0"/>
          <w:divBdr>
            <w:top w:val="none" w:sz="0" w:space="0" w:color="auto"/>
            <w:left w:val="none" w:sz="0" w:space="0" w:color="auto"/>
            <w:bottom w:val="none" w:sz="0" w:space="0" w:color="auto"/>
            <w:right w:val="none" w:sz="0" w:space="0" w:color="auto"/>
          </w:divBdr>
          <w:divsChild>
            <w:div w:id="850339749">
              <w:marLeft w:val="0"/>
              <w:marRight w:val="0"/>
              <w:marTop w:val="0"/>
              <w:marBottom w:val="0"/>
              <w:divBdr>
                <w:top w:val="none" w:sz="0" w:space="0" w:color="auto"/>
                <w:left w:val="none" w:sz="0" w:space="0" w:color="auto"/>
                <w:bottom w:val="none" w:sz="0" w:space="0" w:color="auto"/>
                <w:right w:val="none" w:sz="0" w:space="0" w:color="auto"/>
              </w:divBdr>
              <w:divsChild>
                <w:div w:id="260720316">
                  <w:marLeft w:val="0"/>
                  <w:marRight w:val="0"/>
                  <w:marTop w:val="0"/>
                  <w:marBottom w:val="0"/>
                  <w:divBdr>
                    <w:top w:val="none" w:sz="0" w:space="0" w:color="auto"/>
                    <w:left w:val="none" w:sz="0" w:space="0" w:color="auto"/>
                    <w:bottom w:val="none" w:sz="0" w:space="0" w:color="auto"/>
                    <w:right w:val="none" w:sz="0" w:space="0" w:color="auto"/>
                  </w:divBdr>
                  <w:divsChild>
                    <w:div w:id="12137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683765">
      <w:bodyDiv w:val="1"/>
      <w:marLeft w:val="0"/>
      <w:marRight w:val="0"/>
      <w:marTop w:val="0"/>
      <w:marBottom w:val="0"/>
      <w:divBdr>
        <w:top w:val="none" w:sz="0" w:space="0" w:color="auto"/>
        <w:left w:val="none" w:sz="0" w:space="0" w:color="auto"/>
        <w:bottom w:val="none" w:sz="0" w:space="0" w:color="auto"/>
        <w:right w:val="none" w:sz="0" w:space="0" w:color="auto"/>
      </w:divBdr>
      <w:divsChild>
        <w:div w:id="659306394">
          <w:marLeft w:val="0"/>
          <w:marRight w:val="0"/>
          <w:marTop w:val="0"/>
          <w:marBottom w:val="0"/>
          <w:divBdr>
            <w:top w:val="none" w:sz="0" w:space="0" w:color="auto"/>
            <w:left w:val="none" w:sz="0" w:space="0" w:color="auto"/>
            <w:bottom w:val="none" w:sz="0" w:space="0" w:color="auto"/>
            <w:right w:val="none" w:sz="0" w:space="0" w:color="auto"/>
          </w:divBdr>
          <w:divsChild>
            <w:div w:id="1467628529">
              <w:marLeft w:val="0"/>
              <w:marRight w:val="0"/>
              <w:marTop w:val="0"/>
              <w:marBottom w:val="0"/>
              <w:divBdr>
                <w:top w:val="none" w:sz="0" w:space="0" w:color="auto"/>
                <w:left w:val="none" w:sz="0" w:space="0" w:color="auto"/>
                <w:bottom w:val="none" w:sz="0" w:space="0" w:color="auto"/>
                <w:right w:val="none" w:sz="0" w:space="0" w:color="auto"/>
              </w:divBdr>
              <w:divsChild>
                <w:div w:id="1658874413">
                  <w:marLeft w:val="0"/>
                  <w:marRight w:val="0"/>
                  <w:marTop w:val="0"/>
                  <w:marBottom w:val="0"/>
                  <w:divBdr>
                    <w:top w:val="none" w:sz="0" w:space="0" w:color="auto"/>
                    <w:left w:val="none" w:sz="0" w:space="0" w:color="auto"/>
                    <w:bottom w:val="none" w:sz="0" w:space="0" w:color="auto"/>
                    <w:right w:val="none" w:sz="0" w:space="0" w:color="auto"/>
                  </w:divBdr>
                  <w:divsChild>
                    <w:div w:id="11744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16564">
      <w:bodyDiv w:val="1"/>
      <w:marLeft w:val="0"/>
      <w:marRight w:val="0"/>
      <w:marTop w:val="0"/>
      <w:marBottom w:val="0"/>
      <w:divBdr>
        <w:top w:val="none" w:sz="0" w:space="0" w:color="auto"/>
        <w:left w:val="none" w:sz="0" w:space="0" w:color="auto"/>
        <w:bottom w:val="none" w:sz="0" w:space="0" w:color="auto"/>
        <w:right w:val="none" w:sz="0" w:space="0" w:color="auto"/>
      </w:divBdr>
      <w:divsChild>
        <w:div w:id="1038774517">
          <w:marLeft w:val="0"/>
          <w:marRight w:val="0"/>
          <w:marTop w:val="0"/>
          <w:marBottom w:val="0"/>
          <w:divBdr>
            <w:top w:val="none" w:sz="0" w:space="0" w:color="auto"/>
            <w:left w:val="none" w:sz="0" w:space="0" w:color="auto"/>
            <w:bottom w:val="none" w:sz="0" w:space="0" w:color="auto"/>
            <w:right w:val="none" w:sz="0" w:space="0" w:color="auto"/>
          </w:divBdr>
          <w:divsChild>
            <w:div w:id="476923817">
              <w:marLeft w:val="0"/>
              <w:marRight w:val="0"/>
              <w:marTop w:val="0"/>
              <w:marBottom w:val="0"/>
              <w:divBdr>
                <w:top w:val="none" w:sz="0" w:space="0" w:color="auto"/>
                <w:left w:val="none" w:sz="0" w:space="0" w:color="auto"/>
                <w:bottom w:val="none" w:sz="0" w:space="0" w:color="auto"/>
                <w:right w:val="none" w:sz="0" w:space="0" w:color="auto"/>
              </w:divBdr>
              <w:divsChild>
                <w:div w:id="850099106">
                  <w:marLeft w:val="0"/>
                  <w:marRight w:val="0"/>
                  <w:marTop w:val="0"/>
                  <w:marBottom w:val="0"/>
                  <w:divBdr>
                    <w:top w:val="none" w:sz="0" w:space="0" w:color="auto"/>
                    <w:left w:val="none" w:sz="0" w:space="0" w:color="auto"/>
                    <w:bottom w:val="none" w:sz="0" w:space="0" w:color="auto"/>
                    <w:right w:val="none" w:sz="0" w:space="0" w:color="auto"/>
                  </w:divBdr>
                  <w:divsChild>
                    <w:div w:id="14159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2817">
      <w:bodyDiv w:val="1"/>
      <w:marLeft w:val="0"/>
      <w:marRight w:val="0"/>
      <w:marTop w:val="0"/>
      <w:marBottom w:val="0"/>
      <w:divBdr>
        <w:top w:val="none" w:sz="0" w:space="0" w:color="auto"/>
        <w:left w:val="none" w:sz="0" w:space="0" w:color="auto"/>
        <w:bottom w:val="none" w:sz="0" w:space="0" w:color="auto"/>
        <w:right w:val="none" w:sz="0" w:space="0" w:color="auto"/>
      </w:divBdr>
    </w:div>
    <w:div w:id="649553348">
      <w:bodyDiv w:val="1"/>
      <w:marLeft w:val="0"/>
      <w:marRight w:val="0"/>
      <w:marTop w:val="0"/>
      <w:marBottom w:val="0"/>
      <w:divBdr>
        <w:top w:val="none" w:sz="0" w:space="0" w:color="auto"/>
        <w:left w:val="none" w:sz="0" w:space="0" w:color="auto"/>
        <w:bottom w:val="none" w:sz="0" w:space="0" w:color="auto"/>
        <w:right w:val="none" w:sz="0" w:space="0" w:color="auto"/>
      </w:divBdr>
      <w:divsChild>
        <w:div w:id="1720320328">
          <w:marLeft w:val="0"/>
          <w:marRight w:val="0"/>
          <w:marTop w:val="0"/>
          <w:marBottom w:val="0"/>
          <w:divBdr>
            <w:top w:val="none" w:sz="0" w:space="0" w:color="auto"/>
            <w:left w:val="none" w:sz="0" w:space="0" w:color="auto"/>
            <w:bottom w:val="none" w:sz="0" w:space="0" w:color="auto"/>
            <w:right w:val="none" w:sz="0" w:space="0" w:color="auto"/>
          </w:divBdr>
          <w:divsChild>
            <w:div w:id="638732649">
              <w:marLeft w:val="0"/>
              <w:marRight w:val="0"/>
              <w:marTop w:val="0"/>
              <w:marBottom w:val="0"/>
              <w:divBdr>
                <w:top w:val="none" w:sz="0" w:space="0" w:color="auto"/>
                <w:left w:val="none" w:sz="0" w:space="0" w:color="auto"/>
                <w:bottom w:val="none" w:sz="0" w:space="0" w:color="auto"/>
                <w:right w:val="none" w:sz="0" w:space="0" w:color="auto"/>
              </w:divBdr>
              <w:divsChild>
                <w:div w:id="202908395">
                  <w:marLeft w:val="0"/>
                  <w:marRight w:val="0"/>
                  <w:marTop w:val="0"/>
                  <w:marBottom w:val="0"/>
                  <w:divBdr>
                    <w:top w:val="none" w:sz="0" w:space="0" w:color="auto"/>
                    <w:left w:val="none" w:sz="0" w:space="0" w:color="auto"/>
                    <w:bottom w:val="none" w:sz="0" w:space="0" w:color="auto"/>
                    <w:right w:val="none" w:sz="0" w:space="0" w:color="auto"/>
                  </w:divBdr>
                  <w:divsChild>
                    <w:div w:id="6450444">
                      <w:marLeft w:val="0"/>
                      <w:marRight w:val="0"/>
                      <w:marTop w:val="0"/>
                      <w:marBottom w:val="0"/>
                      <w:divBdr>
                        <w:top w:val="none" w:sz="0" w:space="0" w:color="auto"/>
                        <w:left w:val="none" w:sz="0" w:space="0" w:color="auto"/>
                        <w:bottom w:val="none" w:sz="0" w:space="0" w:color="auto"/>
                        <w:right w:val="none" w:sz="0" w:space="0" w:color="auto"/>
                      </w:divBdr>
                    </w:div>
                    <w:div w:id="186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08329">
      <w:bodyDiv w:val="1"/>
      <w:marLeft w:val="0"/>
      <w:marRight w:val="0"/>
      <w:marTop w:val="0"/>
      <w:marBottom w:val="0"/>
      <w:divBdr>
        <w:top w:val="none" w:sz="0" w:space="0" w:color="auto"/>
        <w:left w:val="none" w:sz="0" w:space="0" w:color="auto"/>
        <w:bottom w:val="none" w:sz="0" w:space="0" w:color="auto"/>
        <w:right w:val="none" w:sz="0" w:space="0" w:color="auto"/>
      </w:divBdr>
      <w:divsChild>
        <w:div w:id="1282346656">
          <w:marLeft w:val="0"/>
          <w:marRight w:val="0"/>
          <w:marTop w:val="0"/>
          <w:marBottom w:val="0"/>
          <w:divBdr>
            <w:top w:val="none" w:sz="0" w:space="0" w:color="auto"/>
            <w:left w:val="none" w:sz="0" w:space="0" w:color="auto"/>
            <w:bottom w:val="none" w:sz="0" w:space="0" w:color="auto"/>
            <w:right w:val="none" w:sz="0" w:space="0" w:color="auto"/>
          </w:divBdr>
          <w:divsChild>
            <w:div w:id="412968202">
              <w:marLeft w:val="0"/>
              <w:marRight w:val="0"/>
              <w:marTop w:val="0"/>
              <w:marBottom w:val="0"/>
              <w:divBdr>
                <w:top w:val="none" w:sz="0" w:space="0" w:color="auto"/>
                <w:left w:val="none" w:sz="0" w:space="0" w:color="auto"/>
                <w:bottom w:val="none" w:sz="0" w:space="0" w:color="auto"/>
                <w:right w:val="none" w:sz="0" w:space="0" w:color="auto"/>
              </w:divBdr>
              <w:divsChild>
                <w:div w:id="30687063">
                  <w:marLeft w:val="0"/>
                  <w:marRight w:val="0"/>
                  <w:marTop w:val="0"/>
                  <w:marBottom w:val="0"/>
                  <w:divBdr>
                    <w:top w:val="none" w:sz="0" w:space="0" w:color="auto"/>
                    <w:left w:val="none" w:sz="0" w:space="0" w:color="auto"/>
                    <w:bottom w:val="none" w:sz="0" w:space="0" w:color="auto"/>
                    <w:right w:val="none" w:sz="0" w:space="0" w:color="auto"/>
                  </w:divBdr>
                  <w:divsChild>
                    <w:div w:id="15475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40522">
      <w:bodyDiv w:val="1"/>
      <w:marLeft w:val="0"/>
      <w:marRight w:val="0"/>
      <w:marTop w:val="0"/>
      <w:marBottom w:val="0"/>
      <w:divBdr>
        <w:top w:val="none" w:sz="0" w:space="0" w:color="auto"/>
        <w:left w:val="none" w:sz="0" w:space="0" w:color="auto"/>
        <w:bottom w:val="none" w:sz="0" w:space="0" w:color="auto"/>
        <w:right w:val="none" w:sz="0" w:space="0" w:color="auto"/>
      </w:divBdr>
      <w:divsChild>
        <w:div w:id="225341937">
          <w:marLeft w:val="0"/>
          <w:marRight w:val="0"/>
          <w:marTop w:val="0"/>
          <w:marBottom w:val="0"/>
          <w:divBdr>
            <w:top w:val="none" w:sz="0" w:space="0" w:color="auto"/>
            <w:left w:val="none" w:sz="0" w:space="0" w:color="auto"/>
            <w:bottom w:val="none" w:sz="0" w:space="0" w:color="auto"/>
            <w:right w:val="none" w:sz="0" w:space="0" w:color="auto"/>
          </w:divBdr>
          <w:divsChild>
            <w:div w:id="661391935">
              <w:marLeft w:val="0"/>
              <w:marRight w:val="0"/>
              <w:marTop w:val="0"/>
              <w:marBottom w:val="0"/>
              <w:divBdr>
                <w:top w:val="none" w:sz="0" w:space="0" w:color="auto"/>
                <w:left w:val="none" w:sz="0" w:space="0" w:color="auto"/>
                <w:bottom w:val="none" w:sz="0" w:space="0" w:color="auto"/>
                <w:right w:val="none" w:sz="0" w:space="0" w:color="auto"/>
              </w:divBdr>
              <w:divsChild>
                <w:div w:id="1166943085">
                  <w:marLeft w:val="0"/>
                  <w:marRight w:val="0"/>
                  <w:marTop w:val="0"/>
                  <w:marBottom w:val="0"/>
                  <w:divBdr>
                    <w:top w:val="none" w:sz="0" w:space="0" w:color="auto"/>
                    <w:left w:val="none" w:sz="0" w:space="0" w:color="auto"/>
                    <w:bottom w:val="none" w:sz="0" w:space="0" w:color="auto"/>
                    <w:right w:val="none" w:sz="0" w:space="0" w:color="auto"/>
                  </w:divBdr>
                  <w:divsChild>
                    <w:div w:id="18401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5524">
          <w:marLeft w:val="0"/>
          <w:marRight w:val="0"/>
          <w:marTop w:val="0"/>
          <w:marBottom w:val="0"/>
          <w:divBdr>
            <w:top w:val="none" w:sz="0" w:space="0" w:color="auto"/>
            <w:left w:val="none" w:sz="0" w:space="0" w:color="auto"/>
            <w:bottom w:val="none" w:sz="0" w:space="0" w:color="auto"/>
            <w:right w:val="none" w:sz="0" w:space="0" w:color="auto"/>
          </w:divBdr>
          <w:divsChild>
            <w:div w:id="646863268">
              <w:marLeft w:val="0"/>
              <w:marRight w:val="0"/>
              <w:marTop w:val="0"/>
              <w:marBottom w:val="0"/>
              <w:divBdr>
                <w:top w:val="none" w:sz="0" w:space="0" w:color="auto"/>
                <w:left w:val="none" w:sz="0" w:space="0" w:color="auto"/>
                <w:bottom w:val="none" w:sz="0" w:space="0" w:color="auto"/>
                <w:right w:val="none" w:sz="0" w:space="0" w:color="auto"/>
              </w:divBdr>
              <w:divsChild>
                <w:div w:id="1119841310">
                  <w:marLeft w:val="0"/>
                  <w:marRight w:val="0"/>
                  <w:marTop w:val="0"/>
                  <w:marBottom w:val="0"/>
                  <w:divBdr>
                    <w:top w:val="none" w:sz="0" w:space="0" w:color="auto"/>
                    <w:left w:val="none" w:sz="0" w:space="0" w:color="auto"/>
                    <w:bottom w:val="none" w:sz="0" w:space="0" w:color="auto"/>
                    <w:right w:val="none" w:sz="0" w:space="0" w:color="auto"/>
                  </w:divBdr>
                  <w:divsChild>
                    <w:div w:id="1131899967">
                      <w:marLeft w:val="0"/>
                      <w:marRight w:val="0"/>
                      <w:marTop w:val="0"/>
                      <w:marBottom w:val="0"/>
                      <w:divBdr>
                        <w:top w:val="none" w:sz="0" w:space="0" w:color="auto"/>
                        <w:left w:val="none" w:sz="0" w:space="0" w:color="auto"/>
                        <w:bottom w:val="none" w:sz="0" w:space="0" w:color="auto"/>
                        <w:right w:val="none" w:sz="0" w:space="0" w:color="auto"/>
                      </w:divBdr>
                    </w:div>
                    <w:div w:id="1171019205">
                      <w:marLeft w:val="0"/>
                      <w:marRight w:val="0"/>
                      <w:marTop w:val="0"/>
                      <w:marBottom w:val="0"/>
                      <w:divBdr>
                        <w:top w:val="none" w:sz="0" w:space="0" w:color="auto"/>
                        <w:left w:val="none" w:sz="0" w:space="0" w:color="auto"/>
                        <w:bottom w:val="none" w:sz="0" w:space="0" w:color="auto"/>
                        <w:right w:val="none" w:sz="0" w:space="0" w:color="auto"/>
                      </w:divBdr>
                    </w:div>
                    <w:div w:id="40712808">
                      <w:marLeft w:val="0"/>
                      <w:marRight w:val="0"/>
                      <w:marTop w:val="0"/>
                      <w:marBottom w:val="0"/>
                      <w:divBdr>
                        <w:top w:val="none" w:sz="0" w:space="0" w:color="auto"/>
                        <w:left w:val="none" w:sz="0" w:space="0" w:color="auto"/>
                        <w:bottom w:val="none" w:sz="0" w:space="0" w:color="auto"/>
                        <w:right w:val="none" w:sz="0" w:space="0" w:color="auto"/>
                      </w:divBdr>
                    </w:div>
                  </w:divsChild>
                </w:div>
                <w:div w:id="768428269">
                  <w:marLeft w:val="0"/>
                  <w:marRight w:val="0"/>
                  <w:marTop w:val="0"/>
                  <w:marBottom w:val="0"/>
                  <w:divBdr>
                    <w:top w:val="none" w:sz="0" w:space="0" w:color="auto"/>
                    <w:left w:val="none" w:sz="0" w:space="0" w:color="auto"/>
                    <w:bottom w:val="none" w:sz="0" w:space="0" w:color="auto"/>
                    <w:right w:val="none" w:sz="0" w:space="0" w:color="auto"/>
                  </w:divBdr>
                  <w:divsChild>
                    <w:div w:id="1631478164">
                      <w:marLeft w:val="0"/>
                      <w:marRight w:val="0"/>
                      <w:marTop w:val="0"/>
                      <w:marBottom w:val="0"/>
                      <w:divBdr>
                        <w:top w:val="none" w:sz="0" w:space="0" w:color="auto"/>
                        <w:left w:val="none" w:sz="0" w:space="0" w:color="auto"/>
                        <w:bottom w:val="none" w:sz="0" w:space="0" w:color="auto"/>
                        <w:right w:val="none" w:sz="0" w:space="0" w:color="auto"/>
                      </w:divBdr>
                    </w:div>
                    <w:div w:id="50006945">
                      <w:marLeft w:val="0"/>
                      <w:marRight w:val="0"/>
                      <w:marTop w:val="0"/>
                      <w:marBottom w:val="0"/>
                      <w:divBdr>
                        <w:top w:val="none" w:sz="0" w:space="0" w:color="auto"/>
                        <w:left w:val="none" w:sz="0" w:space="0" w:color="auto"/>
                        <w:bottom w:val="none" w:sz="0" w:space="0" w:color="auto"/>
                        <w:right w:val="none" w:sz="0" w:space="0" w:color="auto"/>
                      </w:divBdr>
                    </w:div>
                  </w:divsChild>
                </w:div>
                <w:div w:id="1414430253">
                  <w:marLeft w:val="0"/>
                  <w:marRight w:val="0"/>
                  <w:marTop w:val="0"/>
                  <w:marBottom w:val="0"/>
                  <w:divBdr>
                    <w:top w:val="none" w:sz="0" w:space="0" w:color="auto"/>
                    <w:left w:val="none" w:sz="0" w:space="0" w:color="auto"/>
                    <w:bottom w:val="none" w:sz="0" w:space="0" w:color="auto"/>
                    <w:right w:val="none" w:sz="0" w:space="0" w:color="auto"/>
                  </w:divBdr>
                  <w:divsChild>
                    <w:div w:id="10460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2333">
      <w:bodyDiv w:val="1"/>
      <w:marLeft w:val="0"/>
      <w:marRight w:val="0"/>
      <w:marTop w:val="0"/>
      <w:marBottom w:val="0"/>
      <w:divBdr>
        <w:top w:val="none" w:sz="0" w:space="0" w:color="auto"/>
        <w:left w:val="none" w:sz="0" w:space="0" w:color="auto"/>
        <w:bottom w:val="none" w:sz="0" w:space="0" w:color="auto"/>
        <w:right w:val="none" w:sz="0" w:space="0" w:color="auto"/>
      </w:divBdr>
    </w:div>
    <w:div w:id="1157066231">
      <w:bodyDiv w:val="1"/>
      <w:marLeft w:val="0"/>
      <w:marRight w:val="0"/>
      <w:marTop w:val="0"/>
      <w:marBottom w:val="0"/>
      <w:divBdr>
        <w:top w:val="none" w:sz="0" w:space="0" w:color="auto"/>
        <w:left w:val="none" w:sz="0" w:space="0" w:color="auto"/>
        <w:bottom w:val="none" w:sz="0" w:space="0" w:color="auto"/>
        <w:right w:val="none" w:sz="0" w:space="0" w:color="auto"/>
      </w:divBdr>
      <w:divsChild>
        <w:div w:id="507253453">
          <w:marLeft w:val="0"/>
          <w:marRight w:val="0"/>
          <w:marTop w:val="0"/>
          <w:marBottom w:val="0"/>
          <w:divBdr>
            <w:top w:val="none" w:sz="0" w:space="0" w:color="auto"/>
            <w:left w:val="none" w:sz="0" w:space="0" w:color="auto"/>
            <w:bottom w:val="none" w:sz="0" w:space="0" w:color="auto"/>
            <w:right w:val="none" w:sz="0" w:space="0" w:color="auto"/>
          </w:divBdr>
          <w:divsChild>
            <w:div w:id="16466883">
              <w:marLeft w:val="0"/>
              <w:marRight w:val="0"/>
              <w:marTop w:val="0"/>
              <w:marBottom w:val="0"/>
              <w:divBdr>
                <w:top w:val="none" w:sz="0" w:space="0" w:color="auto"/>
                <w:left w:val="none" w:sz="0" w:space="0" w:color="auto"/>
                <w:bottom w:val="none" w:sz="0" w:space="0" w:color="auto"/>
                <w:right w:val="none" w:sz="0" w:space="0" w:color="auto"/>
              </w:divBdr>
              <w:divsChild>
                <w:div w:id="14795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55077">
      <w:bodyDiv w:val="1"/>
      <w:marLeft w:val="0"/>
      <w:marRight w:val="0"/>
      <w:marTop w:val="0"/>
      <w:marBottom w:val="0"/>
      <w:divBdr>
        <w:top w:val="none" w:sz="0" w:space="0" w:color="auto"/>
        <w:left w:val="none" w:sz="0" w:space="0" w:color="auto"/>
        <w:bottom w:val="none" w:sz="0" w:space="0" w:color="auto"/>
        <w:right w:val="none" w:sz="0" w:space="0" w:color="auto"/>
      </w:divBdr>
      <w:divsChild>
        <w:div w:id="982807068">
          <w:marLeft w:val="0"/>
          <w:marRight w:val="0"/>
          <w:marTop w:val="0"/>
          <w:marBottom w:val="0"/>
          <w:divBdr>
            <w:top w:val="none" w:sz="0" w:space="0" w:color="auto"/>
            <w:left w:val="none" w:sz="0" w:space="0" w:color="auto"/>
            <w:bottom w:val="none" w:sz="0" w:space="0" w:color="auto"/>
            <w:right w:val="none" w:sz="0" w:space="0" w:color="auto"/>
          </w:divBdr>
          <w:divsChild>
            <w:div w:id="570432278">
              <w:marLeft w:val="0"/>
              <w:marRight w:val="0"/>
              <w:marTop w:val="0"/>
              <w:marBottom w:val="0"/>
              <w:divBdr>
                <w:top w:val="none" w:sz="0" w:space="0" w:color="auto"/>
                <w:left w:val="none" w:sz="0" w:space="0" w:color="auto"/>
                <w:bottom w:val="none" w:sz="0" w:space="0" w:color="auto"/>
                <w:right w:val="none" w:sz="0" w:space="0" w:color="auto"/>
              </w:divBdr>
              <w:divsChild>
                <w:div w:id="641925658">
                  <w:marLeft w:val="0"/>
                  <w:marRight w:val="0"/>
                  <w:marTop w:val="0"/>
                  <w:marBottom w:val="0"/>
                  <w:divBdr>
                    <w:top w:val="none" w:sz="0" w:space="0" w:color="auto"/>
                    <w:left w:val="none" w:sz="0" w:space="0" w:color="auto"/>
                    <w:bottom w:val="none" w:sz="0" w:space="0" w:color="auto"/>
                    <w:right w:val="none" w:sz="0" w:space="0" w:color="auto"/>
                  </w:divBdr>
                  <w:divsChild>
                    <w:div w:id="15674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782650">
      <w:bodyDiv w:val="1"/>
      <w:marLeft w:val="0"/>
      <w:marRight w:val="0"/>
      <w:marTop w:val="0"/>
      <w:marBottom w:val="0"/>
      <w:divBdr>
        <w:top w:val="none" w:sz="0" w:space="0" w:color="auto"/>
        <w:left w:val="none" w:sz="0" w:space="0" w:color="auto"/>
        <w:bottom w:val="none" w:sz="0" w:space="0" w:color="auto"/>
        <w:right w:val="none" w:sz="0" w:space="0" w:color="auto"/>
      </w:divBdr>
      <w:divsChild>
        <w:div w:id="684868038">
          <w:marLeft w:val="0"/>
          <w:marRight w:val="0"/>
          <w:marTop w:val="0"/>
          <w:marBottom w:val="0"/>
          <w:divBdr>
            <w:top w:val="none" w:sz="0" w:space="0" w:color="auto"/>
            <w:left w:val="none" w:sz="0" w:space="0" w:color="auto"/>
            <w:bottom w:val="none" w:sz="0" w:space="0" w:color="auto"/>
            <w:right w:val="none" w:sz="0" w:space="0" w:color="auto"/>
          </w:divBdr>
          <w:divsChild>
            <w:div w:id="946035573">
              <w:marLeft w:val="0"/>
              <w:marRight w:val="0"/>
              <w:marTop w:val="0"/>
              <w:marBottom w:val="0"/>
              <w:divBdr>
                <w:top w:val="none" w:sz="0" w:space="0" w:color="auto"/>
                <w:left w:val="none" w:sz="0" w:space="0" w:color="auto"/>
                <w:bottom w:val="none" w:sz="0" w:space="0" w:color="auto"/>
                <w:right w:val="none" w:sz="0" w:space="0" w:color="auto"/>
              </w:divBdr>
              <w:divsChild>
                <w:div w:id="525945602">
                  <w:marLeft w:val="0"/>
                  <w:marRight w:val="0"/>
                  <w:marTop w:val="0"/>
                  <w:marBottom w:val="0"/>
                  <w:divBdr>
                    <w:top w:val="none" w:sz="0" w:space="0" w:color="auto"/>
                    <w:left w:val="none" w:sz="0" w:space="0" w:color="auto"/>
                    <w:bottom w:val="none" w:sz="0" w:space="0" w:color="auto"/>
                    <w:right w:val="none" w:sz="0" w:space="0" w:color="auto"/>
                  </w:divBdr>
                  <w:divsChild>
                    <w:div w:id="18282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262343">
      <w:bodyDiv w:val="1"/>
      <w:marLeft w:val="0"/>
      <w:marRight w:val="0"/>
      <w:marTop w:val="0"/>
      <w:marBottom w:val="0"/>
      <w:divBdr>
        <w:top w:val="none" w:sz="0" w:space="0" w:color="auto"/>
        <w:left w:val="none" w:sz="0" w:space="0" w:color="auto"/>
        <w:bottom w:val="none" w:sz="0" w:space="0" w:color="auto"/>
        <w:right w:val="none" w:sz="0" w:space="0" w:color="auto"/>
      </w:divBdr>
      <w:divsChild>
        <w:div w:id="1746221039">
          <w:marLeft w:val="0"/>
          <w:marRight w:val="0"/>
          <w:marTop w:val="0"/>
          <w:marBottom w:val="0"/>
          <w:divBdr>
            <w:top w:val="none" w:sz="0" w:space="0" w:color="auto"/>
            <w:left w:val="none" w:sz="0" w:space="0" w:color="auto"/>
            <w:bottom w:val="none" w:sz="0" w:space="0" w:color="auto"/>
            <w:right w:val="none" w:sz="0" w:space="0" w:color="auto"/>
          </w:divBdr>
          <w:divsChild>
            <w:div w:id="505943304">
              <w:marLeft w:val="0"/>
              <w:marRight w:val="0"/>
              <w:marTop w:val="0"/>
              <w:marBottom w:val="0"/>
              <w:divBdr>
                <w:top w:val="none" w:sz="0" w:space="0" w:color="auto"/>
                <w:left w:val="none" w:sz="0" w:space="0" w:color="auto"/>
                <w:bottom w:val="none" w:sz="0" w:space="0" w:color="auto"/>
                <w:right w:val="none" w:sz="0" w:space="0" w:color="auto"/>
              </w:divBdr>
              <w:divsChild>
                <w:div w:id="1006445104">
                  <w:marLeft w:val="0"/>
                  <w:marRight w:val="0"/>
                  <w:marTop w:val="0"/>
                  <w:marBottom w:val="0"/>
                  <w:divBdr>
                    <w:top w:val="none" w:sz="0" w:space="0" w:color="auto"/>
                    <w:left w:val="none" w:sz="0" w:space="0" w:color="auto"/>
                    <w:bottom w:val="none" w:sz="0" w:space="0" w:color="auto"/>
                    <w:right w:val="none" w:sz="0" w:space="0" w:color="auto"/>
                  </w:divBdr>
                  <w:divsChild>
                    <w:div w:id="7998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73148">
      <w:bodyDiv w:val="1"/>
      <w:marLeft w:val="0"/>
      <w:marRight w:val="0"/>
      <w:marTop w:val="0"/>
      <w:marBottom w:val="0"/>
      <w:divBdr>
        <w:top w:val="none" w:sz="0" w:space="0" w:color="auto"/>
        <w:left w:val="none" w:sz="0" w:space="0" w:color="auto"/>
        <w:bottom w:val="none" w:sz="0" w:space="0" w:color="auto"/>
        <w:right w:val="none" w:sz="0" w:space="0" w:color="auto"/>
      </w:divBdr>
      <w:divsChild>
        <w:div w:id="501556099">
          <w:marLeft w:val="0"/>
          <w:marRight w:val="0"/>
          <w:marTop w:val="0"/>
          <w:marBottom w:val="0"/>
          <w:divBdr>
            <w:top w:val="none" w:sz="0" w:space="0" w:color="auto"/>
            <w:left w:val="none" w:sz="0" w:space="0" w:color="auto"/>
            <w:bottom w:val="none" w:sz="0" w:space="0" w:color="auto"/>
            <w:right w:val="none" w:sz="0" w:space="0" w:color="auto"/>
          </w:divBdr>
          <w:divsChild>
            <w:div w:id="1364747952">
              <w:marLeft w:val="0"/>
              <w:marRight w:val="0"/>
              <w:marTop w:val="0"/>
              <w:marBottom w:val="0"/>
              <w:divBdr>
                <w:top w:val="none" w:sz="0" w:space="0" w:color="auto"/>
                <w:left w:val="none" w:sz="0" w:space="0" w:color="auto"/>
                <w:bottom w:val="none" w:sz="0" w:space="0" w:color="auto"/>
                <w:right w:val="none" w:sz="0" w:space="0" w:color="auto"/>
              </w:divBdr>
              <w:divsChild>
                <w:div w:id="1484932069">
                  <w:marLeft w:val="0"/>
                  <w:marRight w:val="0"/>
                  <w:marTop w:val="0"/>
                  <w:marBottom w:val="0"/>
                  <w:divBdr>
                    <w:top w:val="none" w:sz="0" w:space="0" w:color="auto"/>
                    <w:left w:val="none" w:sz="0" w:space="0" w:color="auto"/>
                    <w:bottom w:val="none" w:sz="0" w:space="0" w:color="auto"/>
                    <w:right w:val="none" w:sz="0" w:space="0" w:color="auto"/>
                  </w:divBdr>
                  <w:divsChild>
                    <w:div w:id="388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96372">
      <w:bodyDiv w:val="1"/>
      <w:marLeft w:val="0"/>
      <w:marRight w:val="0"/>
      <w:marTop w:val="0"/>
      <w:marBottom w:val="0"/>
      <w:divBdr>
        <w:top w:val="none" w:sz="0" w:space="0" w:color="auto"/>
        <w:left w:val="none" w:sz="0" w:space="0" w:color="auto"/>
        <w:bottom w:val="none" w:sz="0" w:space="0" w:color="auto"/>
        <w:right w:val="none" w:sz="0" w:space="0" w:color="auto"/>
      </w:divBdr>
      <w:divsChild>
        <w:div w:id="1384594325">
          <w:marLeft w:val="0"/>
          <w:marRight w:val="0"/>
          <w:marTop w:val="0"/>
          <w:marBottom w:val="0"/>
          <w:divBdr>
            <w:top w:val="none" w:sz="0" w:space="0" w:color="auto"/>
            <w:left w:val="none" w:sz="0" w:space="0" w:color="auto"/>
            <w:bottom w:val="none" w:sz="0" w:space="0" w:color="auto"/>
            <w:right w:val="none" w:sz="0" w:space="0" w:color="auto"/>
          </w:divBdr>
          <w:divsChild>
            <w:div w:id="335233404">
              <w:marLeft w:val="0"/>
              <w:marRight w:val="0"/>
              <w:marTop w:val="0"/>
              <w:marBottom w:val="0"/>
              <w:divBdr>
                <w:top w:val="none" w:sz="0" w:space="0" w:color="auto"/>
                <w:left w:val="none" w:sz="0" w:space="0" w:color="auto"/>
                <w:bottom w:val="none" w:sz="0" w:space="0" w:color="auto"/>
                <w:right w:val="none" w:sz="0" w:space="0" w:color="auto"/>
              </w:divBdr>
              <w:divsChild>
                <w:div w:id="2067802909">
                  <w:marLeft w:val="0"/>
                  <w:marRight w:val="0"/>
                  <w:marTop w:val="0"/>
                  <w:marBottom w:val="0"/>
                  <w:divBdr>
                    <w:top w:val="none" w:sz="0" w:space="0" w:color="auto"/>
                    <w:left w:val="none" w:sz="0" w:space="0" w:color="auto"/>
                    <w:bottom w:val="none" w:sz="0" w:space="0" w:color="auto"/>
                    <w:right w:val="none" w:sz="0" w:space="0" w:color="auto"/>
                  </w:divBdr>
                  <w:divsChild>
                    <w:div w:id="3812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08570">
      <w:bodyDiv w:val="1"/>
      <w:marLeft w:val="0"/>
      <w:marRight w:val="0"/>
      <w:marTop w:val="0"/>
      <w:marBottom w:val="0"/>
      <w:divBdr>
        <w:top w:val="none" w:sz="0" w:space="0" w:color="auto"/>
        <w:left w:val="none" w:sz="0" w:space="0" w:color="auto"/>
        <w:bottom w:val="none" w:sz="0" w:space="0" w:color="auto"/>
        <w:right w:val="none" w:sz="0" w:space="0" w:color="auto"/>
      </w:divBdr>
      <w:divsChild>
        <w:div w:id="1933277809">
          <w:marLeft w:val="0"/>
          <w:marRight w:val="0"/>
          <w:marTop w:val="0"/>
          <w:marBottom w:val="0"/>
          <w:divBdr>
            <w:top w:val="none" w:sz="0" w:space="0" w:color="auto"/>
            <w:left w:val="none" w:sz="0" w:space="0" w:color="auto"/>
            <w:bottom w:val="none" w:sz="0" w:space="0" w:color="auto"/>
            <w:right w:val="none" w:sz="0" w:space="0" w:color="auto"/>
          </w:divBdr>
          <w:divsChild>
            <w:div w:id="1021466783">
              <w:marLeft w:val="0"/>
              <w:marRight w:val="0"/>
              <w:marTop w:val="0"/>
              <w:marBottom w:val="0"/>
              <w:divBdr>
                <w:top w:val="none" w:sz="0" w:space="0" w:color="auto"/>
                <w:left w:val="none" w:sz="0" w:space="0" w:color="auto"/>
                <w:bottom w:val="none" w:sz="0" w:space="0" w:color="auto"/>
                <w:right w:val="none" w:sz="0" w:space="0" w:color="auto"/>
              </w:divBdr>
              <w:divsChild>
                <w:div w:id="975600393">
                  <w:marLeft w:val="0"/>
                  <w:marRight w:val="0"/>
                  <w:marTop w:val="0"/>
                  <w:marBottom w:val="0"/>
                  <w:divBdr>
                    <w:top w:val="none" w:sz="0" w:space="0" w:color="auto"/>
                    <w:left w:val="none" w:sz="0" w:space="0" w:color="auto"/>
                    <w:bottom w:val="none" w:sz="0" w:space="0" w:color="auto"/>
                    <w:right w:val="none" w:sz="0" w:space="0" w:color="auto"/>
                  </w:divBdr>
                  <w:divsChild>
                    <w:div w:id="17129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572532">
      <w:bodyDiv w:val="1"/>
      <w:marLeft w:val="0"/>
      <w:marRight w:val="0"/>
      <w:marTop w:val="0"/>
      <w:marBottom w:val="0"/>
      <w:divBdr>
        <w:top w:val="none" w:sz="0" w:space="0" w:color="auto"/>
        <w:left w:val="none" w:sz="0" w:space="0" w:color="auto"/>
        <w:bottom w:val="none" w:sz="0" w:space="0" w:color="auto"/>
        <w:right w:val="none" w:sz="0" w:space="0" w:color="auto"/>
      </w:divBdr>
      <w:divsChild>
        <w:div w:id="1344864442">
          <w:marLeft w:val="0"/>
          <w:marRight w:val="0"/>
          <w:marTop w:val="0"/>
          <w:marBottom w:val="0"/>
          <w:divBdr>
            <w:top w:val="none" w:sz="0" w:space="0" w:color="auto"/>
            <w:left w:val="none" w:sz="0" w:space="0" w:color="auto"/>
            <w:bottom w:val="none" w:sz="0" w:space="0" w:color="auto"/>
            <w:right w:val="none" w:sz="0" w:space="0" w:color="auto"/>
          </w:divBdr>
          <w:divsChild>
            <w:div w:id="1577936331">
              <w:marLeft w:val="0"/>
              <w:marRight w:val="0"/>
              <w:marTop w:val="0"/>
              <w:marBottom w:val="0"/>
              <w:divBdr>
                <w:top w:val="none" w:sz="0" w:space="0" w:color="auto"/>
                <w:left w:val="none" w:sz="0" w:space="0" w:color="auto"/>
                <w:bottom w:val="none" w:sz="0" w:space="0" w:color="auto"/>
                <w:right w:val="none" w:sz="0" w:space="0" w:color="auto"/>
              </w:divBdr>
              <w:divsChild>
                <w:div w:id="1500462981">
                  <w:marLeft w:val="0"/>
                  <w:marRight w:val="0"/>
                  <w:marTop w:val="0"/>
                  <w:marBottom w:val="0"/>
                  <w:divBdr>
                    <w:top w:val="none" w:sz="0" w:space="0" w:color="auto"/>
                    <w:left w:val="none" w:sz="0" w:space="0" w:color="auto"/>
                    <w:bottom w:val="none" w:sz="0" w:space="0" w:color="auto"/>
                    <w:right w:val="none" w:sz="0" w:space="0" w:color="auto"/>
                  </w:divBdr>
                  <w:divsChild>
                    <w:div w:id="20568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237639">
      <w:bodyDiv w:val="1"/>
      <w:marLeft w:val="0"/>
      <w:marRight w:val="0"/>
      <w:marTop w:val="0"/>
      <w:marBottom w:val="0"/>
      <w:divBdr>
        <w:top w:val="none" w:sz="0" w:space="0" w:color="auto"/>
        <w:left w:val="none" w:sz="0" w:space="0" w:color="auto"/>
        <w:bottom w:val="none" w:sz="0" w:space="0" w:color="auto"/>
        <w:right w:val="none" w:sz="0" w:space="0" w:color="auto"/>
      </w:divBdr>
      <w:divsChild>
        <w:div w:id="1781605468">
          <w:marLeft w:val="0"/>
          <w:marRight w:val="0"/>
          <w:marTop w:val="0"/>
          <w:marBottom w:val="0"/>
          <w:divBdr>
            <w:top w:val="none" w:sz="0" w:space="0" w:color="auto"/>
            <w:left w:val="none" w:sz="0" w:space="0" w:color="auto"/>
            <w:bottom w:val="none" w:sz="0" w:space="0" w:color="auto"/>
            <w:right w:val="none" w:sz="0" w:space="0" w:color="auto"/>
          </w:divBdr>
          <w:divsChild>
            <w:div w:id="1233347944">
              <w:marLeft w:val="0"/>
              <w:marRight w:val="0"/>
              <w:marTop w:val="0"/>
              <w:marBottom w:val="0"/>
              <w:divBdr>
                <w:top w:val="none" w:sz="0" w:space="0" w:color="auto"/>
                <w:left w:val="none" w:sz="0" w:space="0" w:color="auto"/>
                <w:bottom w:val="none" w:sz="0" w:space="0" w:color="auto"/>
                <w:right w:val="none" w:sz="0" w:space="0" w:color="auto"/>
              </w:divBdr>
              <w:divsChild>
                <w:div w:id="9541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534611">
      <w:bodyDiv w:val="1"/>
      <w:marLeft w:val="0"/>
      <w:marRight w:val="0"/>
      <w:marTop w:val="0"/>
      <w:marBottom w:val="0"/>
      <w:divBdr>
        <w:top w:val="none" w:sz="0" w:space="0" w:color="auto"/>
        <w:left w:val="none" w:sz="0" w:space="0" w:color="auto"/>
        <w:bottom w:val="none" w:sz="0" w:space="0" w:color="auto"/>
        <w:right w:val="none" w:sz="0" w:space="0" w:color="auto"/>
      </w:divBdr>
      <w:divsChild>
        <w:div w:id="1902403380">
          <w:marLeft w:val="0"/>
          <w:marRight w:val="0"/>
          <w:marTop w:val="0"/>
          <w:marBottom w:val="0"/>
          <w:divBdr>
            <w:top w:val="none" w:sz="0" w:space="0" w:color="auto"/>
            <w:left w:val="none" w:sz="0" w:space="0" w:color="auto"/>
            <w:bottom w:val="none" w:sz="0" w:space="0" w:color="auto"/>
            <w:right w:val="none" w:sz="0" w:space="0" w:color="auto"/>
          </w:divBdr>
          <w:divsChild>
            <w:div w:id="797916684">
              <w:marLeft w:val="0"/>
              <w:marRight w:val="0"/>
              <w:marTop w:val="0"/>
              <w:marBottom w:val="0"/>
              <w:divBdr>
                <w:top w:val="none" w:sz="0" w:space="0" w:color="auto"/>
                <w:left w:val="none" w:sz="0" w:space="0" w:color="auto"/>
                <w:bottom w:val="none" w:sz="0" w:space="0" w:color="auto"/>
                <w:right w:val="none" w:sz="0" w:space="0" w:color="auto"/>
              </w:divBdr>
              <w:divsChild>
                <w:div w:id="68815777">
                  <w:marLeft w:val="0"/>
                  <w:marRight w:val="0"/>
                  <w:marTop w:val="0"/>
                  <w:marBottom w:val="0"/>
                  <w:divBdr>
                    <w:top w:val="none" w:sz="0" w:space="0" w:color="auto"/>
                    <w:left w:val="none" w:sz="0" w:space="0" w:color="auto"/>
                    <w:bottom w:val="none" w:sz="0" w:space="0" w:color="auto"/>
                    <w:right w:val="none" w:sz="0" w:space="0" w:color="auto"/>
                  </w:divBdr>
                  <w:divsChild>
                    <w:div w:id="18299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7830/230077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loydmorrison@missouristat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13</Pages>
  <Words>2610</Words>
  <Characters>14878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Morrison, Lloyd</dc:creator>
  <cp:keywords/>
  <dc:description/>
  <cp:lastModifiedBy>Morrison, Lloyd</cp:lastModifiedBy>
  <cp:revision>11</cp:revision>
  <dcterms:created xsi:type="dcterms:W3CDTF">2024-04-16T21:43:00Z</dcterms:created>
  <dcterms:modified xsi:type="dcterms:W3CDTF">2024-04-18T20:57:00Z</dcterms:modified>
</cp:coreProperties>
</file>