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175260"/>
            <wp:effectExtent b="0" l="0" r="0" t="0"/>
            <wp:docPr id="16223661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Modelo de Desarrollo Adoptado: SCRUM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Iteraciones</w:t>
      </w:r>
      <w:r w:rsidDel="00000000" w:rsidR="00000000" w:rsidRPr="00000000">
        <w:rPr>
          <w:rtl w:val="0"/>
        </w:rPr>
        <w:t xml:space="preserve">: Sprints de 2 semanas.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 Incrementos funcionales y testeados del sistema.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: Planificación de sprint, daily meetings, revisiones, retrospectivas.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Fases del Proyecto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 Análisis y Diseño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Aterrizar los requerimientos y definir la arquitectura.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Revisión y validación de RF y RNF con stakeholders.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Diagramación de flujos con Figma, Lucidchart, Draw.io.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Diseño de UI/UX con Figma, Adobe XD, Whimsical.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Diseño de arquitectura técnica (microservicios, seguridad, disponibilidad).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Mockups de pantallas.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Diagramas de flujo de navegación y arquitectura.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Documentación de requisitos en Notion/Markdown.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 Desarrollo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Construir los módulos funcionales siguiendo las prioridades de impacto y complejidad.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 de ambientes de desarrollo y CI/CD.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Implementación por módulos (seguridad, cursos, usuarios, evaluaciones…).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Integración de servicios (Firebase, Moodle, Auth0, Keycloak, etc.).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Alta prioridad: RF1, RF2, RF3, RF4, RF14, RF15, RNF1, RNF2.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Baja prioridad: RF16–RF22 (post-MVP).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 GitHub Projects, Trello (seguimiento), Jira.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3: Pruebas y Validación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Asegurar la calidad funcional, rendimiento, seguridad y usabilidad.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Pruebas unitarias y de integración (Jest, PyTest, PHPUnit, según stack).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Pruebas de rendimiento (JMeter, LoadNinja).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Pruebas de seguridad (OWASP ZAP, Burp Suite).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Usabilidad (Maze, UserTesting, Hotjar).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Informes de pruebas automatizadas.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Reporte de métricas de carga y seguridad.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4: Implementación y Despliegue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Publicar la versión estable del sistema.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 de infraestructura (AWS, GCP, Kubernetes).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Configuración de redundancia y escalabilidad.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Automatización de backups y monitoreo.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Publicación en producción.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Entregables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disponible 24/7.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Documentación técnica (Swagger, Markdown).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5: Mantenimiento y Mejora Continua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Dar soporte post-lanzamiento y evolucionar el producto.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Soporte técnico (Zendesk, Intercom).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Gestión de incidencias (Jira, GitHub Issues).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Incorporación de feedback de usuarios.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Revisión periódica de rendimiento y seguridad.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91.0" w:type="dxa"/>
        <w:jc w:val="left"/>
        <w:tblLayout w:type="fixed"/>
        <w:tblLook w:val="0400"/>
      </w:tblPr>
      <w:tblGrid>
        <w:gridCol w:w="2345"/>
        <w:gridCol w:w="3646"/>
        <w:tblGridChange w:id="0">
          <w:tblGrid>
            <w:gridCol w:w="2345"/>
            <w:gridCol w:w="364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Herramienta / Tecnología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Lenguaje Frontend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JavaScript (ES6+)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Framework 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Estilos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Tailwind CSS / Styled Components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Manejo de Estados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Redux Toolkit / React Context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Java 21 + Springboot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PostgreSQL (SQL)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Git + GitHub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Trello / Jira con tableros Kanban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Entorno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Continua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Vercel / Netlify para frontend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Modelado UML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Draw IO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aplicar el modelo se diseñará:</w:t>
      </w:r>
    </w:p>
    <w:tbl>
      <w:tblPr>
        <w:tblStyle w:val="Table2"/>
        <w:tblpPr w:leftFromText="141" w:rightFromText="141" w:topFromText="0" w:bottomFromText="0" w:vertAnchor="page" w:horzAnchor="margin" w:tblpX="0" w:tblpY="948"/>
        <w:tblW w:w="8784.0" w:type="dxa"/>
        <w:jc w:val="left"/>
        <w:tblLayout w:type="fixed"/>
        <w:tblLook w:val="0400"/>
      </w:tblPr>
      <w:tblGrid>
        <w:gridCol w:w="2689"/>
        <w:gridCol w:w="6095"/>
        <w:tblGridChange w:id="0">
          <w:tblGrid>
            <w:gridCol w:w="2689"/>
            <w:gridCol w:w="6095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e2841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  <w:rtl w:val="0"/>
              </w:rPr>
              <w:t xml:space="preserve">Vista del modelo 4+1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e2841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8"/>
                <w:szCs w:val="28"/>
                <w:rtl w:val="0"/>
              </w:rPr>
              <w:t xml:space="preserve">Diagramas UML recomendados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Vista 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Diagrama de Clases 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Vista de 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Diagrama de Componentes 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Vista de 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Diagrama de Actividades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Vista de Despliegue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Diagrama de Despliegue 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Vista de Escenarios (Casos de Uso)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Diagrama de Casos de Uso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PATRÓN DE DISEÑO DE SOFTWARE / ARQUITECTURA DE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entre: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Patrón por capas.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MVC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Microservicios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F45D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F45D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F45D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F45D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F45D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F45D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45D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F45D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F45D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F45D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F45D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F45D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F45D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F45D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F45D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F45D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F45D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F45D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F45D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F45D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F45D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0XZOFVveVhvFeOPInkn7k7mOeA==">CgMxLjA4AHIhMUxhZVpsNi1xMk5TY3NienVaSGN0YmI4NS00eFo1akRo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2025-06-17T22:58:00Z</dcterms:created>
  <dc:creator>Cesare Gardini</dc:creator>
</cp:coreProperties>
</file>