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离线等价类和在线等价类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线性开性寻址和链表散列的比较次数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树非空、二叉树可以为空、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log_2(n+1)向上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在线等价类</w:t>
      </w:r>
      <w:r>
        <w:rPr>
          <w:rFonts w:hint="eastAsia"/>
        </w:rPr>
        <w:t>--并查问题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输入：单个元素的等价类，和等价关系</w:t>
      </w:r>
    </w:p>
    <w:p>
      <w:pPr>
        <w:rPr>
          <w:rFonts w:hint="eastAsia"/>
        </w:rPr>
      </w:pPr>
      <w:r>
        <w:rPr>
          <w:rFonts w:hint="eastAsia"/>
        </w:rPr>
        <w:t>输出：所有的等价类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Combine(a,b)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使用数组解决:E[e]代表元素e的等价类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使用链表解决:每一个链表代表一个的等价类，链表节点 E，size，link（size对链表的首个节点有意义）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在线等价类的另一种描述：树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每一个等价类是一棵树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非根元素都指向父节点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根元素作为代表元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离线等价类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输入：集合和的等价关系</w:t>
      </w:r>
    </w:p>
    <w:p>
      <w:pPr>
        <w:rPr>
          <w:rFonts w:hint="eastAsia"/>
        </w:rPr>
      </w:pPr>
      <w:r>
        <w:rPr>
          <w:rFonts w:hint="eastAsia"/>
        </w:rPr>
        <w:t>输出：所有的等价类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读入存储（存储时，（i，j）在i上放j，在j上放i）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标记输出（使用了布尔数组做标记）</w:t>
      </w:r>
    </w:p>
    <w:p>
      <w:r>
        <w:drawing>
          <wp:inline distT="0" distB="0" distL="114300" distR="114300">
            <wp:extent cx="5726430" cy="838835"/>
            <wp:effectExtent l="0" t="0" r="7620" b="18415"/>
            <wp:docPr id="20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AAB9"/>
    <w:multiLevelType w:val="singleLevel"/>
    <w:tmpl w:val="586DAAB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A4506"/>
    <w:rsid w:val="282C0CDC"/>
    <w:rsid w:val="3A8146FA"/>
    <w:rsid w:val="459103B0"/>
    <w:rsid w:val="573F4679"/>
    <w:rsid w:val="73E13834"/>
    <w:rsid w:val="7E594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administer</dc:creator>
  <cp:lastModifiedBy>administer</cp:lastModifiedBy>
  <dcterms:modified xsi:type="dcterms:W3CDTF">2017-01-09T04:34:52Z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