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3EF" w:rsidRPr="008F5B22" w:rsidRDefault="001A2F88" w:rsidP="00C0217A">
      <w:pPr>
        <w:spacing w:after="120"/>
        <w:ind w:left="720"/>
        <w:rPr>
          <w:rFonts w:asciiTheme="minorHAnsi" w:hAnsiTheme="minorHAnsi" w:cs="Arial"/>
        </w:rPr>
      </w:pPr>
      <w:r>
        <w:rPr>
          <w:noProof/>
        </w:rPr>
        <mc:AlternateContent>
          <mc:Choice Requires="wpg">
            <w:drawing>
              <wp:anchor distT="0" distB="0" distL="114300" distR="114300" simplePos="0" relativeHeight="251655168" behindDoc="0" locked="0" layoutInCell="1" allowOverlap="1">
                <wp:simplePos x="0" y="0"/>
                <wp:positionH relativeFrom="character">
                  <wp:posOffset>-571500</wp:posOffset>
                </wp:positionH>
                <wp:positionV relativeFrom="line">
                  <wp:posOffset>-455295</wp:posOffset>
                </wp:positionV>
                <wp:extent cx="5990582" cy="2049780"/>
                <wp:effectExtent l="0" t="0" r="0" b="0"/>
                <wp:wrapNone/>
                <wp:docPr id="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0582" cy="2049780"/>
                          <a:chOff x="572" y="8440"/>
                          <a:chExt cx="11016" cy="1237"/>
                        </a:xfrm>
                      </wpg:grpSpPr>
                      <wps:wsp>
                        <wps:cNvPr id="10" name="Rectangle 44"/>
                        <wps:cNvSpPr>
                          <a:spLocks noChangeArrowheads="1"/>
                        </wps:cNvSpPr>
                        <wps:spPr bwMode="auto">
                          <a:xfrm>
                            <a:off x="572" y="8785"/>
                            <a:ext cx="11016" cy="747"/>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740D" w:rsidRPr="0031613A" w:rsidRDefault="004C740D" w:rsidP="003C73EF">
                              <w:pPr>
                                <w:spacing w:before="240" w:after="240"/>
                                <w:rPr>
                                  <w:rFonts w:ascii="Calibri" w:hAnsi="Calibri"/>
                                  <w:color w:val="FFFFFF"/>
                                  <w:sz w:val="56"/>
                                  <w:szCs w:val="56"/>
                                </w:rPr>
                              </w:pPr>
                            </w:p>
                          </w:txbxContent>
                        </wps:txbx>
                        <wps:bodyPr rot="0" vert="horz" wrap="square" lIns="228600" tIns="45720" rIns="914400" bIns="0" anchor="b" anchorCtr="0" upright="1">
                          <a:noAutofit/>
                        </wps:bodyPr>
                      </wps:wsp>
                      <wps:wsp>
                        <wps:cNvPr id="12" name="Text Box 46"/>
                        <wps:cNvSpPr txBox="1">
                          <a:spLocks noChangeArrowheads="1"/>
                        </wps:cNvSpPr>
                        <wps:spPr bwMode="auto">
                          <a:xfrm>
                            <a:off x="572" y="8440"/>
                            <a:ext cx="10780" cy="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40D" w:rsidRPr="003C73EF" w:rsidRDefault="007D6B89" w:rsidP="00227FD3">
                              <w:pPr>
                                <w:spacing w:before="720" w:after="240"/>
                                <w:ind w:left="2070" w:hanging="2070"/>
                                <w:rPr>
                                  <w:color w:val="FFFFFF"/>
                                  <w:sz w:val="56"/>
                                  <w:szCs w:val="56"/>
                                </w:rPr>
                              </w:pPr>
                              <w:r>
                                <w:rPr>
                                  <w:color w:val="FFFFFF"/>
                                  <w:sz w:val="56"/>
                                  <w:szCs w:val="56"/>
                                </w:rPr>
                                <w:t>Day</w:t>
                              </w:r>
                              <w:r w:rsidR="002C5475">
                                <w:rPr>
                                  <w:color w:val="FFFFFF"/>
                                  <w:sz w:val="56"/>
                                  <w:szCs w:val="56"/>
                                </w:rPr>
                                <w:t xml:space="preserve"> </w:t>
                              </w:r>
                              <w:r w:rsidR="001C6A72">
                                <w:rPr>
                                  <w:color w:val="FFFFFF"/>
                                  <w:sz w:val="56"/>
                                  <w:szCs w:val="56"/>
                                </w:rPr>
                                <w:t>5</w:t>
                              </w:r>
                              <w:r w:rsidR="004C740D" w:rsidRPr="003C73EF">
                                <w:rPr>
                                  <w:color w:val="FFFFFF"/>
                                  <w:sz w:val="56"/>
                                  <w:szCs w:val="56"/>
                                </w:rPr>
                                <w:t xml:space="preserve">: </w:t>
                              </w:r>
                              <w:r w:rsidR="004C740D">
                                <w:rPr>
                                  <w:color w:val="FFFFFF"/>
                                  <w:sz w:val="56"/>
                                  <w:szCs w:val="56"/>
                                </w:rPr>
                                <w:t>Methods and Results of Quantitative Research Reports</w:t>
                              </w:r>
                            </w:p>
                            <w:p w:rsidR="004C740D" w:rsidRDefault="004C740D" w:rsidP="00000DF6">
                              <w:pPr>
                                <w:spacing w:before="720"/>
                              </w:pP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45pt;margin-top:-35.85pt;width:471.7pt;height:161.4pt;z-index:251655168;mso-position-horizontal-relative:char;mso-position-vertical-relative:line" coordorigin="572,8440" coordsize="11016,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">
                <v:rect id="Rectangle 44" o:spid="_x0000_s1027" style="position:absolute;left:572;top:8785;width:11016;height:74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ch/MIA&#10;AADbAAAADwAAAGRycy9kb3ducmV2LnhtbESPT0sDMRDF74LfIYzgRdqsIkvZNi0qiN7U/rlPk+lm&#10;6WayJLHdfvvOQfA2w3vz3m8WqzH06kQpd5ENPE4rUMQ2uo5bA9vN+2QGKhdkh31kMnChDKvl7c0C&#10;GxfP/EOndWmVhHBu0IAvZWi0ztZTwDyNA7Foh5gCFllTq13Cs4SHXj9VVa0DdiwNHgd682SP699g&#10;oHpONe29Rf1d716//APPnP0w5v5ufJmDKjSWf/Pf9acTfKGXX2QAv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yH8wgAAANsAAAAPAAAAAAAAAAAAAAAAAJgCAABkcnMvZG93&#10;bnJldi54bWxQSwUGAAAAAAQABAD1AAAAhwMAAAAA&#10;" fillcolor="#365f91" stroked="f">
                  <v:textbox inset="18pt,,1in,0">
                    <w:txbxContent>
                      <w:p w:rsidR="004C740D" w:rsidRPr="0031613A" w:rsidRDefault="004C740D" w:rsidP="003C73EF">
                        <w:pPr>
                          <w:spacing w:before="240" w:after="240"/>
                          <w:rPr>
                            <w:rFonts w:ascii="Calibri" w:hAnsi="Calibri"/>
                            <w:color w:val="FFFFFF"/>
                            <w:sz w:val="56"/>
                            <w:szCs w:val="56"/>
                          </w:rPr>
                        </w:pPr>
                      </w:p>
                    </w:txbxContent>
                  </v:textbox>
                </v:rect>
                <v:shapetype id="_x0000_t202" coordsize="21600,21600" o:spt="202" path="m,l,21600r21600,l21600,xe">
                  <v:stroke joinstyle="miter"/>
                  <v:path gradientshapeok="t" o:connecttype="rect"/>
                </v:shapetype>
                <v:shape id="Text Box 46" o:spid="_x0000_s1028" type="#_x0000_t202" style="position:absolute;left:572;top:8440;width:10780;height:1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Qr+78A&#10;AADbAAAADwAAAGRycy9kb3ducmV2LnhtbERPTYvCMBC9L/gfwgh7W1OFXaUaRRTB66rgdWzGpphM&#10;ShPb6q/fLAje5vE+Z7HqnRUtNaHyrGA8ykAQF15XXCo4HXdfMxAhImu0nknBgwKsloOPBebad/xL&#10;7SGWIoVwyFGBibHOpQyFIYdh5GvixF194zAm2JRSN9ilcGflJMt+pMOKU4PBmjaGitvh7hQUz/t2&#10;tqkubfecnqeX3tjvK1ulPof9eg4iUh/f4pd7r9P8Cfz/kg6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dCv7vwAAANsAAAAPAAAAAAAAAAAAAAAAAJgCAABkcnMvZG93bnJl&#10;di54bWxQSwUGAAAAAAQABAD1AAAAhAMAAAAA&#10;" filled="f" stroked="f">
                  <v:textbox inset=",7.2pt,,7.2pt">
                    <w:txbxContent>
                      <w:p w:rsidR="004C740D" w:rsidRPr="003C73EF" w:rsidRDefault="007D6B89" w:rsidP="00227FD3">
                        <w:pPr>
                          <w:spacing w:before="720" w:after="240"/>
                          <w:ind w:left="2070" w:hanging="2070"/>
                          <w:rPr>
                            <w:color w:val="FFFFFF"/>
                            <w:sz w:val="56"/>
                            <w:szCs w:val="56"/>
                          </w:rPr>
                        </w:pPr>
                        <w:r>
                          <w:rPr>
                            <w:color w:val="FFFFFF"/>
                            <w:sz w:val="56"/>
                            <w:szCs w:val="56"/>
                          </w:rPr>
                          <w:t>Day</w:t>
                        </w:r>
                        <w:r w:rsidR="002C5475">
                          <w:rPr>
                            <w:color w:val="FFFFFF"/>
                            <w:sz w:val="56"/>
                            <w:szCs w:val="56"/>
                          </w:rPr>
                          <w:t xml:space="preserve"> </w:t>
                        </w:r>
                        <w:r w:rsidR="001C6A72">
                          <w:rPr>
                            <w:color w:val="FFFFFF"/>
                            <w:sz w:val="56"/>
                            <w:szCs w:val="56"/>
                          </w:rPr>
                          <w:t>5</w:t>
                        </w:r>
                        <w:r w:rsidR="004C740D" w:rsidRPr="003C73EF">
                          <w:rPr>
                            <w:color w:val="FFFFFF"/>
                            <w:sz w:val="56"/>
                            <w:szCs w:val="56"/>
                          </w:rPr>
                          <w:t xml:space="preserve">: </w:t>
                        </w:r>
                        <w:r w:rsidR="004C740D">
                          <w:rPr>
                            <w:color w:val="FFFFFF"/>
                            <w:sz w:val="56"/>
                            <w:szCs w:val="56"/>
                          </w:rPr>
                          <w:t>Methods and Results of Quantitative Research Reports</w:t>
                        </w:r>
                      </w:p>
                      <w:p w:rsidR="004C740D" w:rsidRDefault="004C740D" w:rsidP="00000DF6">
                        <w:pPr>
                          <w:spacing w:before="720"/>
                        </w:pPr>
                      </w:p>
                    </w:txbxContent>
                  </v:textbox>
                </v:shape>
                <w10:wrap anchory="line"/>
              </v:group>
            </w:pict>
          </mc:Fallback>
        </mc:AlternateContent>
      </w:r>
      <w:r>
        <w:rPr>
          <w:noProof/>
        </w:rPr>
        <mc:AlternateContent>
          <mc:Choice Requires="wps">
            <w:drawing>
              <wp:inline distT="0" distB="0" distL="0" distR="0">
                <wp:extent cx="6153150" cy="781050"/>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53150"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EBC33" id="AutoShape 2" o:spid="_x0000_s1026" style="width:484.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" filled="f" stroked="f">
                <o:lock v:ext="edit" aspectratio="t"/>
                <w10:anchorlock/>
              </v:rect>
            </w:pict>
          </mc:Fallback>
        </mc:AlternateContent>
      </w:r>
    </w:p>
    <w:p w:rsidR="003C73EF" w:rsidRDefault="003C73EF" w:rsidP="003C73EF"/>
    <w:p w:rsidR="00AC728E" w:rsidRDefault="00AC728E" w:rsidP="003C73EF"/>
    <w:p w:rsidR="00AC728E" w:rsidRDefault="00AC728E" w:rsidP="003C73EF"/>
    <w:tbl>
      <w:tblPr>
        <w:tblStyle w:val="ColorfulGrid-Accent1"/>
        <w:tblW w:w="0" w:type="auto"/>
        <w:tblLook w:val="0400" w:firstRow="0" w:lastRow="0" w:firstColumn="0" w:lastColumn="0" w:noHBand="0" w:noVBand="1"/>
      </w:tblPr>
      <w:tblGrid>
        <w:gridCol w:w="9339"/>
      </w:tblGrid>
      <w:tr w:rsidR="003C73EF" w:rsidRPr="0031613A" w:rsidTr="00771E01">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3C73EF" w:rsidRPr="0031613A" w:rsidRDefault="000C6538" w:rsidP="001C6A72">
            <w:pPr>
              <w:keepNext/>
              <w:keepLines/>
              <w:spacing w:after="0"/>
              <w:rPr>
                <w:color w:val="FFFFFF"/>
                <w:sz w:val="40"/>
                <w:szCs w:val="22"/>
              </w:rPr>
            </w:pPr>
            <w:r>
              <w:rPr>
                <w:color w:val="FFFFFF"/>
                <w:sz w:val="40"/>
                <w:szCs w:val="22"/>
              </w:rPr>
              <w:t xml:space="preserve">Day </w:t>
            </w:r>
            <w:r w:rsidR="001C6A72">
              <w:rPr>
                <w:color w:val="FFFFFF"/>
                <w:sz w:val="40"/>
                <w:szCs w:val="22"/>
              </w:rPr>
              <w:t>5</w:t>
            </w:r>
            <w:r w:rsidR="003C73EF" w:rsidRPr="0031613A">
              <w:rPr>
                <w:color w:val="FFFFFF"/>
                <w:sz w:val="40"/>
                <w:szCs w:val="22"/>
              </w:rPr>
              <w:t xml:space="preserve"> Specific Learning Outcomes</w:t>
            </w:r>
          </w:p>
        </w:tc>
      </w:tr>
      <w:tr w:rsidR="00771E01" w:rsidRPr="0031613A" w:rsidTr="00771E01">
        <w:trPr>
          <w:trHeight w:val="321"/>
        </w:trPr>
        <w:tc>
          <w:tcPr>
            <w:tcW w:w="9339" w:type="dxa"/>
          </w:tcPr>
          <w:p w:rsidR="00771E01" w:rsidRPr="00813369" w:rsidRDefault="00813369" w:rsidP="004C740D">
            <w:pPr>
              <w:pStyle w:val="ColorfulList-Accent11"/>
              <w:keepNext/>
              <w:keepLines/>
              <w:numPr>
                <w:ilvl w:val="0"/>
                <w:numId w:val="4"/>
              </w:numPr>
              <w:spacing w:after="0"/>
              <w:rPr>
                <w:b/>
                <w:color w:val="000000"/>
                <w:sz w:val="22"/>
                <w:szCs w:val="22"/>
              </w:rPr>
            </w:pPr>
            <w:r>
              <w:rPr>
                <w:b/>
                <w:color w:val="000000"/>
                <w:sz w:val="22"/>
                <w:szCs w:val="22"/>
              </w:rPr>
              <w:t>Differentiate</w:t>
            </w:r>
            <w:r w:rsidRPr="00813369">
              <w:rPr>
                <w:b/>
                <w:color w:val="000000"/>
                <w:sz w:val="22"/>
                <w:szCs w:val="22"/>
              </w:rPr>
              <w:t xml:space="preserve"> the characteristics of experimental, quasi-experimental, and ex post facto studies.</w:t>
            </w:r>
          </w:p>
        </w:tc>
      </w:tr>
      <w:tr w:rsidR="00771E01" w:rsidRPr="0031613A" w:rsidTr="00771E01">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771E01" w:rsidRPr="00813369" w:rsidRDefault="00813369" w:rsidP="004C740D">
            <w:pPr>
              <w:pStyle w:val="ColorfulList-Accent11"/>
              <w:keepNext/>
              <w:keepLines/>
              <w:numPr>
                <w:ilvl w:val="0"/>
                <w:numId w:val="4"/>
              </w:numPr>
              <w:spacing w:after="0"/>
              <w:rPr>
                <w:b/>
                <w:color w:val="000000"/>
                <w:sz w:val="22"/>
                <w:szCs w:val="22"/>
              </w:rPr>
            </w:pPr>
            <w:r>
              <w:rPr>
                <w:b/>
                <w:color w:val="000000"/>
                <w:sz w:val="22"/>
                <w:szCs w:val="22"/>
              </w:rPr>
              <w:t>Distinguish between</w:t>
            </w:r>
            <w:r w:rsidRPr="008D61D6">
              <w:rPr>
                <w:b/>
                <w:color w:val="000000"/>
                <w:sz w:val="22"/>
                <w:szCs w:val="22"/>
              </w:rPr>
              <w:t xml:space="preserve"> a sample and a population</w:t>
            </w:r>
            <w:r>
              <w:rPr>
                <w:b/>
                <w:color w:val="000000"/>
                <w:sz w:val="22"/>
                <w:szCs w:val="22"/>
              </w:rPr>
              <w:t>.</w:t>
            </w:r>
          </w:p>
        </w:tc>
      </w:tr>
      <w:tr w:rsidR="00771E01" w:rsidRPr="0031613A" w:rsidTr="00771E01">
        <w:trPr>
          <w:trHeight w:val="343"/>
        </w:trPr>
        <w:tc>
          <w:tcPr>
            <w:tcW w:w="9339" w:type="dxa"/>
          </w:tcPr>
          <w:p w:rsidR="00771E01" w:rsidRPr="00813369" w:rsidRDefault="00813369" w:rsidP="004C740D">
            <w:pPr>
              <w:pStyle w:val="ColorfulList-Accent11"/>
              <w:keepNext/>
              <w:keepLines/>
              <w:numPr>
                <w:ilvl w:val="0"/>
                <w:numId w:val="4"/>
              </w:numPr>
              <w:spacing w:after="0"/>
              <w:rPr>
                <w:b/>
                <w:color w:val="000000"/>
                <w:sz w:val="22"/>
                <w:szCs w:val="22"/>
              </w:rPr>
            </w:pPr>
            <w:r>
              <w:rPr>
                <w:b/>
                <w:color w:val="000000"/>
                <w:sz w:val="22"/>
                <w:szCs w:val="22"/>
              </w:rPr>
              <w:t>Di</w:t>
            </w:r>
            <w:r w:rsidRPr="008D61D6">
              <w:rPr>
                <w:b/>
                <w:color w:val="000000"/>
                <w:sz w:val="22"/>
                <w:szCs w:val="22"/>
              </w:rPr>
              <w:t>scuss the importance of a representative sample, and identify strategies to achieve a representative sample.</w:t>
            </w:r>
          </w:p>
        </w:tc>
      </w:tr>
      <w:tr w:rsidR="00771E01" w:rsidRPr="0031613A" w:rsidTr="00771E01">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771E01" w:rsidRPr="00813369" w:rsidRDefault="002C5475" w:rsidP="004C740D">
            <w:pPr>
              <w:pStyle w:val="ColorfulList-Accent11"/>
              <w:keepNext/>
              <w:keepLines/>
              <w:numPr>
                <w:ilvl w:val="0"/>
                <w:numId w:val="4"/>
              </w:numPr>
              <w:spacing w:after="0"/>
              <w:rPr>
                <w:b/>
                <w:color w:val="000000"/>
                <w:sz w:val="22"/>
                <w:szCs w:val="22"/>
              </w:rPr>
            </w:pPr>
            <w:r>
              <w:rPr>
                <w:b/>
                <w:color w:val="000000"/>
                <w:sz w:val="22"/>
                <w:szCs w:val="22"/>
              </w:rPr>
              <w:t>Analyze</w:t>
            </w:r>
            <w:r w:rsidR="00813369" w:rsidRPr="008D61D6">
              <w:rPr>
                <w:b/>
                <w:color w:val="000000"/>
                <w:sz w:val="22"/>
                <w:szCs w:val="22"/>
              </w:rPr>
              <w:t xml:space="preserve"> the characteristics, uses, and limitations of different types of probability and non-probability sampling.</w:t>
            </w:r>
          </w:p>
        </w:tc>
      </w:tr>
      <w:tr w:rsidR="00771E01" w:rsidRPr="0031613A" w:rsidTr="00771E01">
        <w:trPr>
          <w:trHeight w:val="343"/>
        </w:trPr>
        <w:tc>
          <w:tcPr>
            <w:tcW w:w="9339" w:type="dxa"/>
          </w:tcPr>
          <w:p w:rsidR="00771E01" w:rsidRPr="002C5475" w:rsidRDefault="00813369" w:rsidP="004C740D">
            <w:pPr>
              <w:pStyle w:val="ColorfulList-Accent11"/>
              <w:keepNext/>
              <w:keepLines/>
              <w:numPr>
                <w:ilvl w:val="0"/>
                <w:numId w:val="4"/>
              </w:numPr>
              <w:spacing w:after="0"/>
              <w:rPr>
                <w:rFonts w:asciiTheme="majorHAnsi" w:hAnsiTheme="majorHAnsi"/>
                <w:b/>
                <w:color w:val="000000"/>
                <w:sz w:val="22"/>
                <w:szCs w:val="22"/>
              </w:rPr>
            </w:pPr>
            <w:r w:rsidRPr="002C5475">
              <w:rPr>
                <w:rFonts w:asciiTheme="majorHAnsi" w:hAnsiTheme="majorHAnsi" w:cs="Arial"/>
                <w:b/>
              </w:rPr>
              <w:t>Appraise the factors that influence determination of sample size.</w:t>
            </w:r>
          </w:p>
        </w:tc>
      </w:tr>
      <w:tr w:rsidR="00771E01" w:rsidRPr="0031613A" w:rsidTr="00771E01">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771E01" w:rsidRDefault="001D4DAE" w:rsidP="004C740D">
            <w:pPr>
              <w:pStyle w:val="ColorfulList-Accent11"/>
              <w:keepNext/>
              <w:keepLines/>
              <w:numPr>
                <w:ilvl w:val="0"/>
                <w:numId w:val="4"/>
              </w:numPr>
              <w:spacing w:after="0"/>
              <w:rPr>
                <w:b/>
                <w:color w:val="000000"/>
                <w:sz w:val="22"/>
                <w:szCs w:val="22"/>
              </w:rPr>
            </w:pPr>
            <w:r>
              <w:rPr>
                <w:b/>
                <w:color w:val="000000"/>
                <w:sz w:val="22"/>
                <w:szCs w:val="22"/>
              </w:rPr>
              <w:t>Differentiate the uses of descriptive and inferential statistics.</w:t>
            </w:r>
          </w:p>
        </w:tc>
      </w:tr>
      <w:tr w:rsidR="00771E01" w:rsidRPr="0031613A" w:rsidTr="00771E01">
        <w:trPr>
          <w:trHeight w:val="343"/>
        </w:trPr>
        <w:tc>
          <w:tcPr>
            <w:tcW w:w="9339" w:type="dxa"/>
          </w:tcPr>
          <w:p w:rsidR="00771E01" w:rsidRDefault="00BF470B" w:rsidP="00467FA7">
            <w:pPr>
              <w:pStyle w:val="ColorfulList-Accent11"/>
              <w:keepNext/>
              <w:keepLines/>
              <w:numPr>
                <w:ilvl w:val="0"/>
                <w:numId w:val="4"/>
              </w:numPr>
              <w:spacing w:after="0"/>
              <w:rPr>
                <w:b/>
                <w:color w:val="000000"/>
                <w:sz w:val="22"/>
                <w:szCs w:val="22"/>
              </w:rPr>
            </w:pPr>
            <w:r>
              <w:rPr>
                <w:b/>
                <w:color w:val="000000"/>
                <w:sz w:val="22"/>
                <w:szCs w:val="22"/>
              </w:rPr>
              <w:t>Critique the methods and results sections of a qua</w:t>
            </w:r>
            <w:r w:rsidR="00467FA7">
              <w:rPr>
                <w:b/>
                <w:color w:val="000000"/>
                <w:sz w:val="22"/>
                <w:szCs w:val="22"/>
              </w:rPr>
              <w:t>ntitative</w:t>
            </w:r>
            <w:r>
              <w:rPr>
                <w:b/>
                <w:color w:val="000000"/>
                <w:sz w:val="22"/>
                <w:szCs w:val="22"/>
              </w:rPr>
              <w:t xml:space="preserve"> research report.</w:t>
            </w:r>
          </w:p>
        </w:tc>
      </w:tr>
    </w:tbl>
    <w:tbl>
      <w:tblPr>
        <w:tblpPr w:leftFromText="180" w:rightFromText="180" w:vertAnchor="text" w:horzAnchor="margin" w:tblpY="382"/>
        <w:tblW w:w="0" w:type="auto"/>
        <w:tblBorders>
          <w:insideH w:val="single" w:sz="4" w:space="0" w:color="FFFFFF"/>
        </w:tblBorders>
        <w:tblLayout w:type="fixed"/>
        <w:tblLook w:val="0400" w:firstRow="0" w:lastRow="0" w:firstColumn="0" w:lastColumn="0" w:noHBand="0" w:noVBand="1"/>
      </w:tblPr>
      <w:tblGrid>
        <w:gridCol w:w="2340"/>
        <w:gridCol w:w="2970"/>
        <w:gridCol w:w="4158"/>
      </w:tblGrid>
      <w:tr w:rsidR="007960A9" w:rsidRPr="0031613A" w:rsidTr="007960A9">
        <w:trPr>
          <w:trHeight w:val="343"/>
        </w:trPr>
        <w:tc>
          <w:tcPr>
            <w:tcW w:w="2340" w:type="dxa"/>
            <w:shd w:val="clear" w:color="auto" w:fill="548DD4"/>
            <w:vAlign w:val="center"/>
          </w:tcPr>
          <w:p w:rsidR="007960A9" w:rsidRDefault="007960A9" w:rsidP="007960A9">
            <w:pPr>
              <w:keepNext/>
              <w:keepLines/>
              <w:spacing w:after="0"/>
              <w:jc w:val="center"/>
              <w:rPr>
                <w:color w:val="FFFFFF"/>
                <w:sz w:val="40"/>
                <w:szCs w:val="22"/>
              </w:rPr>
            </w:pPr>
            <w:r w:rsidRPr="0031613A">
              <w:rPr>
                <w:color w:val="FFFFFF"/>
                <w:sz w:val="40"/>
                <w:szCs w:val="22"/>
              </w:rPr>
              <w:t>Book/</w:t>
            </w:r>
          </w:p>
          <w:p w:rsidR="007960A9" w:rsidRPr="0031613A" w:rsidRDefault="007960A9" w:rsidP="007960A9">
            <w:pPr>
              <w:keepNext/>
              <w:keepLines/>
              <w:spacing w:after="0"/>
              <w:jc w:val="center"/>
              <w:rPr>
                <w:color w:val="FFFFFF"/>
                <w:sz w:val="40"/>
                <w:szCs w:val="22"/>
              </w:rPr>
            </w:pPr>
            <w:r w:rsidRPr="0031613A">
              <w:rPr>
                <w:color w:val="FFFFFF"/>
                <w:sz w:val="40"/>
                <w:szCs w:val="22"/>
              </w:rPr>
              <w:t>Article</w:t>
            </w:r>
          </w:p>
        </w:tc>
        <w:tc>
          <w:tcPr>
            <w:tcW w:w="2970" w:type="dxa"/>
            <w:shd w:val="clear" w:color="auto" w:fill="548DD4"/>
            <w:vAlign w:val="center"/>
          </w:tcPr>
          <w:p w:rsidR="007960A9" w:rsidRPr="0031613A" w:rsidRDefault="007960A9" w:rsidP="007960A9">
            <w:pPr>
              <w:keepNext/>
              <w:keepLines/>
              <w:spacing w:after="0"/>
              <w:jc w:val="center"/>
              <w:rPr>
                <w:color w:val="FFFFFF"/>
                <w:sz w:val="40"/>
                <w:szCs w:val="22"/>
              </w:rPr>
            </w:pPr>
            <w:r w:rsidRPr="0031613A">
              <w:rPr>
                <w:color w:val="FFFFFF"/>
                <w:sz w:val="40"/>
                <w:szCs w:val="22"/>
              </w:rPr>
              <w:t>Author</w:t>
            </w:r>
          </w:p>
        </w:tc>
        <w:tc>
          <w:tcPr>
            <w:tcW w:w="4158" w:type="dxa"/>
            <w:shd w:val="clear" w:color="auto" w:fill="548DD4"/>
            <w:vAlign w:val="center"/>
          </w:tcPr>
          <w:p w:rsidR="007960A9" w:rsidRPr="0031613A" w:rsidRDefault="007960A9" w:rsidP="007960A9">
            <w:pPr>
              <w:keepNext/>
              <w:keepLines/>
              <w:spacing w:after="0"/>
              <w:jc w:val="center"/>
              <w:rPr>
                <w:color w:val="FFFFFF"/>
                <w:sz w:val="40"/>
                <w:szCs w:val="22"/>
              </w:rPr>
            </w:pPr>
            <w:r>
              <w:rPr>
                <w:color w:val="FFFFFF"/>
                <w:sz w:val="40"/>
                <w:szCs w:val="22"/>
              </w:rPr>
              <w:t>Pages</w:t>
            </w:r>
          </w:p>
        </w:tc>
      </w:tr>
      <w:tr w:rsidR="007960A9" w:rsidRPr="0031613A" w:rsidTr="00803D7C">
        <w:trPr>
          <w:trHeight w:val="336"/>
        </w:trPr>
        <w:tc>
          <w:tcPr>
            <w:tcW w:w="2340" w:type="dxa"/>
            <w:tcBorders>
              <w:bottom w:val="single" w:sz="4" w:space="0" w:color="FFFFFF"/>
            </w:tcBorders>
            <w:shd w:val="clear" w:color="auto" w:fill="DBE5F1"/>
          </w:tcPr>
          <w:p w:rsidR="007960A9" w:rsidRPr="009861F0" w:rsidRDefault="007960A9" w:rsidP="007960A9">
            <w:pPr>
              <w:keepNext/>
              <w:keepLines/>
              <w:spacing w:after="0"/>
              <w:rPr>
                <w:i/>
                <w:color w:val="000000"/>
                <w:sz w:val="22"/>
                <w:szCs w:val="22"/>
              </w:rPr>
            </w:pPr>
            <w:r w:rsidRPr="009861F0">
              <w:rPr>
                <w:i/>
                <w:color w:val="000000"/>
                <w:sz w:val="22"/>
                <w:szCs w:val="22"/>
              </w:rPr>
              <w:t>Understanding Research</w:t>
            </w:r>
          </w:p>
        </w:tc>
        <w:tc>
          <w:tcPr>
            <w:tcW w:w="2970" w:type="dxa"/>
            <w:tcBorders>
              <w:bottom w:val="single" w:sz="4" w:space="0" w:color="FFFFFF"/>
            </w:tcBorders>
            <w:shd w:val="clear" w:color="auto" w:fill="DBE5F1"/>
          </w:tcPr>
          <w:p w:rsidR="007960A9" w:rsidRPr="0031613A" w:rsidRDefault="007960A9" w:rsidP="007960A9">
            <w:pPr>
              <w:pStyle w:val="ColorfulList-Accent11"/>
              <w:keepNext/>
              <w:keepLines/>
              <w:spacing w:after="0"/>
              <w:rPr>
                <w:color w:val="000000"/>
                <w:sz w:val="22"/>
                <w:szCs w:val="22"/>
              </w:rPr>
            </w:pPr>
            <w:r>
              <w:rPr>
                <w:color w:val="000000"/>
                <w:sz w:val="22"/>
                <w:szCs w:val="22"/>
              </w:rPr>
              <w:t>Plano-Clark &amp; Creswell</w:t>
            </w:r>
            <w:r w:rsidR="00491EB1">
              <w:rPr>
                <w:color w:val="000000"/>
                <w:sz w:val="22"/>
                <w:szCs w:val="22"/>
              </w:rPr>
              <w:t xml:space="preserve"> (2015)</w:t>
            </w:r>
          </w:p>
        </w:tc>
        <w:tc>
          <w:tcPr>
            <w:tcW w:w="4158" w:type="dxa"/>
            <w:tcBorders>
              <w:bottom w:val="single" w:sz="4" w:space="0" w:color="FFFFFF"/>
            </w:tcBorders>
            <w:shd w:val="clear" w:color="auto" w:fill="DBE5F1"/>
          </w:tcPr>
          <w:p w:rsidR="007960A9" w:rsidRPr="0031613A" w:rsidRDefault="007960A9" w:rsidP="00491EB1">
            <w:pPr>
              <w:pStyle w:val="ColorfulList-Accent11"/>
              <w:keepNext/>
              <w:keepLines/>
              <w:spacing w:after="0"/>
              <w:rPr>
                <w:color w:val="000000"/>
                <w:sz w:val="22"/>
                <w:szCs w:val="22"/>
              </w:rPr>
            </w:pPr>
            <w:r>
              <w:rPr>
                <w:color w:val="000000"/>
                <w:sz w:val="22"/>
                <w:szCs w:val="22"/>
              </w:rPr>
              <w:t xml:space="preserve">      </w:t>
            </w:r>
            <w:r w:rsidR="00491EB1">
              <w:rPr>
                <w:color w:val="000000"/>
                <w:sz w:val="22"/>
                <w:szCs w:val="22"/>
              </w:rPr>
              <w:t>189-282</w:t>
            </w:r>
          </w:p>
        </w:tc>
      </w:tr>
      <w:tr w:rsidR="00211B71" w:rsidRPr="0031613A" w:rsidTr="00803D7C">
        <w:trPr>
          <w:trHeight w:val="336"/>
        </w:trPr>
        <w:tc>
          <w:tcPr>
            <w:tcW w:w="2340" w:type="dxa"/>
            <w:tcBorders>
              <w:top w:val="single" w:sz="4" w:space="0" w:color="FFFFFF"/>
              <w:bottom w:val="nil"/>
            </w:tcBorders>
            <w:shd w:val="clear" w:color="auto" w:fill="95B3D7" w:themeFill="accent1" w:themeFillTint="99"/>
          </w:tcPr>
          <w:p w:rsidR="00211B71" w:rsidRPr="00B93866" w:rsidRDefault="00211B71" w:rsidP="007960A9">
            <w:pPr>
              <w:keepNext/>
              <w:keepLines/>
              <w:spacing w:after="0"/>
              <w:rPr>
                <w:color w:val="000000"/>
                <w:sz w:val="22"/>
                <w:szCs w:val="22"/>
              </w:rPr>
            </w:pPr>
            <w:r w:rsidRPr="00211B71">
              <w:rPr>
                <w:color w:val="000000"/>
                <w:sz w:val="22"/>
                <w:szCs w:val="22"/>
              </w:rPr>
              <w:t>An empirical study of other-oriented and rational self-interest leadership approaches.</w:t>
            </w:r>
          </w:p>
        </w:tc>
        <w:tc>
          <w:tcPr>
            <w:tcW w:w="2970" w:type="dxa"/>
            <w:tcBorders>
              <w:top w:val="single" w:sz="4" w:space="0" w:color="FFFFFF"/>
              <w:bottom w:val="nil"/>
            </w:tcBorders>
            <w:shd w:val="clear" w:color="auto" w:fill="95B3D7" w:themeFill="accent1" w:themeFillTint="99"/>
          </w:tcPr>
          <w:p w:rsidR="00211B71" w:rsidRDefault="00211B71" w:rsidP="007960A9">
            <w:pPr>
              <w:keepNext/>
              <w:keepLines/>
              <w:spacing w:after="0"/>
              <w:jc w:val="center"/>
              <w:rPr>
                <w:color w:val="000000"/>
                <w:sz w:val="22"/>
                <w:szCs w:val="22"/>
              </w:rPr>
            </w:pPr>
            <w:r w:rsidRPr="00211B71">
              <w:rPr>
                <w:color w:val="000000"/>
                <w:sz w:val="22"/>
                <w:szCs w:val="22"/>
              </w:rPr>
              <w:t>Barrow &amp; Mirabella</w:t>
            </w:r>
          </w:p>
        </w:tc>
        <w:tc>
          <w:tcPr>
            <w:tcW w:w="4158" w:type="dxa"/>
            <w:tcBorders>
              <w:top w:val="single" w:sz="4" w:space="0" w:color="FFFFFF"/>
              <w:bottom w:val="nil"/>
            </w:tcBorders>
            <w:shd w:val="clear" w:color="auto" w:fill="95B3D7" w:themeFill="accent1" w:themeFillTint="99"/>
          </w:tcPr>
          <w:p w:rsidR="00211B71" w:rsidRPr="007960A9" w:rsidRDefault="00211B71" w:rsidP="007960A9">
            <w:pPr>
              <w:keepNext/>
              <w:keepLines/>
              <w:spacing w:after="0"/>
              <w:rPr>
                <w:color w:val="000000"/>
                <w:sz w:val="22"/>
                <w:szCs w:val="22"/>
              </w:rPr>
            </w:pPr>
            <w:r w:rsidRPr="00211B71">
              <w:rPr>
                <w:color w:val="000000"/>
                <w:sz w:val="22"/>
                <w:szCs w:val="22"/>
              </w:rPr>
              <w:t>https://ezproxy.student.twu.ca/login?url=http://search.ebscohost.com/login.aspx?direct=true&amp;db=bth&amp;AN=44097985&amp;site=ehost-live</w:t>
            </w:r>
          </w:p>
        </w:tc>
      </w:tr>
    </w:tbl>
    <w:p w:rsidR="00F94A8C" w:rsidRDefault="00F94A8C" w:rsidP="003C73EF"/>
    <w:p w:rsidR="00BF470B" w:rsidRDefault="00BF470B">
      <w:pPr>
        <w:spacing w:after="0"/>
      </w:pPr>
    </w:p>
    <w:tbl>
      <w:tblPr>
        <w:tblpPr w:leftFromText="180" w:rightFromText="180" w:vertAnchor="text" w:horzAnchor="margin" w:tblpY="-37"/>
        <w:tblW w:w="0" w:type="auto"/>
        <w:tblBorders>
          <w:insideH w:val="single" w:sz="4" w:space="0" w:color="FFFFFF"/>
        </w:tblBorders>
        <w:tblLook w:val="0400" w:firstRow="0" w:lastRow="0" w:firstColumn="0" w:lastColumn="0" w:noHBand="0" w:noVBand="1"/>
      </w:tblPr>
      <w:tblGrid>
        <w:gridCol w:w="9111"/>
      </w:tblGrid>
      <w:tr w:rsidR="00211B71" w:rsidRPr="0031613A" w:rsidTr="00211B71">
        <w:trPr>
          <w:trHeight w:val="476"/>
        </w:trPr>
        <w:tc>
          <w:tcPr>
            <w:tcW w:w="9111" w:type="dxa"/>
            <w:shd w:val="clear" w:color="auto" w:fill="548DD4"/>
            <w:vAlign w:val="center"/>
          </w:tcPr>
          <w:p w:rsidR="00211B71" w:rsidRPr="0031613A" w:rsidRDefault="00211B71" w:rsidP="00211B71">
            <w:pPr>
              <w:spacing w:after="0"/>
              <w:rPr>
                <w:color w:val="FFFFFF"/>
                <w:sz w:val="40"/>
                <w:szCs w:val="22"/>
              </w:rPr>
            </w:pPr>
            <w:r w:rsidRPr="0031613A">
              <w:rPr>
                <w:color w:val="FFFFFF"/>
                <w:sz w:val="40"/>
                <w:szCs w:val="22"/>
              </w:rPr>
              <w:lastRenderedPageBreak/>
              <w:t xml:space="preserve">Class Announcement: Transition &amp; New </w:t>
            </w:r>
            <w:r>
              <w:rPr>
                <w:color w:val="FFFFFF"/>
                <w:sz w:val="40"/>
                <w:szCs w:val="22"/>
              </w:rPr>
              <w:t>F</w:t>
            </w:r>
            <w:r w:rsidRPr="0031613A">
              <w:rPr>
                <w:color w:val="FFFFFF"/>
                <w:sz w:val="40"/>
                <w:szCs w:val="22"/>
              </w:rPr>
              <w:t>ocus</w:t>
            </w:r>
          </w:p>
        </w:tc>
      </w:tr>
      <w:tr w:rsidR="00211B71" w:rsidRPr="0031613A" w:rsidTr="00211B71">
        <w:trPr>
          <w:trHeight w:val="1402"/>
        </w:trPr>
        <w:tc>
          <w:tcPr>
            <w:tcW w:w="9111" w:type="dxa"/>
            <w:tcBorders>
              <w:bottom w:val="nil"/>
            </w:tcBorders>
            <w:shd w:val="clear" w:color="auto" w:fill="DBE5F1"/>
          </w:tcPr>
          <w:p w:rsidR="00211B71" w:rsidRPr="00B2204C" w:rsidRDefault="00211B71" w:rsidP="0006780C">
            <w:pPr>
              <w:spacing w:after="0"/>
              <w:rPr>
                <w:rFonts w:asciiTheme="majorHAnsi" w:hAnsiTheme="majorHAnsi" w:cs="Arial"/>
                <w:b/>
                <w:sz w:val="22"/>
                <w:szCs w:val="22"/>
                <w:lang w:val="en-GB"/>
              </w:rPr>
            </w:pPr>
            <w:r>
              <w:rPr>
                <w:b/>
                <w:sz w:val="22"/>
                <w:szCs w:val="22"/>
              </w:rPr>
              <w:t>Yesterday</w:t>
            </w:r>
            <w:r w:rsidRPr="004C740D">
              <w:rPr>
                <w:b/>
                <w:sz w:val="22"/>
                <w:szCs w:val="22"/>
              </w:rPr>
              <w:t xml:space="preserve"> we explored the introductions to research reports we saw that </w:t>
            </w:r>
            <w:r w:rsidRPr="004C740D">
              <w:rPr>
                <w:rFonts w:asciiTheme="majorHAnsi" w:hAnsiTheme="majorHAnsi" w:cs="Arial"/>
                <w:b/>
                <w:sz w:val="22"/>
                <w:szCs w:val="22"/>
                <w:lang w:val="en-GB"/>
              </w:rPr>
              <w:t>the research problem establishes why a particular research study is worth doing, the review of precedent literature establishes what is already known about the problem, and the research purpose establishes what the research specifically intends to do.</w:t>
            </w:r>
            <w:r>
              <w:rPr>
                <w:rFonts w:asciiTheme="majorHAnsi" w:hAnsiTheme="majorHAnsi" w:cs="Arial"/>
                <w:b/>
                <w:sz w:val="22"/>
                <w:szCs w:val="22"/>
                <w:lang w:val="en-GB"/>
              </w:rPr>
              <w:t xml:space="preserve">  Today we want to extend this to the next major section of a research report:  The methods and results.  Because of the great differences in quantitative and qualitative methods, we will break this discussion into two days.  </w:t>
            </w:r>
            <w:r w:rsidR="0006780C">
              <w:rPr>
                <w:rFonts w:asciiTheme="majorHAnsi" w:hAnsiTheme="majorHAnsi" w:cs="Arial"/>
                <w:b/>
                <w:sz w:val="22"/>
                <w:szCs w:val="22"/>
                <w:lang w:val="en-GB"/>
              </w:rPr>
              <w:t>Today</w:t>
            </w:r>
            <w:r>
              <w:rPr>
                <w:rFonts w:asciiTheme="majorHAnsi" w:hAnsiTheme="majorHAnsi" w:cs="Arial"/>
                <w:b/>
                <w:sz w:val="22"/>
                <w:szCs w:val="22"/>
                <w:lang w:val="en-GB"/>
              </w:rPr>
              <w:t xml:space="preserve"> will focus on the methods and results of quantitative research reports, while </w:t>
            </w:r>
            <w:r w:rsidR="0006780C">
              <w:rPr>
                <w:rFonts w:asciiTheme="majorHAnsi" w:hAnsiTheme="majorHAnsi" w:cs="Arial"/>
                <w:b/>
                <w:sz w:val="22"/>
                <w:szCs w:val="22"/>
                <w:lang w:val="en-GB"/>
              </w:rPr>
              <w:t>tomorrow</w:t>
            </w:r>
            <w:r>
              <w:rPr>
                <w:rFonts w:asciiTheme="majorHAnsi" w:hAnsiTheme="majorHAnsi" w:cs="Arial"/>
                <w:b/>
                <w:sz w:val="22"/>
                <w:szCs w:val="22"/>
                <w:lang w:val="en-GB"/>
              </w:rPr>
              <w:t xml:space="preserve"> will focus on those of qualitative research reports.     </w:t>
            </w:r>
          </w:p>
        </w:tc>
      </w:tr>
    </w:tbl>
    <w:p w:rsidR="00FC244D" w:rsidRDefault="00FC244D">
      <w:pPr>
        <w:spacing w:after="0"/>
      </w:pPr>
    </w:p>
    <w:p w:rsidR="00FC244D" w:rsidRDefault="00FC244D">
      <w:pPr>
        <w:spacing w:after="0"/>
      </w:pPr>
    </w:p>
    <w:tbl>
      <w:tblPr>
        <w:tblStyle w:val="ColorfulGrid-Accent1"/>
        <w:tblpPr w:leftFromText="180" w:rightFromText="180" w:vertAnchor="page" w:horzAnchor="margin" w:tblpY="5236"/>
        <w:tblW w:w="0" w:type="auto"/>
        <w:tblLook w:val="0400" w:firstRow="0" w:lastRow="0" w:firstColumn="0" w:lastColumn="0" w:noHBand="0" w:noVBand="1"/>
      </w:tblPr>
      <w:tblGrid>
        <w:gridCol w:w="9339"/>
      </w:tblGrid>
      <w:tr w:rsidR="00F94A8C" w:rsidRPr="0031613A" w:rsidTr="00F94A8C">
        <w:trPr>
          <w:cnfStyle w:val="000000100000" w:firstRow="0" w:lastRow="0" w:firstColumn="0" w:lastColumn="0" w:oddVBand="0" w:evenVBand="0" w:oddHBand="1" w:evenHBand="0" w:firstRowFirstColumn="0" w:firstRowLastColumn="0" w:lastRowFirstColumn="0" w:lastRowLastColumn="0"/>
          <w:trHeight w:val="343"/>
        </w:trPr>
        <w:tc>
          <w:tcPr>
            <w:tcW w:w="9339" w:type="dxa"/>
            <w:shd w:val="clear" w:color="auto" w:fill="548DD4" w:themeFill="text2" w:themeFillTint="99"/>
          </w:tcPr>
          <w:p w:rsidR="00F94A8C" w:rsidRPr="0031613A" w:rsidRDefault="00F94A8C" w:rsidP="00F94A8C">
            <w:pPr>
              <w:keepNext/>
              <w:keepLines/>
              <w:spacing w:after="0"/>
              <w:rPr>
                <w:color w:val="FFFFFF"/>
                <w:sz w:val="40"/>
                <w:szCs w:val="22"/>
              </w:rPr>
            </w:pPr>
            <w:r>
              <w:rPr>
                <w:color w:val="FFFFFF"/>
                <w:sz w:val="40"/>
                <w:szCs w:val="22"/>
              </w:rPr>
              <w:t>T</w:t>
            </w:r>
            <w:r w:rsidRPr="0031613A">
              <w:rPr>
                <w:color w:val="FFFFFF"/>
                <w:sz w:val="40"/>
                <w:szCs w:val="22"/>
              </w:rPr>
              <w:t xml:space="preserve">heme, </w:t>
            </w:r>
            <w:r>
              <w:rPr>
                <w:color w:val="FFFFFF"/>
                <w:sz w:val="40"/>
                <w:szCs w:val="22"/>
              </w:rPr>
              <w:t>T</w:t>
            </w:r>
            <w:r w:rsidRPr="0031613A">
              <w:rPr>
                <w:color w:val="FFFFFF"/>
                <w:sz w:val="40"/>
                <w:szCs w:val="22"/>
              </w:rPr>
              <w:t xml:space="preserve">heorists &amp; </w:t>
            </w:r>
            <w:r>
              <w:rPr>
                <w:color w:val="FFFFFF"/>
                <w:sz w:val="40"/>
                <w:szCs w:val="22"/>
              </w:rPr>
              <w:t>C</w:t>
            </w:r>
            <w:r w:rsidRPr="0031613A">
              <w:rPr>
                <w:color w:val="FFFFFF"/>
                <w:sz w:val="40"/>
                <w:szCs w:val="22"/>
              </w:rPr>
              <w:t>oncepts</w:t>
            </w:r>
          </w:p>
        </w:tc>
      </w:tr>
      <w:tr w:rsidR="00F94A8C" w:rsidRPr="0031613A" w:rsidTr="00F94A8C">
        <w:trPr>
          <w:trHeight w:val="321"/>
        </w:trPr>
        <w:tc>
          <w:tcPr>
            <w:tcW w:w="9339" w:type="dxa"/>
          </w:tcPr>
          <w:p w:rsidR="00F94A8C" w:rsidRPr="00001191" w:rsidRDefault="00F94A8C" w:rsidP="00F94A8C">
            <w:pPr>
              <w:pStyle w:val="ColorfulList-Accent11"/>
              <w:keepNext/>
              <w:keepLines/>
              <w:numPr>
                <w:ilvl w:val="0"/>
                <w:numId w:val="3"/>
              </w:numPr>
              <w:spacing w:after="0"/>
              <w:rPr>
                <w:color w:val="000000"/>
              </w:rPr>
            </w:pPr>
            <w:r w:rsidRPr="00001191">
              <w:rPr>
                <w:color w:val="000000"/>
              </w:rPr>
              <w:t>Observational Studies</w:t>
            </w:r>
            <w:r>
              <w:rPr>
                <w:color w:val="000000"/>
              </w:rPr>
              <w:t xml:space="preserve"> (Experimental; Quasi-experimental; Ex Post Facto)</w:t>
            </w:r>
          </w:p>
        </w:tc>
      </w:tr>
      <w:tr w:rsidR="00F94A8C" w:rsidRPr="0031613A" w:rsidTr="00F94A8C">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F94A8C" w:rsidRPr="00001191" w:rsidRDefault="00F94A8C" w:rsidP="00F94A8C">
            <w:pPr>
              <w:pStyle w:val="ColorfulList-Accent11"/>
              <w:keepNext/>
              <w:keepLines/>
              <w:numPr>
                <w:ilvl w:val="0"/>
                <w:numId w:val="3"/>
              </w:numPr>
              <w:spacing w:after="0"/>
              <w:rPr>
                <w:color w:val="000000"/>
              </w:rPr>
            </w:pPr>
            <w:r w:rsidRPr="00001191">
              <w:rPr>
                <w:color w:val="000000"/>
              </w:rPr>
              <w:t>Descriptive Research</w:t>
            </w:r>
            <w:r>
              <w:rPr>
                <w:color w:val="000000"/>
              </w:rPr>
              <w:t xml:space="preserve"> (Causal-Comparative; Correlational)</w:t>
            </w:r>
          </w:p>
        </w:tc>
      </w:tr>
      <w:tr w:rsidR="00F94A8C" w:rsidRPr="0031613A" w:rsidTr="00F94A8C">
        <w:trPr>
          <w:trHeight w:val="343"/>
        </w:trPr>
        <w:tc>
          <w:tcPr>
            <w:tcW w:w="9339" w:type="dxa"/>
          </w:tcPr>
          <w:p w:rsidR="00F94A8C" w:rsidRPr="00001191" w:rsidRDefault="00F94A8C" w:rsidP="00F94A8C">
            <w:pPr>
              <w:pStyle w:val="ColorfulList-Accent11"/>
              <w:keepNext/>
              <w:keepLines/>
              <w:numPr>
                <w:ilvl w:val="0"/>
                <w:numId w:val="3"/>
              </w:numPr>
              <w:spacing w:after="0"/>
              <w:rPr>
                <w:color w:val="000000"/>
              </w:rPr>
            </w:pPr>
            <w:r w:rsidRPr="00001191">
              <w:rPr>
                <w:color w:val="000000"/>
              </w:rPr>
              <w:t>Survey Research</w:t>
            </w:r>
          </w:p>
        </w:tc>
      </w:tr>
      <w:tr w:rsidR="00F94A8C" w:rsidRPr="0031613A" w:rsidTr="00F94A8C">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F94A8C" w:rsidRDefault="00F94A8C" w:rsidP="00F94A8C">
            <w:pPr>
              <w:pStyle w:val="ColorfulList-Accent11"/>
              <w:keepNext/>
              <w:keepLines/>
              <w:numPr>
                <w:ilvl w:val="0"/>
                <w:numId w:val="3"/>
              </w:numPr>
              <w:spacing w:after="0"/>
              <w:rPr>
                <w:color w:val="000000"/>
              </w:rPr>
            </w:pPr>
            <w:r>
              <w:rPr>
                <w:color w:val="000000"/>
              </w:rPr>
              <w:t>Generalizability</w:t>
            </w:r>
          </w:p>
        </w:tc>
      </w:tr>
      <w:tr w:rsidR="00F94A8C" w:rsidRPr="0031613A" w:rsidTr="00F94A8C">
        <w:trPr>
          <w:trHeight w:val="343"/>
        </w:trPr>
        <w:tc>
          <w:tcPr>
            <w:tcW w:w="9339" w:type="dxa"/>
          </w:tcPr>
          <w:p w:rsidR="00F94A8C" w:rsidRPr="00001191" w:rsidRDefault="00F94A8C" w:rsidP="00F94A8C">
            <w:pPr>
              <w:pStyle w:val="ColorfulList-Accent11"/>
              <w:keepNext/>
              <w:keepLines/>
              <w:numPr>
                <w:ilvl w:val="0"/>
                <w:numId w:val="3"/>
              </w:numPr>
              <w:spacing w:after="0"/>
              <w:rPr>
                <w:color w:val="000000"/>
              </w:rPr>
            </w:pPr>
            <w:r>
              <w:rPr>
                <w:color w:val="000000"/>
              </w:rPr>
              <w:t>Populations- target and accessible</w:t>
            </w:r>
          </w:p>
        </w:tc>
      </w:tr>
      <w:tr w:rsidR="00F94A8C" w:rsidRPr="0031613A" w:rsidTr="00F94A8C">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F94A8C" w:rsidRPr="00001191" w:rsidRDefault="00F94A8C" w:rsidP="00F94A8C">
            <w:pPr>
              <w:pStyle w:val="ColorfulList-Accent11"/>
              <w:keepNext/>
              <w:keepLines/>
              <w:numPr>
                <w:ilvl w:val="0"/>
                <w:numId w:val="3"/>
              </w:numPr>
              <w:spacing w:after="0"/>
              <w:rPr>
                <w:color w:val="000000"/>
              </w:rPr>
            </w:pPr>
            <w:r>
              <w:rPr>
                <w:color w:val="000000"/>
              </w:rPr>
              <w:t xml:space="preserve"> Population validity</w:t>
            </w:r>
          </w:p>
        </w:tc>
      </w:tr>
      <w:tr w:rsidR="00F94A8C" w:rsidRPr="0031613A" w:rsidTr="00F94A8C">
        <w:trPr>
          <w:trHeight w:val="343"/>
        </w:trPr>
        <w:tc>
          <w:tcPr>
            <w:tcW w:w="9339" w:type="dxa"/>
          </w:tcPr>
          <w:p w:rsidR="00F94A8C" w:rsidRPr="00001191" w:rsidRDefault="00F94A8C" w:rsidP="00F94A8C">
            <w:pPr>
              <w:pStyle w:val="ColorfulList-Accent11"/>
              <w:keepNext/>
              <w:keepLines/>
              <w:numPr>
                <w:ilvl w:val="0"/>
                <w:numId w:val="3"/>
              </w:numPr>
              <w:spacing w:after="0"/>
              <w:rPr>
                <w:color w:val="000000"/>
              </w:rPr>
            </w:pPr>
            <w:r>
              <w:rPr>
                <w:color w:val="000000"/>
              </w:rPr>
              <w:t xml:space="preserve"> Sampling- probability and nonprobability</w:t>
            </w:r>
          </w:p>
        </w:tc>
      </w:tr>
      <w:tr w:rsidR="00F94A8C" w:rsidRPr="0031613A" w:rsidTr="00F94A8C">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F94A8C" w:rsidRPr="00001191" w:rsidRDefault="00F94A8C" w:rsidP="00F94A8C">
            <w:pPr>
              <w:pStyle w:val="ColorfulList-Accent11"/>
              <w:keepNext/>
              <w:keepLines/>
              <w:numPr>
                <w:ilvl w:val="0"/>
                <w:numId w:val="3"/>
              </w:numPr>
              <w:spacing w:after="0"/>
              <w:rPr>
                <w:color w:val="000000"/>
              </w:rPr>
            </w:pPr>
            <w:r>
              <w:rPr>
                <w:color w:val="000000"/>
              </w:rPr>
              <w:t>Sample size- rules of thumb</w:t>
            </w:r>
          </w:p>
        </w:tc>
      </w:tr>
      <w:tr w:rsidR="00F94A8C" w:rsidRPr="0031613A" w:rsidTr="00F94A8C">
        <w:trPr>
          <w:trHeight w:val="343"/>
        </w:trPr>
        <w:tc>
          <w:tcPr>
            <w:tcW w:w="9339" w:type="dxa"/>
          </w:tcPr>
          <w:p w:rsidR="00F94A8C" w:rsidRPr="00001191" w:rsidRDefault="00F94A8C" w:rsidP="00F94A8C">
            <w:pPr>
              <w:pStyle w:val="ColorfulList-Accent11"/>
              <w:keepNext/>
              <w:keepLines/>
              <w:numPr>
                <w:ilvl w:val="0"/>
                <w:numId w:val="3"/>
              </w:numPr>
              <w:spacing w:after="0"/>
              <w:rPr>
                <w:color w:val="000000"/>
              </w:rPr>
            </w:pPr>
            <w:r>
              <w:rPr>
                <w:color w:val="000000"/>
              </w:rPr>
              <w:t xml:space="preserve"> Descriptive statistics</w:t>
            </w:r>
          </w:p>
        </w:tc>
      </w:tr>
      <w:tr w:rsidR="00F94A8C" w:rsidRPr="0031613A" w:rsidTr="00F94A8C">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F94A8C" w:rsidRPr="00001191" w:rsidRDefault="00F94A8C" w:rsidP="00F94A8C">
            <w:pPr>
              <w:pStyle w:val="ColorfulList-Accent11"/>
              <w:keepNext/>
              <w:keepLines/>
              <w:numPr>
                <w:ilvl w:val="0"/>
                <w:numId w:val="3"/>
              </w:numPr>
              <w:spacing w:after="0"/>
              <w:rPr>
                <w:color w:val="000000"/>
              </w:rPr>
            </w:pPr>
            <w:r>
              <w:rPr>
                <w:color w:val="000000"/>
              </w:rPr>
              <w:t xml:space="preserve"> Inferential statistics</w:t>
            </w:r>
          </w:p>
        </w:tc>
      </w:tr>
    </w:tbl>
    <w:p w:rsidR="00FC244D" w:rsidRDefault="00FC244D">
      <w:pPr>
        <w:spacing w:after="0"/>
      </w:pPr>
    </w:p>
    <w:p w:rsidR="00FC244D" w:rsidRDefault="00FC244D">
      <w:pPr>
        <w:spacing w:after="0"/>
      </w:pPr>
    </w:p>
    <w:p w:rsidR="00FC244D" w:rsidRDefault="00FC244D">
      <w:pPr>
        <w:spacing w:after="0"/>
      </w:pPr>
    </w:p>
    <w:p w:rsidR="00FC244D" w:rsidRDefault="00FC244D">
      <w:pPr>
        <w:spacing w:after="0"/>
      </w:pPr>
    </w:p>
    <w:p w:rsidR="00F94A8C" w:rsidRDefault="00F94A8C">
      <w:pPr>
        <w:spacing w:after="0"/>
      </w:pPr>
    </w:p>
    <w:p w:rsidR="00F94A8C" w:rsidRDefault="00F94A8C">
      <w:pPr>
        <w:spacing w:after="0"/>
      </w:pPr>
    </w:p>
    <w:p w:rsidR="00F94A8C" w:rsidRDefault="00F94A8C">
      <w:pPr>
        <w:spacing w:after="0"/>
      </w:pPr>
    </w:p>
    <w:p w:rsidR="00F94A8C" w:rsidRDefault="00F94A8C">
      <w:pPr>
        <w:spacing w:after="0"/>
      </w:pPr>
    </w:p>
    <w:p w:rsidR="00F94A8C" w:rsidRDefault="00F94A8C">
      <w:pPr>
        <w:spacing w:after="0"/>
      </w:pPr>
    </w:p>
    <w:p w:rsidR="00F94A8C" w:rsidRDefault="00F94A8C">
      <w:pPr>
        <w:spacing w:after="0"/>
      </w:pPr>
    </w:p>
    <w:p w:rsidR="00F94A8C" w:rsidRDefault="00F94A8C">
      <w:pPr>
        <w:spacing w:after="0"/>
      </w:pPr>
    </w:p>
    <w:p w:rsidR="00F94A8C" w:rsidRDefault="00F94A8C">
      <w:pPr>
        <w:spacing w:after="0"/>
      </w:pPr>
    </w:p>
    <w:p w:rsidR="00F94A8C" w:rsidRDefault="00F94A8C">
      <w:pPr>
        <w:spacing w:after="0"/>
      </w:pPr>
    </w:p>
    <w:p w:rsidR="00F94A8C" w:rsidRDefault="00F94A8C">
      <w:pPr>
        <w:spacing w:after="0"/>
      </w:pPr>
    </w:p>
    <w:p w:rsidR="00F94A8C" w:rsidRDefault="00F94A8C">
      <w:pPr>
        <w:spacing w:after="0"/>
      </w:pPr>
    </w:p>
    <w:p w:rsidR="00F94A8C" w:rsidRDefault="00F94A8C">
      <w:pPr>
        <w:spacing w:after="0"/>
      </w:pPr>
    </w:p>
    <w:p w:rsidR="00FC244D" w:rsidRDefault="00FC244D">
      <w:pPr>
        <w:spacing w:after="0"/>
      </w:pPr>
    </w:p>
    <w:p w:rsidR="009E1B56" w:rsidRDefault="009E1B56">
      <w:pPr>
        <w:spacing w:after="0"/>
      </w:pPr>
    </w:p>
    <w:p w:rsidR="00BF470B" w:rsidRDefault="001A2F88">
      <w:pPr>
        <w:spacing w:after="0"/>
      </w:pPr>
      <w:r>
        <w:rPr>
          <w:noProof/>
        </w:rPr>
        <w:lastRenderedPageBreak/>
        <mc:AlternateContent>
          <mc:Choice Requires="wpg">
            <w:drawing>
              <wp:anchor distT="0" distB="0" distL="114300" distR="114300" simplePos="0" relativeHeight="251656192" behindDoc="0" locked="0" layoutInCell="1" allowOverlap="1" wp14:anchorId="53C9EE0C" wp14:editId="04BE2A10">
                <wp:simplePos x="0" y="0"/>
                <wp:positionH relativeFrom="character">
                  <wp:posOffset>-57150</wp:posOffset>
                </wp:positionH>
                <wp:positionV relativeFrom="line">
                  <wp:posOffset>97155</wp:posOffset>
                </wp:positionV>
                <wp:extent cx="5562683" cy="2227580"/>
                <wp:effectExtent l="0" t="0" r="0" b="0"/>
                <wp:wrapNone/>
                <wp:docPr id="3"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2683" cy="2227580"/>
                          <a:chOff x="572" y="8440"/>
                          <a:chExt cx="11016" cy="1237"/>
                        </a:xfrm>
                      </wpg:grpSpPr>
                      <wps:wsp>
                        <wps:cNvPr id="5" name="Rectangle 49"/>
                        <wps:cNvSpPr>
                          <a:spLocks noChangeArrowheads="1"/>
                        </wps:cNvSpPr>
                        <wps:spPr bwMode="auto">
                          <a:xfrm>
                            <a:off x="572" y="8785"/>
                            <a:ext cx="11016" cy="747"/>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740D" w:rsidRPr="0031613A" w:rsidRDefault="004C740D" w:rsidP="003C73EF">
                              <w:pPr>
                                <w:spacing w:before="240" w:after="240"/>
                                <w:rPr>
                                  <w:rFonts w:ascii="Calibri" w:hAnsi="Calibri"/>
                                  <w:color w:val="FFFFFF"/>
                                  <w:sz w:val="56"/>
                                  <w:szCs w:val="56"/>
                                </w:rPr>
                              </w:pPr>
                            </w:p>
                          </w:txbxContent>
                        </wps:txbx>
                        <wps:bodyPr rot="0" vert="horz" wrap="square" lIns="228600" tIns="45720" rIns="914400" bIns="0" anchor="b" anchorCtr="0" upright="1">
                          <a:noAutofit/>
                        </wps:bodyPr>
                      </wps:wsp>
                      <wps:wsp>
                        <wps:cNvPr id="7" name="Text Box 51"/>
                        <wps:cNvSpPr txBox="1">
                          <a:spLocks noChangeArrowheads="1"/>
                        </wps:cNvSpPr>
                        <wps:spPr bwMode="auto">
                          <a:xfrm>
                            <a:off x="572" y="8440"/>
                            <a:ext cx="10780" cy="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40D" w:rsidRPr="003C73EF" w:rsidRDefault="00F3256F" w:rsidP="007C3DAB">
                              <w:pPr>
                                <w:spacing w:before="840" w:after="0"/>
                                <w:rPr>
                                  <w:color w:val="FFFFFF"/>
                                  <w:sz w:val="56"/>
                                  <w:szCs w:val="56"/>
                                </w:rPr>
                              </w:pPr>
                              <w:r>
                                <w:rPr>
                                  <w:color w:val="FFFFFF"/>
                                  <w:sz w:val="56"/>
                                  <w:szCs w:val="56"/>
                                </w:rPr>
                                <w:t>Notes</w:t>
                              </w:r>
                              <w:r w:rsidR="004C740D" w:rsidRPr="003C73EF">
                                <w:rPr>
                                  <w:color w:val="FFFFFF"/>
                                  <w:sz w:val="56"/>
                                  <w:szCs w:val="56"/>
                                </w:rPr>
                                <w:t xml:space="preserve">: </w:t>
                              </w:r>
                              <w:r w:rsidR="004C740D">
                                <w:rPr>
                                  <w:color w:val="FFFFFF"/>
                                  <w:sz w:val="56"/>
                                  <w:szCs w:val="56"/>
                                </w:rPr>
                                <w:t>Understanding the Methods and Results of Quantitative Research Reports</w:t>
                              </w:r>
                            </w:p>
                            <w:p w:rsidR="004C740D" w:rsidRDefault="004C740D" w:rsidP="003C73EF"/>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C9EE0C" id="Group 47" o:spid="_x0000_s1029" style="position:absolute;margin-left:-4.5pt;margin-top:7.65pt;width:438pt;height:175.4pt;z-index:251656192;mso-position-horizontal-relative:char;mso-position-vertical-relative:line" coordorigin="572,8440" coordsize="11016,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">
                <v:rect id="Rectangle 49" o:spid="_x0000_s1030" style="position:absolute;left:572;top:8785;width:11016;height:74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JFqMEA&#10;AADaAAAADwAAAGRycy9kb3ducmV2LnhtbESPQWsCMRSE70L/Q3gFL1Kzil1ka5RWEL1ZbXt/TV43&#10;SzcvSxJ1/femUPA4zMw3zGLVu1acKcTGs4LJuABBrL1puFbw+bF5moOICdlg65kUXCnCavkwWGBl&#10;/IUPdD6mWmQIxwoV2JS6SsqoLTmMY98RZ+/HB4cpy1BLE/CS4a6V06IopcOG84LFjtaW9O/x5BQU&#10;s1DSt9Uo38uvt70d8dzorVLDx/71BUSiPt3D/+2dUfAMf1fyDZ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SRajBAAAA2gAAAA8AAAAAAAAAAAAAAAAAmAIAAGRycy9kb3du&#10;cmV2LnhtbFBLBQYAAAAABAAEAPUAAACGAwAAAAA=&#10;" fillcolor="#365f91" stroked="f">
                  <v:textbox inset="18pt,,1in,0">
                    <w:txbxContent>
                      <w:p w:rsidR="004C740D" w:rsidRPr="0031613A" w:rsidRDefault="004C740D" w:rsidP="003C73EF">
                        <w:pPr>
                          <w:spacing w:before="240" w:after="240"/>
                          <w:rPr>
                            <w:rFonts w:ascii="Calibri" w:hAnsi="Calibri"/>
                            <w:color w:val="FFFFFF"/>
                            <w:sz w:val="56"/>
                            <w:szCs w:val="56"/>
                          </w:rPr>
                        </w:pPr>
                      </w:p>
                    </w:txbxContent>
                  </v:textbox>
                </v:rect>
                <v:shape id="Text Box 51" o:spid="_x0000_s1031" type="#_x0000_t202" style="position:absolute;left:572;top:8440;width:10780;height:1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cFe8IA&#10;AADaAAAADwAAAGRycy9kb3ducmV2LnhtbESPzWrDMBCE74W+g9hAb42cQuvgRjYlpZBrfqDXjbWx&#10;TKWVsRTbydNHhUCOw8x8w6yqyVkxUB9azwoW8wwEce11y42Cw/7ndQkiRGSN1jMpuFCAqnx+WmGh&#10;/chbGnaxEQnCoUAFJsaukDLUhhyGue+Ik3fyvcOYZN9I3eOY4M7Ktyz7kA5bTgsGO1obqv92Z6eg&#10;vp6/l+v2OIzX/Dc/Tsa+n9gq9TKbvj5BRJriI3xvb7SCHP6vpBsg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wV7wgAAANoAAAAPAAAAAAAAAAAAAAAAAJgCAABkcnMvZG93&#10;bnJldi54bWxQSwUGAAAAAAQABAD1AAAAhwMAAAAA&#10;" filled="f" stroked="f">
                  <v:textbox inset=",7.2pt,,7.2pt">
                    <w:txbxContent>
                      <w:p w:rsidR="004C740D" w:rsidRPr="003C73EF" w:rsidRDefault="00F3256F" w:rsidP="007C3DAB">
                        <w:pPr>
                          <w:spacing w:before="840" w:after="0"/>
                          <w:rPr>
                            <w:color w:val="FFFFFF"/>
                            <w:sz w:val="56"/>
                            <w:szCs w:val="56"/>
                          </w:rPr>
                        </w:pPr>
                        <w:r>
                          <w:rPr>
                            <w:color w:val="FFFFFF"/>
                            <w:sz w:val="56"/>
                            <w:szCs w:val="56"/>
                          </w:rPr>
                          <w:t>Notes</w:t>
                        </w:r>
                        <w:r w:rsidR="004C740D" w:rsidRPr="003C73EF">
                          <w:rPr>
                            <w:color w:val="FFFFFF"/>
                            <w:sz w:val="56"/>
                            <w:szCs w:val="56"/>
                          </w:rPr>
                          <w:t xml:space="preserve">: </w:t>
                        </w:r>
                        <w:r w:rsidR="004C740D">
                          <w:rPr>
                            <w:color w:val="FFFFFF"/>
                            <w:sz w:val="56"/>
                            <w:szCs w:val="56"/>
                          </w:rPr>
                          <w:t>Understanding the Methods and Results of Quantitative Research Reports</w:t>
                        </w:r>
                      </w:p>
                      <w:p w:rsidR="004C740D" w:rsidRDefault="004C740D" w:rsidP="003C73EF"/>
                    </w:txbxContent>
                  </v:textbox>
                </v:shape>
                <w10:wrap anchory="line"/>
              </v:group>
            </w:pict>
          </mc:Fallback>
        </mc:AlternateContent>
      </w:r>
    </w:p>
    <w:p w:rsidR="00BF470B" w:rsidRDefault="00BF470B">
      <w:pPr>
        <w:spacing w:after="0"/>
      </w:pPr>
    </w:p>
    <w:p w:rsidR="00C3338D" w:rsidRDefault="00C3338D">
      <w:pPr>
        <w:spacing w:after="0"/>
      </w:pPr>
    </w:p>
    <w:p w:rsidR="003C73EF" w:rsidRDefault="003C73EF" w:rsidP="003C73EF"/>
    <w:p w:rsidR="007C3DAB" w:rsidRDefault="007C3DAB" w:rsidP="0049331D"/>
    <w:p w:rsidR="007C3DAB" w:rsidRDefault="007C3DAB" w:rsidP="0049331D"/>
    <w:p w:rsidR="007C3DAB" w:rsidRDefault="007C3DAB" w:rsidP="0049331D"/>
    <w:p w:rsidR="007C3DAB" w:rsidRDefault="007C3DAB" w:rsidP="0049331D"/>
    <w:p w:rsidR="00CD1586" w:rsidRDefault="00CD1586" w:rsidP="0049331D"/>
    <w:p w:rsidR="00191CC9" w:rsidRDefault="009E1B56" w:rsidP="0049331D">
      <w:pPr>
        <w:rPr>
          <w:sz w:val="22"/>
          <w:szCs w:val="22"/>
        </w:rPr>
      </w:pPr>
      <w:r>
        <w:rPr>
          <w:sz w:val="22"/>
          <w:szCs w:val="22"/>
        </w:rPr>
        <w:t>Yesterday</w:t>
      </w:r>
      <w:r w:rsidR="00937D92">
        <w:rPr>
          <w:rStyle w:val="FootnoteReference"/>
          <w:sz w:val="22"/>
          <w:szCs w:val="22"/>
        </w:rPr>
        <w:footnoteReference w:id="1"/>
      </w:r>
      <w:r w:rsidR="00191CC9" w:rsidRPr="00191CC9">
        <w:rPr>
          <w:sz w:val="22"/>
          <w:szCs w:val="22"/>
        </w:rPr>
        <w:t xml:space="preserve"> when we explored the introductions to research reports we saw that the research problem establishes why a particular research study is worth doing, the review of precedent literature establishes what is already known about the problem, and the research purpose establishes what the research specifically intends to do.  </w:t>
      </w:r>
      <w:r>
        <w:rPr>
          <w:sz w:val="22"/>
          <w:szCs w:val="22"/>
        </w:rPr>
        <w:t>Today</w:t>
      </w:r>
      <w:r w:rsidR="00191CC9" w:rsidRPr="00191CC9">
        <w:rPr>
          <w:sz w:val="22"/>
          <w:szCs w:val="22"/>
        </w:rPr>
        <w:t xml:space="preserve"> we want to </w:t>
      </w:r>
      <w:r w:rsidR="00191CC9">
        <w:rPr>
          <w:sz w:val="22"/>
          <w:szCs w:val="22"/>
        </w:rPr>
        <w:t>explore</w:t>
      </w:r>
      <w:r w:rsidR="00191CC9" w:rsidRPr="00191CC9">
        <w:rPr>
          <w:sz w:val="22"/>
          <w:szCs w:val="22"/>
        </w:rPr>
        <w:t xml:space="preserve"> the next major section of a research report:  The methods and results</w:t>
      </w:r>
      <w:r w:rsidR="00191CC9">
        <w:rPr>
          <w:sz w:val="22"/>
          <w:szCs w:val="22"/>
        </w:rPr>
        <w:t xml:space="preserve"> section</w:t>
      </w:r>
      <w:r w:rsidR="00191CC9" w:rsidRPr="00191CC9">
        <w:rPr>
          <w:sz w:val="22"/>
          <w:szCs w:val="22"/>
        </w:rPr>
        <w:t xml:space="preserve">.  </w:t>
      </w:r>
      <w:r w:rsidR="00191CC9">
        <w:rPr>
          <w:sz w:val="22"/>
          <w:szCs w:val="22"/>
        </w:rPr>
        <w:t xml:space="preserve">In this, we will see that the methods section indicates the overall plan for how the research was conducted, how the data was collected, and what the analysis of the data tells us.  These may be termed research design, </w:t>
      </w:r>
      <w:r w:rsidR="00306B51">
        <w:rPr>
          <w:sz w:val="22"/>
          <w:szCs w:val="22"/>
        </w:rPr>
        <w:t>method</w:t>
      </w:r>
      <w:r w:rsidR="00F31614">
        <w:rPr>
          <w:sz w:val="22"/>
          <w:szCs w:val="22"/>
        </w:rPr>
        <w:t>, and</w:t>
      </w:r>
      <w:r w:rsidR="00191CC9">
        <w:rPr>
          <w:sz w:val="22"/>
          <w:szCs w:val="22"/>
        </w:rPr>
        <w:t xml:space="preserve"> analysis and results, respectively.</w:t>
      </w:r>
    </w:p>
    <w:p w:rsidR="004C740D" w:rsidRPr="004C740D" w:rsidRDefault="0049331D" w:rsidP="0049331D">
      <w:pPr>
        <w:rPr>
          <w:sz w:val="22"/>
          <w:szCs w:val="22"/>
        </w:rPr>
      </w:pPr>
      <w:r w:rsidRPr="004C740D">
        <w:rPr>
          <w:sz w:val="22"/>
          <w:szCs w:val="22"/>
        </w:rPr>
        <w:t xml:space="preserve">Once again we start </w:t>
      </w:r>
      <w:r w:rsidR="009E1B56">
        <w:rPr>
          <w:sz w:val="22"/>
          <w:szCs w:val="22"/>
        </w:rPr>
        <w:t>our</w:t>
      </w:r>
      <w:r w:rsidRPr="004C740D">
        <w:rPr>
          <w:sz w:val="22"/>
          <w:szCs w:val="22"/>
        </w:rPr>
        <w:t xml:space="preserve"> study with the reminder that </w:t>
      </w:r>
      <w:r w:rsidR="002476A2">
        <w:rPr>
          <w:sz w:val="22"/>
          <w:szCs w:val="22"/>
        </w:rPr>
        <w:t>we</w:t>
      </w:r>
      <w:r w:rsidRPr="004C740D">
        <w:rPr>
          <w:sz w:val="22"/>
          <w:szCs w:val="22"/>
        </w:rPr>
        <w:t xml:space="preserve"> are reviewing these materials in order to become an informed consumer of research, rather than a researcher employing descriptive methods.</w:t>
      </w:r>
      <w:r w:rsidR="001C1AE5" w:rsidRPr="004C740D">
        <w:rPr>
          <w:sz w:val="22"/>
          <w:szCs w:val="22"/>
        </w:rPr>
        <w:t xml:space="preserve">  Before we get into the specifics of our discussion of the methods and results of quantitative research reports, it would be helpful to take a step back and remind ourselves of some of the features of the broader research landscape.</w:t>
      </w:r>
      <w:r w:rsidR="004C740D" w:rsidRPr="004C740D">
        <w:rPr>
          <w:rFonts w:asciiTheme="majorHAnsi" w:hAnsiTheme="majorHAnsi" w:cs="Arial"/>
          <w:sz w:val="22"/>
          <w:szCs w:val="22"/>
          <w:lang w:val="en-GB"/>
        </w:rPr>
        <w:t xml:space="preserve">  </w:t>
      </w:r>
    </w:p>
    <w:p w:rsidR="004A60CD" w:rsidRPr="004C740D" w:rsidRDefault="00D00025" w:rsidP="00D00025">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b/>
          <w:sz w:val="22"/>
          <w:szCs w:val="22"/>
        </w:rPr>
      </w:pPr>
      <w:r w:rsidRPr="004C740D">
        <w:rPr>
          <w:b/>
          <w:sz w:val="22"/>
          <w:szCs w:val="22"/>
        </w:rPr>
        <w:t>Quantitative-Qualitative Continuum</w:t>
      </w:r>
    </w:p>
    <w:p w:rsidR="00D00025" w:rsidRPr="004C740D" w:rsidRDefault="00D00025" w:rsidP="00D00025">
      <w:pPr>
        <w:spacing w:after="0"/>
        <w:rPr>
          <w:sz w:val="22"/>
          <w:szCs w:val="22"/>
        </w:rPr>
      </w:pPr>
    </w:p>
    <w:p w:rsidR="009460A2" w:rsidRDefault="00EA1DBE" w:rsidP="00D00025">
      <w:pPr>
        <w:spacing w:after="0"/>
        <w:rPr>
          <w:sz w:val="22"/>
          <w:szCs w:val="22"/>
        </w:rPr>
      </w:pPr>
      <w:r w:rsidRPr="004C740D">
        <w:rPr>
          <w:sz w:val="22"/>
          <w:szCs w:val="22"/>
        </w:rPr>
        <w:t xml:space="preserve">By now you should be familiar with the terms </w:t>
      </w:r>
      <w:r w:rsidRPr="009E1B56">
        <w:rPr>
          <w:i/>
          <w:sz w:val="22"/>
          <w:szCs w:val="22"/>
        </w:rPr>
        <w:t>quantitative research</w:t>
      </w:r>
      <w:r w:rsidRPr="004C740D">
        <w:rPr>
          <w:sz w:val="22"/>
          <w:szCs w:val="22"/>
        </w:rPr>
        <w:t xml:space="preserve"> and </w:t>
      </w:r>
      <w:r w:rsidRPr="009E1B56">
        <w:rPr>
          <w:i/>
          <w:sz w:val="22"/>
          <w:szCs w:val="22"/>
        </w:rPr>
        <w:t>qualitative research</w:t>
      </w:r>
      <w:r w:rsidRPr="004C740D">
        <w:rPr>
          <w:sz w:val="22"/>
          <w:szCs w:val="22"/>
        </w:rPr>
        <w:t xml:space="preserve">.  </w:t>
      </w:r>
      <w:r w:rsidR="00420F71">
        <w:rPr>
          <w:sz w:val="22"/>
          <w:szCs w:val="22"/>
        </w:rPr>
        <w:t>Plano-Clark</w:t>
      </w:r>
      <w:r w:rsidRPr="004C740D">
        <w:rPr>
          <w:sz w:val="22"/>
          <w:szCs w:val="22"/>
        </w:rPr>
        <w:t xml:space="preserve"> and Creswell </w:t>
      </w:r>
      <w:r w:rsidR="00920D83" w:rsidRPr="004C740D">
        <w:rPr>
          <w:sz w:val="22"/>
          <w:szCs w:val="22"/>
        </w:rPr>
        <w:t xml:space="preserve">(2010) </w:t>
      </w:r>
      <w:r w:rsidRPr="004C740D">
        <w:rPr>
          <w:sz w:val="22"/>
          <w:szCs w:val="22"/>
        </w:rPr>
        <w:t>assert tha</w:t>
      </w:r>
      <w:r w:rsidR="00920D83" w:rsidRPr="004C740D">
        <w:rPr>
          <w:sz w:val="22"/>
          <w:szCs w:val="22"/>
        </w:rPr>
        <w:t xml:space="preserve">t these research approaches are suited to different kinds of research questions:  a quantitative research approach is indicated when the research problem requires an </w:t>
      </w:r>
      <w:r w:rsidR="00920D83" w:rsidRPr="004C740D">
        <w:rPr>
          <w:i/>
          <w:sz w:val="22"/>
          <w:szCs w:val="22"/>
        </w:rPr>
        <w:t>explanation</w:t>
      </w:r>
      <w:r w:rsidR="00920D83" w:rsidRPr="004C740D">
        <w:rPr>
          <w:sz w:val="22"/>
          <w:szCs w:val="22"/>
        </w:rPr>
        <w:t xml:space="preserve">, while a qualitative research approach is indicated when the research problem requires </w:t>
      </w:r>
      <w:r w:rsidR="00920D83" w:rsidRPr="004C740D">
        <w:rPr>
          <w:i/>
          <w:sz w:val="22"/>
          <w:szCs w:val="22"/>
        </w:rPr>
        <w:t>exploration</w:t>
      </w:r>
      <w:r w:rsidR="00920D83" w:rsidRPr="004C740D">
        <w:rPr>
          <w:sz w:val="22"/>
          <w:szCs w:val="22"/>
        </w:rPr>
        <w:t xml:space="preserve"> (pp. 85-86).</w:t>
      </w:r>
      <w:r w:rsidR="001C1AE5" w:rsidRPr="004C740D">
        <w:rPr>
          <w:sz w:val="22"/>
          <w:szCs w:val="22"/>
        </w:rPr>
        <w:t xml:space="preserve">  </w:t>
      </w:r>
      <w:r w:rsidR="009460A2">
        <w:rPr>
          <w:sz w:val="22"/>
          <w:szCs w:val="22"/>
        </w:rPr>
        <w:t>Expanding on that somewhat, Leedy and Ormrod assert that quantitative research has three purposes:  to explain and predict, to confirm and validate, and to test theory.  In contrast, qualitative research has three distinct purposes:  to describe and explain, to explore and interpret, and to build theory (Leedy &amp; Ormrod</w:t>
      </w:r>
      <w:r w:rsidR="00B73A9F">
        <w:rPr>
          <w:sz w:val="22"/>
          <w:szCs w:val="22"/>
        </w:rPr>
        <w:t>,</w:t>
      </w:r>
      <w:r w:rsidR="009460A2">
        <w:rPr>
          <w:sz w:val="22"/>
          <w:szCs w:val="22"/>
        </w:rPr>
        <w:t xml:space="preserve"> 2010, p. 96).  These differing research purposes find expression in differing research processes, the kinds of data gathered, the approaches to data analysis, and finally in the ways findings are communicated. </w:t>
      </w:r>
    </w:p>
    <w:p w:rsidR="009460A2" w:rsidRDefault="009460A2" w:rsidP="00D00025">
      <w:pPr>
        <w:spacing w:after="0"/>
        <w:rPr>
          <w:sz w:val="22"/>
          <w:szCs w:val="22"/>
        </w:rPr>
      </w:pPr>
    </w:p>
    <w:p w:rsidR="00920D83" w:rsidRPr="004C740D" w:rsidRDefault="00051ADD" w:rsidP="00D00025">
      <w:pPr>
        <w:spacing w:after="0"/>
        <w:rPr>
          <w:sz w:val="22"/>
          <w:szCs w:val="22"/>
        </w:rPr>
      </w:pPr>
      <w:r>
        <w:rPr>
          <w:sz w:val="22"/>
          <w:szCs w:val="22"/>
        </w:rPr>
        <w:t>Today</w:t>
      </w:r>
      <w:r w:rsidR="00920D83" w:rsidRPr="004C740D">
        <w:rPr>
          <w:sz w:val="22"/>
          <w:szCs w:val="22"/>
        </w:rPr>
        <w:t xml:space="preserve"> we will be looking at the methods and results sections of quantitative research reports, and in </w:t>
      </w:r>
      <w:r>
        <w:rPr>
          <w:sz w:val="22"/>
          <w:szCs w:val="22"/>
        </w:rPr>
        <w:t>Day</w:t>
      </w:r>
      <w:r w:rsidR="00714E20">
        <w:rPr>
          <w:sz w:val="22"/>
          <w:szCs w:val="22"/>
        </w:rPr>
        <w:t xml:space="preserve"> 6</w:t>
      </w:r>
      <w:r w:rsidR="00920D83" w:rsidRPr="004C740D">
        <w:rPr>
          <w:sz w:val="22"/>
          <w:szCs w:val="22"/>
        </w:rPr>
        <w:t xml:space="preserve"> we will do the same for qualitative research reports.</w:t>
      </w:r>
      <w:r w:rsidR="001C1AE5" w:rsidRPr="004C740D">
        <w:rPr>
          <w:sz w:val="22"/>
          <w:szCs w:val="22"/>
        </w:rPr>
        <w:t xml:space="preserve">  In </w:t>
      </w:r>
      <w:r w:rsidR="009460A2">
        <w:rPr>
          <w:sz w:val="22"/>
          <w:szCs w:val="22"/>
        </w:rPr>
        <w:t>the process</w:t>
      </w:r>
      <w:r w:rsidR="001C1AE5" w:rsidRPr="004C740D">
        <w:rPr>
          <w:sz w:val="22"/>
          <w:szCs w:val="22"/>
        </w:rPr>
        <w:t>, we will see that a large number of research designs are described in the methods sections of reports of research conducted under both of these general approaches.</w:t>
      </w:r>
    </w:p>
    <w:p w:rsidR="00D00025" w:rsidRPr="004C740D" w:rsidRDefault="00D00025" w:rsidP="00D00025">
      <w:pPr>
        <w:spacing w:after="0"/>
        <w:rPr>
          <w:sz w:val="22"/>
          <w:szCs w:val="22"/>
        </w:rPr>
      </w:pPr>
    </w:p>
    <w:p w:rsidR="00060BC7" w:rsidRDefault="00920D83" w:rsidP="00D00025">
      <w:pPr>
        <w:spacing w:after="0"/>
        <w:rPr>
          <w:sz w:val="22"/>
          <w:szCs w:val="22"/>
        </w:rPr>
      </w:pPr>
      <w:r w:rsidRPr="004C740D">
        <w:rPr>
          <w:sz w:val="22"/>
          <w:szCs w:val="22"/>
        </w:rPr>
        <w:lastRenderedPageBreak/>
        <w:t xml:space="preserve">Within these two broad approaches to research are a large number of designs that show emphasis on a number of differing elements.  </w:t>
      </w:r>
      <w:r w:rsidR="007C3DAB" w:rsidRPr="004C740D">
        <w:rPr>
          <w:sz w:val="22"/>
          <w:szCs w:val="22"/>
        </w:rPr>
        <w:t xml:space="preserve">Gill and Johnson (2002) have developed a </w:t>
      </w:r>
      <w:r w:rsidRPr="004C740D">
        <w:rPr>
          <w:sz w:val="22"/>
          <w:szCs w:val="22"/>
        </w:rPr>
        <w:t xml:space="preserve">helpful </w:t>
      </w:r>
      <w:r w:rsidR="007C3DAB" w:rsidRPr="004C740D">
        <w:rPr>
          <w:sz w:val="22"/>
          <w:szCs w:val="22"/>
        </w:rPr>
        <w:t xml:space="preserve">continuum that describes the relative emphasis of various research designs on selected characteristics. </w:t>
      </w:r>
      <w:r w:rsidRPr="004C740D">
        <w:rPr>
          <w:sz w:val="22"/>
          <w:szCs w:val="22"/>
        </w:rPr>
        <w:t xml:space="preserve"> </w:t>
      </w:r>
      <w:r w:rsidR="007C3DAB" w:rsidRPr="004C740D">
        <w:rPr>
          <w:sz w:val="22"/>
          <w:szCs w:val="22"/>
        </w:rPr>
        <w:t xml:space="preserve">They argue that quantitative designs (including survey research) tend towards deduction while qualitative designs are inductive in nature. </w:t>
      </w:r>
    </w:p>
    <w:p w:rsidR="00060BC7" w:rsidRPr="004C740D" w:rsidRDefault="00060BC7" w:rsidP="00D00025">
      <w:pPr>
        <w:spacing w:after="0"/>
        <w:rPr>
          <w:sz w:val="22"/>
          <w:szCs w:val="22"/>
        </w:rPr>
      </w:pPr>
    </w:p>
    <w:p w:rsidR="00D00025" w:rsidRPr="004C740D" w:rsidRDefault="00D00025" w:rsidP="00D00025">
      <w:pPr>
        <w:spacing w:after="0"/>
        <w:rPr>
          <w:sz w:val="22"/>
          <w:szCs w:val="22"/>
        </w:rPr>
      </w:pPr>
    </w:p>
    <w:p w:rsidR="007C3DAB" w:rsidRPr="004C740D" w:rsidRDefault="00E06602" w:rsidP="00D00025">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sz w:val="22"/>
          <w:szCs w:val="22"/>
        </w:rPr>
      </w:pPr>
      <w:r w:rsidRPr="004C740D">
        <w:rPr>
          <w:sz w:val="22"/>
          <w:szCs w:val="22"/>
        </w:rPr>
        <w:t>&lt;&lt;</w:t>
      </w:r>
      <w:r w:rsidR="007C3DAB" w:rsidRPr="004C740D">
        <w:rPr>
          <w:sz w:val="22"/>
          <w:szCs w:val="22"/>
        </w:rPr>
        <w:t>---------------------------------------------------------------------------------------------------------&gt;</w:t>
      </w:r>
      <w:r w:rsidRPr="004C740D">
        <w:rPr>
          <w:sz w:val="22"/>
          <w:szCs w:val="22"/>
        </w:rPr>
        <w:t>&gt;</w:t>
      </w:r>
    </w:p>
    <w:p w:rsidR="007C3DAB" w:rsidRPr="004C740D" w:rsidRDefault="007C3DAB" w:rsidP="00D00025">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sz w:val="22"/>
          <w:szCs w:val="22"/>
        </w:rPr>
      </w:pPr>
      <w:r w:rsidRPr="004C740D">
        <w:rPr>
          <w:sz w:val="22"/>
          <w:szCs w:val="22"/>
        </w:rPr>
        <w:t xml:space="preserve">  Experiments, quasi-experiments, surveys, action research, ethnography, phenomenology</w:t>
      </w:r>
    </w:p>
    <w:p w:rsidR="007C3DAB" w:rsidRPr="004C740D" w:rsidRDefault="007C3DAB" w:rsidP="00D00025">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sz w:val="22"/>
          <w:szCs w:val="22"/>
        </w:rPr>
      </w:pPr>
      <w:r w:rsidRPr="004C740D">
        <w:rPr>
          <w:sz w:val="22"/>
          <w:szCs w:val="22"/>
        </w:rPr>
        <w:tab/>
        <w:t>1.</w:t>
      </w:r>
      <w:r w:rsidRPr="004C740D">
        <w:rPr>
          <w:sz w:val="22"/>
          <w:szCs w:val="22"/>
        </w:rPr>
        <w:tab/>
        <w:t>Deduction</w:t>
      </w:r>
      <w:r w:rsidRPr="004C740D">
        <w:rPr>
          <w:sz w:val="22"/>
          <w:szCs w:val="22"/>
        </w:rPr>
        <w:tab/>
      </w:r>
      <w:r w:rsidRPr="004C740D">
        <w:rPr>
          <w:sz w:val="22"/>
          <w:szCs w:val="22"/>
        </w:rPr>
        <w:tab/>
      </w:r>
      <w:r w:rsidRPr="004C740D">
        <w:rPr>
          <w:sz w:val="22"/>
          <w:szCs w:val="22"/>
        </w:rPr>
        <w:tab/>
        <w:t>vs.</w:t>
      </w:r>
      <w:r w:rsidRPr="004C740D">
        <w:rPr>
          <w:sz w:val="22"/>
          <w:szCs w:val="22"/>
        </w:rPr>
        <w:tab/>
        <w:t>Induction</w:t>
      </w:r>
    </w:p>
    <w:p w:rsidR="007C3DAB" w:rsidRPr="004C740D" w:rsidRDefault="007C3DAB" w:rsidP="00D00025">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sz w:val="22"/>
          <w:szCs w:val="22"/>
        </w:rPr>
      </w:pPr>
    </w:p>
    <w:p w:rsidR="007C3DAB" w:rsidRPr="004C740D" w:rsidRDefault="007C3DAB" w:rsidP="00D00025">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sz w:val="22"/>
          <w:szCs w:val="22"/>
        </w:rPr>
      </w:pPr>
      <w:r w:rsidRPr="004C740D">
        <w:rPr>
          <w:sz w:val="22"/>
          <w:szCs w:val="22"/>
        </w:rPr>
        <w:tab/>
        <w:t>2.</w:t>
      </w:r>
      <w:r w:rsidRPr="004C740D">
        <w:rPr>
          <w:sz w:val="22"/>
          <w:szCs w:val="22"/>
        </w:rPr>
        <w:tab/>
        <w:t>Explanation via analysis</w:t>
      </w:r>
      <w:r w:rsidRPr="004C740D">
        <w:rPr>
          <w:sz w:val="22"/>
          <w:szCs w:val="22"/>
        </w:rPr>
        <w:tab/>
        <w:t>vs.</w:t>
      </w:r>
      <w:r w:rsidRPr="004C740D">
        <w:rPr>
          <w:sz w:val="22"/>
          <w:szCs w:val="22"/>
        </w:rPr>
        <w:tab/>
        <w:t xml:space="preserve">Explanation of subjective </w:t>
      </w:r>
    </w:p>
    <w:p w:rsidR="007C3DAB" w:rsidRPr="004C740D" w:rsidRDefault="007C3DAB" w:rsidP="00D00025">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sz w:val="22"/>
          <w:szCs w:val="22"/>
        </w:rPr>
      </w:pPr>
      <w:r w:rsidRPr="004C740D">
        <w:rPr>
          <w:sz w:val="22"/>
          <w:szCs w:val="22"/>
        </w:rPr>
        <w:tab/>
      </w:r>
      <w:r w:rsidRPr="004C740D">
        <w:rPr>
          <w:sz w:val="22"/>
          <w:szCs w:val="22"/>
        </w:rPr>
        <w:tab/>
        <w:t>of causal relationships</w:t>
      </w:r>
      <w:r w:rsidRPr="004C740D">
        <w:rPr>
          <w:sz w:val="22"/>
          <w:szCs w:val="22"/>
        </w:rPr>
        <w:tab/>
      </w:r>
      <w:r w:rsidRPr="004C740D">
        <w:rPr>
          <w:sz w:val="22"/>
          <w:szCs w:val="22"/>
        </w:rPr>
        <w:tab/>
      </w:r>
      <w:r w:rsidR="004C740D">
        <w:rPr>
          <w:sz w:val="22"/>
          <w:szCs w:val="22"/>
        </w:rPr>
        <w:t xml:space="preserve">               </w:t>
      </w:r>
      <w:r w:rsidRPr="004C740D">
        <w:rPr>
          <w:sz w:val="22"/>
          <w:szCs w:val="22"/>
        </w:rPr>
        <w:t xml:space="preserve">meaning systems and </w:t>
      </w:r>
    </w:p>
    <w:p w:rsidR="007C3DAB" w:rsidRPr="004C740D" w:rsidRDefault="007C3DAB" w:rsidP="00D00025">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sz w:val="22"/>
          <w:szCs w:val="22"/>
        </w:rPr>
      </w:pPr>
      <w:r w:rsidRPr="004C740D">
        <w:rPr>
          <w:sz w:val="22"/>
          <w:szCs w:val="22"/>
        </w:rPr>
        <w:tab/>
      </w:r>
      <w:r w:rsidRPr="004C740D">
        <w:rPr>
          <w:sz w:val="22"/>
          <w:szCs w:val="22"/>
        </w:rPr>
        <w:tab/>
        <w:t>and explanation by laws</w:t>
      </w:r>
      <w:r w:rsidRPr="004C740D">
        <w:rPr>
          <w:sz w:val="22"/>
          <w:szCs w:val="22"/>
        </w:rPr>
        <w:tab/>
      </w:r>
      <w:r w:rsidRPr="004C740D">
        <w:rPr>
          <w:sz w:val="22"/>
          <w:szCs w:val="22"/>
        </w:rPr>
        <w:tab/>
        <w:t>explanation by understanding</w:t>
      </w:r>
    </w:p>
    <w:p w:rsidR="007C3DAB" w:rsidRPr="004C740D" w:rsidRDefault="007C3DAB" w:rsidP="00D00025">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sz w:val="22"/>
          <w:szCs w:val="22"/>
        </w:rPr>
      </w:pPr>
    </w:p>
    <w:p w:rsidR="007C3DAB" w:rsidRPr="004C740D" w:rsidRDefault="007C3DAB" w:rsidP="00D00025">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sz w:val="22"/>
          <w:szCs w:val="22"/>
        </w:rPr>
      </w:pPr>
      <w:r w:rsidRPr="004C740D">
        <w:rPr>
          <w:sz w:val="22"/>
          <w:szCs w:val="22"/>
        </w:rPr>
        <w:tab/>
        <w:t>3.</w:t>
      </w:r>
      <w:r w:rsidRPr="004C740D">
        <w:rPr>
          <w:sz w:val="22"/>
          <w:szCs w:val="22"/>
        </w:rPr>
        <w:tab/>
        <w:t>Generation and use of</w:t>
      </w:r>
      <w:r w:rsidRPr="004C740D">
        <w:rPr>
          <w:sz w:val="22"/>
          <w:szCs w:val="22"/>
        </w:rPr>
        <w:tab/>
      </w:r>
      <w:r w:rsidR="004C740D">
        <w:rPr>
          <w:sz w:val="22"/>
          <w:szCs w:val="22"/>
        </w:rPr>
        <w:t xml:space="preserve">              </w:t>
      </w:r>
      <w:r w:rsidRPr="004C740D">
        <w:rPr>
          <w:sz w:val="22"/>
          <w:szCs w:val="22"/>
        </w:rPr>
        <w:t>vs.</w:t>
      </w:r>
      <w:r w:rsidRPr="004C740D">
        <w:rPr>
          <w:sz w:val="22"/>
          <w:szCs w:val="22"/>
        </w:rPr>
        <w:tab/>
        <w:t xml:space="preserve">Generation of qualitative data </w:t>
      </w:r>
    </w:p>
    <w:p w:rsidR="007C3DAB" w:rsidRPr="004C740D" w:rsidRDefault="007C3DAB" w:rsidP="00D00025">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sz w:val="22"/>
          <w:szCs w:val="22"/>
        </w:rPr>
      </w:pPr>
      <w:r w:rsidRPr="004C740D">
        <w:rPr>
          <w:sz w:val="22"/>
          <w:szCs w:val="22"/>
        </w:rPr>
        <w:tab/>
      </w:r>
      <w:r w:rsidRPr="004C740D">
        <w:rPr>
          <w:sz w:val="22"/>
          <w:szCs w:val="22"/>
        </w:rPr>
        <w:tab/>
        <w:t>quantitative data</w:t>
      </w:r>
    </w:p>
    <w:p w:rsidR="007C3DAB" w:rsidRPr="004C740D" w:rsidRDefault="007C3DAB" w:rsidP="00D00025">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sz w:val="22"/>
          <w:szCs w:val="22"/>
        </w:rPr>
      </w:pPr>
    </w:p>
    <w:p w:rsidR="007C3DAB" w:rsidRPr="004C740D" w:rsidRDefault="001C1AE5" w:rsidP="00D00025">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sz w:val="22"/>
          <w:szCs w:val="22"/>
        </w:rPr>
      </w:pPr>
      <w:r w:rsidRPr="004C740D">
        <w:rPr>
          <w:sz w:val="22"/>
          <w:szCs w:val="22"/>
        </w:rPr>
        <w:t xml:space="preserve">              </w:t>
      </w:r>
      <w:r w:rsidR="007C3DAB" w:rsidRPr="004C740D">
        <w:rPr>
          <w:sz w:val="22"/>
          <w:szCs w:val="22"/>
        </w:rPr>
        <w:t>4.</w:t>
      </w:r>
      <w:r w:rsidR="007C3DAB" w:rsidRPr="004C740D">
        <w:rPr>
          <w:sz w:val="22"/>
          <w:szCs w:val="22"/>
        </w:rPr>
        <w:tab/>
        <w:t>Use</w:t>
      </w:r>
      <w:r w:rsidRPr="004C740D">
        <w:rPr>
          <w:sz w:val="22"/>
          <w:szCs w:val="22"/>
        </w:rPr>
        <w:t xml:space="preserve"> of various controls,</w:t>
      </w:r>
      <w:r w:rsidRPr="004C740D">
        <w:rPr>
          <w:sz w:val="22"/>
          <w:szCs w:val="22"/>
        </w:rPr>
        <w:tab/>
      </w:r>
      <w:r w:rsidR="007C3DAB" w:rsidRPr="004C740D">
        <w:rPr>
          <w:sz w:val="22"/>
          <w:szCs w:val="22"/>
        </w:rPr>
        <w:t>vs.</w:t>
      </w:r>
      <w:r w:rsidR="007C3DAB" w:rsidRPr="004C740D">
        <w:rPr>
          <w:sz w:val="22"/>
          <w:szCs w:val="22"/>
        </w:rPr>
        <w:tab/>
        <w:t xml:space="preserve">Commitment to research in </w:t>
      </w:r>
    </w:p>
    <w:p w:rsidR="007C3DAB" w:rsidRPr="004C740D" w:rsidRDefault="007C3DAB" w:rsidP="00D00025">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sz w:val="22"/>
          <w:szCs w:val="22"/>
        </w:rPr>
      </w:pPr>
      <w:r w:rsidRPr="004C740D">
        <w:rPr>
          <w:sz w:val="22"/>
          <w:szCs w:val="22"/>
        </w:rPr>
        <w:tab/>
      </w:r>
      <w:r w:rsidR="001C1AE5" w:rsidRPr="004C740D">
        <w:rPr>
          <w:sz w:val="22"/>
          <w:szCs w:val="22"/>
        </w:rPr>
        <w:t xml:space="preserve">                </w:t>
      </w:r>
      <w:r w:rsidRPr="004C740D">
        <w:rPr>
          <w:sz w:val="22"/>
          <w:szCs w:val="22"/>
        </w:rPr>
        <w:t>p</w:t>
      </w:r>
      <w:r w:rsidR="001C1AE5" w:rsidRPr="004C740D">
        <w:rPr>
          <w:sz w:val="22"/>
          <w:szCs w:val="22"/>
        </w:rPr>
        <w:t>hysical or statistical, so as</w:t>
      </w:r>
      <w:r w:rsidR="001C1AE5" w:rsidRPr="004C740D">
        <w:rPr>
          <w:sz w:val="22"/>
          <w:szCs w:val="22"/>
        </w:rPr>
        <w:tab/>
      </w:r>
      <w:r w:rsidR="004C740D">
        <w:rPr>
          <w:sz w:val="22"/>
          <w:szCs w:val="22"/>
        </w:rPr>
        <w:t xml:space="preserve">               </w:t>
      </w:r>
      <w:r w:rsidRPr="004C740D">
        <w:rPr>
          <w:sz w:val="22"/>
          <w:szCs w:val="22"/>
        </w:rPr>
        <w:t>everyday settings, to allow access to,</w:t>
      </w:r>
    </w:p>
    <w:p w:rsidR="007C3DAB" w:rsidRPr="004C740D" w:rsidRDefault="007C3DAB" w:rsidP="00D00025">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sz w:val="22"/>
          <w:szCs w:val="22"/>
        </w:rPr>
      </w:pPr>
      <w:r w:rsidRPr="004C740D">
        <w:rPr>
          <w:sz w:val="22"/>
          <w:szCs w:val="22"/>
        </w:rPr>
        <w:tab/>
      </w:r>
      <w:r w:rsidR="001C1AE5" w:rsidRPr="004C740D">
        <w:rPr>
          <w:sz w:val="22"/>
          <w:szCs w:val="22"/>
        </w:rPr>
        <w:t xml:space="preserve">                hypothesis</w:t>
      </w:r>
      <w:r w:rsidR="001C1AE5" w:rsidRPr="004C740D">
        <w:rPr>
          <w:sz w:val="22"/>
          <w:szCs w:val="22"/>
        </w:rPr>
        <w:tab/>
      </w:r>
      <w:r w:rsidR="001C1AE5" w:rsidRPr="004C740D">
        <w:rPr>
          <w:sz w:val="22"/>
          <w:szCs w:val="22"/>
        </w:rPr>
        <w:tab/>
      </w:r>
      <w:r w:rsidR="001C1AE5" w:rsidRPr="004C740D">
        <w:rPr>
          <w:sz w:val="22"/>
          <w:szCs w:val="22"/>
        </w:rPr>
        <w:tab/>
      </w:r>
      <w:r w:rsidR="001C1AE5" w:rsidRPr="004C740D">
        <w:rPr>
          <w:sz w:val="22"/>
          <w:szCs w:val="22"/>
        </w:rPr>
        <w:tab/>
      </w:r>
      <w:r w:rsidRPr="004C740D">
        <w:rPr>
          <w:sz w:val="22"/>
          <w:szCs w:val="22"/>
        </w:rPr>
        <w:t>subjects of research</w:t>
      </w:r>
    </w:p>
    <w:p w:rsidR="007C3DAB" w:rsidRPr="004C740D" w:rsidRDefault="007C3DAB" w:rsidP="00D00025">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sz w:val="22"/>
          <w:szCs w:val="22"/>
        </w:rPr>
      </w:pPr>
    </w:p>
    <w:p w:rsidR="007C3DAB" w:rsidRPr="004C740D" w:rsidRDefault="001C1AE5" w:rsidP="00D00025">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sz w:val="22"/>
          <w:szCs w:val="22"/>
        </w:rPr>
      </w:pPr>
      <w:r w:rsidRPr="004C740D">
        <w:rPr>
          <w:sz w:val="22"/>
          <w:szCs w:val="22"/>
        </w:rPr>
        <w:t xml:space="preserve">                </w:t>
      </w:r>
      <w:r w:rsidR="007C3DAB" w:rsidRPr="004C740D">
        <w:rPr>
          <w:sz w:val="22"/>
          <w:szCs w:val="22"/>
        </w:rPr>
        <w:t>5</w:t>
      </w:r>
      <w:r w:rsidR="00E06602" w:rsidRPr="004C740D">
        <w:rPr>
          <w:sz w:val="22"/>
          <w:szCs w:val="22"/>
        </w:rPr>
        <w:t>.</w:t>
      </w:r>
      <w:r w:rsidR="00E06602" w:rsidRPr="004C740D">
        <w:rPr>
          <w:sz w:val="22"/>
          <w:szCs w:val="22"/>
        </w:rPr>
        <w:tab/>
        <w:t xml:space="preserve">Highly structured research </w:t>
      </w:r>
      <w:r w:rsidR="00E06602" w:rsidRPr="004C740D">
        <w:rPr>
          <w:sz w:val="22"/>
          <w:szCs w:val="22"/>
        </w:rPr>
        <w:tab/>
      </w:r>
      <w:r w:rsidR="00E06602" w:rsidRPr="004C740D">
        <w:rPr>
          <w:sz w:val="22"/>
          <w:szCs w:val="22"/>
        </w:rPr>
        <w:tab/>
      </w:r>
      <w:r w:rsidR="007C3DAB" w:rsidRPr="004C740D">
        <w:rPr>
          <w:sz w:val="22"/>
          <w:szCs w:val="22"/>
        </w:rPr>
        <w:t xml:space="preserve">Minimum structure to ensure 2, 3, </w:t>
      </w:r>
    </w:p>
    <w:p w:rsidR="007C3DAB" w:rsidRPr="004C740D" w:rsidRDefault="007C3DAB" w:rsidP="00D00025">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sz w:val="22"/>
          <w:szCs w:val="22"/>
        </w:rPr>
      </w:pPr>
      <w:r w:rsidRPr="004C740D">
        <w:rPr>
          <w:sz w:val="22"/>
          <w:szCs w:val="22"/>
        </w:rPr>
        <w:tab/>
      </w:r>
      <w:r w:rsidR="001C1AE5" w:rsidRPr="004C740D">
        <w:rPr>
          <w:sz w:val="22"/>
          <w:szCs w:val="22"/>
        </w:rPr>
        <w:t xml:space="preserve">              </w:t>
      </w:r>
      <w:r w:rsidR="004C740D">
        <w:rPr>
          <w:sz w:val="22"/>
          <w:szCs w:val="22"/>
        </w:rPr>
        <w:t xml:space="preserve"> </w:t>
      </w:r>
      <w:r w:rsidRPr="004C740D">
        <w:rPr>
          <w:sz w:val="22"/>
          <w:szCs w:val="22"/>
        </w:rPr>
        <w:t xml:space="preserve">Methodology to ensure </w:t>
      </w:r>
      <w:r w:rsidR="00E06602" w:rsidRPr="004C740D">
        <w:rPr>
          <w:sz w:val="22"/>
          <w:szCs w:val="22"/>
        </w:rPr>
        <w:tab/>
        <w:t xml:space="preserve">    vs.</w:t>
      </w:r>
      <w:r w:rsidR="00E06602" w:rsidRPr="004C740D">
        <w:rPr>
          <w:sz w:val="22"/>
          <w:szCs w:val="22"/>
        </w:rPr>
        <w:tab/>
      </w:r>
      <w:r w:rsidRPr="004C740D">
        <w:rPr>
          <w:sz w:val="22"/>
          <w:szCs w:val="22"/>
        </w:rPr>
        <w:t>and 4.</w:t>
      </w:r>
    </w:p>
    <w:p w:rsidR="007C3DAB" w:rsidRPr="004C740D" w:rsidRDefault="007C3DAB" w:rsidP="00D00025">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sz w:val="22"/>
          <w:szCs w:val="22"/>
        </w:rPr>
      </w:pPr>
      <w:r w:rsidRPr="004C740D">
        <w:rPr>
          <w:sz w:val="22"/>
          <w:szCs w:val="22"/>
        </w:rPr>
        <w:tab/>
      </w:r>
      <w:r w:rsidR="001C1AE5" w:rsidRPr="004C740D">
        <w:rPr>
          <w:sz w:val="22"/>
          <w:szCs w:val="22"/>
        </w:rPr>
        <w:t xml:space="preserve">              </w:t>
      </w:r>
      <w:r w:rsidR="004C740D">
        <w:rPr>
          <w:sz w:val="22"/>
          <w:szCs w:val="22"/>
        </w:rPr>
        <w:t xml:space="preserve"> </w:t>
      </w:r>
      <w:r w:rsidRPr="004C740D">
        <w:rPr>
          <w:sz w:val="22"/>
          <w:szCs w:val="22"/>
        </w:rPr>
        <w:t>replicability of 1, 2, 3, and 4</w:t>
      </w:r>
      <w:r w:rsidRPr="004C740D">
        <w:rPr>
          <w:sz w:val="22"/>
          <w:szCs w:val="22"/>
        </w:rPr>
        <w:tab/>
      </w:r>
      <w:r w:rsidR="001C1AE5" w:rsidRPr="004C740D">
        <w:rPr>
          <w:sz w:val="22"/>
          <w:szCs w:val="22"/>
        </w:rPr>
        <w:t xml:space="preserve">     </w:t>
      </w:r>
    </w:p>
    <w:p w:rsidR="007C3DAB" w:rsidRDefault="00060BC7" w:rsidP="00D00025">
      <w:pPr>
        <w:spacing w:after="0"/>
        <w:rPr>
          <w:sz w:val="22"/>
          <w:szCs w:val="22"/>
        </w:rPr>
      </w:pPr>
      <w:r>
        <w:rPr>
          <w:sz w:val="22"/>
          <w:szCs w:val="22"/>
        </w:rPr>
        <w:t>Adapted from Gill &amp; Johnson (2002)</w:t>
      </w:r>
    </w:p>
    <w:p w:rsidR="00362BE5" w:rsidRDefault="00362BE5" w:rsidP="00D00025">
      <w:pPr>
        <w:spacing w:after="0"/>
        <w:rPr>
          <w:sz w:val="22"/>
          <w:szCs w:val="22"/>
        </w:rPr>
      </w:pPr>
    </w:p>
    <w:p w:rsidR="002E1A2E" w:rsidRDefault="00C17518" w:rsidP="00D00025">
      <w:pPr>
        <w:spacing w:after="0"/>
        <w:rPr>
          <w:sz w:val="22"/>
          <w:szCs w:val="22"/>
        </w:rPr>
      </w:pPr>
      <w:r>
        <w:rPr>
          <w:sz w:val="22"/>
          <w:szCs w:val="22"/>
        </w:rPr>
        <w:t>According to Leedy and Ormrod, the natures of quantitative and qualitative research designs differ (2010, p. 96).  Quantitative designs tend to be more closely focused on a problem that has known variables that can be controlled or at least accounted for.  The investigation is conducted following established guidelines utilizing largely predetermined methods while the researcher seeks to maintain a detached view.  In contrast, qualitative designs tend to be more holistic, investigating unknown variables following flexible guidelines utilizing emergent methods in a highly context-bound, personal approach.</w:t>
      </w:r>
      <w:r w:rsidR="00690EF0">
        <w:rPr>
          <w:sz w:val="22"/>
          <w:szCs w:val="22"/>
        </w:rPr>
        <w:t xml:space="preserve">  Qualitative designs may be characterized as evolving and flexible, sometimes guided by a general hunch as to</w:t>
      </w:r>
      <w:r w:rsidR="00937A0B">
        <w:rPr>
          <w:sz w:val="22"/>
          <w:szCs w:val="22"/>
        </w:rPr>
        <w:t xml:space="preserve"> how to proceed (Bogdan &amp; Bi</w:t>
      </w:r>
      <w:r w:rsidR="00690EF0">
        <w:rPr>
          <w:sz w:val="22"/>
          <w:szCs w:val="22"/>
        </w:rPr>
        <w:t>klen</w:t>
      </w:r>
      <w:r w:rsidR="00B73A9F">
        <w:rPr>
          <w:sz w:val="22"/>
          <w:szCs w:val="22"/>
        </w:rPr>
        <w:t>,</w:t>
      </w:r>
      <w:r w:rsidR="00690EF0">
        <w:rPr>
          <w:sz w:val="22"/>
          <w:szCs w:val="22"/>
        </w:rPr>
        <w:t xml:space="preserve"> 2007, p. 45).</w:t>
      </w:r>
    </w:p>
    <w:p w:rsidR="00C17518" w:rsidRDefault="00C17518" w:rsidP="00D00025">
      <w:pPr>
        <w:spacing w:after="0"/>
        <w:rPr>
          <w:sz w:val="22"/>
          <w:szCs w:val="22"/>
        </w:rPr>
      </w:pPr>
    </w:p>
    <w:p w:rsidR="00C17518" w:rsidRDefault="00C17518" w:rsidP="00D00025">
      <w:pPr>
        <w:spacing w:after="0"/>
        <w:rPr>
          <w:sz w:val="22"/>
          <w:szCs w:val="22"/>
        </w:rPr>
      </w:pPr>
      <w:r>
        <w:rPr>
          <w:sz w:val="22"/>
          <w:szCs w:val="22"/>
        </w:rPr>
        <w:t>These differing designs lead to marked differences in what data are collected, how data are collected, and how data are analyzed.  Qua</w:t>
      </w:r>
      <w:r w:rsidR="001969D0">
        <w:rPr>
          <w:sz w:val="22"/>
          <w:szCs w:val="22"/>
        </w:rPr>
        <w:t>ntitative</w:t>
      </w:r>
      <w:r>
        <w:rPr>
          <w:sz w:val="22"/>
          <w:szCs w:val="22"/>
        </w:rPr>
        <w:t xml:space="preserve"> research seeks to collect numeric data</w:t>
      </w:r>
      <w:r w:rsidR="001969D0">
        <w:rPr>
          <w:sz w:val="22"/>
          <w:szCs w:val="22"/>
        </w:rPr>
        <w:t xml:space="preserve"> from as large a sample as possible so to enhance claims to being representative, using standardized data collection instruments.  Qualitative research gathers textual or image-based data from typically small, informative samples using loosely structured or nonstandardized interviews or observations (Leedy &amp; Ormrod</w:t>
      </w:r>
      <w:r w:rsidR="00B73A9F">
        <w:rPr>
          <w:sz w:val="22"/>
          <w:szCs w:val="22"/>
        </w:rPr>
        <w:t>,</w:t>
      </w:r>
      <w:r w:rsidR="001969D0">
        <w:rPr>
          <w:sz w:val="22"/>
          <w:szCs w:val="22"/>
        </w:rPr>
        <w:t xml:space="preserve"> 2010, p. 96).  </w:t>
      </w:r>
      <w:r w:rsidR="00A71E26">
        <w:rPr>
          <w:sz w:val="22"/>
          <w:szCs w:val="22"/>
        </w:rPr>
        <w:t xml:space="preserve"> </w:t>
      </w:r>
    </w:p>
    <w:p w:rsidR="00F367D6" w:rsidRDefault="00F367D6" w:rsidP="00D00025">
      <w:pPr>
        <w:spacing w:after="0"/>
        <w:rPr>
          <w:sz w:val="22"/>
          <w:szCs w:val="22"/>
        </w:rPr>
      </w:pPr>
    </w:p>
    <w:p w:rsidR="00F367D6" w:rsidRDefault="00F367D6" w:rsidP="00D00025">
      <w:pPr>
        <w:spacing w:after="0"/>
        <w:rPr>
          <w:sz w:val="22"/>
          <w:szCs w:val="22"/>
        </w:rPr>
      </w:pPr>
      <w:r>
        <w:rPr>
          <w:sz w:val="22"/>
          <w:szCs w:val="22"/>
        </w:rPr>
        <w:t>The differing designs of quantitative and qualitative research also lead marked differences in how data collected is analyzed.  Quantitative data is approached primarily through deductive reasoning, employing statistical analyses applied to numerical data, with stress on objectivity.  Qualitative data is approached primarily through inductive reason</w:t>
      </w:r>
      <w:r w:rsidR="00816D61">
        <w:rPr>
          <w:sz w:val="22"/>
          <w:szCs w:val="22"/>
        </w:rPr>
        <w:t>ing</w:t>
      </w:r>
      <w:r>
        <w:rPr>
          <w:sz w:val="22"/>
          <w:szCs w:val="22"/>
        </w:rPr>
        <w:t xml:space="preserve"> with the goal uncovering themes and categories, </w:t>
      </w:r>
      <w:r w:rsidR="00816D61">
        <w:rPr>
          <w:sz w:val="22"/>
          <w:szCs w:val="22"/>
        </w:rPr>
        <w:t xml:space="preserve">with acknowledgement of potential researcher bias and subjectivity.  Typically, quantitative research findings are reported in a formal, scientific style with full display of numbers </w:t>
      </w:r>
      <w:r w:rsidR="00816D61">
        <w:rPr>
          <w:sz w:val="22"/>
          <w:szCs w:val="22"/>
        </w:rPr>
        <w:lastRenderedPageBreak/>
        <w:t>and statistics, while qualitative research findings are typically reported in a narrative form (Leedy &amp; Ormrod</w:t>
      </w:r>
      <w:r w:rsidR="00B73A9F">
        <w:rPr>
          <w:sz w:val="22"/>
          <w:szCs w:val="22"/>
        </w:rPr>
        <w:t>,</w:t>
      </w:r>
      <w:r w:rsidR="00816D61">
        <w:rPr>
          <w:sz w:val="22"/>
          <w:szCs w:val="22"/>
        </w:rPr>
        <w:t xml:space="preserve"> 2010, p. 96).  In the following pages, we will unpack this somewhat for quantitative research.</w:t>
      </w:r>
    </w:p>
    <w:p w:rsidR="00A71E26" w:rsidRDefault="00A71E26" w:rsidP="00D00025">
      <w:pPr>
        <w:spacing w:after="0"/>
        <w:rPr>
          <w:sz w:val="22"/>
          <w:szCs w:val="22"/>
        </w:rPr>
      </w:pPr>
    </w:p>
    <w:p w:rsidR="00A71E26" w:rsidRPr="00362BE5" w:rsidRDefault="00A71E26" w:rsidP="00D00025">
      <w:pPr>
        <w:spacing w:after="0"/>
        <w:rPr>
          <w:sz w:val="22"/>
          <w:szCs w:val="22"/>
        </w:rPr>
      </w:pPr>
    </w:p>
    <w:p w:rsidR="00BF7D2B" w:rsidRPr="004C740D" w:rsidRDefault="00BF7D2B" w:rsidP="00BF7D2B">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b/>
          <w:sz w:val="22"/>
          <w:szCs w:val="22"/>
        </w:rPr>
      </w:pPr>
      <w:r w:rsidRPr="004C740D">
        <w:rPr>
          <w:b/>
          <w:sz w:val="22"/>
          <w:szCs w:val="22"/>
        </w:rPr>
        <w:t xml:space="preserve">Quantitative Research </w:t>
      </w:r>
      <w:r w:rsidR="00F31614">
        <w:rPr>
          <w:b/>
          <w:sz w:val="22"/>
          <w:szCs w:val="22"/>
        </w:rPr>
        <w:t>Design</w:t>
      </w:r>
      <w:r w:rsidR="0099213F">
        <w:rPr>
          <w:b/>
          <w:sz w:val="22"/>
          <w:szCs w:val="22"/>
        </w:rPr>
        <w:t>s</w:t>
      </w:r>
    </w:p>
    <w:p w:rsidR="00BF7D2B" w:rsidRPr="004C740D" w:rsidRDefault="00BF7D2B" w:rsidP="00D00025">
      <w:pPr>
        <w:spacing w:after="0"/>
        <w:rPr>
          <w:sz w:val="22"/>
          <w:szCs w:val="22"/>
        </w:rPr>
      </w:pPr>
    </w:p>
    <w:p w:rsidR="00CF5526" w:rsidRDefault="00F31614" w:rsidP="0052057C">
      <w:pPr>
        <w:spacing w:after="0"/>
        <w:rPr>
          <w:sz w:val="22"/>
          <w:szCs w:val="22"/>
        </w:rPr>
      </w:pPr>
      <w:r>
        <w:rPr>
          <w:sz w:val="22"/>
          <w:szCs w:val="22"/>
        </w:rPr>
        <w:t>We have seen thus far that t</w:t>
      </w:r>
      <w:r w:rsidRPr="00191CC9">
        <w:rPr>
          <w:sz w:val="22"/>
          <w:szCs w:val="22"/>
        </w:rPr>
        <w:t>he research problem establishes why a particular research study is worth doing, the review of precedent literature establishes what is already known about the problem, and the research purpose establishes what the research specifically intends to do.</w:t>
      </w:r>
      <w:r>
        <w:rPr>
          <w:sz w:val="22"/>
          <w:szCs w:val="22"/>
        </w:rPr>
        <w:t xml:space="preserve">  To that, we add the next step:  The research design provides the overall plan for the research study.</w:t>
      </w:r>
      <w:r w:rsidR="0052057C">
        <w:rPr>
          <w:sz w:val="22"/>
          <w:szCs w:val="22"/>
        </w:rPr>
        <w:t xml:space="preserve">   </w:t>
      </w:r>
      <w:r w:rsidR="00CF5526">
        <w:rPr>
          <w:sz w:val="22"/>
          <w:szCs w:val="22"/>
        </w:rPr>
        <w:t>Qua</w:t>
      </w:r>
      <w:r w:rsidR="008C515F">
        <w:rPr>
          <w:sz w:val="22"/>
          <w:szCs w:val="22"/>
        </w:rPr>
        <w:t>ntitative</w:t>
      </w:r>
      <w:r w:rsidR="00CF5526">
        <w:rPr>
          <w:sz w:val="22"/>
          <w:szCs w:val="22"/>
        </w:rPr>
        <w:t xml:space="preserve"> research designs typically rely on theoretical frameworks in choosing the concepts to be investigated, the suggestion of research questions, and the framing of research findings (Corbin &amp; Strauss</w:t>
      </w:r>
      <w:r w:rsidR="00B73A9F">
        <w:rPr>
          <w:sz w:val="22"/>
          <w:szCs w:val="22"/>
        </w:rPr>
        <w:t>,</w:t>
      </w:r>
      <w:r w:rsidR="00CF5526">
        <w:rPr>
          <w:sz w:val="22"/>
          <w:szCs w:val="22"/>
        </w:rPr>
        <w:t xml:space="preserve"> 2008, p. 39).</w:t>
      </w:r>
      <w:r w:rsidR="00BA5898">
        <w:rPr>
          <w:sz w:val="22"/>
          <w:szCs w:val="22"/>
        </w:rPr>
        <w:t xml:space="preserve">  These frameworks lead to a structured, predetermined, formal, and specifically detailed plan of operation (Bogdan &amp; Biklen</w:t>
      </w:r>
      <w:r w:rsidR="00B73A9F">
        <w:rPr>
          <w:sz w:val="22"/>
          <w:szCs w:val="22"/>
        </w:rPr>
        <w:t>,</w:t>
      </w:r>
      <w:r w:rsidR="00BA5898">
        <w:rPr>
          <w:sz w:val="22"/>
          <w:szCs w:val="22"/>
        </w:rPr>
        <w:t xml:space="preserve"> 2007, p. 45).</w:t>
      </w:r>
    </w:p>
    <w:p w:rsidR="0052057C" w:rsidRDefault="0052057C" w:rsidP="00D00025">
      <w:pPr>
        <w:spacing w:after="0"/>
        <w:rPr>
          <w:sz w:val="22"/>
          <w:szCs w:val="22"/>
        </w:rPr>
      </w:pPr>
    </w:p>
    <w:p w:rsidR="00D22081" w:rsidRDefault="00D22081" w:rsidP="00D00025">
      <w:pPr>
        <w:spacing w:after="0"/>
        <w:rPr>
          <w:sz w:val="22"/>
          <w:szCs w:val="22"/>
        </w:rPr>
      </w:pPr>
      <w:r w:rsidRPr="004C740D">
        <w:rPr>
          <w:sz w:val="22"/>
          <w:szCs w:val="22"/>
        </w:rPr>
        <w:t xml:space="preserve">In </w:t>
      </w:r>
      <w:r w:rsidR="00BF7D2B" w:rsidRPr="004C740D">
        <w:rPr>
          <w:sz w:val="22"/>
          <w:szCs w:val="22"/>
        </w:rPr>
        <w:t>Chapter 6</w:t>
      </w:r>
      <w:r w:rsidR="00E06602" w:rsidRPr="004C740D">
        <w:rPr>
          <w:sz w:val="22"/>
          <w:szCs w:val="22"/>
        </w:rPr>
        <w:t xml:space="preserve">, </w:t>
      </w:r>
      <w:r w:rsidR="00420F71">
        <w:rPr>
          <w:sz w:val="22"/>
          <w:szCs w:val="22"/>
        </w:rPr>
        <w:t>Plano-Clark</w:t>
      </w:r>
      <w:r w:rsidR="00E06602" w:rsidRPr="004C740D">
        <w:rPr>
          <w:sz w:val="22"/>
          <w:szCs w:val="22"/>
        </w:rPr>
        <w:t xml:space="preserve"> and Creswell (201</w:t>
      </w:r>
      <w:r w:rsidR="00B55931">
        <w:rPr>
          <w:sz w:val="22"/>
          <w:szCs w:val="22"/>
        </w:rPr>
        <w:t>5</w:t>
      </w:r>
      <w:r w:rsidR="00E06602" w:rsidRPr="004C740D">
        <w:rPr>
          <w:sz w:val="22"/>
          <w:szCs w:val="22"/>
        </w:rPr>
        <w:t xml:space="preserve">) discuss </w:t>
      </w:r>
      <w:r w:rsidR="00BF7D2B" w:rsidRPr="004C740D">
        <w:rPr>
          <w:sz w:val="22"/>
          <w:szCs w:val="22"/>
        </w:rPr>
        <w:t xml:space="preserve">five quantitative research designs: </w:t>
      </w:r>
      <w:r w:rsidR="00E06602" w:rsidRPr="004C740D">
        <w:rPr>
          <w:sz w:val="22"/>
          <w:szCs w:val="22"/>
        </w:rPr>
        <w:t>true experiments, qua</w:t>
      </w:r>
      <w:r w:rsidR="00BF7D2B" w:rsidRPr="004C740D">
        <w:rPr>
          <w:sz w:val="22"/>
          <w:szCs w:val="22"/>
        </w:rPr>
        <w:t>si-experiment</w:t>
      </w:r>
      <w:r w:rsidR="00E06602" w:rsidRPr="004C740D">
        <w:rPr>
          <w:sz w:val="22"/>
          <w:szCs w:val="22"/>
        </w:rPr>
        <w:t>, single-subject, correlational and survey research designs.  Take note of where three of these are situated in Gill and Johnson’s continuum above.</w:t>
      </w:r>
      <w:r w:rsidR="0079228C" w:rsidRPr="004C740D">
        <w:rPr>
          <w:sz w:val="22"/>
          <w:szCs w:val="22"/>
        </w:rPr>
        <w:t xml:space="preserve">  </w:t>
      </w:r>
      <w:r w:rsidR="007B26D0">
        <w:rPr>
          <w:sz w:val="22"/>
          <w:szCs w:val="22"/>
        </w:rPr>
        <w:t xml:space="preserve">In the middle of the continuum you find survey research and action research.  In </w:t>
      </w:r>
      <w:r w:rsidR="00A521ED">
        <w:rPr>
          <w:sz w:val="22"/>
          <w:szCs w:val="22"/>
        </w:rPr>
        <w:t>Day</w:t>
      </w:r>
      <w:r w:rsidR="00714E20">
        <w:rPr>
          <w:sz w:val="22"/>
          <w:szCs w:val="22"/>
        </w:rPr>
        <w:t xml:space="preserve"> 7</w:t>
      </w:r>
      <w:r w:rsidR="007B26D0">
        <w:rPr>
          <w:sz w:val="22"/>
          <w:szCs w:val="22"/>
        </w:rPr>
        <w:t xml:space="preserve"> we will investigate a third category of research design often termed </w:t>
      </w:r>
      <w:r w:rsidR="007B26D0">
        <w:rPr>
          <w:i/>
          <w:sz w:val="22"/>
          <w:szCs w:val="22"/>
        </w:rPr>
        <w:t>mixed methods</w:t>
      </w:r>
      <w:r w:rsidR="007B26D0">
        <w:rPr>
          <w:sz w:val="22"/>
          <w:szCs w:val="22"/>
        </w:rPr>
        <w:t>.  Mixed methods designs combine elements of both quantitative and qualitative research approaches.</w:t>
      </w:r>
    </w:p>
    <w:p w:rsidR="007A3F81" w:rsidRDefault="007A3F81" w:rsidP="00D00025">
      <w:pPr>
        <w:spacing w:after="0"/>
        <w:rPr>
          <w:sz w:val="22"/>
          <w:szCs w:val="22"/>
        </w:rPr>
      </w:pPr>
    </w:p>
    <w:p w:rsidR="007A3F81" w:rsidRPr="007A3F81" w:rsidRDefault="007A3F81" w:rsidP="007A3F81">
      <w:pPr>
        <w:spacing w:after="0"/>
        <w:rPr>
          <w:rFonts w:asciiTheme="majorHAnsi" w:hAnsiTheme="majorHAnsi" w:cs="Arial"/>
          <w:sz w:val="22"/>
          <w:szCs w:val="22"/>
        </w:rPr>
      </w:pPr>
      <w:r w:rsidRPr="007A3F81">
        <w:rPr>
          <w:rFonts w:asciiTheme="majorHAnsi" w:hAnsiTheme="majorHAnsi" w:cs="Arial"/>
          <w:sz w:val="22"/>
          <w:szCs w:val="22"/>
        </w:rPr>
        <w:t xml:space="preserve">The extreme </w:t>
      </w:r>
      <w:r w:rsidR="00515DE7">
        <w:rPr>
          <w:rFonts w:asciiTheme="majorHAnsi" w:hAnsiTheme="majorHAnsi" w:cs="Arial"/>
          <w:sz w:val="22"/>
          <w:szCs w:val="22"/>
        </w:rPr>
        <w:t>left</w:t>
      </w:r>
      <w:r w:rsidRPr="007A3F81">
        <w:rPr>
          <w:rFonts w:asciiTheme="majorHAnsi" w:hAnsiTheme="majorHAnsi" w:cs="Arial"/>
          <w:sz w:val="22"/>
          <w:szCs w:val="22"/>
        </w:rPr>
        <w:t xml:space="preserve"> of the continuum is held by </w:t>
      </w:r>
      <w:r w:rsidRPr="00051ADD">
        <w:rPr>
          <w:rFonts w:asciiTheme="majorHAnsi" w:hAnsiTheme="majorHAnsi" w:cs="Arial"/>
          <w:i/>
          <w:sz w:val="22"/>
          <w:szCs w:val="22"/>
        </w:rPr>
        <w:t>experiments</w:t>
      </w:r>
      <w:r w:rsidRPr="007A3F81">
        <w:rPr>
          <w:rFonts w:asciiTheme="majorHAnsi" w:hAnsiTheme="majorHAnsi" w:cs="Arial"/>
          <w:sz w:val="22"/>
          <w:szCs w:val="22"/>
        </w:rPr>
        <w:t>.  Experiments—particularly randomized control trials (RCTs)—are often held up as the “gold standard” of research, meeting the criteria of randomization, control, and manipulation of variables (i.e., experimental procedures, treatments, or interventions).   In the domain of knowledge transfer and evidence-based practice, RCTs are considered as the highest level or most reliable form of evidence.</w:t>
      </w:r>
    </w:p>
    <w:p w:rsidR="007A3F81" w:rsidRPr="00DB7D24" w:rsidRDefault="007A3F81" w:rsidP="007A3F81">
      <w:pPr>
        <w:spacing w:after="0"/>
        <w:rPr>
          <w:rFonts w:asciiTheme="majorHAnsi" w:hAnsiTheme="majorHAnsi" w:cs="Arial"/>
        </w:rPr>
      </w:pPr>
    </w:p>
    <w:p w:rsidR="007A3F81" w:rsidRPr="007A3F81" w:rsidRDefault="007A3F81" w:rsidP="007A3F81">
      <w:pPr>
        <w:spacing w:after="0"/>
        <w:rPr>
          <w:rFonts w:asciiTheme="majorHAnsi" w:hAnsiTheme="majorHAnsi" w:cs="Arial"/>
          <w:i/>
          <w:sz w:val="22"/>
          <w:szCs w:val="22"/>
        </w:rPr>
      </w:pPr>
      <w:r w:rsidRPr="007A3F81">
        <w:rPr>
          <w:rFonts w:asciiTheme="majorHAnsi" w:hAnsiTheme="majorHAnsi" w:cs="Arial"/>
          <w:sz w:val="22"/>
          <w:szCs w:val="22"/>
        </w:rPr>
        <w:t xml:space="preserve">By way of caution, Gill and Johnson (2002) observe that except as it borders the disciplinary areas of psychology and information systems, management and leadership research seldom employs classical experimentation. They posit that this is because true experiments are difficult to conduct in natural everyday settings, due to the difficulty of maintaining the tight controls required for experimental research. </w:t>
      </w:r>
      <w:r w:rsidR="00906144">
        <w:rPr>
          <w:rFonts w:asciiTheme="majorHAnsi" w:hAnsiTheme="majorHAnsi" w:cs="Arial"/>
          <w:sz w:val="22"/>
          <w:szCs w:val="22"/>
        </w:rPr>
        <w:t>Having said this, there is</w:t>
      </w:r>
      <w:r w:rsidRPr="007A3F81">
        <w:rPr>
          <w:rFonts w:asciiTheme="majorHAnsi" w:hAnsiTheme="majorHAnsi" w:cs="Arial"/>
          <w:sz w:val="22"/>
          <w:szCs w:val="22"/>
        </w:rPr>
        <w:t xml:space="preserve"> relevance for us because the logic underpinning experimental research applies to other types of deductive research that are more common in management and leadership research.  When not all of the rigorous standards required of experiments can be applied to a study, researchers approximate some of the logic of the experiment with </w:t>
      </w:r>
      <w:r w:rsidRPr="00051ADD">
        <w:rPr>
          <w:rFonts w:asciiTheme="majorHAnsi" w:hAnsiTheme="majorHAnsi" w:cs="Arial"/>
          <w:i/>
          <w:sz w:val="22"/>
          <w:szCs w:val="22"/>
        </w:rPr>
        <w:t>quasi-experiments</w:t>
      </w:r>
      <w:r w:rsidRPr="007A3F81">
        <w:rPr>
          <w:rFonts w:asciiTheme="majorHAnsi" w:hAnsiTheme="majorHAnsi" w:cs="Arial"/>
          <w:sz w:val="22"/>
          <w:szCs w:val="22"/>
        </w:rPr>
        <w:t xml:space="preserve"> or </w:t>
      </w:r>
      <w:r w:rsidRPr="00051ADD">
        <w:rPr>
          <w:rFonts w:asciiTheme="majorHAnsi" w:hAnsiTheme="majorHAnsi" w:cs="Arial"/>
          <w:i/>
          <w:sz w:val="22"/>
          <w:szCs w:val="22"/>
        </w:rPr>
        <w:t>ex-post facto designs</w:t>
      </w:r>
      <w:r w:rsidRPr="007A3F81">
        <w:rPr>
          <w:rFonts w:asciiTheme="majorHAnsi" w:hAnsiTheme="majorHAnsi" w:cs="Arial"/>
          <w:i/>
          <w:sz w:val="22"/>
          <w:szCs w:val="22"/>
        </w:rPr>
        <w:t>.</w:t>
      </w:r>
    </w:p>
    <w:p w:rsidR="007A3F81" w:rsidRPr="007A3F81" w:rsidRDefault="007A3F81" w:rsidP="007A3F81">
      <w:pPr>
        <w:spacing w:after="0"/>
        <w:rPr>
          <w:rFonts w:asciiTheme="majorHAnsi" w:hAnsiTheme="majorHAnsi" w:cs="Arial"/>
          <w:i/>
          <w:sz w:val="22"/>
          <w:szCs w:val="22"/>
        </w:rPr>
      </w:pPr>
    </w:p>
    <w:p w:rsidR="007A3F81" w:rsidRPr="007A3F81" w:rsidRDefault="007A3F81" w:rsidP="007A3F81">
      <w:pPr>
        <w:spacing w:after="0"/>
        <w:rPr>
          <w:rFonts w:asciiTheme="majorHAnsi" w:hAnsiTheme="majorHAnsi" w:cs="Arial"/>
          <w:sz w:val="22"/>
          <w:szCs w:val="22"/>
        </w:rPr>
      </w:pPr>
      <w:r w:rsidRPr="007A3F81">
        <w:rPr>
          <w:rFonts w:asciiTheme="majorHAnsi" w:hAnsiTheme="majorHAnsi" w:cs="Arial"/>
          <w:sz w:val="22"/>
          <w:szCs w:val="22"/>
        </w:rPr>
        <w:t>Quasi-experimental designs resemble experimental designs in that they include manipulation of an independent variable but differ in that they lack either a control group or random assignment.  Ex-post facto designs do not involve experimentation (i.e, manipulation of the independent variable) but observe the effects of manipulating the independent variable after it has occurred.</w:t>
      </w:r>
    </w:p>
    <w:p w:rsidR="00D00025" w:rsidRPr="004C740D" w:rsidRDefault="00D00025" w:rsidP="00D00025">
      <w:pPr>
        <w:spacing w:after="0"/>
        <w:rPr>
          <w:sz w:val="22"/>
          <w:szCs w:val="22"/>
        </w:rPr>
      </w:pPr>
    </w:p>
    <w:p w:rsidR="00BF7D2B" w:rsidRPr="004C740D" w:rsidRDefault="00C93A5D" w:rsidP="00D00025">
      <w:pPr>
        <w:spacing w:after="0"/>
        <w:rPr>
          <w:sz w:val="22"/>
          <w:szCs w:val="22"/>
        </w:rPr>
      </w:pPr>
      <w:r w:rsidRPr="004C740D">
        <w:rPr>
          <w:sz w:val="22"/>
          <w:szCs w:val="22"/>
        </w:rPr>
        <w:t>Gall, Gall and Borg (2007) recognize two main categories</w:t>
      </w:r>
      <w:r w:rsidR="000E752B">
        <w:rPr>
          <w:sz w:val="22"/>
          <w:szCs w:val="22"/>
        </w:rPr>
        <w:t xml:space="preserve">, </w:t>
      </w:r>
      <w:r w:rsidR="000E752B" w:rsidRPr="000E752B">
        <w:rPr>
          <w:i/>
          <w:sz w:val="22"/>
          <w:szCs w:val="22"/>
        </w:rPr>
        <w:t>non-experimental and experimental</w:t>
      </w:r>
      <w:r w:rsidR="000E752B">
        <w:rPr>
          <w:sz w:val="22"/>
          <w:szCs w:val="22"/>
        </w:rPr>
        <w:t>,</w:t>
      </w:r>
      <w:r w:rsidRPr="004C740D">
        <w:rPr>
          <w:sz w:val="22"/>
          <w:szCs w:val="22"/>
        </w:rPr>
        <w:t xml:space="preserve"> of quantitative research design, demarked by the degree of researcher intervention.  In </w:t>
      </w:r>
      <w:r w:rsidR="000E752B" w:rsidRPr="000E752B">
        <w:rPr>
          <w:i/>
          <w:sz w:val="22"/>
          <w:szCs w:val="22"/>
        </w:rPr>
        <w:t xml:space="preserve">true </w:t>
      </w:r>
      <w:r w:rsidRPr="00362BE5">
        <w:rPr>
          <w:i/>
          <w:sz w:val="22"/>
          <w:szCs w:val="22"/>
        </w:rPr>
        <w:t>experimental</w:t>
      </w:r>
      <w:r w:rsidRPr="004C740D">
        <w:rPr>
          <w:sz w:val="22"/>
          <w:szCs w:val="22"/>
        </w:rPr>
        <w:t xml:space="preserve"> and </w:t>
      </w:r>
      <w:r w:rsidRPr="00362BE5">
        <w:rPr>
          <w:i/>
          <w:sz w:val="22"/>
          <w:szCs w:val="22"/>
        </w:rPr>
        <w:t>quasi-experimental</w:t>
      </w:r>
      <w:r w:rsidRPr="004C740D">
        <w:rPr>
          <w:sz w:val="22"/>
          <w:szCs w:val="22"/>
        </w:rPr>
        <w:t xml:space="preserve"> designs, the researcher intentionally introduces an intervention, and then seeks to measure the response to that intervention.  The main difference </w:t>
      </w:r>
      <w:r w:rsidRPr="004C740D">
        <w:rPr>
          <w:sz w:val="22"/>
          <w:szCs w:val="22"/>
        </w:rPr>
        <w:lastRenderedPageBreak/>
        <w:t xml:space="preserve">between experimental and quasi-experimental designs lies in the way sampling is done.  In </w:t>
      </w:r>
      <w:r w:rsidR="000E752B">
        <w:rPr>
          <w:sz w:val="22"/>
          <w:szCs w:val="22"/>
        </w:rPr>
        <w:t>non-experimental quantitative research designs</w:t>
      </w:r>
      <w:r w:rsidR="00B53099" w:rsidRPr="004C740D">
        <w:rPr>
          <w:sz w:val="22"/>
          <w:szCs w:val="22"/>
        </w:rPr>
        <w:t xml:space="preserve">, the researcher seeks to understand the behavior or attributes of the study sample without any researcher intervention.  The terms </w:t>
      </w:r>
      <w:r w:rsidRPr="00362BE5">
        <w:rPr>
          <w:i/>
          <w:sz w:val="22"/>
          <w:szCs w:val="22"/>
        </w:rPr>
        <w:t>descriptive, causal-comparative</w:t>
      </w:r>
      <w:r w:rsidRPr="004C740D">
        <w:rPr>
          <w:sz w:val="22"/>
          <w:szCs w:val="22"/>
        </w:rPr>
        <w:t xml:space="preserve"> and </w:t>
      </w:r>
      <w:r w:rsidRPr="00362BE5">
        <w:rPr>
          <w:i/>
          <w:sz w:val="22"/>
          <w:szCs w:val="22"/>
        </w:rPr>
        <w:t>correlational</w:t>
      </w:r>
      <w:r w:rsidR="00B53099" w:rsidRPr="004C740D">
        <w:rPr>
          <w:sz w:val="22"/>
          <w:szCs w:val="22"/>
        </w:rPr>
        <w:t xml:space="preserve"> are often applied to these types of quantitative research designs</w:t>
      </w:r>
      <w:r w:rsidRPr="004C740D">
        <w:rPr>
          <w:sz w:val="22"/>
          <w:szCs w:val="22"/>
        </w:rPr>
        <w:t xml:space="preserve">.  </w:t>
      </w:r>
    </w:p>
    <w:p w:rsidR="00BF7D2B" w:rsidRPr="004C740D" w:rsidRDefault="00BF7D2B" w:rsidP="00D00025">
      <w:pPr>
        <w:spacing w:after="0"/>
        <w:rPr>
          <w:sz w:val="22"/>
          <w:szCs w:val="22"/>
        </w:rPr>
      </w:pPr>
    </w:p>
    <w:p w:rsidR="008A423F" w:rsidRPr="004C740D" w:rsidRDefault="00C93A5D" w:rsidP="00D00025">
      <w:pPr>
        <w:spacing w:after="0"/>
        <w:rPr>
          <w:sz w:val="22"/>
          <w:szCs w:val="22"/>
        </w:rPr>
      </w:pPr>
      <w:r w:rsidRPr="004C740D">
        <w:rPr>
          <w:sz w:val="22"/>
          <w:szCs w:val="22"/>
        </w:rPr>
        <w:t xml:space="preserve">A descriptive research strategy is employed when the researcher wants to create a “detailed, quantitatively based description of a phenomenon” (p. 297).  </w:t>
      </w:r>
      <w:r w:rsidR="00B53099" w:rsidRPr="004C740D">
        <w:rPr>
          <w:sz w:val="22"/>
          <w:szCs w:val="22"/>
        </w:rPr>
        <w:t xml:space="preserve">Descriptive research examines a situation as it is rather than manipulating variables or intervening in the phenomena (as would be the case in quasi- or experimental research).  </w:t>
      </w:r>
      <w:r w:rsidRPr="004C740D">
        <w:rPr>
          <w:sz w:val="22"/>
          <w:szCs w:val="22"/>
        </w:rPr>
        <w:t>In causal-comparative designs the researcher forms at least two groups and compares them with the goal of identifying possible causes or effects of a phenomenon.  Correlational research design is similar to causal-comparative research but differs in the approach to sampling, measurement and statistical analysis of data (Gall, Gall &amp; Borg</w:t>
      </w:r>
      <w:r w:rsidR="00B73A9F">
        <w:rPr>
          <w:sz w:val="22"/>
          <w:szCs w:val="22"/>
        </w:rPr>
        <w:t>,</w:t>
      </w:r>
      <w:r w:rsidRPr="004C740D">
        <w:rPr>
          <w:sz w:val="22"/>
          <w:szCs w:val="22"/>
        </w:rPr>
        <w:t xml:space="preserve"> 2007, p. 297).</w:t>
      </w:r>
    </w:p>
    <w:p w:rsidR="00F0740F" w:rsidRPr="004C740D" w:rsidRDefault="00F0740F" w:rsidP="00D00025">
      <w:pPr>
        <w:spacing w:after="0"/>
        <w:rPr>
          <w:sz w:val="22"/>
          <w:szCs w:val="22"/>
        </w:rPr>
      </w:pPr>
    </w:p>
    <w:p w:rsidR="00F0740F" w:rsidRPr="004C740D" w:rsidRDefault="00F0740F" w:rsidP="00D00025">
      <w:pPr>
        <w:spacing w:after="0"/>
        <w:rPr>
          <w:sz w:val="22"/>
          <w:szCs w:val="22"/>
        </w:rPr>
      </w:pPr>
      <w:r w:rsidRPr="004C740D">
        <w:rPr>
          <w:sz w:val="22"/>
          <w:szCs w:val="22"/>
        </w:rPr>
        <w:t>As a consumer of research reports, you can usually find in the abstract or the early part of a research report an indication of what research methodology is employed by the study.  This is important information for you to identify, as you will quickly develop a sense of what to expect as you continue to read.  This sense is important as you critique the research report, and make value judgments as to it’s worth.</w:t>
      </w:r>
    </w:p>
    <w:p w:rsidR="00F0740F" w:rsidRPr="004C740D" w:rsidRDefault="00F0740F" w:rsidP="00D00025">
      <w:pPr>
        <w:spacing w:after="0"/>
        <w:rPr>
          <w:sz w:val="22"/>
          <w:szCs w:val="22"/>
        </w:rPr>
      </w:pPr>
    </w:p>
    <w:p w:rsidR="00BF7D2B" w:rsidRPr="004C740D" w:rsidRDefault="00BF7D2B" w:rsidP="00D00025">
      <w:pPr>
        <w:spacing w:after="0"/>
        <w:rPr>
          <w:sz w:val="22"/>
          <w:szCs w:val="22"/>
        </w:rPr>
      </w:pPr>
    </w:p>
    <w:p w:rsidR="00BF7D2B" w:rsidRPr="004C740D" w:rsidRDefault="00306B51" w:rsidP="00BF7D2B">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b/>
          <w:sz w:val="22"/>
          <w:szCs w:val="22"/>
        </w:rPr>
      </w:pPr>
      <w:r>
        <w:rPr>
          <w:b/>
          <w:sz w:val="22"/>
          <w:szCs w:val="22"/>
        </w:rPr>
        <w:t>Method</w:t>
      </w:r>
      <w:r w:rsidR="00193BC1">
        <w:rPr>
          <w:b/>
          <w:sz w:val="22"/>
          <w:szCs w:val="22"/>
        </w:rPr>
        <w:t xml:space="preserve"> Section</w:t>
      </w:r>
      <w:r>
        <w:rPr>
          <w:b/>
          <w:sz w:val="22"/>
          <w:szCs w:val="22"/>
        </w:rPr>
        <w:t xml:space="preserve">:  </w:t>
      </w:r>
      <w:r w:rsidR="00F31614">
        <w:rPr>
          <w:b/>
          <w:sz w:val="22"/>
          <w:szCs w:val="22"/>
        </w:rPr>
        <w:t xml:space="preserve">Quantitative </w:t>
      </w:r>
      <w:r w:rsidR="00623305" w:rsidRPr="004C740D">
        <w:rPr>
          <w:b/>
          <w:sz w:val="22"/>
          <w:szCs w:val="22"/>
        </w:rPr>
        <w:t>Data Collection</w:t>
      </w:r>
    </w:p>
    <w:p w:rsidR="00623305" w:rsidRPr="004C740D" w:rsidRDefault="00623305" w:rsidP="00D00025">
      <w:pPr>
        <w:spacing w:after="0"/>
        <w:rPr>
          <w:sz w:val="22"/>
          <w:szCs w:val="22"/>
        </w:rPr>
      </w:pPr>
    </w:p>
    <w:p w:rsidR="004C740D" w:rsidRDefault="00F31614" w:rsidP="00D12350">
      <w:pPr>
        <w:spacing w:after="0"/>
        <w:rPr>
          <w:sz w:val="22"/>
          <w:szCs w:val="22"/>
        </w:rPr>
      </w:pPr>
      <w:r>
        <w:rPr>
          <w:sz w:val="22"/>
          <w:szCs w:val="22"/>
        </w:rPr>
        <w:t>T</w:t>
      </w:r>
      <w:r w:rsidRPr="00191CC9">
        <w:rPr>
          <w:sz w:val="22"/>
          <w:szCs w:val="22"/>
        </w:rPr>
        <w:t>he research problem establishes why a particular research study is worth doing, the review of precedent literature establishes what is alread</w:t>
      </w:r>
      <w:r w:rsidR="00D12350">
        <w:rPr>
          <w:sz w:val="22"/>
          <w:szCs w:val="22"/>
        </w:rPr>
        <w:t xml:space="preserve">y known about the problem, </w:t>
      </w:r>
      <w:r w:rsidRPr="00191CC9">
        <w:rPr>
          <w:sz w:val="22"/>
          <w:szCs w:val="22"/>
        </w:rPr>
        <w:t>the research purpose establishes what the research specifically intends to do</w:t>
      </w:r>
      <w:r w:rsidR="00D12350">
        <w:rPr>
          <w:sz w:val="22"/>
          <w:szCs w:val="22"/>
        </w:rPr>
        <w:t>, and t</w:t>
      </w:r>
      <w:r>
        <w:rPr>
          <w:sz w:val="22"/>
          <w:szCs w:val="22"/>
        </w:rPr>
        <w:t>he research design provides the over</w:t>
      </w:r>
      <w:r w:rsidR="00306B51">
        <w:rPr>
          <w:sz w:val="22"/>
          <w:szCs w:val="22"/>
        </w:rPr>
        <w:t>all plan for the research study</w:t>
      </w:r>
      <w:r w:rsidR="00D12350">
        <w:rPr>
          <w:sz w:val="22"/>
          <w:szCs w:val="22"/>
        </w:rPr>
        <w:t xml:space="preserve">.  We now turn our attention to </w:t>
      </w:r>
      <w:r w:rsidR="00EF5E26">
        <w:rPr>
          <w:sz w:val="22"/>
          <w:szCs w:val="22"/>
        </w:rPr>
        <w:t>quantitative research data collection.</w:t>
      </w:r>
      <w:r w:rsidR="00D12350">
        <w:rPr>
          <w:sz w:val="22"/>
          <w:szCs w:val="22"/>
        </w:rPr>
        <w:t xml:space="preserve">   </w:t>
      </w:r>
    </w:p>
    <w:p w:rsidR="00E779A9" w:rsidRDefault="00E779A9" w:rsidP="00D12350">
      <w:pPr>
        <w:spacing w:after="0"/>
        <w:rPr>
          <w:sz w:val="22"/>
          <w:szCs w:val="22"/>
        </w:rPr>
      </w:pPr>
    </w:p>
    <w:p w:rsidR="00E779A9" w:rsidRDefault="00E779A9" w:rsidP="00D12350">
      <w:pPr>
        <w:spacing w:after="0"/>
        <w:rPr>
          <w:sz w:val="22"/>
          <w:szCs w:val="22"/>
        </w:rPr>
      </w:pPr>
      <w:r>
        <w:rPr>
          <w:sz w:val="22"/>
          <w:szCs w:val="22"/>
        </w:rPr>
        <w:t>Quantitative research data is obviously numeric, and may consist of quantifiable coding, counts and measures, operationalized variables, and statistics.  Quantitative data is collected from large, stratified samples</w:t>
      </w:r>
      <w:r w:rsidR="007A7A55">
        <w:rPr>
          <w:sz w:val="22"/>
          <w:szCs w:val="22"/>
        </w:rPr>
        <w:t>,</w:t>
      </w:r>
      <w:r>
        <w:rPr>
          <w:sz w:val="22"/>
          <w:szCs w:val="22"/>
        </w:rPr>
        <w:t xml:space="preserve"> employing control groups, selected ideally through random selection.  A great deal of attention is typically directed to the control of extraneous variables (Bogdan &amp; Biklen</w:t>
      </w:r>
      <w:r w:rsidR="00B73A9F">
        <w:rPr>
          <w:sz w:val="22"/>
          <w:szCs w:val="22"/>
        </w:rPr>
        <w:t>,</w:t>
      </w:r>
      <w:r>
        <w:rPr>
          <w:sz w:val="22"/>
          <w:szCs w:val="22"/>
        </w:rPr>
        <w:t xml:space="preserve"> 2007, p. 45).</w:t>
      </w:r>
    </w:p>
    <w:p w:rsidR="00D12350" w:rsidRPr="004C740D" w:rsidRDefault="00D12350" w:rsidP="00D12350">
      <w:pPr>
        <w:spacing w:after="0"/>
        <w:rPr>
          <w:sz w:val="22"/>
          <w:szCs w:val="22"/>
        </w:rPr>
      </w:pPr>
    </w:p>
    <w:p w:rsidR="006549B2" w:rsidRDefault="00623305" w:rsidP="00D00025">
      <w:pPr>
        <w:spacing w:after="0"/>
        <w:rPr>
          <w:sz w:val="22"/>
          <w:szCs w:val="22"/>
        </w:rPr>
      </w:pPr>
      <w:r w:rsidRPr="004C740D">
        <w:rPr>
          <w:sz w:val="22"/>
          <w:szCs w:val="22"/>
        </w:rPr>
        <w:t xml:space="preserve">Chapter 7 of </w:t>
      </w:r>
      <w:r w:rsidR="00420F71">
        <w:rPr>
          <w:sz w:val="22"/>
          <w:szCs w:val="22"/>
        </w:rPr>
        <w:t>Plano-Clark</w:t>
      </w:r>
      <w:r w:rsidRPr="004C740D">
        <w:rPr>
          <w:sz w:val="22"/>
          <w:szCs w:val="22"/>
        </w:rPr>
        <w:t xml:space="preserve"> and Creswell (201</w:t>
      </w:r>
      <w:r w:rsidR="00B55931">
        <w:rPr>
          <w:sz w:val="22"/>
          <w:szCs w:val="22"/>
        </w:rPr>
        <w:t>5</w:t>
      </w:r>
      <w:r w:rsidRPr="004C740D">
        <w:rPr>
          <w:sz w:val="22"/>
          <w:szCs w:val="22"/>
        </w:rPr>
        <w:t xml:space="preserve">) explores how data is collected in quantitative research studies.  </w:t>
      </w:r>
      <w:r w:rsidR="00F0740F" w:rsidRPr="004C740D">
        <w:rPr>
          <w:sz w:val="22"/>
          <w:szCs w:val="22"/>
        </w:rPr>
        <w:t xml:space="preserve">In this </w:t>
      </w:r>
      <w:r w:rsidR="00E779A9">
        <w:rPr>
          <w:sz w:val="22"/>
          <w:szCs w:val="22"/>
        </w:rPr>
        <w:t xml:space="preserve">they assert that </w:t>
      </w:r>
      <w:r w:rsidR="00F0740F" w:rsidRPr="004C740D">
        <w:rPr>
          <w:sz w:val="22"/>
          <w:szCs w:val="22"/>
        </w:rPr>
        <w:t>two considerations are primary:  who is the researcher collecting data from, and how are they collecting it?</w:t>
      </w:r>
      <w:r w:rsidR="00EF5E26">
        <w:rPr>
          <w:sz w:val="22"/>
          <w:szCs w:val="22"/>
        </w:rPr>
        <w:t xml:space="preserve">  </w:t>
      </w:r>
      <w:r w:rsidR="006549B2" w:rsidRPr="004C740D">
        <w:rPr>
          <w:sz w:val="22"/>
          <w:szCs w:val="22"/>
        </w:rPr>
        <w:t xml:space="preserve">In answering the first question, the terms </w:t>
      </w:r>
      <w:r w:rsidR="006549B2" w:rsidRPr="00051ADD">
        <w:rPr>
          <w:i/>
          <w:sz w:val="22"/>
          <w:szCs w:val="22"/>
        </w:rPr>
        <w:t>population</w:t>
      </w:r>
      <w:r w:rsidR="006549B2" w:rsidRPr="00B81462">
        <w:rPr>
          <w:b/>
          <w:sz w:val="22"/>
          <w:szCs w:val="22"/>
        </w:rPr>
        <w:t xml:space="preserve"> </w:t>
      </w:r>
      <w:r w:rsidR="006549B2" w:rsidRPr="004C740D">
        <w:rPr>
          <w:sz w:val="22"/>
          <w:szCs w:val="22"/>
        </w:rPr>
        <w:t xml:space="preserve">and </w:t>
      </w:r>
      <w:r w:rsidR="006549B2" w:rsidRPr="00051ADD">
        <w:rPr>
          <w:i/>
          <w:sz w:val="22"/>
          <w:szCs w:val="22"/>
        </w:rPr>
        <w:t>sample</w:t>
      </w:r>
      <w:r w:rsidR="006549B2" w:rsidRPr="004C740D">
        <w:rPr>
          <w:sz w:val="22"/>
          <w:szCs w:val="22"/>
        </w:rPr>
        <w:t xml:space="preserve"> are salient.</w:t>
      </w:r>
      <w:r w:rsidR="004C740D" w:rsidRPr="004C740D">
        <w:rPr>
          <w:sz w:val="22"/>
          <w:szCs w:val="22"/>
        </w:rPr>
        <w:t xml:space="preserve">  </w:t>
      </w:r>
      <w:r w:rsidR="00EF5E26">
        <w:rPr>
          <w:sz w:val="22"/>
          <w:szCs w:val="22"/>
        </w:rPr>
        <w:t xml:space="preserve">Population is the large category that encompasses all of the individuals who possess or exhibit certain characteristics of interest to the study.  Sample refers to the individuals from the population that you actually gather data from.  The goal in sampling is to find a representative sample that accurately represents that population.  </w:t>
      </w:r>
    </w:p>
    <w:p w:rsidR="00EF5E26" w:rsidRDefault="00EF5E26" w:rsidP="00D00025">
      <w:pPr>
        <w:spacing w:after="0"/>
        <w:rPr>
          <w:sz w:val="22"/>
          <w:szCs w:val="22"/>
        </w:rPr>
      </w:pPr>
    </w:p>
    <w:p w:rsidR="00DD1795" w:rsidRDefault="00EF5E26" w:rsidP="00D00025">
      <w:pPr>
        <w:spacing w:after="0"/>
        <w:rPr>
          <w:sz w:val="22"/>
          <w:szCs w:val="22"/>
        </w:rPr>
      </w:pPr>
      <w:r>
        <w:rPr>
          <w:sz w:val="22"/>
          <w:szCs w:val="22"/>
        </w:rPr>
        <w:t>In defining the population, Gall, Gall and Borg (20</w:t>
      </w:r>
      <w:r w:rsidR="00736272">
        <w:rPr>
          <w:sz w:val="22"/>
          <w:szCs w:val="22"/>
        </w:rPr>
        <w:t>07</w:t>
      </w:r>
      <w:r>
        <w:rPr>
          <w:sz w:val="22"/>
          <w:szCs w:val="22"/>
        </w:rPr>
        <w:t xml:space="preserve">) differentiate between </w:t>
      </w:r>
      <w:r w:rsidRPr="00051ADD">
        <w:rPr>
          <w:i/>
          <w:sz w:val="22"/>
          <w:szCs w:val="22"/>
        </w:rPr>
        <w:t>target</w:t>
      </w:r>
      <w:r>
        <w:rPr>
          <w:sz w:val="22"/>
          <w:szCs w:val="22"/>
        </w:rPr>
        <w:t xml:space="preserve"> and </w:t>
      </w:r>
      <w:r w:rsidR="001F03F4" w:rsidRPr="00051ADD">
        <w:rPr>
          <w:i/>
          <w:sz w:val="22"/>
          <w:szCs w:val="22"/>
        </w:rPr>
        <w:t>acce</w:t>
      </w:r>
      <w:r w:rsidRPr="00051ADD">
        <w:rPr>
          <w:i/>
          <w:sz w:val="22"/>
          <w:szCs w:val="22"/>
        </w:rPr>
        <w:t xml:space="preserve">ssible </w:t>
      </w:r>
      <w:r>
        <w:rPr>
          <w:sz w:val="22"/>
          <w:szCs w:val="22"/>
        </w:rPr>
        <w:t xml:space="preserve">populations (p. 166).  </w:t>
      </w:r>
      <w:r w:rsidR="001F03F4">
        <w:rPr>
          <w:sz w:val="22"/>
          <w:szCs w:val="22"/>
        </w:rPr>
        <w:t xml:space="preserve">The target population is what statisticians often refer to as the </w:t>
      </w:r>
      <w:r w:rsidR="001F03F4">
        <w:rPr>
          <w:i/>
          <w:sz w:val="22"/>
          <w:szCs w:val="22"/>
        </w:rPr>
        <w:t>universe</w:t>
      </w:r>
      <w:r w:rsidR="001F03F4">
        <w:rPr>
          <w:sz w:val="22"/>
          <w:szCs w:val="22"/>
        </w:rPr>
        <w:t xml:space="preserve">.  Once the target population is defined, for practical reasons a representative sample is sought.  The accessible population is those individuals who could realistically be included in the sample.  </w:t>
      </w:r>
    </w:p>
    <w:p w:rsidR="00DD1795" w:rsidRDefault="00DD1795" w:rsidP="00D00025">
      <w:pPr>
        <w:spacing w:after="0"/>
        <w:rPr>
          <w:sz w:val="22"/>
          <w:szCs w:val="22"/>
        </w:rPr>
      </w:pPr>
    </w:p>
    <w:p w:rsidR="00DD1795" w:rsidRDefault="001F03F4" w:rsidP="00DD1795">
      <w:pPr>
        <w:spacing w:after="0"/>
        <w:rPr>
          <w:sz w:val="22"/>
          <w:szCs w:val="22"/>
        </w:rPr>
      </w:pPr>
      <w:r>
        <w:rPr>
          <w:sz w:val="22"/>
          <w:szCs w:val="22"/>
        </w:rPr>
        <w:lastRenderedPageBreak/>
        <w:t xml:space="preserve">In quantitative research, a primary interest is in </w:t>
      </w:r>
      <w:r w:rsidRPr="00051ADD">
        <w:rPr>
          <w:i/>
          <w:sz w:val="22"/>
          <w:szCs w:val="22"/>
        </w:rPr>
        <w:t>generalizability</w:t>
      </w:r>
      <w:r>
        <w:rPr>
          <w:sz w:val="22"/>
          <w:szCs w:val="22"/>
        </w:rPr>
        <w:t xml:space="preserve">: </w:t>
      </w:r>
      <w:r w:rsidR="00051ADD">
        <w:rPr>
          <w:sz w:val="22"/>
          <w:szCs w:val="22"/>
        </w:rPr>
        <w:t>T</w:t>
      </w:r>
      <w:r>
        <w:rPr>
          <w:sz w:val="22"/>
          <w:szCs w:val="22"/>
        </w:rPr>
        <w:t>o what degree can the results be generalized back to the general population</w:t>
      </w:r>
      <w:r w:rsidR="00051ADD">
        <w:rPr>
          <w:sz w:val="22"/>
          <w:szCs w:val="22"/>
        </w:rPr>
        <w:t>?</w:t>
      </w:r>
      <w:r>
        <w:rPr>
          <w:sz w:val="22"/>
          <w:szCs w:val="22"/>
        </w:rPr>
        <w:t xml:space="preserve">  This generalization requires an inferential leap from the sample back to the population.  </w:t>
      </w:r>
      <w:r w:rsidRPr="00051ADD">
        <w:rPr>
          <w:i/>
          <w:sz w:val="22"/>
          <w:szCs w:val="22"/>
        </w:rPr>
        <w:t>Population validity</w:t>
      </w:r>
      <w:r>
        <w:rPr>
          <w:b/>
          <w:i/>
          <w:sz w:val="22"/>
          <w:szCs w:val="22"/>
        </w:rPr>
        <w:t xml:space="preserve"> </w:t>
      </w:r>
      <w:r>
        <w:rPr>
          <w:sz w:val="22"/>
          <w:szCs w:val="22"/>
        </w:rPr>
        <w:t xml:space="preserve">is a term that is applied to this, and is a valuable criterion in judging a research report.  </w:t>
      </w:r>
      <w:r w:rsidR="00DD1795">
        <w:rPr>
          <w:sz w:val="22"/>
          <w:szCs w:val="22"/>
        </w:rPr>
        <w:t xml:space="preserve">In quantitative research, samples are drawn from the accessible population through processes of </w:t>
      </w:r>
      <w:r w:rsidR="00DD1795" w:rsidRPr="00051ADD">
        <w:rPr>
          <w:i/>
          <w:sz w:val="22"/>
          <w:szCs w:val="22"/>
        </w:rPr>
        <w:t>probability sampling</w:t>
      </w:r>
      <w:r w:rsidR="00DD1795">
        <w:rPr>
          <w:sz w:val="22"/>
          <w:szCs w:val="22"/>
        </w:rPr>
        <w:t xml:space="preserve"> and </w:t>
      </w:r>
      <w:r w:rsidR="00DD1795" w:rsidRPr="00051ADD">
        <w:rPr>
          <w:i/>
          <w:sz w:val="22"/>
          <w:szCs w:val="22"/>
        </w:rPr>
        <w:t>nonprobability sampling</w:t>
      </w:r>
      <w:r w:rsidR="00DD1795">
        <w:rPr>
          <w:sz w:val="22"/>
          <w:szCs w:val="22"/>
        </w:rPr>
        <w:t xml:space="preserve">.  One of the major differences between quantitative and qualitative research lies in these two terms:  qualitative research rests almost invariably on nonprobability sampling.  This will be explored more deeply in </w:t>
      </w:r>
      <w:r w:rsidR="00051ADD">
        <w:rPr>
          <w:sz w:val="22"/>
          <w:szCs w:val="22"/>
        </w:rPr>
        <w:t>Day</w:t>
      </w:r>
      <w:r w:rsidR="00714E20">
        <w:rPr>
          <w:sz w:val="22"/>
          <w:szCs w:val="22"/>
        </w:rPr>
        <w:t xml:space="preserve"> 6</w:t>
      </w:r>
      <w:r w:rsidR="00DD1795">
        <w:rPr>
          <w:sz w:val="22"/>
          <w:szCs w:val="22"/>
        </w:rPr>
        <w:t>.</w:t>
      </w:r>
      <w:r w:rsidR="00082AC7">
        <w:rPr>
          <w:sz w:val="22"/>
          <w:szCs w:val="22"/>
        </w:rPr>
        <w:t xml:space="preserve">  </w:t>
      </w:r>
    </w:p>
    <w:p w:rsidR="00690468" w:rsidRDefault="00690468" w:rsidP="00D00025">
      <w:pPr>
        <w:spacing w:after="0"/>
        <w:rPr>
          <w:sz w:val="22"/>
          <w:szCs w:val="22"/>
        </w:rPr>
      </w:pPr>
    </w:p>
    <w:p w:rsidR="00690468" w:rsidRPr="001F03F4" w:rsidRDefault="00690468" w:rsidP="00D00025">
      <w:pPr>
        <w:spacing w:after="0"/>
        <w:rPr>
          <w:sz w:val="22"/>
          <w:szCs w:val="22"/>
        </w:rPr>
      </w:pPr>
      <w:r>
        <w:rPr>
          <w:sz w:val="22"/>
          <w:szCs w:val="22"/>
        </w:rPr>
        <w:t xml:space="preserve">A number of </w:t>
      </w:r>
      <w:r w:rsidR="00DD1795">
        <w:rPr>
          <w:sz w:val="22"/>
          <w:szCs w:val="22"/>
        </w:rPr>
        <w:t xml:space="preserve">probability </w:t>
      </w:r>
      <w:r>
        <w:rPr>
          <w:sz w:val="22"/>
          <w:szCs w:val="22"/>
        </w:rPr>
        <w:t xml:space="preserve">sampling techniques to enhance population validity are discussed by </w:t>
      </w:r>
      <w:r w:rsidR="00420F71">
        <w:rPr>
          <w:sz w:val="22"/>
          <w:szCs w:val="22"/>
        </w:rPr>
        <w:t>Plano-Clark</w:t>
      </w:r>
      <w:r>
        <w:rPr>
          <w:sz w:val="22"/>
          <w:szCs w:val="22"/>
        </w:rPr>
        <w:t xml:space="preserve"> and Creswell (201</w:t>
      </w:r>
      <w:r w:rsidR="00B55931">
        <w:rPr>
          <w:sz w:val="22"/>
          <w:szCs w:val="22"/>
        </w:rPr>
        <w:t>5</w:t>
      </w:r>
      <w:r>
        <w:rPr>
          <w:sz w:val="22"/>
          <w:szCs w:val="22"/>
        </w:rPr>
        <w:t>) in Chapter 7.  The gold standard is true random sample of the accessible population.  Random sampling techniques can become very elaborate.  Gall, Gall and Borg discuss simple random sampling, systematic random sampling, stratified random sampling</w:t>
      </w:r>
      <w:r w:rsidR="00C772F2">
        <w:rPr>
          <w:sz w:val="22"/>
          <w:szCs w:val="22"/>
        </w:rPr>
        <w:t>—including proportional and non proportional variants, and cluster sampling—including simple and multistage variants</w:t>
      </w:r>
      <w:r>
        <w:rPr>
          <w:sz w:val="22"/>
          <w:szCs w:val="22"/>
        </w:rPr>
        <w:t xml:space="preserve"> (20</w:t>
      </w:r>
      <w:r w:rsidR="00736272">
        <w:rPr>
          <w:sz w:val="22"/>
          <w:szCs w:val="22"/>
        </w:rPr>
        <w:t>07</w:t>
      </w:r>
      <w:r>
        <w:rPr>
          <w:sz w:val="22"/>
          <w:szCs w:val="22"/>
        </w:rPr>
        <w:t>, pp.</w:t>
      </w:r>
      <w:r w:rsidR="00736272">
        <w:rPr>
          <w:sz w:val="22"/>
          <w:szCs w:val="22"/>
        </w:rPr>
        <w:t>1</w:t>
      </w:r>
      <w:r w:rsidR="00C772F2">
        <w:rPr>
          <w:sz w:val="22"/>
          <w:szCs w:val="22"/>
        </w:rPr>
        <w:t>70-174).</w:t>
      </w:r>
      <w:r>
        <w:rPr>
          <w:sz w:val="22"/>
          <w:szCs w:val="22"/>
        </w:rPr>
        <w:t xml:space="preserve"> </w:t>
      </w:r>
      <w:r w:rsidR="00DD1795">
        <w:rPr>
          <w:sz w:val="22"/>
          <w:szCs w:val="22"/>
        </w:rPr>
        <w:t xml:space="preserve">  </w:t>
      </w:r>
      <w:r w:rsidR="008B5048">
        <w:rPr>
          <w:sz w:val="22"/>
          <w:szCs w:val="22"/>
        </w:rPr>
        <w:t>A common n</w:t>
      </w:r>
      <w:r w:rsidR="00DD1795">
        <w:rPr>
          <w:sz w:val="22"/>
          <w:szCs w:val="22"/>
        </w:rPr>
        <w:t xml:space="preserve">onprobability </w:t>
      </w:r>
      <w:r w:rsidR="008B5048">
        <w:rPr>
          <w:sz w:val="22"/>
          <w:szCs w:val="22"/>
        </w:rPr>
        <w:t>sampling technique</w:t>
      </w:r>
      <w:r w:rsidR="00DD1795">
        <w:rPr>
          <w:sz w:val="22"/>
          <w:szCs w:val="22"/>
        </w:rPr>
        <w:t xml:space="preserve"> commonly employed in quantitative research </w:t>
      </w:r>
      <w:r w:rsidR="008B5048">
        <w:rPr>
          <w:sz w:val="22"/>
          <w:szCs w:val="22"/>
        </w:rPr>
        <w:t>is convenience sampling.  As you would infer from the term, the sample is selected from the accessible population that is most convenient.</w:t>
      </w:r>
    </w:p>
    <w:p w:rsidR="00EF5E26" w:rsidRDefault="00EF5E26" w:rsidP="00D00025">
      <w:pPr>
        <w:spacing w:after="0"/>
        <w:rPr>
          <w:sz w:val="22"/>
          <w:szCs w:val="22"/>
        </w:rPr>
      </w:pPr>
    </w:p>
    <w:p w:rsidR="00EA31D0" w:rsidRDefault="00100A53" w:rsidP="00EA31D0">
      <w:pPr>
        <w:spacing w:after="0"/>
        <w:rPr>
          <w:sz w:val="22"/>
          <w:szCs w:val="22"/>
        </w:rPr>
      </w:pPr>
      <w:r>
        <w:rPr>
          <w:sz w:val="22"/>
          <w:szCs w:val="22"/>
        </w:rPr>
        <w:t>Another important consideration is s</w:t>
      </w:r>
      <w:r w:rsidR="00EF5E26">
        <w:rPr>
          <w:sz w:val="22"/>
          <w:szCs w:val="22"/>
        </w:rPr>
        <w:t>ample size</w:t>
      </w:r>
      <w:r>
        <w:rPr>
          <w:sz w:val="22"/>
          <w:szCs w:val="22"/>
        </w:rPr>
        <w:t xml:space="preserve">.  </w:t>
      </w:r>
      <w:r w:rsidR="008F4A3E">
        <w:rPr>
          <w:sz w:val="22"/>
          <w:szCs w:val="22"/>
        </w:rPr>
        <w:t>Sample size will have direct impact on population validity.  For that reason, q</w:t>
      </w:r>
      <w:r>
        <w:rPr>
          <w:sz w:val="22"/>
          <w:szCs w:val="22"/>
        </w:rPr>
        <w:t xml:space="preserve">ualitative researchers usually seek to use the largest sample possible.  Well established rules of thumb have been widely accepted regarding minimum sample numbers:  for example, correlational research typically seeks a minimum sample of 30; causal-comparative and experimental research should have at least 15 in each group to be compared; survey research at least 100 in each group, and 20 to 50 </w:t>
      </w:r>
      <w:r w:rsidR="008F4A3E">
        <w:rPr>
          <w:sz w:val="22"/>
          <w:szCs w:val="22"/>
        </w:rPr>
        <w:t xml:space="preserve">in each subgroup (Gall, Gall </w:t>
      </w:r>
      <w:r w:rsidR="00852340">
        <w:rPr>
          <w:sz w:val="22"/>
          <w:szCs w:val="22"/>
        </w:rPr>
        <w:t>&amp;</w:t>
      </w:r>
      <w:r w:rsidR="008F4A3E">
        <w:rPr>
          <w:sz w:val="22"/>
          <w:szCs w:val="22"/>
        </w:rPr>
        <w:t xml:space="preserve"> Borg</w:t>
      </w:r>
      <w:r w:rsidR="00B73A9F">
        <w:rPr>
          <w:sz w:val="22"/>
          <w:szCs w:val="22"/>
        </w:rPr>
        <w:t>,</w:t>
      </w:r>
      <w:r w:rsidR="008F4A3E">
        <w:rPr>
          <w:sz w:val="22"/>
          <w:szCs w:val="22"/>
        </w:rPr>
        <w:t xml:space="preserve"> 2007, p. 176).  </w:t>
      </w:r>
    </w:p>
    <w:p w:rsidR="00D75FC9" w:rsidRDefault="00D75FC9" w:rsidP="00EA31D0">
      <w:pPr>
        <w:spacing w:after="0"/>
        <w:rPr>
          <w:sz w:val="22"/>
          <w:szCs w:val="22"/>
        </w:rPr>
      </w:pPr>
    </w:p>
    <w:p w:rsidR="00193BC1" w:rsidRDefault="00EA31D0" w:rsidP="00EA31D0">
      <w:pPr>
        <w:spacing w:after="0"/>
        <w:rPr>
          <w:sz w:val="22"/>
          <w:szCs w:val="22"/>
        </w:rPr>
      </w:pPr>
      <w:r>
        <w:rPr>
          <w:sz w:val="22"/>
          <w:szCs w:val="22"/>
        </w:rPr>
        <w:t xml:space="preserve">The second major consideration in qualitative data collection is how the data is collected.  </w:t>
      </w:r>
      <w:r w:rsidR="00A70FEE">
        <w:rPr>
          <w:sz w:val="22"/>
          <w:szCs w:val="22"/>
        </w:rPr>
        <w:t>I</w:t>
      </w:r>
      <w:r>
        <w:rPr>
          <w:sz w:val="22"/>
          <w:szCs w:val="22"/>
        </w:rPr>
        <w:t xml:space="preserve">n quantitative </w:t>
      </w:r>
      <w:r w:rsidR="00A70FEE">
        <w:rPr>
          <w:sz w:val="22"/>
          <w:szCs w:val="22"/>
        </w:rPr>
        <w:t xml:space="preserve">research tests are often employed.  </w:t>
      </w:r>
      <w:r w:rsidR="00D75FC9">
        <w:rPr>
          <w:sz w:val="22"/>
          <w:szCs w:val="22"/>
        </w:rPr>
        <w:t>Qua</w:t>
      </w:r>
      <w:r w:rsidR="008F35FE">
        <w:rPr>
          <w:sz w:val="22"/>
          <w:szCs w:val="22"/>
        </w:rPr>
        <w:t>nti</w:t>
      </w:r>
      <w:r w:rsidR="00D75FC9">
        <w:rPr>
          <w:sz w:val="22"/>
          <w:szCs w:val="22"/>
        </w:rPr>
        <w:t>tative research data collection instruments and tools may include inventories, questionnaires, indexes, scales and test scores (Bogdan &amp; Biklen</w:t>
      </w:r>
      <w:r w:rsidR="00B73A9F">
        <w:rPr>
          <w:sz w:val="22"/>
          <w:szCs w:val="22"/>
        </w:rPr>
        <w:t>,</w:t>
      </w:r>
      <w:r w:rsidR="00D75FC9">
        <w:rPr>
          <w:sz w:val="22"/>
          <w:szCs w:val="22"/>
        </w:rPr>
        <w:t xml:space="preserve"> 2007, p. 46).  As a consumer of research, w</w:t>
      </w:r>
      <w:r w:rsidR="00A70FEE">
        <w:rPr>
          <w:sz w:val="22"/>
          <w:szCs w:val="22"/>
        </w:rPr>
        <w:t>hen judging the quality of tests used in research consider the criteria of objectivity, standardization of condit</w:t>
      </w:r>
      <w:r w:rsidR="00852340">
        <w:rPr>
          <w:sz w:val="22"/>
          <w:szCs w:val="22"/>
        </w:rPr>
        <w:t>ions of administration, scoring and interpretation, and finally, fairness (Gall, Gall &amp; Borg</w:t>
      </w:r>
      <w:r w:rsidR="00B73A9F">
        <w:rPr>
          <w:sz w:val="22"/>
          <w:szCs w:val="22"/>
        </w:rPr>
        <w:t>,</w:t>
      </w:r>
      <w:r w:rsidR="00852340">
        <w:rPr>
          <w:sz w:val="22"/>
          <w:szCs w:val="22"/>
        </w:rPr>
        <w:t xml:space="preserve"> 2007, pp. 194-195).</w:t>
      </w:r>
      <w:r w:rsidR="004A642D">
        <w:rPr>
          <w:sz w:val="22"/>
          <w:szCs w:val="22"/>
        </w:rPr>
        <w:t xml:space="preserve">  Issues of test validity and test reliability</w:t>
      </w:r>
      <w:r w:rsidR="00082AC7">
        <w:rPr>
          <w:sz w:val="22"/>
          <w:szCs w:val="22"/>
        </w:rPr>
        <w:t xml:space="preserve"> </w:t>
      </w:r>
      <w:r w:rsidR="004A642D">
        <w:rPr>
          <w:sz w:val="22"/>
          <w:szCs w:val="22"/>
        </w:rPr>
        <w:t xml:space="preserve">(measurement error) must also be considered.  Numerous tests have been developed to measure performance, including intelligence tests, aptitude tests, achievement tests, diagnostic tests, and performance assessment tests.  Gall, Gall and Borg suggest that criteria for judging the validity of performance assessment tests should include consideration of consequences, fairness, generalizability, cognitive complexity, content quality, meaningfulness, content coverage and cost and efficiency (2007, p. 217).  </w:t>
      </w:r>
    </w:p>
    <w:p w:rsidR="00193BC1" w:rsidRDefault="00193BC1" w:rsidP="00EA31D0">
      <w:pPr>
        <w:spacing w:after="0"/>
        <w:rPr>
          <w:sz w:val="22"/>
          <w:szCs w:val="22"/>
        </w:rPr>
      </w:pPr>
    </w:p>
    <w:p w:rsidR="00EA31D0" w:rsidRDefault="004A642D" w:rsidP="00EA31D0">
      <w:pPr>
        <w:spacing w:after="0"/>
        <w:rPr>
          <w:sz w:val="22"/>
          <w:szCs w:val="22"/>
        </w:rPr>
      </w:pPr>
      <w:r>
        <w:rPr>
          <w:sz w:val="22"/>
          <w:szCs w:val="22"/>
        </w:rPr>
        <w:t xml:space="preserve">Numerous tests also exist that measure personal characteristics.  Included are personality inventories, measures of personality traits, self-concept, learning styles and habits, attitude scales and measures of vocational interest.   </w:t>
      </w:r>
      <w:r w:rsidR="00193BC1">
        <w:rPr>
          <w:sz w:val="22"/>
          <w:szCs w:val="22"/>
        </w:rPr>
        <w:t>The consumer of quantitative research reports is well advised to consider the following questions regarding tests that purport to measure personal characteristics:</w:t>
      </w:r>
    </w:p>
    <w:p w:rsidR="00193BC1" w:rsidRPr="00193BC1" w:rsidRDefault="00193BC1" w:rsidP="00193BC1">
      <w:pPr>
        <w:pStyle w:val="ListParagraph"/>
        <w:numPr>
          <w:ilvl w:val="0"/>
          <w:numId w:val="14"/>
        </w:numPr>
        <w:spacing w:after="0"/>
        <w:rPr>
          <w:rFonts w:asciiTheme="majorHAnsi" w:hAnsiTheme="majorHAnsi"/>
        </w:rPr>
      </w:pPr>
      <w:r w:rsidRPr="00193BC1">
        <w:rPr>
          <w:rFonts w:asciiTheme="majorHAnsi" w:hAnsiTheme="majorHAnsi"/>
        </w:rPr>
        <w:t xml:space="preserve"> What evidence exists that the test is valid and reliable for the uses it is put to?</w:t>
      </w:r>
    </w:p>
    <w:p w:rsidR="00193BC1" w:rsidRPr="00193BC1" w:rsidRDefault="00193BC1" w:rsidP="00193BC1">
      <w:pPr>
        <w:pStyle w:val="ListParagraph"/>
        <w:numPr>
          <w:ilvl w:val="0"/>
          <w:numId w:val="14"/>
        </w:numPr>
        <w:spacing w:after="0"/>
        <w:rPr>
          <w:rFonts w:asciiTheme="majorHAnsi" w:hAnsiTheme="majorHAnsi"/>
        </w:rPr>
      </w:pPr>
      <w:r w:rsidRPr="00193BC1">
        <w:rPr>
          <w:rFonts w:asciiTheme="majorHAnsi" w:hAnsiTheme="majorHAnsi"/>
        </w:rPr>
        <w:t>Is the test’s reading or task level appropriate to the sample?</w:t>
      </w:r>
    </w:p>
    <w:p w:rsidR="00193BC1" w:rsidRDefault="00193BC1" w:rsidP="00193BC1">
      <w:pPr>
        <w:pStyle w:val="ListParagraph"/>
        <w:numPr>
          <w:ilvl w:val="0"/>
          <w:numId w:val="14"/>
        </w:numPr>
        <w:spacing w:after="0"/>
        <w:rPr>
          <w:rFonts w:asciiTheme="majorHAnsi" w:hAnsiTheme="majorHAnsi"/>
        </w:rPr>
      </w:pPr>
      <w:r w:rsidRPr="00193BC1">
        <w:rPr>
          <w:rFonts w:asciiTheme="majorHAnsi" w:hAnsiTheme="majorHAnsi"/>
        </w:rPr>
        <w:t>Do the test’s norms and evidence of validity and reliability come from a population similar to the study population?  (Adapted from Gall, Gall &amp; Borg</w:t>
      </w:r>
      <w:r w:rsidR="00B73A9F">
        <w:rPr>
          <w:rFonts w:asciiTheme="majorHAnsi" w:hAnsiTheme="majorHAnsi"/>
        </w:rPr>
        <w:t>,</w:t>
      </w:r>
      <w:r w:rsidRPr="00193BC1">
        <w:rPr>
          <w:rFonts w:asciiTheme="majorHAnsi" w:hAnsiTheme="majorHAnsi"/>
        </w:rPr>
        <w:t xml:space="preserve"> 2007, p. 220)</w:t>
      </w:r>
    </w:p>
    <w:p w:rsidR="00BF7D2B" w:rsidRDefault="00BF7D2B" w:rsidP="00D00025">
      <w:pPr>
        <w:spacing w:after="0"/>
      </w:pPr>
    </w:p>
    <w:p w:rsidR="00082AC7" w:rsidRPr="00CF5526" w:rsidRDefault="00082AC7" w:rsidP="00D00025">
      <w:pPr>
        <w:spacing w:after="0"/>
        <w:rPr>
          <w:sz w:val="22"/>
          <w:szCs w:val="22"/>
        </w:rPr>
      </w:pPr>
      <w:r w:rsidRPr="00CF5526">
        <w:rPr>
          <w:sz w:val="22"/>
          <w:szCs w:val="22"/>
        </w:rPr>
        <w:lastRenderedPageBreak/>
        <w:t xml:space="preserve">Quantitative research data may also be collected through various self-reporting methods, through researcher observation and through content analysis.  </w:t>
      </w:r>
      <w:r w:rsidR="00051ADD" w:rsidRPr="00CF5526">
        <w:rPr>
          <w:sz w:val="22"/>
          <w:szCs w:val="22"/>
        </w:rPr>
        <w:t>Well-developed</w:t>
      </w:r>
      <w:r w:rsidR="007B2731" w:rsidRPr="00CF5526">
        <w:rPr>
          <w:sz w:val="22"/>
          <w:szCs w:val="22"/>
        </w:rPr>
        <w:t xml:space="preserve"> norms for each of these approaches have developed and are accessible in detail in standard research texts such as Gall, Gall and Borg (2010).  </w:t>
      </w:r>
    </w:p>
    <w:p w:rsidR="00D00025" w:rsidRPr="00CF5526" w:rsidRDefault="00D00025" w:rsidP="00D00025">
      <w:pPr>
        <w:spacing w:after="0"/>
        <w:rPr>
          <w:sz w:val="22"/>
          <w:szCs w:val="22"/>
        </w:rPr>
      </w:pPr>
    </w:p>
    <w:p w:rsidR="00D00025" w:rsidRPr="00CF5526" w:rsidRDefault="00D00025" w:rsidP="00D00025">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b/>
          <w:sz w:val="22"/>
          <w:szCs w:val="22"/>
        </w:rPr>
      </w:pPr>
      <w:r w:rsidRPr="00CF5526">
        <w:rPr>
          <w:b/>
          <w:sz w:val="22"/>
          <w:szCs w:val="22"/>
        </w:rPr>
        <w:t>Survey Research</w:t>
      </w:r>
    </w:p>
    <w:p w:rsidR="00D00025" w:rsidRPr="00CF5526" w:rsidRDefault="00D00025" w:rsidP="00D00025">
      <w:pPr>
        <w:spacing w:after="0"/>
        <w:rPr>
          <w:sz w:val="22"/>
          <w:szCs w:val="22"/>
        </w:rPr>
      </w:pPr>
    </w:p>
    <w:p w:rsidR="007B4D02" w:rsidRPr="00CF5526" w:rsidRDefault="007B4D02" w:rsidP="00D00025">
      <w:pPr>
        <w:spacing w:after="0"/>
        <w:rPr>
          <w:sz w:val="22"/>
          <w:szCs w:val="22"/>
        </w:rPr>
      </w:pPr>
      <w:r w:rsidRPr="00CF5526">
        <w:rPr>
          <w:sz w:val="22"/>
          <w:szCs w:val="22"/>
        </w:rPr>
        <w:t>At this point we want to</w:t>
      </w:r>
      <w:r w:rsidR="0049331D" w:rsidRPr="00CF5526">
        <w:rPr>
          <w:sz w:val="22"/>
          <w:szCs w:val="22"/>
        </w:rPr>
        <w:t xml:space="preserve"> focus on survey research </w:t>
      </w:r>
      <w:r w:rsidRPr="00CF5526">
        <w:rPr>
          <w:sz w:val="22"/>
          <w:szCs w:val="22"/>
        </w:rPr>
        <w:t xml:space="preserve">for a few moments </w:t>
      </w:r>
      <w:r w:rsidR="0049331D" w:rsidRPr="00CF5526">
        <w:rPr>
          <w:sz w:val="22"/>
          <w:szCs w:val="22"/>
        </w:rPr>
        <w:t xml:space="preserve">because of its wide use in leadership and management settings.  </w:t>
      </w:r>
      <w:r w:rsidR="00F40FE6" w:rsidRPr="00CF5526">
        <w:rPr>
          <w:sz w:val="22"/>
          <w:szCs w:val="22"/>
        </w:rPr>
        <w:t>While the survey is a method</w:t>
      </w:r>
      <w:r w:rsidR="007B2731" w:rsidRPr="00CF5526">
        <w:rPr>
          <w:sz w:val="22"/>
          <w:szCs w:val="22"/>
        </w:rPr>
        <w:t xml:space="preserve"> of data collection that </w:t>
      </w:r>
      <w:r w:rsidR="00F40FE6" w:rsidRPr="00CF5526">
        <w:rPr>
          <w:sz w:val="22"/>
          <w:szCs w:val="22"/>
        </w:rPr>
        <w:t>may be used in qualitative research (Gall, Gall &amp; Borg</w:t>
      </w:r>
      <w:r w:rsidR="00B73A9F">
        <w:rPr>
          <w:sz w:val="22"/>
          <w:szCs w:val="22"/>
        </w:rPr>
        <w:t>,</w:t>
      </w:r>
      <w:r w:rsidR="00F40FE6" w:rsidRPr="00CF5526">
        <w:rPr>
          <w:sz w:val="22"/>
          <w:szCs w:val="22"/>
        </w:rPr>
        <w:t xml:space="preserve"> 20</w:t>
      </w:r>
      <w:r w:rsidR="00852340" w:rsidRPr="00CF5526">
        <w:rPr>
          <w:sz w:val="22"/>
          <w:szCs w:val="22"/>
        </w:rPr>
        <w:t>07</w:t>
      </w:r>
      <w:r w:rsidR="00F40FE6" w:rsidRPr="00CF5526">
        <w:rPr>
          <w:sz w:val="22"/>
          <w:szCs w:val="22"/>
        </w:rPr>
        <w:t>, p. 227), it is extensively employed in quantitative research (</w:t>
      </w:r>
      <w:r w:rsidR="00420F71" w:rsidRPr="00CF5526">
        <w:rPr>
          <w:sz w:val="22"/>
          <w:szCs w:val="22"/>
        </w:rPr>
        <w:t>Plano-Clark</w:t>
      </w:r>
      <w:r w:rsidR="00F40FE6" w:rsidRPr="00CF5526">
        <w:rPr>
          <w:sz w:val="22"/>
          <w:szCs w:val="22"/>
        </w:rPr>
        <w:t xml:space="preserve"> &amp; Creswell</w:t>
      </w:r>
      <w:r w:rsidR="00B73A9F">
        <w:rPr>
          <w:sz w:val="22"/>
          <w:szCs w:val="22"/>
        </w:rPr>
        <w:t>,</w:t>
      </w:r>
      <w:r w:rsidR="00F40FE6" w:rsidRPr="00CF5526">
        <w:rPr>
          <w:sz w:val="22"/>
          <w:szCs w:val="22"/>
        </w:rPr>
        <w:t xml:space="preserve"> 201</w:t>
      </w:r>
      <w:r w:rsidR="00B55931">
        <w:rPr>
          <w:sz w:val="22"/>
          <w:szCs w:val="22"/>
        </w:rPr>
        <w:t>5</w:t>
      </w:r>
      <w:r w:rsidR="00F40FE6" w:rsidRPr="00CF5526">
        <w:rPr>
          <w:sz w:val="22"/>
          <w:szCs w:val="22"/>
        </w:rPr>
        <w:t xml:space="preserve">, p. </w:t>
      </w:r>
      <w:r w:rsidR="00B55931">
        <w:rPr>
          <w:sz w:val="22"/>
          <w:szCs w:val="22"/>
        </w:rPr>
        <w:t>207</w:t>
      </w:r>
      <w:r w:rsidR="00F40FE6" w:rsidRPr="00CF5526">
        <w:rPr>
          <w:sz w:val="22"/>
          <w:szCs w:val="22"/>
        </w:rPr>
        <w:t xml:space="preserve">).  </w:t>
      </w:r>
      <w:r w:rsidR="00F31614" w:rsidRPr="00CF5526">
        <w:rPr>
          <w:sz w:val="22"/>
          <w:szCs w:val="22"/>
        </w:rPr>
        <w:t xml:space="preserve">Be aware of ambiguities in how the term </w:t>
      </w:r>
      <w:r w:rsidR="00F31614" w:rsidRPr="00CF5526">
        <w:rPr>
          <w:i/>
          <w:sz w:val="22"/>
          <w:szCs w:val="22"/>
        </w:rPr>
        <w:t>survey</w:t>
      </w:r>
      <w:r w:rsidR="00F31614" w:rsidRPr="00CF5526">
        <w:rPr>
          <w:sz w:val="22"/>
          <w:szCs w:val="22"/>
        </w:rPr>
        <w:t xml:space="preserve"> is used</w:t>
      </w:r>
      <w:r w:rsidR="00B55931">
        <w:rPr>
          <w:sz w:val="22"/>
          <w:szCs w:val="22"/>
        </w:rPr>
        <w:t xml:space="preserve"> (see </w:t>
      </w:r>
      <w:r w:rsidR="00B55931">
        <w:rPr>
          <w:i/>
          <w:sz w:val="22"/>
          <w:szCs w:val="22"/>
        </w:rPr>
        <w:t>Here’s a Tip!</w:t>
      </w:r>
      <w:r w:rsidR="00B55931">
        <w:rPr>
          <w:sz w:val="22"/>
          <w:szCs w:val="22"/>
        </w:rPr>
        <w:t xml:space="preserve"> on page 207)</w:t>
      </w:r>
      <w:r w:rsidR="00F31614" w:rsidRPr="00CF5526">
        <w:rPr>
          <w:sz w:val="22"/>
          <w:szCs w:val="22"/>
        </w:rPr>
        <w:t>.  Often the term is</w:t>
      </w:r>
      <w:r w:rsidRPr="00CF5526">
        <w:rPr>
          <w:sz w:val="22"/>
          <w:szCs w:val="22"/>
        </w:rPr>
        <w:t xml:space="preserve"> used as a general label to denote the use of questionnaires or interviews in research.  </w:t>
      </w:r>
      <w:r w:rsidR="00F31614" w:rsidRPr="00CF5526">
        <w:rPr>
          <w:sz w:val="22"/>
          <w:szCs w:val="22"/>
        </w:rPr>
        <w:t xml:space="preserve">Because of the differences in intentions for generalizability between quantitative and qualitative research, this ambiguity is not helpful.  </w:t>
      </w:r>
      <w:r w:rsidR="00420F71" w:rsidRPr="00CF5526">
        <w:rPr>
          <w:sz w:val="22"/>
          <w:szCs w:val="22"/>
        </w:rPr>
        <w:t>Plano-Clark</w:t>
      </w:r>
      <w:r w:rsidR="00906144" w:rsidRPr="00CF5526">
        <w:rPr>
          <w:sz w:val="22"/>
          <w:szCs w:val="22"/>
        </w:rPr>
        <w:t xml:space="preserve"> and Creswell see </w:t>
      </w:r>
      <w:r w:rsidR="00906144" w:rsidRPr="00CF5526">
        <w:rPr>
          <w:i/>
          <w:sz w:val="22"/>
          <w:szCs w:val="22"/>
        </w:rPr>
        <w:t>survey research</w:t>
      </w:r>
      <w:r w:rsidR="00906144" w:rsidRPr="00CF5526">
        <w:rPr>
          <w:sz w:val="22"/>
          <w:szCs w:val="22"/>
        </w:rPr>
        <w:t xml:space="preserve"> as a form of qua</w:t>
      </w:r>
      <w:r w:rsidR="008B155A">
        <w:rPr>
          <w:sz w:val="22"/>
          <w:szCs w:val="22"/>
        </w:rPr>
        <w:t>ntit</w:t>
      </w:r>
      <w:r w:rsidR="00906144" w:rsidRPr="00CF5526">
        <w:rPr>
          <w:sz w:val="22"/>
          <w:szCs w:val="22"/>
        </w:rPr>
        <w:t>ative research, sitting near the end of that continuum (201</w:t>
      </w:r>
      <w:r w:rsidR="00B55931">
        <w:rPr>
          <w:sz w:val="22"/>
          <w:szCs w:val="22"/>
        </w:rPr>
        <w:t>5</w:t>
      </w:r>
      <w:r w:rsidR="00906144" w:rsidRPr="00CF5526">
        <w:rPr>
          <w:sz w:val="22"/>
          <w:szCs w:val="22"/>
        </w:rPr>
        <w:t>, p. 1</w:t>
      </w:r>
      <w:r w:rsidR="00B55931">
        <w:rPr>
          <w:sz w:val="22"/>
          <w:szCs w:val="22"/>
        </w:rPr>
        <w:t>97</w:t>
      </w:r>
      <w:r w:rsidR="00906144" w:rsidRPr="00CF5526">
        <w:rPr>
          <w:sz w:val="22"/>
          <w:szCs w:val="22"/>
        </w:rPr>
        <w:t>).  For others, including</w:t>
      </w:r>
      <w:r w:rsidRPr="00CF5526">
        <w:rPr>
          <w:sz w:val="22"/>
          <w:szCs w:val="22"/>
        </w:rPr>
        <w:t xml:space="preserve"> Gall, Gall and Borg (2007), the term </w:t>
      </w:r>
      <w:r w:rsidRPr="00CF5526">
        <w:rPr>
          <w:i/>
          <w:sz w:val="22"/>
          <w:szCs w:val="22"/>
        </w:rPr>
        <w:t>survey research</w:t>
      </w:r>
      <w:r w:rsidRPr="00CF5526">
        <w:rPr>
          <w:sz w:val="22"/>
          <w:szCs w:val="22"/>
        </w:rPr>
        <w:t xml:space="preserve"> does not refer to a particular type of research design, but rather to a process of collecting data to achieve the purposes of other research designs.  </w:t>
      </w:r>
      <w:r w:rsidR="00906144" w:rsidRPr="00CF5526">
        <w:rPr>
          <w:sz w:val="22"/>
          <w:szCs w:val="22"/>
        </w:rPr>
        <w:t>They assert that s</w:t>
      </w:r>
      <w:r w:rsidRPr="00CF5526">
        <w:rPr>
          <w:sz w:val="22"/>
          <w:szCs w:val="22"/>
        </w:rPr>
        <w:t>urvey research is particularly applicable to serving the interests of descriptive, causal-comparative and case-study research designs (Gall, Gall &amp; Borg</w:t>
      </w:r>
      <w:r w:rsidR="00B73A9F">
        <w:rPr>
          <w:sz w:val="22"/>
          <w:szCs w:val="22"/>
        </w:rPr>
        <w:t>,</w:t>
      </w:r>
      <w:r w:rsidRPr="00CF5526">
        <w:rPr>
          <w:sz w:val="22"/>
          <w:szCs w:val="22"/>
        </w:rPr>
        <w:t xml:space="preserve"> 2007, p. 230).</w:t>
      </w:r>
    </w:p>
    <w:p w:rsidR="00D00025" w:rsidRPr="00CF5526" w:rsidRDefault="00D00025" w:rsidP="00D00025">
      <w:pPr>
        <w:spacing w:after="0"/>
        <w:rPr>
          <w:sz w:val="22"/>
          <w:szCs w:val="22"/>
        </w:rPr>
      </w:pPr>
    </w:p>
    <w:p w:rsidR="00F40FE6" w:rsidRPr="00CF5526" w:rsidRDefault="007B4D02" w:rsidP="00D00025">
      <w:pPr>
        <w:spacing w:after="0"/>
        <w:rPr>
          <w:sz w:val="22"/>
          <w:szCs w:val="22"/>
        </w:rPr>
      </w:pPr>
      <w:r w:rsidRPr="00CF5526">
        <w:rPr>
          <w:sz w:val="22"/>
          <w:szCs w:val="22"/>
        </w:rPr>
        <w:t>Survey research</w:t>
      </w:r>
      <w:r w:rsidR="0049331D" w:rsidRPr="00CF5526">
        <w:rPr>
          <w:sz w:val="22"/>
          <w:szCs w:val="22"/>
        </w:rPr>
        <w:t xml:space="preserve"> is a popular research method used to generalize from a sample to a population in order that inferences can be made about some characteristic, attitude, or behavior of the larger population (Creswell, 2003).</w:t>
      </w:r>
      <w:r w:rsidR="00D00025" w:rsidRPr="00CF5526">
        <w:rPr>
          <w:sz w:val="22"/>
          <w:szCs w:val="22"/>
        </w:rPr>
        <w:t xml:space="preserve">  </w:t>
      </w:r>
      <w:r w:rsidR="00F40FE6" w:rsidRPr="00CF5526">
        <w:rPr>
          <w:sz w:val="22"/>
          <w:szCs w:val="22"/>
        </w:rPr>
        <w:t>Survey</w:t>
      </w:r>
      <w:r w:rsidRPr="00CF5526">
        <w:rPr>
          <w:sz w:val="22"/>
          <w:szCs w:val="22"/>
        </w:rPr>
        <w:t xml:space="preserve"> research</w:t>
      </w:r>
      <w:r w:rsidR="00F40FE6" w:rsidRPr="00CF5526">
        <w:rPr>
          <w:sz w:val="22"/>
          <w:szCs w:val="22"/>
        </w:rPr>
        <w:t xml:space="preserve"> may be conducted through use of either questionnaires or interviews.  </w:t>
      </w:r>
      <w:r w:rsidRPr="00CF5526">
        <w:rPr>
          <w:sz w:val="22"/>
          <w:szCs w:val="22"/>
        </w:rPr>
        <w:t>These methods</w:t>
      </w:r>
      <w:r w:rsidR="00F40FE6" w:rsidRPr="00CF5526">
        <w:rPr>
          <w:sz w:val="22"/>
          <w:szCs w:val="22"/>
        </w:rPr>
        <w:t xml:space="preserve"> allow the researcher to collect data about </w:t>
      </w:r>
      <w:r w:rsidR="00581377" w:rsidRPr="00CF5526">
        <w:rPr>
          <w:sz w:val="22"/>
          <w:szCs w:val="22"/>
        </w:rPr>
        <w:t xml:space="preserve">observable phenomena as well as phenomena that would be difficult to otherwise assess (i.e., opinions, values, feelings, etc.).   </w:t>
      </w:r>
      <w:r w:rsidR="00F40FE6" w:rsidRPr="00CF5526">
        <w:rPr>
          <w:sz w:val="22"/>
          <w:szCs w:val="22"/>
        </w:rPr>
        <w:t xml:space="preserve">Questionnaires present the same questions </w:t>
      </w:r>
      <w:r w:rsidR="00581377" w:rsidRPr="00CF5526">
        <w:rPr>
          <w:sz w:val="22"/>
          <w:szCs w:val="22"/>
        </w:rPr>
        <w:t xml:space="preserve">in some form of print </w:t>
      </w:r>
      <w:r w:rsidR="00F40FE6" w:rsidRPr="00CF5526">
        <w:rPr>
          <w:sz w:val="22"/>
          <w:szCs w:val="22"/>
        </w:rPr>
        <w:t>to all study participants uniformly</w:t>
      </w:r>
      <w:r w:rsidR="00581377" w:rsidRPr="00CF5526">
        <w:rPr>
          <w:sz w:val="22"/>
          <w:szCs w:val="22"/>
        </w:rPr>
        <w:t xml:space="preserve">, and responses are received in like manner.  In interviews, the researcher presents the same questions orally to study participants, usually one at a time, but increasingly in groups, and the responses are received orally. The main difference in the two approaches lies in the fact that with questionnaires the research participant is largely in control of the response situation, whereas in the interview the researcher is largely in control.  Each approach has relative </w:t>
      </w:r>
      <w:r w:rsidR="00770499" w:rsidRPr="00CF5526">
        <w:rPr>
          <w:sz w:val="22"/>
          <w:szCs w:val="22"/>
        </w:rPr>
        <w:t xml:space="preserve">advantages and disadvantages, but share in common the desire to collect data in standardized ways.  For this reason, closed ended questions are typically used, and in questionnaires, often with forced responses (i.e. select a number on a Likert scale).  </w:t>
      </w:r>
    </w:p>
    <w:p w:rsidR="00D00025" w:rsidRPr="00CF5526" w:rsidRDefault="00D00025" w:rsidP="00D00025">
      <w:pPr>
        <w:spacing w:after="0"/>
        <w:rPr>
          <w:sz w:val="22"/>
          <w:szCs w:val="22"/>
        </w:rPr>
      </w:pPr>
    </w:p>
    <w:p w:rsidR="0049331D" w:rsidRPr="00CF5526" w:rsidRDefault="00770499" w:rsidP="00D00025">
      <w:pPr>
        <w:spacing w:after="0"/>
        <w:rPr>
          <w:sz w:val="22"/>
          <w:szCs w:val="22"/>
        </w:rPr>
      </w:pPr>
      <w:r w:rsidRPr="00CF5526">
        <w:rPr>
          <w:sz w:val="22"/>
          <w:szCs w:val="22"/>
        </w:rPr>
        <w:t>As a consumer of survey research reports, be vigilant for potential issues of validity and reliability.   Validity refers to the “appropriateness, meaningfulness, and usefulness of specific inferences” (Gall, Gall &amp; Borg</w:t>
      </w:r>
      <w:r w:rsidR="00B73A9F">
        <w:rPr>
          <w:sz w:val="22"/>
          <w:szCs w:val="22"/>
        </w:rPr>
        <w:t>,</w:t>
      </w:r>
      <w:r w:rsidRPr="00CF5526">
        <w:rPr>
          <w:sz w:val="22"/>
          <w:szCs w:val="22"/>
        </w:rPr>
        <w:t xml:space="preserve"> 2007, p. 657).  In other words, validity is a term that forces us to question the like</w:t>
      </w:r>
      <w:r w:rsidR="007E6514" w:rsidRPr="00CF5526">
        <w:rPr>
          <w:sz w:val="22"/>
          <w:szCs w:val="22"/>
        </w:rPr>
        <w:t>lihood of whether this instrument</w:t>
      </w:r>
      <w:r w:rsidR="00082AC7" w:rsidRPr="00CF5526">
        <w:rPr>
          <w:sz w:val="22"/>
          <w:szCs w:val="22"/>
        </w:rPr>
        <w:t xml:space="preserve"> or study</w:t>
      </w:r>
      <w:r w:rsidR="007E6514" w:rsidRPr="00CF5526">
        <w:rPr>
          <w:sz w:val="22"/>
          <w:szCs w:val="22"/>
        </w:rPr>
        <w:t xml:space="preserve"> actually measures what the researcher says it does.  </w:t>
      </w:r>
      <w:r w:rsidR="00420F71" w:rsidRPr="00CF5526">
        <w:rPr>
          <w:sz w:val="22"/>
          <w:szCs w:val="22"/>
        </w:rPr>
        <w:t>Plano-Clark</w:t>
      </w:r>
      <w:r w:rsidR="00082AC7" w:rsidRPr="00CF5526">
        <w:rPr>
          <w:sz w:val="22"/>
          <w:szCs w:val="22"/>
        </w:rPr>
        <w:t xml:space="preserve"> and Creswell provide a cogent discussion </w:t>
      </w:r>
      <w:r w:rsidR="001B5F1B" w:rsidRPr="00CF5526">
        <w:rPr>
          <w:sz w:val="22"/>
          <w:szCs w:val="22"/>
        </w:rPr>
        <w:t>of issues</w:t>
      </w:r>
      <w:r w:rsidR="00082AC7" w:rsidRPr="00CF5526">
        <w:rPr>
          <w:sz w:val="22"/>
          <w:szCs w:val="22"/>
        </w:rPr>
        <w:t xml:space="preserve"> of internal and external validity (2010, pp. 193-194.)  </w:t>
      </w:r>
      <w:r w:rsidR="007E6514" w:rsidRPr="00CF5526">
        <w:rPr>
          <w:sz w:val="22"/>
          <w:szCs w:val="22"/>
        </w:rPr>
        <w:t xml:space="preserve">Reliability issues concern the consistency or repeatability of the instrument.  Be aware that survey research is commonly criticized on these grounds, a fact underscored in </w:t>
      </w:r>
      <w:r w:rsidR="00420F71" w:rsidRPr="00CF5526">
        <w:rPr>
          <w:sz w:val="22"/>
          <w:szCs w:val="22"/>
        </w:rPr>
        <w:t>Plano-Clark</w:t>
      </w:r>
      <w:r w:rsidR="007E6514" w:rsidRPr="00CF5526">
        <w:rPr>
          <w:sz w:val="22"/>
          <w:szCs w:val="22"/>
        </w:rPr>
        <w:t xml:space="preserve"> and Creswell’s suggestion to remedy possible concerns for internal validity by choosing a quantitative research design other than survey (</w:t>
      </w:r>
      <w:r w:rsidR="00420F71" w:rsidRPr="00CF5526">
        <w:rPr>
          <w:sz w:val="22"/>
          <w:szCs w:val="22"/>
        </w:rPr>
        <w:t>Plano-Clark</w:t>
      </w:r>
      <w:r w:rsidR="007E6514" w:rsidRPr="00CF5526">
        <w:rPr>
          <w:sz w:val="22"/>
          <w:szCs w:val="22"/>
        </w:rPr>
        <w:t xml:space="preserve"> &amp; Creswell</w:t>
      </w:r>
      <w:r w:rsidR="00B73A9F">
        <w:rPr>
          <w:sz w:val="22"/>
          <w:szCs w:val="22"/>
        </w:rPr>
        <w:t>,</w:t>
      </w:r>
      <w:r w:rsidR="007E6514" w:rsidRPr="00CF5526">
        <w:rPr>
          <w:sz w:val="22"/>
          <w:szCs w:val="22"/>
        </w:rPr>
        <w:t xml:space="preserve"> 2010, p. 193).</w:t>
      </w:r>
    </w:p>
    <w:p w:rsidR="00D00025" w:rsidRPr="00CF5526" w:rsidRDefault="00D00025" w:rsidP="00D00025">
      <w:pPr>
        <w:spacing w:after="0"/>
        <w:rPr>
          <w:sz w:val="22"/>
          <w:szCs w:val="22"/>
        </w:rPr>
      </w:pPr>
    </w:p>
    <w:p w:rsidR="00082AC7" w:rsidRPr="00CF5526" w:rsidRDefault="007D4A6D" w:rsidP="00082AC7">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b/>
          <w:sz w:val="22"/>
          <w:szCs w:val="22"/>
        </w:rPr>
      </w:pPr>
      <w:r w:rsidRPr="00CF5526">
        <w:rPr>
          <w:b/>
          <w:sz w:val="22"/>
          <w:szCs w:val="22"/>
        </w:rPr>
        <w:t xml:space="preserve">Results Section:  </w:t>
      </w:r>
      <w:r w:rsidR="00082AC7" w:rsidRPr="00CF5526">
        <w:rPr>
          <w:b/>
          <w:sz w:val="22"/>
          <w:szCs w:val="22"/>
        </w:rPr>
        <w:t>Quantitative Data Analysis and Results</w:t>
      </w:r>
    </w:p>
    <w:p w:rsidR="00082AC7" w:rsidRPr="00CF5526" w:rsidRDefault="00082AC7" w:rsidP="00082AC7">
      <w:pPr>
        <w:spacing w:after="0"/>
        <w:rPr>
          <w:sz w:val="22"/>
          <w:szCs w:val="22"/>
        </w:rPr>
      </w:pPr>
    </w:p>
    <w:p w:rsidR="00FA5E6D" w:rsidRPr="00CF5526" w:rsidRDefault="00937A0B" w:rsidP="00082AC7">
      <w:pPr>
        <w:spacing w:after="0"/>
        <w:rPr>
          <w:sz w:val="22"/>
          <w:szCs w:val="22"/>
        </w:rPr>
      </w:pPr>
      <w:r w:rsidRPr="00CF5526">
        <w:rPr>
          <w:sz w:val="22"/>
          <w:szCs w:val="22"/>
        </w:rPr>
        <w:lastRenderedPageBreak/>
        <w:t>Quantitative research data analysis is generally deductive, occurs at the conclusion of data collection, and is statistical (Bogdan and Biklen</w:t>
      </w:r>
      <w:r w:rsidR="00B73A9F">
        <w:rPr>
          <w:sz w:val="22"/>
          <w:szCs w:val="22"/>
        </w:rPr>
        <w:t>,</w:t>
      </w:r>
      <w:r w:rsidRPr="00CF5526">
        <w:rPr>
          <w:sz w:val="22"/>
          <w:szCs w:val="22"/>
        </w:rPr>
        <w:t xml:space="preserve"> 2007, p. 46).  </w:t>
      </w:r>
      <w:r w:rsidR="00FA5E6D" w:rsidRPr="00CF5526">
        <w:rPr>
          <w:sz w:val="22"/>
          <w:szCs w:val="22"/>
        </w:rPr>
        <w:t>An in-depth understanding or even an overview of statistical analysis is outside the parameters of this course.  However, even if you do not have a background in statistics, you must find your way through what can initially appear to be a daunting discussion.</w:t>
      </w:r>
    </w:p>
    <w:p w:rsidR="00FA5E6D" w:rsidRPr="00CF5526" w:rsidRDefault="00FA5E6D" w:rsidP="00082AC7">
      <w:pPr>
        <w:spacing w:after="0"/>
        <w:rPr>
          <w:sz w:val="22"/>
          <w:szCs w:val="22"/>
        </w:rPr>
      </w:pPr>
    </w:p>
    <w:p w:rsidR="00051368" w:rsidRPr="00CF5526" w:rsidRDefault="00082AC7" w:rsidP="00082AC7">
      <w:pPr>
        <w:spacing w:after="0"/>
        <w:rPr>
          <w:sz w:val="22"/>
          <w:szCs w:val="22"/>
        </w:rPr>
      </w:pPr>
      <w:r w:rsidRPr="00CF5526">
        <w:rPr>
          <w:sz w:val="22"/>
          <w:szCs w:val="22"/>
        </w:rPr>
        <w:t xml:space="preserve">The methods section of a quantitative research report typically presents a brief description of various statistical </w:t>
      </w:r>
      <w:r w:rsidR="008813B6" w:rsidRPr="00CF5526">
        <w:rPr>
          <w:sz w:val="22"/>
          <w:szCs w:val="22"/>
        </w:rPr>
        <w:t>manipulations</w:t>
      </w:r>
      <w:r w:rsidRPr="00CF5526">
        <w:rPr>
          <w:sz w:val="22"/>
          <w:szCs w:val="22"/>
        </w:rPr>
        <w:t xml:space="preserve"> employed in the </w:t>
      </w:r>
      <w:r w:rsidR="008813B6" w:rsidRPr="00CF5526">
        <w:rPr>
          <w:sz w:val="22"/>
          <w:szCs w:val="22"/>
        </w:rPr>
        <w:t xml:space="preserve">course of the </w:t>
      </w:r>
      <w:r w:rsidRPr="00CF5526">
        <w:rPr>
          <w:sz w:val="22"/>
          <w:szCs w:val="22"/>
        </w:rPr>
        <w:t>analysis of data</w:t>
      </w:r>
      <w:r w:rsidR="007B2731" w:rsidRPr="00CF5526">
        <w:rPr>
          <w:sz w:val="22"/>
          <w:szCs w:val="22"/>
        </w:rPr>
        <w:t xml:space="preserve">.  The statistical manipulation chosen depends on the kind of questions asked in the research.  </w:t>
      </w:r>
      <w:r w:rsidR="007B2731" w:rsidRPr="00051ADD">
        <w:rPr>
          <w:i/>
          <w:sz w:val="22"/>
          <w:szCs w:val="22"/>
        </w:rPr>
        <w:t>Descriptive statistics</w:t>
      </w:r>
      <w:r w:rsidR="007B2731" w:rsidRPr="00CF5526">
        <w:rPr>
          <w:sz w:val="22"/>
          <w:szCs w:val="22"/>
        </w:rPr>
        <w:t xml:space="preserve"> are applied to descriptive questions.  </w:t>
      </w:r>
      <w:r w:rsidR="003D38FD" w:rsidRPr="00CF5526">
        <w:rPr>
          <w:sz w:val="22"/>
          <w:szCs w:val="22"/>
        </w:rPr>
        <w:t xml:space="preserve">Descriptive statistics include various </w:t>
      </w:r>
      <w:r w:rsidR="003D38FD" w:rsidRPr="00CF5526">
        <w:rPr>
          <w:i/>
          <w:sz w:val="22"/>
          <w:szCs w:val="22"/>
        </w:rPr>
        <w:t>measures of central tendency</w:t>
      </w:r>
      <w:r w:rsidR="003D38FD" w:rsidRPr="00CF5526">
        <w:rPr>
          <w:sz w:val="22"/>
          <w:szCs w:val="22"/>
        </w:rPr>
        <w:t xml:space="preserve"> (including mean, median, mode, skewness, and categorical data such as frequency distribution), </w:t>
      </w:r>
      <w:r w:rsidR="003D38FD" w:rsidRPr="00CF5526">
        <w:rPr>
          <w:i/>
          <w:sz w:val="22"/>
          <w:szCs w:val="22"/>
        </w:rPr>
        <w:t>measures of variability</w:t>
      </w:r>
      <w:r w:rsidR="003D38FD" w:rsidRPr="00CF5526">
        <w:rPr>
          <w:sz w:val="22"/>
          <w:szCs w:val="22"/>
        </w:rPr>
        <w:t xml:space="preserve"> (including standard deviation,  the normal curve, </w:t>
      </w:r>
      <w:r w:rsidR="00051368" w:rsidRPr="00CF5526">
        <w:rPr>
          <w:sz w:val="22"/>
          <w:szCs w:val="22"/>
        </w:rPr>
        <w:t xml:space="preserve">variance and range), and </w:t>
      </w:r>
      <w:r w:rsidR="00051368" w:rsidRPr="00CF5526">
        <w:rPr>
          <w:i/>
          <w:sz w:val="22"/>
          <w:szCs w:val="22"/>
        </w:rPr>
        <w:t>correlational statistics</w:t>
      </w:r>
      <w:r w:rsidR="00051368" w:rsidRPr="00CF5526">
        <w:rPr>
          <w:sz w:val="22"/>
          <w:szCs w:val="22"/>
        </w:rPr>
        <w:t xml:space="preserve"> (including bivariate and multivariate correlational methods).  </w:t>
      </w:r>
      <w:r w:rsidR="00586F87">
        <w:rPr>
          <w:sz w:val="22"/>
          <w:szCs w:val="22"/>
        </w:rPr>
        <w:t>Table 8.1</w:t>
      </w:r>
      <w:r w:rsidR="007B2731" w:rsidRPr="00CF5526">
        <w:rPr>
          <w:sz w:val="22"/>
          <w:szCs w:val="22"/>
        </w:rPr>
        <w:t xml:space="preserve"> on page </w:t>
      </w:r>
      <w:r w:rsidR="003D38FD" w:rsidRPr="00CF5526">
        <w:rPr>
          <w:sz w:val="22"/>
          <w:szCs w:val="22"/>
        </w:rPr>
        <w:t xml:space="preserve">214 of </w:t>
      </w:r>
      <w:r w:rsidR="00420F71" w:rsidRPr="00CF5526">
        <w:rPr>
          <w:sz w:val="22"/>
          <w:szCs w:val="22"/>
        </w:rPr>
        <w:t>Plano-Clark</w:t>
      </w:r>
      <w:r w:rsidR="003D38FD" w:rsidRPr="00CF5526">
        <w:rPr>
          <w:sz w:val="22"/>
          <w:szCs w:val="22"/>
        </w:rPr>
        <w:t xml:space="preserve"> and Creswell</w:t>
      </w:r>
      <w:r w:rsidR="007B2731" w:rsidRPr="00CF5526">
        <w:rPr>
          <w:sz w:val="22"/>
          <w:szCs w:val="22"/>
        </w:rPr>
        <w:t xml:space="preserve"> is a useful summary of descriptive statistics terminology.  </w:t>
      </w:r>
    </w:p>
    <w:p w:rsidR="00051368" w:rsidRPr="00CF5526" w:rsidRDefault="00051368" w:rsidP="00082AC7">
      <w:pPr>
        <w:spacing w:after="0"/>
        <w:rPr>
          <w:sz w:val="22"/>
          <w:szCs w:val="22"/>
        </w:rPr>
      </w:pPr>
    </w:p>
    <w:p w:rsidR="005B1A82" w:rsidRPr="00CF5526" w:rsidRDefault="007B2731" w:rsidP="00082AC7">
      <w:pPr>
        <w:spacing w:after="0"/>
        <w:rPr>
          <w:sz w:val="22"/>
          <w:szCs w:val="22"/>
        </w:rPr>
      </w:pPr>
      <w:r w:rsidRPr="00051ADD">
        <w:rPr>
          <w:i/>
          <w:sz w:val="22"/>
          <w:szCs w:val="22"/>
        </w:rPr>
        <w:t>Inferential statistics</w:t>
      </w:r>
      <w:r w:rsidRPr="00CF5526">
        <w:rPr>
          <w:sz w:val="22"/>
          <w:szCs w:val="22"/>
        </w:rPr>
        <w:t xml:space="preserve"> are applied to data in an effort to answer comparison and relationship sorts of questions.  </w:t>
      </w:r>
      <w:r w:rsidR="00051368" w:rsidRPr="00CF5526">
        <w:rPr>
          <w:sz w:val="22"/>
          <w:szCs w:val="22"/>
        </w:rPr>
        <w:t>The initial step is to establish the null hypothesis (that is, to posit that the intervention will have no effect) and then apply a test of statistical significance to determine if the null hypothesis can be rejected (Gall, Gall &amp; Borg</w:t>
      </w:r>
      <w:r w:rsidR="00B73A9F">
        <w:rPr>
          <w:sz w:val="22"/>
          <w:szCs w:val="22"/>
        </w:rPr>
        <w:t>,</w:t>
      </w:r>
      <w:r w:rsidR="00051368" w:rsidRPr="00CF5526">
        <w:rPr>
          <w:sz w:val="22"/>
          <w:szCs w:val="22"/>
        </w:rPr>
        <w:t xml:space="preserve"> 2007, p. 138).  A Type I error </w:t>
      </w:r>
      <w:r w:rsidR="005B1A82" w:rsidRPr="00CF5526">
        <w:rPr>
          <w:sz w:val="22"/>
          <w:szCs w:val="22"/>
        </w:rPr>
        <w:t xml:space="preserve">is the unwarranted rejection of the null hypothesis, while a Type II error is the unwarranted acceptance of the null hypothesis.  These two errors are interrelated:  seeking a high level of significance reduces the likelihood of a Type I error but simultaneously raises the likelihood of a Type II error.  </w:t>
      </w:r>
      <w:r w:rsidR="00DE1E77">
        <w:rPr>
          <w:sz w:val="22"/>
          <w:szCs w:val="22"/>
        </w:rPr>
        <w:t xml:space="preserve">The discussion found regarding the </w:t>
      </w:r>
      <w:r w:rsidR="00DE1E77">
        <w:rPr>
          <w:i/>
          <w:sz w:val="22"/>
          <w:szCs w:val="22"/>
        </w:rPr>
        <w:t xml:space="preserve">alpha </w:t>
      </w:r>
      <w:r w:rsidR="00DE1E77" w:rsidRPr="00DE1E77">
        <w:rPr>
          <w:sz w:val="22"/>
          <w:szCs w:val="22"/>
        </w:rPr>
        <w:t>level</w:t>
      </w:r>
      <w:r w:rsidR="00DE1E77">
        <w:rPr>
          <w:sz w:val="22"/>
          <w:szCs w:val="22"/>
        </w:rPr>
        <w:t xml:space="preserve"> </w:t>
      </w:r>
      <w:r w:rsidR="00DE1E77" w:rsidRPr="00DE1E77">
        <w:rPr>
          <w:sz w:val="22"/>
          <w:szCs w:val="22"/>
        </w:rPr>
        <w:t>on</w:t>
      </w:r>
      <w:r w:rsidR="00DE1E77">
        <w:rPr>
          <w:sz w:val="22"/>
          <w:szCs w:val="22"/>
        </w:rPr>
        <w:t xml:space="preserve"> page 218 of Plano-Clark and Creswell (2010) is specifically referencing this.  An alpha of .05 means that the researchers want to have no more than a 5% chance of saying there is a difference, while there really isn’t.</w:t>
      </w:r>
    </w:p>
    <w:p w:rsidR="005B1A82" w:rsidRPr="00CF5526" w:rsidRDefault="005B1A82" w:rsidP="00082AC7">
      <w:pPr>
        <w:spacing w:after="0"/>
        <w:rPr>
          <w:sz w:val="22"/>
          <w:szCs w:val="22"/>
        </w:rPr>
      </w:pPr>
    </w:p>
    <w:p w:rsidR="00051368" w:rsidRPr="00CF5526" w:rsidRDefault="00DE1E77" w:rsidP="00082AC7">
      <w:pPr>
        <w:spacing w:after="0"/>
        <w:rPr>
          <w:sz w:val="22"/>
          <w:szCs w:val="22"/>
        </w:rPr>
      </w:pPr>
      <w:r>
        <w:rPr>
          <w:sz w:val="22"/>
          <w:szCs w:val="22"/>
        </w:rPr>
        <w:t>Tests of statistical significance</w:t>
      </w:r>
      <w:r w:rsidR="005B1A82" w:rsidRPr="00CF5526">
        <w:rPr>
          <w:sz w:val="22"/>
          <w:szCs w:val="22"/>
        </w:rPr>
        <w:t xml:space="preserve"> are designed to work when samples are drawn randomly.  Be aware that true random sampling is rare in most quantitative research studies</w:t>
      </w:r>
      <w:r w:rsidR="006C1337" w:rsidRPr="00CF5526">
        <w:rPr>
          <w:sz w:val="22"/>
          <w:szCs w:val="22"/>
        </w:rPr>
        <w:t>.</w:t>
      </w:r>
      <w:r w:rsidR="00EA67D2" w:rsidRPr="00CF5526">
        <w:rPr>
          <w:sz w:val="22"/>
          <w:szCs w:val="22"/>
        </w:rPr>
        <w:t xml:space="preserve">  Gall, Gall and Borg suggest</w:t>
      </w:r>
      <w:r w:rsidR="006C1337" w:rsidRPr="00CF5526">
        <w:rPr>
          <w:sz w:val="22"/>
          <w:szCs w:val="22"/>
        </w:rPr>
        <w:t xml:space="preserve"> that statistical significance tests “should be used with caution, or not at all, under conditions of nonrandom sampling, nonrandom assignment, or low statistical power” (2007, p. 142).  Statistical power is the probability that the particular statistical significance test will in fact reject a false</w:t>
      </w:r>
      <w:r w:rsidR="00A64CA9" w:rsidRPr="00CF5526">
        <w:rPr>
          <w:sz w:val="22"/>
          <w:szCs w:val="22"/>
        </w:rPr>
        <w:t xml:space="preserve"> null hypothesis.  Statistical power rests on consideration of sample size, level of significance chosen, whether directionality is specified in the research hypothesis, and effect size</w:t>
      </w:r>
      <w:r w:rsidR="00CA11C6" w:rsidRPr="00CF5526">
        <w:rPr>
          <w:sz w:val="22"/>
          <w:szCs w:val="22"/>
        </w:rPr>
        <w:t xml:space="preserve"> (Gall, Gall &amp; Borg</w:t>
      </w:r>
      <w:r w:rsidR="00B73A9F">
        <w:rPr>
          <w:sz w:val="22"/>
          <w:szCs w:val="22"/>
        </w:rPr>
        <w:t>,</w:t>
      </w:r>
      <w:r w:rsidR="00CA11C6" w:rsidRPr="00CF5526">
        <w:rPr>
          <w:sz w:val="22"/>
          <w:szCs w:val="22"/>
        </w:rPr>
        <w:t xml:space="preserve"> 2007, p. 143).</w:t>
      </w:r>
    </w:p>
    <w:p w:rsidR="00051368" w:rsidRPr="00CF5526" w:rsidRDefault="00051368" w:rsidP="00082AC7">
      <w:pPr>
        <w:spacing w:after="0"/>
        <w:rPr>
          <w:sz w:val="22"/>
          <w:szCs w:val="22"/>
        </w:rPr>
      </w:pPr>
    </w:p>
    <w:p w:rsidR="00082AC7" w:rsidRPr="00CF5526" w:rsidRDefault="007B2731" w:rsidP="00082AC7">
      <w:pPr>
        <w:spacing w:after="0"/>
        <w:rPr>
          <w:sz w:val="22"/>
          <w:szCs w:val="22"/>
        </w:rPr>
      </w:pPr>
      <w:r w:rsidRPr="00CF5526">
        <w:rPr>
          <w:sz w:val="22"/>
          <w:szCs w:val="22"/>
        </w:rPr>
        <w:t xml:space="preserve">A useful chart </w:t>
      </w:r>
      <w:r w:rsidR="003D38FD" w:rsidRPr="00CF5526">
        <w:rPr>
          <w:sz w:val="22"/>
          <w:szCs w:val="22"/>
        </w:rPr>
        <w:t xml:space="preserve">showing some common inferential statistics are found in </w:t>
      </w:r>
      <w:r w:rsidR="001D1A15">
        <w:rPr>
          <w:sz w:val="22"/>
          <w:szCs w:val="22"/>
        </w:rPr>
        <w:t>T</w:t>
      </w:r>
      <w:r w:rsidR="003D38FD" w:rsidRPr="00CF5526">
        <w:rPr>
          <w:sz w:val="22"/>
          <w:szCs w:val="22"/>
        </w:rPr>
        <w:t xml:space="preserve">ables 8.2 and 8.3 on pages 219 and 220 of </w:t>
      </w:r>
      <w:r w:rsidR="00420F71" w:rsidRPr="00CF5526">
        <w:rPr>
          <w:sz w:val="22"/>
          <w:szCs w:val="22"/>
        </w:rPr>
        <w:t>Plano-Clark</w:t>
      </w:r>
      <w:r w:rsidR="003D38FD" w:rsidRPr="00CF5526">
        <w:rPr>
          <w:sz w:val="22"/>
          <w:szCs w:val="22"/>
        </w:rPr>
        <w:t xml:space="preserve"> and Creswell.  As a consumer of </w:t>
      </w:r>
      <w:r w:rsidR="00CA11C6" w:rsidRPr="00CF5526">
        <w:rPr>
          <w:sz w:val="22"/>
          <w:szCs w:val="22"/>
        </w:rPr>
        <w:t xml:space="preserve">qualitative </w:t>
      </w:r>
      <w:r w:rsidR="003D38FD" w:rsidRPr="00CF5526">
        <w:rPr>
          <w:sz w:val="22"/>
          <w:szCs w:val="22"/>
        </w:rPr>
        <w:t xml:space="preserve">research reports, you will want to </w:t>
      </w:r>
      <w:r w:rsidR="00CA11C6" w:rsidRPr="00CF5526">
        <w:rPr>
          <w:sz w:val="22"/>
          <w:szCs w:val="22"/>
        </w:rPr>
        <w:t>satisfy yourself</w:t>
      </w:r>
      <w:r w:rsidR="003D38FD" w:rsidRPr="00CF5526">
        <w:rPr>
          <w:sz w:val="22"/>
          <w:szCs w:val="22"/>
        </w:rPr>
        <w:t xml:space="preserve"> that the statist</w:t>
      </w:r>
      <w:r w:rsidR="00CA11C6" w:rsidRPr="00CF5526">
        <w:rPr>
          <w:sz w:val="22"/>
          <w:szCs w:val="22"/>
        </w:rPr>
        <w:t>ics employed are appropriate, and to be cautious about accepting research findings if you detect any inconsistencies.</w:t>
      </w:r>
    </w:p>
    <w:p w:rsidR="0049331D" w:rsidRDefault="0049331D" w:rsidP="0049331D">
      <w:pPr>
        <w:spacing w:after="0"/>
      </w:pPr>
    </w:p>
    <w:p w:rsidR="0049331D" w:rsidRDefault="0049331D" w:rsidP="0049331D">
      <w:pPr>
        <w:spacing w:after="0"/>
      </w:pPr>
    </w:p>
    <w:p w:rsidR="00D22081" w:rsidRPr="00264487" w:rsidRDefault="00D22081" w:rsidP="00D22081">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Arial"/>
          <w:b/>
          <w:sz w:val="22"/>
          <w:szCs w:val="22"/>
          <w:lang w:val="en-GB"/>
        </w:rPr>
      </w:pPr>
      <w:r w:rsidRPr="00264487">
        <w:rPr>
          <w:rFonts w:asciiTheme="majorHAnsi" w:hAnsiTheme="majorHAnsi" w:cs="Arial"/>
          <w:b/>
          <w:sz w:val="22"/>
          <w:szCs w:val="22"/>
          <w:lang w:val="en-GB"/>
        </w:rPr>
        <w:t>References:</w:t>
      </w:r>
    </w:p>
    <w:p w:rsidR="00D22081" w:rsidRDefault="00D22081" w:rsidP="00D22081">
      <w:pPr>
        <w:spacing w:after="0"/>
        <w:ind w:left="720" w:hanging="720"/>
      </w:pPr>
    </w:p>
    <w:p w:rsidR="00690EF0" w:rsidRDefault="0000237F" w:rsidP="001F01E1">
      <w:pPr>
        <w:spacing w:after="0"/>
        <w:ind w:left="720" w:hanging="720"/>
        <w:rPr>
          <w:rFonts w:asciiTheme="majorHAnsi" w:hAnsiTheme="majorHAnsi" w:cs="Arial"/>
          <w:sz w:val="22"/>
          <w:szCs w:val="22"/>
        </w:rPr>
      </w:pPr>
      <w:r>
        <w:rPr>
          <w:rFonts w:asciiTheme="majorHAnsi" w:hAnsiTheme="majorHAnsi" w:cs="Arial"/>
          <w:sz w:val="22"/>
          <w:szCs w:val="22"/>
        </w:rPr>
        <w:t xml:space="preserve">Bogdan, R. </w:t>
      </w:r>
      <w:r w:rsidR="00190801">
        <w:rPr>
          <w:rFonts w:asciiTheme="majorHAnsi" w:hAnsiTheme="majorHAnsi" w:cs="Arial"/>
          <w:sz w:val="22"/>
          <w:szCs w:val="22"/>
        </w:rPr>
        <w:t>&amp;</w:t>
      </w:r>
      <w:r w:rsidR="00E779A9">
        <w:rPr>
          <w:rFonts w:asciiTheme="majorHAnsi" w:hAnsiTheme="majorHAnsi" w:cs="Arial"/>
          <w:sz w:val="22"/>
          <w:szCs w:val="22"/>
        </w:rPr>
        <w:t xml:space="preserve"> </w:t>
      </w:r>
      <w:r>
        <w:rPr>
          <w:rFonts w:asciiTheme="majorHAnsi" w:hAnsiTheme="majorHAnsi" w:cs="Arial"/>
          <w:sz w:val="22"/>
          <w:szCs w:val="22"/>
        </w:rPr>
        <w:t xml:space="preserve"> Bi</w:t>
      </w:r>
      <w:r w:rsidR="00690EF0">
        <w:rPr>
          <w:rFonts w:asciiTheme="majorHAnsi" w:hAnsiTheme="majorHAnsi" w:cs="Arial"/>
          <w:sz w:val="22"/>
          <w:szCs w:val="22"/>
        </w:rPr>
        <w:t>k</w:t>
      </w:r>
      <w:r>
        <w:rPr>
          <w:rFonts w:asciiTheme="majorHAnsi" w:hAnsiTheme="majorHAnsi" w:cs="Arial"/>
          <w:sz w:val="22"/>
          <w:szCs w:val="22"/>
        </w:rPr>
        <w:t>l</w:t>
      </w:r>
      <w:r w:rsidR="00690EF0">
        <w:rPr>
          <w:rFonts w:asciiTheme="majorHAnsi" w:hAnsiTheme="majorHAnsi" w:cs="Arial"/>
          <w:sz w:val="22"/>
          <w:szCs w:val="22"/>
        </w:rPr>
        <w:t xml:space="preserve">en, S. (2007).  </w:t>
      </w:r>
      <w:r w:rsidR="00690EF0">
        <w:rPr>
          <w:rFonts w:asciiTheme="majorHAnsi" w:hAnsiTheme="majorHAnsi" w:cs="Arial"/>
          <w:i/>
          <w:sz w:val="22"/>
          <w:szCs w:val="22"/>
        </w:rPr>
        <w:t xml:space="preserve">Qualitative research for education: An introduction to theories and method </w:t>
      </w:r>
      <w:r w:rsidR="00690EF0">
        <w:rPr>
          <w:rFonts w:asciiTheme="majorHAnsi" w:hAnsiTheme="majorHAnsi" w:cs="Arial"/>
          <w:sz w:val="22"/>
          <w:szCs w:val="22"/>
        </w:rPr>
        <w:t>(5</w:t>
      </w:r>
      <w:r w:rsidR="00690EF0" w:rsidRPr="00690EF0">
        <w:rPr>
          <w:rFonts w:asciiTheme="majorHAnsi" w:hAnsiTheme="majorHAnsi" w:cs="Arial"/>
          <w:sz w:val="22"/>
          <w:szCs w:val="22"/>
          <w:vertAlign w:val="superscript"/>
        </w:rPr>
        <w:t>th</w:t>
      </w:r>
      <w:r w:rsidR="00690EF0">
        <w:rPr>
          <w:rFonts w:asciiTheme="majorHAnsi" w:hAnsiTheme="majorHAnsi" w:cs="Arial"/>
          <w:sz w:val="22"/>
          <w:szCs w:val="22"/>
        </w:rPr>
        <w:t xml:space="preserve"> ed.)</w:t>
      </w:r>
      <w:r w:rsidR="00690EF0">
        <w:rPr>
          <w:rFonts w:asciiTheme="majorHAnsi" w:hAnsiTheme="majorHAnsi" w:cs="Arial"/>
          <w:i/>
          <w:sz w:val="22"/>
          <w:szCs w:val="22"/>
        </w:rPr>
        <w:t>.</w:t>
      </w:r>
      <w:r w:rsidR="00690EF0">
        <w:rPr>
          <w:rFonts w:asciiTheme="majorHAnsi" w:hAnsiTheme="majorHAnsi" w:cs="Arial"/>
          <w:sz w:val="22"/>
          <w:szCs w:val="22"/>
        </w:rPr>
        <w:t xml:space="preserve">  </w:t>
      </w:r>
      <w:r w:rsidR="000B40D6">
        <w:rPr>
          <w:rFonts w:asciiTheme="majorHAnsi" w:hAnsiTheme="majorHAnsi" w:cs="Arial"/>
          <w:sz w:val="22"/>
          <w:szCs w:val="22"/>
        </w:rPr>
        <w:t>Boston:  Pearson.</w:t>
      </w:r>
    </w:p>
    <w:p w:rsidR="001F01E1" w:rsidRPr="001F01E1" w:rsidRDefault="001F01E1" w:rsidP="001F01E1">
      <w:pPr>
        <w:spacing w:after="0"/>
        <w:rPr>
          <w:sz w:val="22"/>
          <w:szCs w:val="22"/>
        </w:rPr>
      </w:pPr>
    </w:p>
    <w:p w:rsidR="00CF5526" w:rsidRDefault="00CF5526" w:rsidP="00D22081">
      <w:pPr>
        <w:spacing w:after="0"/>
        <w:ind w:left="720" w:hanging="720"/>
        <w:rPr>
          <w:sz w:val="22"/>
          <w:szCs w:val="22"/>
        </w:rPr>
      </w:pPr>
      <w:r>
        <w:rPr>
          <w:sz w:val="22"/>
          <w:szCs w:val="22"/>
        </w:rPr>
        <w:t xml:space="preserve">Corbin, J. &amp; Strauss, A. (2008).  </w:t>
      </w:r>
      <w:r>
        <w:rPr>
          <w:i/>
          <w:sz w:val="22"/>
          <w:szCs w:val="22"/>
        </w:rPr>
        <w:t xml:space="preserve">Basics of qualitative research </w:t>
      </w:r>
      <w:r w:rsidRPr="00CF5526">
        <w:rPr>
          <w:sz w:val="22"/>
          <w:szCs w:val="22"/>
        </w:rPr>
        <w:t>(3</w:t>
      </w:r>
      <w:r w:rsidRPr="00CF5526">
        <w:rPr>
          <w:sz w:val="22"/>
          <w:szCs w:val="22"/>
          <w:vertAlign w:val="superscript"/>
        </w:rPr>
        <w:t>rd</w:t>
      </w:r>
      <w:r w:rsidRPr="00CF5526">
        <w:rPr>
          <w:sz w:val="22"/>
          <w:szCs w:val="22"/>
        </w:rPr>
        <w:t xml:space="preserve"> ed).</w:t>
      </w:r>
      <w:r w:rsidR="0047471A">
        <w:rPr>
          <w:sz w:val="22"/>
          <w:szCs w:val="22"/>
        </w:rPr>
        <w:t xml:space="preserve">  Los Angles</w:t>
      </w:r>
      <w:r w:rsidR="008A49F7">
        <w:rPr>
          <w:sz w:val="22"/>
          <w:szCs w:val="22"/>
        </w:rPr>
        <w:t>, CA</w:t>
      </w:r>
      <w:r w:rsidR="0047471A">
        <w:rPr>
          <w:sz w:val="22"/>
          <w:szCs w:val="22"/>
        </w:rPr>
        <w:t>:  Sage.</w:t>
      </w:r>
    </w:p>
    <w:p w:rsidR="0047471A" w:rsidRPr="00CF5526" w:rsidRDefault="0047471A" w:rsidP="00D22081">
      <w:pPr>
        <w:spacing w:after="0"/>
        <w:ind w:left="720" w:hanging="720"/>
        <w:rPr>
          <w:i/>
          <w:sz w:val="22"/>
          <w:szCs w:val="22"/>
        </w:rPr>
      </w:pPr>
    </w:p>
    <w:p w:rsidR="0049331D" w:rsidRPr="001F01E1" w:rsidRDefault="0049331D" w:rsidP="00D22081">
      <w:pPr>
        <w:spacing w:after="0"/>
        <w:ind w:left="720" w:hanging="720"/>
        <w:rPr>
          <w:sz w:val="22"/>
          <w:szCs w:val="22"/>
        </w:rPr>
      </w:pPr>
      <w:r w:rsidRPr="001F01E1">
        <w:rPr>
          <w:sz w:val="22"/>
          <w:szCs w:val="22"/>
        </w:rPr>
        <w:t xml:space="preserve">Creswell, J. (2003).  Research design: Qualitative, quantitative, and mixed methods approaches (2nd ed.).  Thousand Oaks, CA:  Sage. </w:t>
      </w:r>
    </w:p>
    <w:p w:rsidR="00D22081" w:rsidRPr="001F01E1" w:rsidRDefault="00D22081" w:rsidP="00D22081">
      <w:pPr>
        <w:spacing w:after="0"/>
        <w:ind w:left="720" w:hanging="720"/>
        <w:rPr>
          <w:sz w:val="22"/>
          <w:szCs w:val="22"/>
        </w:rPr>
      </w:pPr>
    </w:p>
    <w:p w:rsidR="00D22081" w:rsidRPr="001F01E1" w:rsidRDefault="00D22081" w:rsidP="00D22081">
      <w:pPr>
        <w:spacing w:after="0"/>
        <w:ind w:left="720" w:hanging="720"/>
        <w:rPr>
          <w:rFonts w:asciiTheme="majorHAnsi" w:hAnsiTheme="majorHAnsi" w:cs="Arial"/>
          <w:sz w:val="22"/>
          <w:szCs w:val="22"/>
        </w:rPr>
      </w:pPr>
      <w:r w:rsidRPr="001F01E1">
        <w:rPr>
          <w:rFonts w:asciiTheme="majorHAnsi" w:hAnsiTheme="majorHAnsi" w:cs="Arial"/>
          <w:sz w:val="22"/>
          <w:szCs w:val="22"/>
        </w:rPr>
        <w:t xml:space="preserve">Gall, M., Gall, J. &amp; Borg, W.  (2007). </w:t>
      </w:r>
      <w:r w:rsidRPr="00E85519">
        <w:rPr>
          <w:rFonts w:asciiTheme="majorHAnsi" w:hAnsiTheme="majorHAnsi" w:cs="Arial"/>
          <w:i/>
          <w:sz w:val="22"/>
          <w:szCs w:val="22"/>
        </w:rPr>
        <w:t>Educational</w:t>
      </w:r>
      <w:r w:rsidRPr="001F01E1">
        <w:rPr>
          <w:rFonts w:asciiTheme="majorHAnsi" w:hAnsiTheme="majorHAnsi" w:cs="Arial"/>
          <w:i/>
          <w:sz w:val="22"/>
          <w:szCs w:val="22"/>
        </w:rPr>
        <w:t xml:space="preserve"> </w:t>
      </w:r>
      <w:r w:rsidR="00E85519">
        <w:rPr>
          <w:rFonts w:asciiTheme="majorHAnsi" w:hAnsiTheme="majorHAnsi" w:cs="Arial"/>
          <w:i/>
          <w:sz w:val="22"/>
          <w:szCs w:val="22"/>
        </w:rPr>
        <w:t>r</w:t>
      </w:r>
      <w:r w:rsidRPr="001F01E1">
        <w:rPr>
          <w:rFonts w:asciiTheme="majorHAnsi" w:hAnsiTheme="majorHAnsi" w:cs="Arial"/>
          <w:i/>
          <w:sz w:val="22"/>
          <w:szCs w:val="22"/>
        </w:rPr>
        <w:t>esearch.</w:t>
      </w:r>
      <w:r w:rsidRPr="001F01E1">
        <w:rPr>
          <w:rFonts w:asciiTheme="majorHAnsi" w:hAnsiTheme="majorHAnsi" w:cs="Arial"/>
          <w:sz w:val="22"/>
          <w:szCs w:val="22"/>
        </w:rPr>
        <w:t xml:space="preserve">  Boston</w:t>
      </w:r>
      <w:r w:rsidR="008A49F7">
        <w:rPr>
          <w:rFonts w:asciiTheme="majorHAnsi" w:hAnsiTheme="majorHAnsi" w:cs="Arial"/>
          <w:sz w:val="22"/>
          <w:szCs w:val="22"/>
        </w:rPr>
        <w:t>, MA</w:t>
      </w:r>
      <w:r w:rsidRPr="001F01E1">
        <w:rPr>
          <w:rFonts w:asciiTheme="majorHAnsi" w:hAnsiTheme="majorHAnsi" w:cs="Arial"/>
          <w:sz w:val="22"/>
          <w:szCs w:val="22"/>
        </w:rPr>
        <w:t>:  Pearson.</w:t>
      </w:r>
    </w:p>
    <w:p w:rsidR="00D22081" w:rsidRPr="001F01E1" w:rsidRDefault="00D22081" w:rsidP="00D22081">
      <w:pPr>
        <w:spacing w:after="0"/>
        <w:ind w:left="720" w:hanging="720"/>
        <w:rPr>
          <w:sz w:val="22"/>
          <w:szCs w:val="22"/>
        </w:rPr>
      </w:pPr>
    </w:p>
    <w:p w:rsidR="0049331D" w:rsidRPr="001F01E1" w:rsidRDefault="0049331D" w:rsidP="00D22081">
      <w:pPr>
        <w:spacing w:after="0"/>
        <w:ind w:left="720" w:hanging="720"/>
        <w:rPr>
          <w:sz w:val="22"/>
          <w:szCs w:val="22"/>
        </w:rPr>
      </w:pPr>
      <w:r w:rsidRPr="001F01E1">
        <w:rPr>
          <w:sz w:val="22"/>
          <w:szCs w:val="22"/>
        </w:rPr>
        <w:t>Gill, J., &amp; Johnson, P. (2002).  Research methods for managers (3rd ed</w:t>
      </w:r>
      <w:r w:rsidR="00CF5526">
        <w:rPr>
          <w:sz w:val="22"/>
          <w:szCs w:val="22"/>
        </w:rPr>
        <w:t>.</w:t>
      </w:r>
      <w:r w:rsidRPr="001F01E1">
        <w:rPr>
          <w:sz w:val="22"/>
          <w:szCs w:val="22"/>
        </w:rPr>
        <w:t>).  Chapter 6.  Survey research design (pp. 97-122).  Thousand Oaks, CA:  Sage</w:t>
      </w:r>
    </w:p>
    <w:p w:rsidR="00D22081" w:rsidRPr="001F01E1" w:rsidRDefault="00D22081" w:rsidP="00D22081">
      <w:pPr>
        <w:spacing w:after="0"/>
        <w:rPr>
          <w:rFonts w:asciiTheme="majorHAnsi" w:hAnsiTheme="majorHAnsi" w:cs="Arial"/>
          <w:sz w:val="22"/>
          <w:szCs w:val="22"/>
        </w:rPr>
      </w:pPr>
    </w:p>
    <w:p w:rsidR="00D22081" w:rsidRPr="001F01E1" w:rsidRDefault="00D22081" w:rsidP="00D22081">
      <w:pPr>
        <w:spacing w:after="0"/>
        <w:ind w:left="720" w:hanging="720"/>
        <w:rPr>
          <w:rFonts w:asciiTheme="majorHAnsi" w:hAnsiTheme="majorHAnsi" w:cs="Arial"/>
          <w:sz w:val="22"/>
          <w:szCs w:val="22"/>
        </w:rPr>
      </w:pPr>
      <w:r w:rsidRPr="001F01E1">
        <w:rPr>
          <w:rFonts w:asciiTheme="majorHAnsi" w:hAnsiTheme="majorHAnsi" w:cs="Arial"/>
          <w:sz w:val="22"/>
          <w:szCs w:val="22"/>
        </w:rPr>
        <w:t xml:space="preserve">Leedy, P., &amp; Ormrod, J. (2010). </w:t>
      </w:r>
      <w:r w:rsidRPr="00690EF0">
        <w:rPr>
          <w:rFonts w:asciiTheme="majorHAnsi" w:hAnsiTheme="majorHAnsi" w:cs="Arial"/>
          <w:i/>
          <w:sz w:val="22"/>
          <w:szCs w:val="22"/>
        </w:rPr>
        <w:t>Practical research: Planning and design</w:t>
      </w:r>
      <w:r w:rsidR="00690EF0">
        <w:rPr>
          <w:rFonts w:asciiTheme="majorHAnsi" w:hAnsiTheme="majorHAnsi" w:cs="Arial"/>
          <w:sz w:val="22"/>
          <w:szCs w:val="22"/>
        </w:rPr>
        <w:t xml:space="preserve"> (9</w:t>
      </w:r>
      <w:r w:rsidR="00690EF0" w:rsidRPr="00690EF0">
        <w:rPr>
          <w:rFonts w:asciiTheme="majorHAnsi" w:hAnsiTheme="majorHAnsi" w:cs="Arial"/>
          <w:sz w:val="22"/>
          <w:szCs w:val="22"/>
          <w:vertAlign w:val="superscript"/>
        </w:rPr>
        <w:t>th</w:t>
      </w:r>
      <w:r w:rsidRPr="001F01E1">
        <w:rPr>
          <w:rFonts w:asciiTheme="majorHAnsi" w:hAnsiTheme="majorHAnsi" w:cs="Arial"/>
          <w:sz w:val="22"/>
          <w:szCs w:val="22"/>
        </w:rPr>
        <w:t xml:space="preserve"> ed.). Upper Saddle River, NJ: Prentice-Hall.</w:t>
      </w:r>
    </w:p>
    <w:p w:rsidR="00D22081" w:rsidRDefault="00D22081" w:rsidP="0049331D">
      <w:pPr>
        <w:spacing w:after="0"/>
      </w:pPr>
    </w:p>
    <w:p w:rsidR="00420F71" w:rsidRPr="001F01E1" w:rsidRDefault="00420F71" w:rsidP="00420F71">
      <w:pPr>
        <w:spacing w:after="0"/>
        <w:ind w:left="720" w:hanging="720"/>
        <w:rPr>
          <w:rFonts w:asciiTheme="majorHAnsi" w:hAnsiTheme="majorHAnsi" w:cs="Arial"/>
          <w:sz w:val="22"/>
          <w:szCs w:val="22"/>
          <w:lang w:val="en-GB"/>
        </w:rPr>
      </w:pPr>
      <w:r>
        <w:rPr>
          <w:rFonts w:asciiTheme="majorHAnsi" w:hAnsiTheme="majorHAnsi" w:cs="Arial"/>
          <w:sz w:val="22"/>
          <w:szCs w:val="22"/>
        </w:rPr>
        <w:t>Plano-Clark</w:t>
      </w:r>
      <w:r w:rsidRPr="001F01E1">
        <w:rPr>
          <w:rFonts w:asciiTheme="majorHAnsi" w:hAnsiTheme="majorHAnsi" w:cs="Arial"/>
          <w:sz w:val="22"/>
          <w:szCs w:val="22"/>
        </w:rPr>
        <w:t xml:space="preserve">, V. &amp; Creswell, J. (2010). </w:t>
      </w:r>
      <w:r w:rsidRPr="001F01E1">
        <w:rPr>
          <w:rFonts w:asciiTheme="majorHAnsi" w:hAnsiTheme="majorHAnsi" w:cs="Arial"/>
          <w:i/>
          <w:iCs/>
          <w:sz w:val="22"/>
          <w:szCs w:val="22"/>
        </w:rPr>
        <w:t xml:space="preserve">Understanding research: A </w:t>
      </w:r>
      <w:r w:rsidR="0079412F" w:rsidRPr="001F01E1">
        <w:rPr>
          <w:rFonts w:asciiTheme="majorHAnsi" w:hAnsiTheme="majorHAnsi" w:cs="Arial"/>
          <w:i/>
          <w:iCs/>
          <w:sz w:val="22"/>
          <w:szCs w:val="22"/>
        </w:rPr>
        <w:t>consumer’s</w:t>
      </w:r>
      <w:r w:rsidRPr="001F01E1">
        <w:rPr>
          <w:rFonts w:asciiTheme="majorHAnsi" w:hAnsiTheme="majorHAnsi" w:cs="Arial"/>
          <w:i/>
          <w:iCs/>
          <w:sz w:val="22"/>
          <w:szCs w:val="22"/>
        </w:rPr>
        <w:t xml:space="preserve"> guide. </w:t>
      </w:r>
      <w:r w:rsidRPr="001F01E1">
        <w:rPr>
          <w:rFonts w:asciiTheme="majorHAnsi" w:hAnsiTheme="majorHAnsi" w:cs="Arial"/>
          <w:sz w:val="22"/>
          <w:szCs w:val="22"/>
        </w:rPr>
        <w:t>Boston</w:t>
      </w:r>
      <w:r w:rsidR="008A49F7">
        <w:rPr>
          <w:rFonts w:asciiTheme="majorHAnsi" w:hAnsiTheme="majorHAnsi" w:cs="Arial"/>
          <w:sz w:val="22"/>
          <w:szCs w:val="22"/>
        </w:rPr>
        <w:t>, MA</w:t>
      </w:r>
      <w:r w:rsidRPr="001F01E1">
        <w:rPr>
          <w:rFonts w:asciiTheme="majorHAnsi" w:hAnsiTheme="majorHAnsi" w:cs="Arial"/>
          <w:sz w:val="22"/>
          <w:szCs w:val="22"/>
        </w:rPr>
        <w:t>: Merrill.</w:t>
      </w:r>
    </w:p>
    <w:p w:rsidR="00491EB1" w:rsidRDefault="00491EB1" w:rsidP="00173000">
      <w:pPr>
        <w:spacing w:after="0"/>
        <w:rPr>
          <w:rFonts w:asciiTheme="minorHAnsi" w:hAnsiTheme="minorHAnsi" w:cs="Arial"/>
        </w:rPr>
      </w:pPr>
    </w:p>
    <w:p w:rsidR="00491EB1" w:rsidRPr="00956D08" w:rsidRDefault="00491EB1" w:rsidP="00491EB1">
      <w:pPr>
        <w:spacing w:after="0"/>
        <w:ind w:left="720" w:hanging="720"/>
        <w:rPr>
          <w:rFonts w:asciiTheme="majorHAnsi" w:hAnsiTheme="majorHAnsi" w:cs="Arial"/>
          <w:lang w:val="en-CA"/>
        </w:rPr>
      </w:pPr>
      <w:r w:rsidRPr="00956D08">
        <w:rPr>
          <w:rFonts w:asciiTheme="majorHAnsi" w:hAnsiTheme="majorHAnsi" w:cs="Arial"/>
        </w:rPr>
        <w:t xml:space="preserve">Plano-Clark, V., Creswell, J. (2015). </w:t>
      </w:r>
      <w:r w:rsidRPr="00956D08">
        <w:rPr>
          <w:rFonts w:asciiTheme="majorHAnsi" w:hAnsiTheme="majorHAnsi" w:cs="Arial"/>
          <w:i/>
          <w:iCs/>
        </w:rPr>
        <w:t xml:space="preserve">Understanding research: A consumer’s guide </w:t>
      </w:r>
      <w:r w:rsidRPr="00956D08">
        <w:rPr>
          <w:rFonts w:asciiTheme="majorHAnsi" w:hAnsiTheme="majorHAnsi" w:cs="Arial"/>
        </w:rPr>
        <w:t>(2nd ed.)</w:t>
      </w:r>
      <w:r w:rsidRPr="00956D08">
        <w:rPr>
          <w:rFonts w:asciiTheme="majorHAnsi" w:hAnsiTheme="majorHAnsi" w:cs="Arial"/>
          <w:i/>
          <w:iCs/>
        </w:rPr>
        <w:t xml:space="preserve">. </w:t>
      </w:r>
      <w:r w:rsidRPr="00956D08">
        <w:rPr>
          <w:rFonts w:asciiTheme="majorHAnsi" w:hAnsiTheme="majorHAnsi" w:cs="Arial"/>
        </w:rPr>
        <w:t>Boston, MA: Pearson</w:t>
      </w:r>
    </w:p>
    <w:p w:rsidR="001F01E1" w:rsidRPr="00173000" w:rsidRDefault="008B60F4" w:rsidP="00173000">
      <w:pPr>
        <w:spacing w:after="0"/>
        <w:rPr>
          <w:rFonts w:asciiTheme="minorHAnsi" w:hAnsiTheme="minorHAnsi" w:cs="Arial"/>
        </w:rPr>
      </w:pPr>
      <w:r>
        <w:rPr>
          <w:rFonts w:asciiTheme="minorHAnsi" w:hAnsiTheme="minorHAnsi" w:cs="Arial"/>
        </w:rPr>
        <w:br w:type="page"/>
      </w:r>
    </w:p>
    <w:tbl>
      <w:tblPr>
        <w:tblW w:w="0" w:type="auto"/>
        <w:tblInd w:w="108" w:type="dxa"/>
        <w:tblBorders>
          <w:insideH w:val="single" w:sz="4" w:space="0" w:color="FFFFFF"/>
        </w:tblBorders>
        <w:tblLook w:val="0400" w:firstRow="0" w:lastRow="0" w:firstColumn="0" w:lastColumn="0" w:noHBand="0" w:noVBand="1"/>
      </w:tblPr>
      <w:tblGrid>
        <w:gridCol w:w="9339"/>
      </w:tblGrid>
      <w:tr w:rsidR="003C73EF" w:rsidRPr="0031613A">
        <w:trPr>
          <w:trHeight w:val="343"/>
        </w:trPr>
        <w:tc>
          <w:tcPr>
            <w:tcW w:w="9339" w:type="dxa"/>
            <w:shd w:val="clear" w:color="auto" w:fill="548DD4"/>
            <w:vAlign w:val="center"/>
          </w:tcPr>
          <w:p w:rsidR="003C73EF" w:rsidRPr="0031613A" w:rsidRDefault="003C73EF" w:rsidP="003C73EF">
            <w:pPr>
              <w:spacing w:after="0"/>
              <w:rPr>
                <w:color w:val="FFFFFF"/>
                <w:sz w:val="40"/>
                <w:szCs w:val="22"/>
              </w:rPr>
            </w:pPr>
            <w:r w:rsidRPr="0031613A">
              <w:rPr>
                <w:color w:val="FFFFFF"/>
                <w:sz w:val="40"/>
                <w:szCs w:val="22"/>
              </w:rPr>
              <w:lastRenderedPageBreak/>
              <w:t>Assignment Instructions</w:t>
            </w:r>
          </w:p>
        </w:tc>
      </w:tr>
      <w:tr w:rsidR="003C73EF" w:rsidRPr="0031613A">
        <w:trPr>
          <w:trHeight w:val="1012"/>
        </w:trPr>
        <w:tc>
          <w:tcPr>
            <w:tcW w:w="9339" w:type="dxa"/>
            <w:tcBorders>
              <w:bottom w:val="nil"/>
            </w:tcBorders>
            <w:shd w:val="clear" w:color="auto" w:fill="DBE5F1"/>
          </w:tcPr>
          <w:p w:rsidR="0019459F" w:rsidRDefault="006F517D" w:rsidP="006F517D">
            <w:pPr>
              <w:pStyle w:val="ListParagraph"/>
              <w:spacing w:after="0"/>
              <w:ind w:left="0"/>
              <w:rPr>
                <w:rFonts w:asciiTheme="majorHAnsi" w:hAnsiTheme="majorHAnsi"/>
                <w:b/>
                <w:color w:val="000000"/>
                <w:u w:val="single"/>
              </w:rPr>
            </w:pPr>
            <w:r>
              <w:rPr>
                <w:rFonts w:asciiTheme="majorHAnsi" w:hAnsiTheme="majorHAnsi"/>
                <w:b/>
                <w:color w:val="000000"/>
              </w:rPr>
              <w:t>Immediately after class today, r</w:t>
            </w:r>
            <w:r w:rsidRPr="00440E2B">
              <w:rPr>
                <w:rFonts w:asciiTheme="majorHAnsi" w:hAnsiTheme="majorHAnsi"/>
                <w:b/>
                <w:color w:val="000000"/>
              </w:rPr>
              <w:t xml:space="preserve">eview the </w:t>
            </w:r>
            <w:r>
              <w:rPr>
                <w:rFonts w:asciiTheme="majorHAnsi" w:hAnsiTheme="majorHAnsi"/>
                <w:b/>
                <w:color w:val="000000"/>
              </w:rPr>
              <w:t>assigned readings, the instructor notes, and the PowerPoint(s) for today. Based on your reflections, prepare the following Reflection Brief.</w:t>
            </w:r>
          </w:p>
          <w:p w:rsidR="00AC145B" w:rsidRDefault="00AC145B" w:rsidP="00AC145B">
            <w:pPr>
              <w:pStyle w:val="ListParagraph"/>
              <w:spacing w:after="0"/>
              <w:ind w:left="0"/>
              <w:rPr>
                <w:rFonts w:asciiTheme="majorHAnsi" w:hAnsiTheme="majorHAnsi"/>
                <w:b/>
                <w:color w:val="000000"/>
                <w:u w:val="single"/>
              </w:rPr>
            </w:pPr>
          </w:p>
          <w:p w:rsidR="006F517D" w:rsidRPr="004F4AAE" w:rsidRDefault="006F517D" w:rsidP="00415634">
            <w:pPr>
              <w:pStyle w:val="ListParagraph"/>
              <w:spacing w:after="0"/>
              <w:ind w:left="0"/>
              <w:jc w:val="center"/>
              <w:rPr>
                <w:rFonts w:asciiTheme="majorHAnsi" w:hAnsiTheme="majorHAnsi"/>
                <w:b/>
                <w:i/>
                <w:color w:val="000000"/>
              </w:rPr>
            </w:pPr>
            <w:r>
              <w:rPr>
                <w:rFonts w:asciiTheme="majorHAnsi" w:hAnsiTheme="majorHAnsi"/>
                <w:b/>
                <w:color w:val="000000"/>
                <w:u w:val="single"/>
              </w:rPr>
              <w:t>Reflection Brief #2</w:t>
            </w:r>
            <w:r w:rsidRPr="00D13307">
              <w:rPr>
                <w:rFonts w:asciiTheme="majorHAnsi" w:hAnsiTheme="majorHAnsi"/>
                <w:b/>
                <w:color w:val="000000"/>
              </w:rPr>
              <w:t xml:space="preserve">:  Introductions to Research Reports </w:t>
            </w:r>
            <w:r>
              <w:rPr>
                <w:rFonts w:asciiTheme="majorHAnsi" w:hAnsiTheme="majorHAnsi"/>
                <w:b/>
                <w:color w:val="000000"/>
              </w:rPr>
              <w:t xml:space="preserve"> </w:t>
            </w:r>
            <w:r w:rsidRPr="00D13307">
              <w:rPr>
                <w:rFonts w:asciiTheme="majorHAnsi" w:hAnsiTheme="majorHAnsi"/>
                <w:b/>
                <w:color w:val="000000"/>
              </w:rPr>
              <w:t xml:space="preserve"> (</w:t>
            </w:r>
            <w:r>
              <w:rPr>
                <w:rFonts w:asciiTheme="majorHAnsi" w:hAnsiTheme="majorHAnsi"/>
                <w:b/>
                <w:color w:val="000000"/>
              </w:rPr>
              <w:t>5</w:t>
            </w:r>
            <w:r w:rsidRPr="00D13307">
              <w:rPr>
                <w:rFonts w:asciiTheme="majorHAnsi" w:hAnsiTheme="majorHAnsi"/>
                <w:b/>
                <w:color w:val="000000"/>
              </w:rPr>
              <w:t>% of course mark)</w:t>
            </w:r>
          </w:p>
          <w:p w:rsidR="006F517D" w:rsidRDefault="006F517D" w:rsidP="00415634">
            <w:pPr>
              <w:pStyle w:val="ListParagraph"/>
              <w:spacing w:after="0"/>
              <w:ind w:left="0"/>
              <w:jc w:val="center"/>
              <w:rPr>
                <w:rFonts w:asciiTheme="majorHAnsi" w:hAnsiTheme="majorHAnsi"/>
                <w:color w:val="000000"/>
              </w:rPr>
            </w:pPr>
            <w:r>
              <w:rPr>
                <w:rFonts w:asciiTheme="majorHAnsi" w:hAnsiTheme="majorHAnsi"/>
                <w:color w:val="000000"/>
              </w:rPr>
              <w:t>(</w:t>
            </w:r>
            <w:r w:rsidRPr="00221BE8">
              <w:rPr>
                <w:rFonts w:asciiTheme="majorHAnsi" w:hAnsiTheme="majorHAnsi"/>
                <w:color w:val="000000"/>
              </w:rPr>
              <w:t>NB:  This assignment is due tomorrow morning at the beginning of class.</w:t>
            </w:r>
            <w:r>
              <w:rPr>
                <w:rFonts w:asciiTheme="majorHAnsi" w:hAnsiTheme="majorHAnsi"/>
                <w:color w:val="000000"/>
              </w:rPr>
              <w:t>)</w:t>
            </w:r>
          </w:p>
          <w:p w:rsidR="006F517D" w:rsidRDefault="006F517D" w:rsidP="006F517D">
            <w:pPr>
              <w:pStyle w:val="ListParagraph"/>
              <w:spacing w:after="0"/>
              <w:ind w:left="0"/>
              <w:rPr>
                <w:rFonts w:asciiTheme="majorHAnsi" w:hAnsiTheme="majorHAnsi"/>
                <w:b/>
                <w:color w:val="000000"/>
              </w:rPr>
            </w:pPr>
            <w:r>
              <w:rPr>
                <w:rFonts w:asciiTheme="majorHAnsi" w:hAnsiTheme="majorHAnsi"/>
                <w:b/>
                <w:color w:val="000000"/>
              </w:rPr>
              <w:t>Prepare a brief (250-300 word) response to the following:</w:t>
            </w:r>
          </w:p>
          <w:p w:rsidR="006F517D" w:rsidRPr="003C04BD" w:rsidRDefault="006F517D" w:rsidP="006F517D">
            <w:pPr>
              <w:spacing w:after="0"/>
              <w:ind w:left="342"/>
              <w:rPr>
                <w:rFonts w:asciiTheme="majorHAnsi" w:hAnsiTheme="majorHAnsi"/>
                <w:b/>
                <w:color w:val="000000"/>
              </w:rPr>
            </w:pPr>
            <w:r>
              <w:rPr>
                <w:rFonts w:asciiTheme="majorHAnsi" w:hAnsiTheme="majorHAnsi"/>
                <w:b/>
                <w:color w:val="000000"/>
              </w:rPr>
              <w:t>The most important thing for me in t</w:t>
            </w:r>
            <w:r w:rsidRPr="003C04BD">
              <w:rPr>
                <w:rFonts w:asciiTheme="majorHAnsi" w:hAnsiTheme="majorHAnsi"/>
                <w:b/>
                <w:color w:val="000000"/>
              </w:rPr>
              <w:t xml:space="preserve">he </w:t>
            </w:r>
            <w:r>
              <w:rPr>
                <w:rFonts w:asciiTheme="majorHAnsi" w:hAnsiTheme="majorHAnsi"/>
                <w:b/>
                <w:color w:val="000000"/>
              </w:rPr>
              <w:t>methods and results</w:t>
            </w:r>
            <w:r w:rsidRPr="003C04BD">
              <w:rPr>
                <w:rFonts w:asciiTheme="majorHAnsi" w:hAnsiTheme="majorHAnsi"/>
                <w:b/>
                <w:color w:val="000000"/>
              </w:rPr>
              <w:t xml:space="preserve"> section of a high-quality</w:t>
            </w:r>
            <w:r>
              <w:rPr>
                <w:rFonts w:asciiTheme="majorHAnsi" w:hAnsiTheme="majorHAnsi"/>
                <w:b/>
                <w:color w:val="000000"/>
              </w:rPr>
              <w:t xml:space="preserve"> quantitative</w:t>
            </w:r>
            <w:r w:rsidRPr="003C04BD">
              <w:rPr>
                <w:rFonts w:asciiTheme="majorHAnsi" w:hAnsiTheme="majorHAnsi"/>
                <w:b/>
                <w:color w:val="000000"/>
              </w:rPr>
              <w:t xml:space="preserve"> research report</w:t>
            </w:r>
            <w:r>
              <w:rPr>
                <w:rFonts w:asciiTheme="majorHAnsi" w:hAnsiTheme="majorHAnsi"/>
                <w:b/>
                <w:color w:val="000000"/>
              </w:rPr>
              <w:t xml:space="preserve"> is</w:t>
            </w:r>
            <w:r w:rsidRPr="003C04BD">
              <w:rPr>
                <w:rFonts w:asciiTheme="majorHAnsi" w:hAnsiTheme="majorHAnsi"/>
                <w:b/>
                <w:color w:val="000000"/>
              </w:rPr>
              <w:t xml:space="preserve"> . . . </w:t>
            </w:r>
          </w:p>
          <w:p w:rsidR="006F517D" w:rsidRDefault="006F517D" w:rsidP="006F517D">
            <w:pPr>
              <w:pStyle w:val="ListParagraph"/>
              <w:spacing w:after="0"/>
              <w:ind w:left="0"/>
              <w:jc w:val="center"/>
              <w:rPr>
                <w:rFonts w:asciiTheme="majorHAnsi" w:hAnsiTheme="majorHAnsi"/>
                <w:b/>
                <w:color w:val="000000"/>
              </w:rPr>
            </w:pPr>
          </w:p>
          <w:p w:rsidR="006F517D" w:rsidRDefault="006F517D" w:rsidP="006F517D">
            <w:pPr>
              <w:pStyle w:val="ListParagraph"/>
              <w:spacing w:after="0"/>
              <w:ind w:left="0"/>
              <w:rPr>
                <w:rFonts w:asciiTheme="majorHAnsi" w:hAnsiTheme="majorHAnsi"/>
                <w:b/>
                <w:color w:val="000000"/>
                <w:u w:val="single"/>
              </w:rPr>
            </w:pPr>
            <w:r>
              <w:rPr>
                <w:rFonts w:asciiTheme="majorHAnsi" w:hAnsiTheme="majorHAnsi"/>
                <w:b/>
                <w:color w:val="000000"/>
              </w:rPr>
              <w:t xml:space="preserve">Please post this reflective brief in the drop box under Day 5.   </w:t>
            </w:r>
          </w:p>
          <w:p w:rsidR="006F517D" w:rsidRDefault="006F517D" w:rsidP="00AC145B">
            <w:pPr>
              <w:pStyle w:val="ListParagraph"/>
              <w:spacing w:after="0"/>
              <w:ind w:left="0"/>
              <w:rPr>
                <w:rFonts w:asciiTheme="majorHAnsi" w:hAnsiTheme="majorHAnsi"/>
                <w:b/>
                <w:color w:val="000000"/>
                <w:u w:val="single"/>
              </w:rPr>
            </w:pPr>
          </w:p>
          <w:p w:rsidR="003C73EF" w:rsidRDefault="006F517D" w:rsidP="00415634">
            <w:pPr>
              <w:pStyle w:val="ListParagraph"/>
              <w:spacing w:after="0"/>
              <w:ind w:left="0"/>
              <w:rPr>
                <w:rFonts w:asciiTheme="majorHAnsi" w:hAnsiTheme="majorHAnsi"/>
                <w:b/>
                <w:color w:val="000000"/>
              </w:rPr>
            </w:pPr>
            <w:r>
              <w:rPr>
                <w:rFonts w:asciiTheme="majorHAnsi" w:hAnsiTheme="majorHAnsi"/>
                <w:b/>
                <w:color w:val="000000"/>
              </w:rPr>
              <w:t xml:space="preserve">N.B. Group #2 will lead us in a discussion of Reflection Brief #2 first thing tomorrow morning </w:t>
            </w:r>
            <w:r w:rsidR="00AB6F55" w:rsidRPr="00735CE5">
              <w:rPr>
                <w:rFonts w:asciiTheme="majorHAnsi" w:hAnsiTheme="majorHAnsi"/>
                <w:b/>
                <w:color w:val="000000"/>
              </w:rPr>
              <w:t xml:space="preserve">(part of </w:t>
            </w:r>
            <w:r w:rsidR="00AB6F55">
              <w:rPr>
                <w:rFonts w:asciiTheme="majorHAnsi" w:hAnsiTheme="majorHAnsi"/>
                <w:b/>
                <w:color w:val="000000"/>
              </w:rPr>
              <w:t>10</w:t>
            </w:r>
            <w:r w:rsidR="00AB6F55" w:rsidRPr="00735CE5">
              <w:rPr>
                <w:rFonts w:asciiTheme="majorHAnsi" w:hAnsiTheme="majorHAnsi"/>
                <w:b/>
                <w:color w:val="000000"/>
              </w:rPr>
              <w:t xml:space="preserve">% of </w:t>
            </w:r>
            <w:r w:rsidR="00AB6F55">
              <w:rPr>
                <w:rFonts w:asciiTheme="majorHAnsi" w:hAnsiTheme="majorHAnsi"/>
                <w:b/>
                <w:color w:val="000000"/>
              </w:rPr>
              <w:t>Individual Daily Engagement</w:t>
            </w:r>
            <w:r w:rsidR="00AB6F55" w:rsidRPr="00735CE5">
              <w:rPr>
                <w:rFonts w:asciiTheme="majorHAnsi" w:hAnsiTheme="majorHAnsi"/>
                <w:b/>
                <w:color w:val="000000"/>
              </w:rPr>
              <w:t xml:space="preserve"> course final mark)</w:t>
            </w:r>
            <w:r w:rsidRPr="00735CE5">
              <w:rPr>
                <w:rFonts w:asciiTheme="majorHAnsi" w:hAnsiTheme="majorHAnsi"/>
                <w:b/>
                <w:color w:val="000000"/>
              </w:rPr>
              <w:t>.</w:t>
            </w:r>
            <w:r w:rsidR="00415634">
              <w:rPr>
                <w:rFonts w:asciiTheme="majorHAnsi" w:hAnsiTheme="majorHAnsi"/>
                <w:b/>
                <w:color w:val="000000"/>
              </w:rPr>
              <w:t xml:space="preserve"> See MyCourses for grouping details.</w:t>
            </w:r>
          </w:p>
          <w:p w:rsidR="00AB6F55" w:rsidRDefault="00AB6F55" w:rsidP="00415634">
            <w:pPr>
              <w:pStyle w:val="ListParagraph"/>
              <w:spacing w:after="0"/>
              <w:ind w:left="0"/>
              <w:rPr>
                <w:rFonts w:asciiTheme="majorHAnsi" w:hAnsiTheme="majorHAnsi"/>
                <w:b/>
                <w:color w:val="000000"/>
              </w:rPr>
            </w:pPr>
          </w:p>
          <w:tbl>
            <w:tblPr>
              <w:tblpPr w:leftFromText="180" w:rightFromText="180" w:vertAnchor="text" w:horzAnchor="margin" w:tblpY="-685"/>
              <w:tblW w:w="0" w:type="auto"/>
              <w:tblBorders>
                <w:insideH w:val="single" w:sz="4" w:space="0" w:color="FFFFFF"/>
              </w:tblBorders>
              <w:tblLook w:val="0400" w:firstRow="0" w:lastRow="0" w:firstColumn="0" w:lastColumn="0" w:noHBand="0" w:noVBand="1"/>
            </w:tblPr>
            <w:tblGrid>
              <w:gridCol w:w="9123"/>
            </w:tblGrid>
            <w:tr w:rsidR="00AB6F55" w:rsidRPr="0031613A" w:rsidTr="00336357">
              <w:trPr>
                <w:trHeight w:val="1012"/>
              </w:trPr>
              <w:tc>
                <w:tcPr>
                  <w:tcW w:w="9339" w:type="dxa"/>
                  <w:tcBorders>
                    <w:bottom w:val="nil"/>
                  </w:tcBorders>
                  <w:shd w:val="clear" w:color="auto" w:fill="DBE5F1"/>
                </w:tcPr>
                <w:p w:rsidR="00AB6F55" w:rsidRDefault="00AB6F55" w:rsidP="00AB6F55">
                  <w:pPr>
                    <w:pStyle w:val="ListParagraph"/>
                    <w:spacing w:after="0"/>
                    <w:ind w:left="0"/>
                    <w:rPr>
                      <w:rFonts w:asciiTheme="majorHAnsi" w:hAnsiTheme="majorHAnsi"/>
                      <w:b/>
                      <w:color w:val="000000"/>
                    </w:rPr>
                  </w:pPr>
                  <w:r>
                    <w:rPr>
                      <w:rFonts w:asciiTheme="majorHAnsi" w:hAnsiTheme="majorHAnsi"/>
                      <w:b/>
                      <w:color w:val="000000"/>
                    </w:rPr>
                    <w:lastRenderedPageBreak/>
                    <w:t>Immediately after class today, r</w:t>
                  </w:r>
                  <w:r w:rsidRPr="00440E2B">
                    <w:rPr>
                      <w:rFonts w:asciiTheme="majorHAnsi" w:hAnsiTheme="majorHAnsi"/>
                      <w:b/>
                      <w:color w:val="000000"/>
                    </w:rPr>
                    <w:t xml:space="preserve">eview the </w:t>
                  </w:r>
                  <w:r>
                    <w:rPr>
                      <w:rFonts w:asciiTheme="majorHAnsi" w:hAnsiTheme="majorHAnsi"/>
                      <w:b/>
                      <w:color w:val="000000"/>
                    </w:rPr>
                    <w:t>assigned readings, the instructor notes, and the PowerPoint(s) for today. Based on your reflections, prepare the following Reflection Brief.</w:t>
                  </w:r>
                </w:p>
                <w:p w:rsidR="00AB6F55" w:rsidRDefault="00AB6F55" w:rsidP="00AB6F55">
                  <w:pPr>
                    <w:pStyle w:val="ListParagraph"/>
                    <w:spacing w:after="0"/>
                    <w:ind w:left="0"/>
                    <w:rPr>
                      <w:rFonts w:asciiTheme="majorHAnsi" w:hAnsiTheme="majorHAnsi"/>
                      <w:b/>
                      <w:color w:val="000000"/>
                    </w:rPr>
                  </w:pPr>
                </w:p>
                <w:p w:rsidR="00AB6F55" w:rsidRPr="004F4AAE" w:rsidRDefault="00AB6F55" w:rsidP="00AB6F55">
                  <w:pPr>
                    <w:pStyle w:val="ListParagraph"/>
                    <w:spacing w:after="0"/>
                    <w:ind w:left="0"/>
                    <w:jc w:val="center"/>
                    <w:rPr>
                      <w:rFonts w:asciiTheme="majorHAnsi" w:hAnsiTheme="majorHAnsi"/>
                      <w:b/>
                      <w:i/>
                      <w:color w:val="000000"/>
                    </w:rPr>
                  </w:pPr>
                  <w:r>
                    <w:rPr>
                      <w:rFonts w:asciiTheme="majorHAnsi" w:hAnsiTheme="majorHAnsi"/>
                      <w:b/>
                      <w:color w:val="000000"/>
                      <w:u w:val="single"/>
                    </w:rPr>
                    <w:t>Reflection Brief #1</w:t>
                  </w:r>
                  <w:r w:rsidRPr="00D13307">
                    <w:rPr>
                      <w:rFonts w:asciiTheme="majorHAnsi" w:hAnsiTheme="majorHAnsi"/>
                      <w:b/>
                      <w:color w:val="000000"/>
                    </w:rPr>
                    <w:t xml:space="preserve">:  Introductions to Research Reports </w:t>
                  </w:r>
                  <w:r>
                    <w:rPr>
                      <w:rFonts w:asciiTheme="majorHAnsi" w:hAnsiTheme="majorHAnsi"/>
                      <w:b/>
                      <w:color w:val="000000"/>
                    </w:rPr>
                    <w:t xml:space="preserve"> </w:t>
                  </w:r>
                  <w:r w:rsidRPr="00D13307">
                    <w:rPr>
                      <w:rFonts w:asciiTheme="majorHAnsi" w:hAnsiTheme="majorHAnsi"/>
                      <w:b/>
                      <w:color w:val="000000"/>
                    </w:rPr>
                    <w:t xml:space="preserve"> (</w:t>
                  </w:r>
                  <w:r>
                    <w:rPr>
                      <w:rFonts w:asciiTheme="majorHAnsi" w:hAnsiTheme="majorHAnsi"/>
                      <w:b/>
                      <w:color w:val="000000"/>
                    </w:rPr>
                    <w:t>5</w:t>
                  </w:r>
                  <w:r w:rsidRPr="00D13307">
                    <w:rPr>
                      <w:rFonts w:asciiTheme="majorHAnsi" w:hAnsiTheme="majorHAnsi"/>
                      <w:b/>
                      <w:color w:val="000000"/>
                    </w:rPr>
                    <w:t>% of course mark)</w:t>
                  </w:r>
                </w:p>
                <w:p w:rsidR="00AB6F55" w:rsidRDefault="00AB6F55" w:rsidP="00AB6F55">
                  <w:pPr>
                    <w:pStyle w:val="ListParagraph"/>
                    <w:spacing w:after="0"/>
                    <w:ind w:left="0"/>
                    <w:jc w:val="center"/>
                    <w:rPr>
                      <w:rFonts w:asciiTheme="majorHAnsi" w:hAnsiTheme="majorHAnsi"/>
                      <w:color w:val="000000"/>
                    </w:rPr>
                  </w:pPr>
                  <w:r>
                    <w:rPr>
                      <w:rFonts w:asciiTheme="majorHAnsi" w:hAnsiTheme="majorHAnsi"/>
                      <w:color w:val="000000"/>
                    </w:rPr>
                    <w:t>(</w:t>
                  </w:r>
                  <w:r w:rsidRPr="00221BE8">
                    <w:rPr>
                      <w:rFonts w:asciiTheme="majorHAnsi" w:hAnsiTheme="majorHAnsi"/>
                      <w:color w:val="000000"/>
                    </w:rPr>
                    <w:t xml:space="preserve">NB:  This assignment is due </w:t>
                  </w:r>
                  <w:r>
                    <w:rPr>
                      <w:rFonts w:asciiTheme="majorHAnsi" w:hAnsiTheme="majorHAnsi"/>
                      <w:color w:val="000000"/>
                    </w:rPr>
                    <w:t>today within an hour of the end</w:t>
                  </w:r>
                  <w:r w:rsidRPr="00221BE8">
                    <w:rPr>
                      <w:rFonts w:asciiTheme="majorHAnsi" w:hAnsiTheme="majorHAnsi"/>
                      <w:color w:val="000000"/>
                    </w:rPr>
                    <w:t xml:space="preserve"> of class.</w:t>
                  </w:r>
                  <w:r>
                    <w:rPr>
                      <w:rFonts w:asciiTheme="majorHAnsi" w:hAnsiTheme="majorHAnsi"/>
                      <w:color w:val="000000"/>
                    </w:rPr>
                    <w:t>)</w:t>
                  </w:r>
                </w:p>
                <w:p w:rsidR="00AB6F55" w:rsidRDefault="00AB6F55" w:rsidP="00AB6F55">
                  <w:pPr>
                    <w:pStyle w:val="ListParagraph"/>
                    <w:spacing w:after="0"/>
                    <w:ind w:left="0"/>
                    <w:rPr>
                      <w:rFonts w:asciiTheme="majorHAnsi" w:hAnsiTheme="majorHAnsi"/>
                      <w:b/>
                      <w:color w:val="000000"/>
                    </w:rPr>
                  </w:pPr>
                </w:p>
                <w:p w:rsidR="00AB6F55" w:rsidRDefault="00AB6F55" w:rsidP="00AB6F55">
                  <w:pPr>
                    <w:pStyle w:val="ListParagraph"/>
                    <w:spacing w:after="0"/>
                    <w:ind w:left="0"/>
                    <w:rPr>
                      <w:rFonts w:asciiTheme="majorHAnsi" w:hAnsiTheme="majorHAnsi"/>
                      <w:b/>
                      <w:color w:val="000000"/>
                    </w:rPr>
                  </w:pPr>
                  <w:r>
                    <w:rPr>
                      <w:rFonts w:asciiTheme="majorHAnsi" w:hAnsiTheme="majorHAnsi"/>
                      <w:b/>
                      <w:color w:val="000000"/>
                    </w:rPr>
                    <w:t>Prepare a brief (250-300 word) response to the following:</w:t>
                  </w:r>
                </w:p>
                <w:p w:rsidR="00AB6F55" w:rsidRPr="003C04BD" w:rsidRDefault="00AB6F55" w:rsidP="00AB6F55">
                  <w:pPr>
                    <w:spacing w:after="0"/>
                    <w:ind w:left="342"/>
                    <w:rPr>
                      <w:rFonts w:asciiTheme="majorHAnsi" w:hAnsiTheme="majorHAnsi"/>
                      <w:b/>
                      <w:color w:val="000000"/>
                    </w:rPr>
                  </w:pPr>
                  <w:r w:rsidRPr="003C04BD">
                    <w:rPr>
                      <w:rFonts w:asciiTheme="majorHAnsi" w:hAnsiTheme="majorHAnsi"/>
                      <w:b/>
                      <w:color w:val="000000"/>
                    </w:rPr>
                    <w:t>The</w:t>
                  </w:r>
                  <w:r>
                    <w:rPr>
                      <w:rFonts w:asciiTheme="majorHAnsi" w:hAnsiTheme="majorHAnsi"/>
                      <w:b/>
                      <w:color w:val="000000"/>
                    </w:rPr>
                    <w:t xml:space="preserve"> most important thing for me in the</w:t>
                  </w:r>
                  <w:r w:rsidRPr="003C04BD">
                    <w:rPr>
                      <w:rFonts w:asciiTheme="majorHAnsi" w:hAnsiTheme="majorHAnsi"/>
                      <w:b/>
                      <w:color w:val="000000"/>
                    </w:rPr>
                    <w:t xml:space="preserve"> introduction section of a high-quality research report</w:t>
                  </w:r>
                  <w:r>
                    <w:rPr>
                      <w:rFonts w:asciiTheme="majorHAnsi" w:hAnsiTheme="majorHAnsi"/>
                      <w:b/>
                      <w:color w:val="000000"/>
                    </w:rPr>
                    <w:t xml:space="preserve"> is</w:t>
                  </w:r>
                  <w:r w:rsidRPr="003C04BD">
                    <w:rPr>
                      <w:rFonts w:asciiTheme="majorHAnsi" w:hAnsiTheme="majorHAnsi"/>
                      <w:b/>
                      <w:color w:val="000000"/>
                    </w:rPr>
                    <w:t xml:space="preserve"> . . . </w:t>
                  </w:r>
                </w:p>
                <w:p w:rsidR="00AB6F55" w:rsidRDefault="00AB6F55" w:rsidP="00AB6F55">
                  <w:pPr>
                    <w:pStyle w:val="ListParagraph"/>
                    <w:spacing w:after="0"/>
                    <w:ind w:left="0"/>
                    <w:jc w:val="center"/>
                    <w:rPr>
                      <w:rFonts w:asciiTheme="majorHAnsi" w:hAnsiTheme="majorHAnsi"/>
                      <w:b/>
                      <w:color w:val="000000"/>
                    </w:rPr>
                  </w:pPr>
                </w:p>
                <w:p w:rsidR="00AB6F55" w:rsidRDefault="00AB6F55" w:rsidP="00AB6F55">
                  <w:pPr>
                    <w:pStyle w:val="ListParagraph"/>
                    <w:spacing w:after="0"/>
                    <w:ind w:left="0"/>
                    <w:jc w:val="center"/>
                    <w:rPr>
                      <w:rFonts w:asciiTheme="majorHAnsi" w:hAnsiTheme="majorHAnsi"/>
                      <w:b/>
                      <w:color w:val="000000"/>
                    </w:rPr>
                  </w:pPr>
                  <w:r>
                    <w:rPr>
                      <w:rFonts w:asciiTheme="majorHAnsi" w:hAnsiTheme="majorHAnsi"/>
                      <w:b/>
                      <w:color w:val="000000"/>
                    </w:rPr>
                    <w:t>Please post this reflective brief in the drop box under Day 4.</w:t>
                  </w:r>
                </w:p>
                <w:p w:rsidR="00AB6F55" w:rsidRDefault="00AB6F55" w:rsidP="00AB6F55">
                  <w:pPr>
                    <w:pStyle w:val="ListParagraph"/>
                    <w:spacing w:after="0"/>
                    <w:ind w:left="0"/>
                    <w:rPr>
                      <w:rFonts w:asciiTheme="majorHAnsi" w:hAnsiTheme="majorHAnsi"/>
                      <w:b/>
                      <w:color w:val="000000"/>
                    </w:rPr>
                  </w:pPr>
                </w:p>
                <w:p w:rsidR="00AB6F55" w:rsidRDefault="00AB6F55" w:rsidP="00AB6F55">
                  <w:pPr>
                    <w:pStyle w:val="ListParagraph"/>
                    <w:spacing w:after="0"/>
                    <w:ind w:left="0"/>
                    <w:rPr>
                      <w:rFonts w:asciiTheme="majorHAnsi" w:hAnsiTheme="majorHAnsi"/>
                      <w:b/>
                      <w:color w:val="000000"/>
                    </w:rPr>
                  </w:pPr>
                  <w:r>
                    <w:rPr>
                      <w:rFonts w:asciiTheme="majorHAnsi" w:hAnsiTheme="majorHAnsi"/>
                      <w:b/>
                      <w:color w:val="000000"/>
                    </w:rPr>
                    <w:t xml:space="preserve">N.B. Group #1 will lead us in a discussion of Reflection Brief #1 first thing tomorrow morning </w:t>
                  </w:r>
                  <w:r w:rsidRPr="00735CE5">
                    <w:rPr>
                      <w:rFonts w:asciiTheme="majorHAnsi" w:hAnsiTheme="majorHAnsi"/>
                      <w:b/>
                      <w:color w:val="000000"/>
                    </w:rPr>
                    <w:t xml:space="preserve">(part of </w:t>
                  </w:r>
                  <w:r>
                    <w:rPr>
                      <w:rFonts w:asciiTheme="majorHAnsi" w:hAnsiTheme="majorHAnsi"/>
                      <w:b/>
                      <w:color w:val="000000"/>
                    </w:rPr>
                    <w:t>10</w:t>
                  </w:r>
                  <w:r w:rsidRPr="00735CE5">
                    <w:rPr>
                      <w:rFonts w:asciiTheme="majorHAnsi" w:hAnsiTheme="majorHAnsi"/>
                      <w:b/>
                      <w:color w:val="000000"/>
                    </w:rPr>
                    <w:t xml:space="preserve">% of </w:t>
                  </w:r>
                  <w:r>
                    <w:rPr>
                      <w:rFonts w:asciiTheme="majorHAnsi" w:hAnsiTheme="majorHAnsi"/>
                      <w:b/>
                      <w:color w:val="000000"/>
                    </w:rPr>
                    <w:t>Individual Daily Engagement</w:t>
                  </w:r>
                  <w:r w:rsidRPr="00735CE5">
                    <w:rPr>
                      <w:rFonts w:asciiTheme="majorHAnsi" w:hAnsiTheme="majorHAnsi"/>
                      <w:b/>
                      <w:color w:val="000000"/>
                    </w:rPr>
                    <w:t xml:space="preserve"> course final mark).</w:t>
                  </w:r>
                  <w:r>
                    <w:rPr>
                      <w:rFonts w:asciiTheme="majorHAnsi" w:hAnsiTheme="majorHAnsi"/>
                      <w:b/>
                      <w:color w:val="000000"/>
                    </w:rPr>
                    <w:t xml:space="preserve">  See MyCourses for grouping details.</w:t>
                  </w:r>
                </w:p>
                <w:p w:rsidR="00AB6F55" w:rsidRDefault="00AB6F55" w:rsidP="00AB6F55">
                  <w:pPr>
                    <w:pStyle w:val="ListParagraph"/>
                    <w:spacing w:after="0"/>
                    <w:ind w:left="0"/>
                    <w:rPr>
                      <w:rFonts w:asciiTheme="majorHAnsi" w:hAnsiTheme="majorHAnsi"/>
                      <w:b/>
                      <w:color w:val="000000"/>
                      <w:u w:val="single"/>
                    </w:rPr>
                  </w:pPr>
                </w:p>
                <w:p w:rsidR="00AB6F55" w:rsidRDefault="00AB6F55" w:rsidP="00AB6F55">
                  <w:pPr>
                    <w:pStyle w:val="ListParagraph"/>
                    <w:spacing w:after="0"/>
                    <w:ind w:left="0"/>
                    <w:jc w:val="center"/>
                    <w:rPr>
                      <w:rFonts w:asciiTheme="majorHAnsi" w:hAnsiTheme="majorHAnsi"/>
                      <w:color w:val="000000"/>
                    </w:rPr>
                  </w:pPr>
                  <w:r>
                    <w:rPr>
                      <w:rFonts w:asciiTheme="majorHAnsi" w:hAnsiTheme="majorHAnsi"/>
                      <w:b/>
                      <w:color w:val="000000"/>
                    </w:rPr>
                    <w:t xml:space="preserve"> </w:t>
                  </w:r>
                </w:p>
                <w:p w:rsidR="00AB6F55" w:rsidRDefault="00AB6F55" w:rsidP="00AB6F55">
                  <w:pPr>
                    <w:spacing w:after="0"/>
                    <w:ind w:firstLine="720"/>
                    <w:jc w:val="center"/>
                    <w:rPr>
                      <w:rFonts w:asciiTheme="majorHAnsi" w:hAnsiTheme="majorHAnsi" w:cs="Arial"/>
                      <w:b/>
                      <w:color w:val="000000" w:themeColor="text1"/>
                      <w:sz w:val="22"/>
                      <w:szCs w:val="22"/>
                    </w:rPr>
                  </w:pPr>
                  <w:r w:rsidRPr="00D0131E">
                    <w:rPr>
                      <w:rFonts w:asciiTheme="majorHAnsi" w:hAnsiTheme="majorHAnsi" w:cs="Arial"/>
                      <w:b/>
                      <w:color w:val="000000" w:themeColor="text1"/>
                      <w:sz w:val="22"/>
                      <w:szCs w:val="22"/>
                    </w:rPr>
                    <w:t xml:space="preserve">Assignment # </w:t>
                  </w:r>
                  <w:r>
                    <w:rPr>
                      <w:rFonts w:asciiTheme="majorHAnsi" w:hAnsiTheme="majorHAnsi" w:cs="Arial"/>
                      <w:b/>
                      <w:color w:val="000000" w:themeColor="text1"/>
                      <w:sz w:val="22"/>
                      <w:szCs w:val="22"/>
                    </w:rPr>
                    <w:t>3</w:t>
                  </w:r>
                  <w:r w:rsidRPr="00D0131E">
                    <w:rPr>
                      <w:rFonts w:asciiTheme="majorHAnsi" w:hAnsiTheme="majorHAnsi" w:cs="Arial"/>
                      <w:b/>
                      <w:color w:val="000000" w:themeColor="text1"/>
                      <w:sz w:val="22"/>
                      <w:szCs w:val="22"/>
                    </w:rPr>
                    <w:t xml:space="preserve"> – Literature Review Search</w:t>
                  </w:r>
                  <w:r>
                    <w:rPr>
                      <w:rFonts w:asciiTheme="majorHAnsi" w:hAnsiTheme="majorHAnsi" w:cs="Arial"/>
                      <w:b/>
                      <w:color w:val="000000" w:themeColor="text1"/>
                      <w:sz w:val="22"/>
                      <w:szCs w:val="22"/>
                    </w:rPr>
                    <w:t xml:space="preserve"> (15% of course mark)</w:t>
                  </w:r>
                </w:p>
                <w:p w:rsidR="00AB6F55" w:rsidRPr="00D0131E" w:rsidRDefault="00AB6F55" w:rsidP="00AB6F55">
                  <w:pPr>
                    <w:spacing w:after="0"/>
                    <w:ind w:firstLine="720"/>
                    <w:jc w:val="center"/>
                    <w:rPr>
                      <w:rFonts w:asciiTheme="majorHAnsi" w:hAnsiTheme="majorHAnsi" w:cs="Arial"/>
                      <w:sz w:val="22"/>
                      <w:szCs w:val="22"/>
                    </w:rPr>
                  </w:pPr>
                  <w:r>
                    <w:rPr>
                      <w:rFonts w:asciiTheme="majorHAnsi" w:hAnsiTheme="majorHAnsi"/>
                      <w:color w:val="000000"/>
                    </w:rPr>
                    <w:t>(</w:t>
                  </w:r>
                  <w:r w:rsidRPr="00221BE8">
                    <w:rPr>
                      <w:rFonts w:asciiTheme="majorHAnsi" w:hAnsiTheme="majorHAnsi"/>
                      <w:color w:val="000000"/>
                    </w:rPr>
                    <w:t xml:space="preserve">NB:  This assignment is due </w:t>
                  </w:r>
                  <w:r>
                    <w:rPr>
                      <w:rFonts w:asciiTheme="majorHAnsi" w:hAnsiTheme="majorHAnsi"/>
                      <w:color w:val="000000"/>
                    </w:rPr>
                    <w:t>at midnight of Day 5</w:t>
                  </w:r>
                  <w:r w:rsidRPr="00221BE8">
                    <w:rPr>
                      <w:rFonts w:asciiTheme="majorHAnsi" w:hAnsiTheme="majorHAnsi"/>
                      <w:color w:val="000000"/>
                    </w:rPr>
                    <w:t>.</w:t>
                  </w:r>
                  <w:r>
                    <w:rPr>
                      <w:rFonts w:asciiTheme="majorHAnsi" w:hAnsiTheme="majorHAnsi"/>
                      <w:color w:val="000000"/>
                    </w:rPr>
                    <w:t>)</w:t>
                  </w:r>
                </w:p>
                <w:p w:rsidR="00AB6F55" w:rsidRDefault="00AB6F55" w:rsidP="00AB6F55">
                  <w:pPr>
                    <w:spacing w:after="0"/>
                    <w:ind w:firstLine="720"/>
                    <w:rPr>
                      <w:rFonts w:asciiTheme="majorHAnsi" w:hAnsiTheme="majorHAnsi" w:cs="Arial"/>
                      <w:sz w:val="22"/>
                      <w:szCs w:val="22"/>
                    </w:rPr>
                  </w:pPr>
                  <w:r w:rsidRPr="00C13E4A">
                    <w:rPr>
                      <w:rFonts w:asciiTheme="majorHAnsi" w:hAnsiTheme="majorHAnsi" w:cs="Arial"/>
                      <w:sz w:val="22"/>
                      <w:szCs w:val="22"/>
                    </w:rPr>
                    <w:t xml:space="preserve">The purpose of this assignment is to develop the skills of literature search, retrieval and review.   </w:t>
                  </w:r>
                  <w:r>
                    <w:rPr>
                      <w:rFonts w:asciiTheme="majorHAnsi" w:hAnsiTheme="majorHAnsi" w:cs="Arial"/>
                      <w:sz w:val="22"/>
                      <w:szCs w:val="22"/>
                    </w:rPr>
                    <w:t>This assignment and Assignment #4 will be closely linked.</w:t>
                  </w:r>
                  <w:r w:rsidRPr="00C13E4A">
                    <w:rPr>
                      <w:rFonts w:asciiTheme="majorHAnsi" w:hAnsiTheme="majorHAnsi" w:cs="Arial"/>
                      <w:sz w:val="22"/>
                      <w:szCs w:val="22"/>
                    </w:rPr>
                    <w:t xml:space="preserve">  </w:t>
                  </w:r>
                  <w:r>
                    <w:rPr>
                      <w:rFonts w:asciiTheme="majorHAnsi" w:hAnsiTheme="majorHAnsi" w:cs="Arial"/>
                      <w:sz w:val="22"/>
                      <w:szCs w:val="22"/>
                    </w:rPr>
                    <w:t>This assignment will be your initial efforts at locating scholarly literature relevant to your professional concern</w:t>
                  </w:r>
                  <w:r w:rsidRPr="00C13E4A">
                    <w:rPr>
                      <w:rFonts w:asciiTheme="majorHAnsi" w:hAnsiTheme="majorHAnsi" w:cs="Arial"/>
                      <w:sz w:val="22"/>
                      <w:szCs w:val="22"/>
                    </w:rPr>
                    <w:t xml:space="preserve">, and </w:t>
                  </w:r>
                  <w:r>
                    <w:rPr>
                      <w:rFonts w:asciiTheme="majorHAnsi" w:hAnsiTheme="majorHAnsi" w:cs="Arial"/>
                      <w:sz w:val="22"/>
                      <w:szCs w:val="22"/>
                    </w:rPr>
                    <w:t>Assignment #3 will be the</w:t>
                  </w:r>
                  <w:r w:rsidRPr="00C13E4A">
                    <w:rPr>
                      <w:rFonts w:asciiTheme="majorHAnsi" w:hAnsiTheme="majorHAnsi" w:cs="Arial"/>
                      <w:sz w:val="22"/>
                      <w:szCs w:val="22"/>
                    </w:rPr>
                    <w:t xml:space="preserve"> final document that summarizes </w:t>
                  </w:r>
                  <w:r>
                    <w:rPr>
                      <w:rFonts w:asciiTheme="majorHAnsi" w:hAnsiTheme="majorHAnsi" w:cs="Arial"/>
                      <w:sz w:val="22"/>
                      <w:szCs w:val="22"/>
                    </w:rPr>
                    <w:t xml:space="preserve">the findings of </w:t>
                  </w:r>
                  <w:r w:rsidRPr="00C13E4A">
                    <w:rPr>
                      <w:rFonts w:asciiTheme="majorHAnsi" w:hAnsiTheme="majorHAnsi" w:cs="Arial"/>
                      <w:sz w:val="22"/>
                      <w:szCs w:val="22"/>
                    </w:rPr>
                    <w:t xml:space="preserve">your review of precedent literature in scholarly prose, fully APA 6 format compliant.   </w:t>
                  </w:r>
                </w:p>
                <w:p w:rsidR="00AB6F55" w:rsidRPr="00D0131E" w:rsidRDefault="00AB6F55" w:rsidP="00AB6F55">
                  <w:pPr>
                    <w:spacing w:after="0"/>
                    <w:ind w:firstLine="720"/>
                    <w:rPr>
                      <w:rFonts w:asciiTheme="majorHAnsi" w:hAnsiTheme="majorHAnsi" w:cs="Arial"/>
                      <w:sz w:val="22"/>
                      <w:szCs w:val="22"/>
                    </w:rPr>
                  </w:pPr>
                </w:p>
                <w:p w:rsidR="00AB6F55" w:rsidRPr="00C13E4A" w:rsidRDefault="00AB6F55" w:rsidP="00AB6F55">
                  <w:pPr>
                    <w:spacing w:after="0"/>
                    <w:jc w:val="center"/>
                    <w:rPr>
                      <w:rFonts w:asciiTheme="majorHAnsi" w:hAnsiTheme="majorHAnsi" w:cs="Arial"/>
                      <w:sz w:val="22"/>
                      <w:szCs w:val="22"/>
                      <w:u w:val="single"/>
                    </w:rPr>
                  </w:pPr>
                  <w:r w:rsidRPr="00D0131E">
                    <w:rPr>
                      <w:rFonts w:asciiTheme="majorHAnsi" w:hAnsiTheme="majorHAnsi" w:cs="Arial"/>
                      <w:b/>
                      <w:sz w:val="22"/>
                      <w:szCs w:val="22"/>
                    </w:rPr>
                    <w:t>Literature Review Search Component Steps</w:t>
                  </w:r>
                </w:p>
                <w:p w:rsidR="00AB6F55" w:rsidRDefault="00AB6F55" w:rsidP="00AB6F55">
                  <w:pPr>
                    <w:pStyle w:val="ListParagraph"/>
                    <w:numPr>
                      <w:ilvl w:val="0"/>
                      <w:numId w:val="16"/>
                    </w:numPr>
                    <w:tabs>
                      <w:tab w:val="clear" w:pos="0"/>
                      <w:tab w:val="num" w:pos="450"/>
                    </w:tabs>
                    <w:spacing w:after="0" w:line="240" w:lineRule="auto"/>
                    <w:ind w:left="450" w:hanging="450"/>
                    <w:rPr>
                      <w:rFonts w:asciiTheme="majorHAnsi" w:hAnsiTheme="majorHAnsi" w:cs="Arial"/>
                    </w:rPr>
                  </w:pPr>
                  <w:r w:rsidRPr="00FE0AE7">
                    <w:rPr>
                      <w:rFonts w:asciiTheme="majorHAnsi" w:hAnsiTheme="majorHAnsi" w:cs="Arial"/>
                    </w:rPr>
                    <w:t>Write your problem statement in a</w:t>
                  </w:r>
                  <w:r>
                    <w:rPr>
                      <w:rFonts w:asciiTheme="majorHAnsi" w:hAnsiTheme="majorHAnsi" w:cs="Arial"/>
                    </w:rPr>
                    <w:t>t</w:t>
                  </w:r>
                  <w:r w:rsidRPr="00FE0AE7">
                    <w:rPr>
                      <w:rFonts w:asciiTheme="majorHAnsi" w:hAnsiTheme="majorHAnsi" w:cs="Arial"/>
                    </w:rPr>
                    <w:t xml:space="preserve"> most a few concise sentences (or question format)</w:t>
                  </w:r>
                  <w:r>
                    <w:rPr>
                      <w:rFonts w:asciiTheme="majorHAnsi" w:hAnsiTheme="majorHAnsi" w:cs="Arial"/>
                    </w:rPr>
                    <w:t xml:space="preserve">. </w:t>
                  </w:r>
                </w:p>
                <w:p w:rsidR="00AB6F55" w:rsidRDefault="00AB6F55" w:rsidP="00AB6F55">
                  <w:pPr>
                    <w:pStyle w:val="ListParagraph"/>
                    <w:numPr>
                      <w:ilvl w:val="0"/>
                      <w:numId w:val="16"/>
                    </w:numPr>
                    <w:tabs>
                      <w:tab w:val="clear" w:pos="0"/>
                      <w:tab w:val="num" w:pos="450"/>
                    </w:tabs>
                    <w:spacing w:after="0" w:line="240" w:lineRule="auto"/>
                    <w:ind w:left="450" w:hanging="450"/>
                    <w:rPr>
                      <w:rFonts w:asciiTheme="majorHAnsi" w:hAnsiTheme="majorHAnsi" w:cs="Arial"/>
                    </w:rPr>
                  </w:pPr>
                  <w:r>
                    <w:rPr>
                      <w:rFonts w:asciiTheme="majorHAnsi" w:hAnsiTheme="majorHAnsi" w:cs="Arial"/>
                    </w:rPr>
                    <w:t>Identify the searchable keywords and domains of social science that arise from your problem statement.</w:t>
                  </w:r>
                </w:p>
                <w:p w:rsidR="00AB6F55" w:rsidRPr="006A241D" w:rsidRDefault="00AB6F55" w:rsidP="00AB6F55">
                  <w:pPr>
                    <w:pStyle w:val="ListParagraph"/>
                    <w:numPr>
                      <w:ilvl w:val="0"/>
                      <w:numId w:val="16"/>
                    </w:numPr>
                    <w:tabs>
                      <w:tab w:val="clear" w:pos="0"/>
                      <w:tab w:val="num" w:pos="450"/>
                    </w:tabs>
                    <w:spacing w:after="0" w:line="240" w:lineRule="auto"/>
                    <w:ind w:left="450" w:hanging="450"/>
                    <w:rPr>
                      <w:rFonts w:asciiTheme="majorHAnsi" w:hAnsiTheme="majorHAnsi" w:cs="Arial"/>
                    </w:rPr>
                  </w:pPr>
                  <w:r>
                    <w:rPr>
                      <w:rFonts w:asciiTheme="majorHAnsi" w:hAnsiTheme="majorHAnsi" w:cs="Arial"/>
                    </w:rPr>
                    <w:t xml:space="preserve">Locate 15 scholarly sources that are potentially relevant to your Literature Review in Assignment 3. Include at least two each of the following: books or e-books, journal articles, web-based documents. Build </w:t>
                  </w:r>
                  <w:r w:rsidRPr="001B4A19">
                    <w:rPr>
                      <w:rFonts w:asciiTheme="majorHAnsi" w:hAnsiTheme="majorHAnsi" w:cs="Arial"/>
                    </w:rPr>
                    <w:t xml:space="preserve">an exhaustive reference list of the sources you have used, formatted to APA 6 format requirements.  </w:t>
                  </w:r>
                  <w:r>
                    <w:rPr>
                      <w:rFonts w:asciiTheme="majorHAnsi" w:hAnsiTheme="majorHAnsi" w:cs="Arial"/>
                    </w:rPr>
                    <w:t>Also, be sure this entire document is APA6 format compliant.</w:t>
                  </w:r>
                </w:p>
                <w:p w:rsidR="00AB6F55" w:rsidRPr="00592C77" w:rsidRDefault="00AB6F55" w:rsidP="00AB6F55">
                  <w:pPr>
                    <w:numPr>
                      <w:ilvl w:val="0"/>
                      <w:numId w:val="16"/>
                    </w:numPr>
                    <w:tabs>
                      <w:tab w:val="clear" w:pos="0"/>
                      <w:tab w:val="num" w:pos="450"/>
                    </w:tabs>
                    <w:spacing w:after="0"/>
                    <w:ind w:left="450" w:hanging="450"/>
                    <w:rPr>
                      <w:rFonts w:asciiTheme="majorHAnsi" w:hAnsiTheme="majorHAnsi" w:cs="Arial"/>
                      <w:sz w:val="22"/>
                      <w:szCs w:val="22"/>
                    </w:rPr>
                  </w:pPr>
                  <w:r w:rsidRPr="001B4A19">
                    <w:rPr>
                      <w:rFonts w:asciiTheme="majorHAnsi" w:hAnsiTheme="majorHAnsi" w:cs="Arial"/>
                      <w:sz w:val="22"/>
                      <w:szCs w:val="22"/>
                    </w:rPr>
                    <w:t xml:space="preserve">In several appropriately cited paragraphs each, </w:t>
                  </w:r>
                  <w:r>
                    <w:rPr>
                      <w:rFonts w:asciiTheme="majorHAnsi" w:hAnsiTheme="majorHAnsi" w:cs="Arial"/>
                      <w:sz w:val="22"/>
                      <w:szCs w:val="22"/>
                    </w:rPr>
                    <w:t>do the following:</w:t>
                  </w:r>
                  <w:r w:rsidRPr="001B4A19">
                    <w:rPr>
                      <w:rFonts w:asciiTheme="majorHAnsi" w:hAnsiTheme="majorHAnsi" w:cs="Arial"/>
                      <w:sz w:val="22"/>
                      <w:szCs w:val="22"/>
                    </w:rPr>
                    <w:t xml:space="preserve"> (a) present a working knowledge summary of your topic (the basic facts required to make someone familiar with the topic to a limited extent) based on what you have discovered about the topic from your initial investigations of literature and </w:t>
                  </w:r>
                  <w:r>
                    <w:rPr>
                      <w:rFonts w:asciiTheme="majorHAnsi" w:hAnsiTheme="majorHAnsi" w:cs="Arial"/>
                      <w:sz w:val="22"/>
                      <w:szCs w:val="22"/>
                    </w:rPr>
                    <w:t xml:space="preserve">(b) what the major issues and questions are that are being asked in the field. Finally, </w:t>
                  </w:r>
                  <w:r w:rsidRPr="001B4A19">
                    <w:rPr>
                      <w:rFonts w:asciiTheme="majorHAnsi" w:hAnsiTheme="majorHAnsi" w:cs="Arial"/>
                      <w:sz w:val="22"/>
                      <w:szCs w:val="22"/>
                    </w:rPr>
                    <w:t>(</w:t>
                  </w:r>
                  <w:r>
                    <w:rPr>
                      <w:rFonts w:asciiTheme="majorHAnsi" w:hAnsiTheme="majorHAnsi" w:cs="Arial"/>
                      <w:sz w:val="22"/>
                      <w:szCs w:val="22"/>
                    </w:rPr>
                    <w:t>c</w:t>
                  </w:r>
                  <w:r w:rsidRPr="001B4A19">
                    <w:rPr>
                      <w:rFonts w:asciiTheme="majorHAnsi" w:hAnsiTheme="majorHAnsi" w:cs="Arial"/>
                      <w:sz w:val="22"/>
                      <w:szCs w:val="22"/>
                    </w:rPr>
                    <w:t xml:space="preserve">) </w:t>
                  </w:r>
                  <w:r>
                    <w:rPr>
                      <w:rFonts w:asciiTheme="majorHAnsi" w:hAnsiTheme="majorHAnsi" w:cs="Arial"/>
                      <w:sz w:val="22"/>
                      <w:szCs w:val="22"/>
                    </w:rPr>
                    <w:t xml:space="preserve">present </w:t>
                  </w:r>
                  <w:r w:rsidRPr="001B4A19">
                    <w:rPr>
                      <w:rFonts w:asciiTheme="majorHAnsi" w:hAnsiTheme="majorHAnsi" w:cs="Arial"/>
                      <w:sz w:val="22"/>
                      <w:szCs w:val="22"/>
                    </w:rPr>
                    <w:t>a brief statement outlining your personal professional interest in this topic.</w:t>
                  </w:r>
                  <w:r>
                    <w:rPr>
                      <w:rFonts w:asciiTheme="majorHAnsi" w:hAnsiTheme="majorHAnsi" w:cs="Arial"/>
                      <w:sz w:val="22"/>
                      <w:szCs w:val="22"/>
                    </w:rPr>
                    <w:t xml:space="preserve"> In essence, you are presenting a</w:t>
                  </w:r>
                  <w:r w:rsidRPr="006A241D">
                    <w:rPr>
                      <w:rFonts w:asciiTheme="majorHAnsi" w:hAnsiTheme="majorHAnsi" w:cs="Arial"/>
                      <w:sz w:val="22"/>
                      <w:szCs w:val="22"/>
                    </w:rPr>
                    <w:t xml:space="preserve"> </w:t>
                  </w:r>
                  <w:r w:rsidRPr="006A241D">
                    <w:rPr>
                      <w:rFonts w:asciiTheme="majorHAnsi" w:hAnsiTheme="majorHAnsi" w:cs="Arial"/>
                      <w:i/>
                      <w:sz w:val="22"/>
                      <w:szCs w:val="22"/>
                    </w:rPr>
                    <w:t>working knowledge summary</w:t>
                  </w:r>
                  <w:r w:rsidRPr="006A241D">
                    <w:rPr>
                      <w:rFonts w:asciiTheme="majorHAnsi" w:hAnsiTheme="majorHAnsi" w:cs="Arial"/>
                      <w:sz w:val="22"/>
                      <w:szCs w:val="22"/>
                    </w:rPr>
                    <w:t xml:space="preserve"> of your topic (the basic facts required to make someone familiar with the topic to a limited extent) </w:t>
                  </w:r>
                  <w:r w:rsidRPr="006A241D">
                    <w:rPr>
                      <w:rFonts w:asciiTheme="majorHAnsi" w:hAnsiTheme="majorHAnsi" w:cs="Arial"/>
                      <w:i/>
                      <w:sz w:val="22"/>
                      <w:szCs w:val="22"/>
                    </w:rPr>
                    <w:t>based on what you have discovered about the topic from your own experiences and from the reference sources</w:t>
                  </w:r>
                  <w:r>
                    <w:rPr>
                      <w:rFonts w:asciiTheme="majorHAnsi" w:hAnsiTheme="majorHAnsi" w:cs="Arial"/>
                      <w:sz w:val="22"/>
                      <w:szCs w:val="22"/>
                    </w:rPr>
                    <w:t>. Y</w:t>
                  </w:r>
                  <w:r w:rsidRPr="006A241D">
                    <w:rPr>
                      <w:rFonts w:asciiTheme="majorHAnsi" w:hAnsiTheme="majorHAnsi" w:cs="Arial"/>
                      <w:sz w:val="22"/>
                      <w:szCs w:val="22"/>
                    </w:rPr>
                    <w:t>ou</w:t>
                  </w:r>
                  <w:r>
                    <w:rPr>
                      <w:rFonts w:asciiTheme="majorHAnsi" w:hAnsiTheme="majorHAnsi" w:cs="Arial"/>
                      <w:sz w:val="22"/>
                      <w:szCs w:val="22"/>
                    </w:rPr>
                    <w:t xml:space="preserve"> will </w:t>
                  </w:r>
                  <w:r w:rsidRPr="006A241D">
                    <w:rPr>
                      <w:rFonts w:asciiTheme="majorHAnsi" w:hAnsiTheme="majorHAnsi" w:cs="Arial"/>
                      <w:sz w:val="22"/>
                      <w:szCs w:val="22"/>
                    </w:rPr>
                    <w:t xml:space="preserve">want to </w:t>
                  </w:r>
                  <w:r w:rsidRPr="006A241D">
                    <w:rPr>
                      <w:rFonts w:asciiTheme="majorHAnsi" w:hAnsiTheme="majorHAnsi" w:cs="Arial"/>
                      <w:i/>
                      <w:sz w:val="22"/>
                      <w:szCs w:val="22"/>
                    </w:rPr>
                    <w:t>superficially</w:t>
                  </w:r>
                  <w:r w:rsidRPr="006A241D">
                    <w:rPr>
                      <w:rFonts w:asciiTheme="majorHAnsi" w:hAnsiTheme="majorHAnsi" w:cs="Arial"/>
                      <w:sz w:val="22"/>
                      <w:szCs w:val="22"/>
                    </w:rPr>
                    <w:t xml:space="preserve"> describe the relevant issues subsumed in your problem statement, including the urgency, the controversies, and anything else that will convince your reader that your problem </w:t>
                  </w:r>
                  <w:r w:rsidRPr="006A241D">
                    <w:rPr>
                      <w:rFonts w:asciiTheme="majorHAnsi" w:hAnsiTheme="majorHAnsi" w:cs="Arial"/>
                      <w:sz w:val="22"/>
                      <w:szCs w:val="22"/>
                    </w:rPr>
                    <w:lastRenderedPageBreak/>
                    <w:t>st</w:t>
                  </w:r>
                  <w:bookmarkStart w:id="0" w:name="_GoBack"/>
                  <w:bookmarkEnd w:id="0"/>
                  <w:r w:rsidRPr="006A241D">
                    <w:rPr>
                      <w:rFonts w:asciiTheme="majorHAnsi" w:hAnsiTheme="majorHAnsi" w:cs="Arial"/>
                      <w:sz w:val="22"/>
                      <w:szCs w:val="22"/>
                    </w:rPr>
                    <w:t xml:space="preserve">atement is worthwhile pursuing.  </w:t>
                  </w:r>
                  <w:r>
                    <w:rPr>
                      <w:rFonts w:asciiTheme="majorHAnsi" w:hAnsiTheme="majorHAnsi" w:cs="Arial"/>
                      <w:sz w:val="22"/>
                      <w:szCs w:val="22"/>
                    </w:rPr>
                    <w:t>Again, b</w:t>
                  </w:r>
                  <w:r w:rsidRPr="006A241D">
                    <w:rPr>
                      <w:rFonts w:asciiTheme="majorHAnsi" w:hAnsiTheme="majorHAnsi" w:cs="Arial"/>
                      <w:sz w:val="22"/>
                      <w:szCs w:val="22"/>
                    </w:rPr>
                    <w:t>e sure to cite appropriately.</w:t>
                  </w:r>
                  <w:r>
                    <w:rPr>
                      <w:rFonts w:asciiTheme="majorHAnsi" w:hAnsiTheme="majorHAnsi" w:cs="Arial"/>
                      <w:sz w:val="22"/>
                      <w:szCs w:val="22"/>
                    </w:rPr>
                    <w:t xml:space="preserve"> </w:t>
                  </w:r>
                </w:p>
              </w:tc>
            </w:tr>
          </w:tbl>
          <w:p w:rsidR="00AB6F55" w:rsidRPr="00415634" w:rsidRDefault="00AB6F55" w:rsidP="00415634">
            <w:pPr>
              <w:pStyle w:val="ListParagraph"/>
              <w:spacing w:after="0"/>
              <w:ind w:left="0"/>
              <w:rPr>
                <w:rFonts w:asciiTheme="majorHAnsi" w:hAnsiTheme="majorHAnsi"/>
                <w:b/>
                <w:color w:val="000000"/>
              </w:rPr>
            </w:pPr>
          </w:p>
        </w:tc>
      </w:tr>
    </w:tbl>
    <w:p w:rsidR="003C73EF" w:rsidRDefault="003C73EF" w:rsidP="003C73EF"/>
    <w:tbl>
      <w:tblPr>
        <w:tblW w:w="0" w:type="auto"/>
        <w:tblInd w:w="108" w:type="dxa"/>
        <w:tblBorders>
          <w:insideH w:val="single" w:sz="4" w:space="0" w:color="FFFFFF"/>
        </w:tblBorders>
        <w:tblLook w:val="0400" w:firstRow="0" w:lastRow="0" w:firstColumn="0" w:lastColumn="0" w:noHBand="0" w:noVBand="1"/>
      </w:tblPr>
      <w:tblGrid>
        <w:gridCol w:w="9339"/>
      </w:tblGrid>
      <w:tr w:rsidR="00FE5846" w:rsidRPr="0031613A" w:rsidTr="007324EB">
        <w:trPr>
          <w:trHeight w:val="343"/>
        </w:trPr>
        <w:tc>
          <w:tcPr>
            <w:tcW w:w="9339" w:type="dxa"/>
            <w:shd w:val="clear" w:color="auto" w:fill="548DD4"/>
            <w:vAlign w:val="center"/>
          </w:tcPr>
          <w:p w:rsidR="00FE5846" w:rsidRPr="0031613A" w:rsidRDefault="00FE5846" w:rsidP="007324EB">
            <w:pPr>
              <w:spacing w:after="0"/>
              <w:rPr>
                <w:color w:val="FFFFFF"/>
                <w:sz w:val="40"/>
                <w:szCs w:val="22"/>
              </w:rPr>
            </w:pPr>
            <w:r w:rsidRPr="0031613A">
              <w:rPr>
                <w:color w:val="FFFFFF"/>
                <w:sz w:val="40"/>
                <w:szCs w:val="22"/>
              </w:rPr>
              <w:t>Assignment Grading</w:t>
            </w:r>
          </w:p>
        </w:tc>
      </w:tr>
      <w:tr w:rsidR="00FE5846" w:rsidRPr="0031613A" w:rsidTr="007324EB">
        <w:trPr>
          <w:trHeight w:val="1012"/>
        </w:trPr>
        <w:tc>
          <w:tcPr>
            <w:tcW w:w="9339" w:type="dxa"/>
            <w:tcBorders>
              <w:bottom w:val="nil"/>
            </w:tcBorders>
            <w:shd w:val="clear" w:color="auto" w:fill="DBE5F1"/>
          </w:tcPr>
          <w:p w:rsidR="00FE5846" w:rsidRPr="003613F3" w:rsidRDefault="00FE5846" w:rsidP="007324EB">
            <w:pPr>
              <w:spacing w:after="0"/>
              <w:rPr>
                <w:b/>
                <w:color w:val="000000"/>
                <w:sz w:val="22"/>
                <w:szCs w:val="22"/>
              </w:rPr>
            </w:pPr>
            <w:r w:rsidRPr="00A61054">
              <w:rPr>
                <w:b/>
                <w:color w:val="000000"/>
                <w:sz w:val="22"/>
                <w:szCs w:val="22"/>
              </w:rPr>
              <w:t xml:space="preserve">Assignments will be graded using the </w:t>
            </w:r>
            <w:r>
              <w:rPr>
                <w:b/>
                <w:color w:val="000000"/>
                <w:sz w:val="22"/>
                <w:szCs w:val="22"/>
              </w:rPr>
              <w:t>general rubric</w:t>
            </w:r>
            <w:r w:rsidRPr="00A61054">
              <w:rPr>
                <w:b/>
                <w:color w:val="000000"/>
                <w:sz w:val="22"/>
                <w:szCs w:val="22"/>
              </w:rPr>
              <w:t xml:space="preserve"> posted in the course outline for LDRS 59</w:t>
            </w:r>
            <w:r>
              <w:rPr>
                <w:b/>
                <w:color w:val="000000"/>
                <w:sz w:val="22"/>
                <w:szCs w:val="22"/>
              </w:rPr>
              <w:t>1</w:t>
            </w:r>
            <w:r w:rsidRPr="00A61054">
              <w:rPr>
                <w:b/>
                <w:color w:val="000000"/>
                <w:sz w:val="22"/>
                <w:szCs w:val="22"/>
              </w:rPr>
              <w:t xml:space="preserve"> in MyCourses</w:t>
            </w:r>
            <w:r>
              <w:rPr>
                <w:b/>
                <w:color w:val="000000"/>
                <w:sz w:val="22"/>
                <w:szCs w:val="22"/>
              </w:rPr>
              <w:t xml:space="preserve"> and the specific reflection brief rubric provided on MyCourses.</w:t>
            </w:r>
          </w:p>
        </w:tc>
      </w:tr>
    </w:tbl>
    <w:p w:rsidR="003C73EF" w:rsidRDefault="003C73EF" w:rsidP="003C73EF"/>
    <w:p w:rsidR="00692920" w:rsidRPr="004C52A4" w:rsidRDefault="00A57267" w:rsidP="00692920">
      <w:pPr>
        <w:spacing w:after="0"/>
        <w:ind w:left="360" w:hanging="360"/>
        <w:rPr>
          <w:rFonts w:asciiTheme="minorHAnsi" w:hAnsiTheme="minorHAnsi" w:cs="Arial"/>
        </w:rPr>
      </w:pPr>
      <w:r>
        <w:t xml:space="preserve"> </w:t>
      </w:r>
    </w:p>
    <w:p w:rsidR="00692920" w:rsidRDefault="00692920" w:rsidP="003C73EF"/>
    <w:p w:rsidR="003C73EF" w:rsidRPr="00A775BA" w:rsidRDefault="003C73EF" w:rsidP="003C73EF"/>
    <w:sectPr w:rsidR="003C73EF" w:rsidRPr="00A775BA" w:rsidSect="003C73EF">
      <w:footerReference w:type="default" r:id="rId8"/>
      <w:pgSz w:w="12240" w:h="15840"/>
      <w:pgMar w:top="1797" w:right="1440" w:bottom="1327" w:left="1440" w:header="567" w:footer="56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56D" w:rsidRDefault="00AC156D" w:rsidP="0066649D">
      <w:pPr>
        <w:spacing w:after="0"/>
      </w:pPr>
      <w:r>
        <w:separator/>
      </w:r>
    </w:p>
  </w:endnote>
  <w:endnote w:type="continuationSeparator" w:id="0">
    <w:p w:rsidR="00AC156D" w:rsidRDefault="00AC156D" w:rsidP="006664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40D" w:rsidRDefault="004C740D">
    <w:pPr>
      <w:pStyle w:val="Footer"/>
    </w:pPr>
    <w:r>
      <w:t xml:space="preserve">LDRS 591 </w:t>
    </w:r>
    <w:r w:rsidR="001C6A72">
      <w:t xml:space="preserve"> </w:t>
    </w:r>
    <w:r>
      <w:t xml:space="preserve"> </w:t>
    </w:r>
    <w:r w:rsidR="002C5475">
      <w:t xml:space="preserve"> </w:t>
    </w:r>
    <w:r>
      <w:ptab w:relativeTo="margin" w:alignment="center" w:leader="none"/>
    </w:r>
    <w:r>
      <w:t xml:space="preserve"> </w:t>
    </w:r>
    <w:r>
      <w:ptab w:relativeTo="margin" w:alignment="right" w:leader="none"/>
    </w:r>
    <w:r w:rsidR="00137FAD">
      <w:fldChar w:fldCharType="begin"/>
    </w:r>
    <w:r w:rsidR="00137FAD">
      <w:instrText xml:space="preserve"> PAGE   \* MERGEFORMAT </w:instrText>
    </w:r>
    <w:r w:rsidR="00137FAD">
      <w:fldChar w:fldCharType="separate"/>
    </w:r>
    <w:r w:rsidR="00AB6F55">
      <w:rPr>
        <w:noProof/>
      </w:rPr>
      <w:t>12</w:t>
    </w:r>
    <w:r w:rsidR="00137FA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56D" w:rsidRDefault="00AC156D" w:rsidP="0066649D">
      <w:pPr>
        <w:spacing w:after="0"/>
      </w:pPr>
      <w:r>
        <w:separator/>
      </w:r>
    </w:p>
  </w:footnote>
  <w:footnote w:type="continuationSeparator" w:id="0">
    <w:p w:rsidR="00AC156D" w:rsidRDefault="00AC156D" w:rsidP="0066649D">
      <w:pPr>
        <w:spacing w:after="0"/>
      </w:pPr>
      <w:r>
        <w:continuationSeparator/>
      </w:r>
    </w:p>
  </w:footnote>
  <w:footnote w:id="1">
    <w:p w:rsidR="00937D92" w:rsidRPr="00937D92" w:rsidRDefault="00937D92">
      <w:pPr>
        <w:pStyle w:val="FootnoteText"/>
        <w:rPr>
          <w:lang w:val="en-CA"/>
        </w:rPr>
      </w:pPr>
      <w:r>
        <w:rPr>
          <w:rStyle w:val="FootnoteReference"/>
        </w:rPr>
        <w:footnoteRef/>
      </w:r>
      <w:r>
        <w:t xml:space="preserve"> </w:t>
      </w:r>
      <w:r>
        <w:rPr>
          <w:lang w:val="en-CA"/>
        </w:rPr>
        <w:t>© David Williaume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0B5B"/>
    <w:multiLevelType w:val="hybridMultilevel"/>
    <w:tmpl w:val="A0509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A58C8"/>
    <w:multiLevelType w:val="hybridMultilevel"/>
    <w:tmpl w:val="59C41606"/>
    <w:lvl w:ilvl="0" w:tplc="04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nsid w:val="11937AA7"/>
    <w:multiLevelType w:val="hybridMultilevel"/>
    <w:tmpl w:val="502E6BF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19574C49"/>
    <w:multiLevelType w:val="hybridMultilevel"/>
    <w:tmpl w:val="B60096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14A5A50"/>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24AD34F2"/>
    <w:multiLevelType w:val="hybridMultilevel"/>
    <w:tmpl w:val="CBE6D8D2"/>
    <w:lvl w:ilvl="0" w:tplc="A57C1A04">
      <w:start w:val="1"/>
      <w:numFmt w:val="decimal"/>
      <w:lvlText w:val="%1."/>
      <w:lvlJc w:val="left"/>
      <w:pPr>
        <w:tabs>
          <w:tab w:val="num" w:pos="0"/>
        </w:tabs>
        <w:ind w:left="0" w:hanging="360"/>
      </w:pPr>
      <w:rPr>
        <w:rFonts w:asciiTheme="majorHAnsi" w:eastAsia="Cambria" w:hAnsiTheme="majorHAnsi" w:cs="Arial"/>
      </w:rPr>
    </w:lvl>
    <w:lvl w:ilvl="1" w:tplc="D026E37A">
      <w:start w:val="1"/>
      <w:numFmt w:val="lowerLetter"/>
      <w:lvlText w:val="%2)"/>
      <w:lvlJc w:val="left"/>
      <w:pPr>
        <w:tabs>
          <w:tab w:val="num" w:pos="720"/>
        </w:tabs>
        <w:ind w:left="720" w:hanging="360"/>
      </w:pPr>
      <w:rPr>
        <w:rFonts w:ascii="Arial" w:eastAsia="Times New Roman" w:hAnsi="Arial" w:cs="Arial"/>
      </w:rPr>
    </w:lvl>
    <w:lvl w:ilvl="2" w:tplc="0409000F">
      <w:start w:val="1"/>
      <w:numFmt w:val="decimal"/>
      <w:lvlText w:val="%3."/>
      <w:lvlJc w:val="left"/>
      <w:pPr>
        <w:tabs>
          <w:tab w:val="num" w:pos="0"/>
        </w:tabs>
        <w:ind w:left="0" w:hanging="360"/>
      </w:pPr>
      <w:rPr>
        <w:rFonts w:hint="default"/>
      </w:rPr>
    </w:lvl>
    <w:lvl w:ilvl="3" w:tplc="0409000F">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nsid w:val="2B120B41"/>
    <w:multiLevelType w:val="hybridMultilevel"/>
    <w:tmpl w:val="B6929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930D42"/>
    <w:multiLevelType w:val="hybridMultilevel"/>
    <w:tmpl w:val="9308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E04186"/>
    <w:multiLevelType w:val="hybridMultilevel"/>
    <w:tmpl w:val="148206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D05C45"/>
    <w:multiLevelType w:val="multilevel"/>
    <w:tmpl w:val="930841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43C52556"/>
    <w:multiLevelType w:val="hybridMultilevel"/>
    <w:tmpl w:val="148206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48408D"/>
    <w:multiLevelType w:val="hybridMultilevel"/>
    <w:tmpl w:val="3B825CA8"/>
    <w:lvl w:ilvl="0" w:tplc="07AA67B0">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B2F761B"/>
    <w:multiLevelType w:val="hybridMultilevel"/>
    <w:tmpl w:val="9B7A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BF4EA9"/>
    <w:multiLevelType w:val="hybridMultilevel"/>
    <w:tmpl w:val="EE5AB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344A3D"/>
    <w:multiLevelType w:val="hybridMultilevel"/>
    <w:tmpl w:val="A1E8C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4"/>
  </w:num>
  <w:num w:numId="4">
    <w:abstractNumId w:val="10"/>
  </w:num>
  <w:num w:numId="5">
    <w:abstractNumId w:val="8"/>
  </w:num>
  <w:num w:numId="6">
    <w:abstractNumId w:val="0"/>
  </w:num>
  <w:num w:numId="7">
    <w:abstractNumId w:val="12"/>
  </w:num>
  <w:num w:numId="8">
    <w:abstractNumId w:val="13"/>
  </w:num>
  <w:num w:numId="9">
    <w:abstractNumId w:val="6"/>
  </w:num>
  <w:num w:numId="10">
    <w:abstractNumId w:val="2"/>
  </w:num>
  <w:num w:numId="11">
    <w:abstractNumId w:val="11"/>
  </w:num>
  <w:num w:numId="12">
    <w:abstractNumId w:val="4"/>
  </w:num>
  <w:num w:numId="13">
    <w:abstractNumId w:val="1"/>
  </w:num>
  <w:num w:numId="14">
    <w:abstractNumId w:val="3"/>
  </w:num>
  <w:num w:numId="15">
    <w:abstractNumId w:val="4"/>
    <w:lvlOverride w:ilvl="0">
      <w:startOverride w:val="1"/>
    </w:lvlOverride>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1"/>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B22"/>
    <w:rsid w:val="00000DF6"/>
    <w:rsid w:val="00001191"/>
    <w:rsid w:val="0000237F"/>
    <w:rsid w:val="00051368"/>
    <w:rsid w:val="00051ADD"/>
    <w:rsid w:val="00060BC7"/>
    <w:rsid w:val="000630A7"/>
    <w:rsid w:val="00063A33"/>
    <w:rsid w:val="0006780C"/>
    <w:rsid w:val="00075C2E"/>
    <w:rsid w:val="00082AC7"/>
    <w:rsid w:val="00092984"/>
    <w:rsid w:val="00096538"/>
    <w:rsid w:val="000A276B"/>
    <w:rsid w:val="000A4A5E"/>
    <w:rsid w:val="000B3B5C"/>
    <w:rsid w:val="000B40D6"/>
    <w:rsid w:val="000B7F6D"/>
    <w:rsid w:val="000C6538"/>
    <w:rsid w:val="000C742C"/>
    <w:rsid w:val="000D0985"/>
    <w:rsid w:val="000E4CFB"/>
    <w:rsid w:val="000E752B"/>
    <w:rsid w:val="000F44F3"/>
    <w:rsid w:val="000F6AA0"/>
    <w:rsid w:val="00100A53"/>
    <w:rsid w:val="001020DB"/>
    <w:rsid w:val="001220E9"/>
    <w:rsid w:val="00122BD2"/>
    <w:rsid w:val="00124974"/>
    <w:rsid w:val="00137FAD"/>
    <w:rsid w:val="0014272D"/>
    <w:rsid w:val="001464A6"/>
    <w:rsid w:val="00146F44"/>
    <w:rsid w:val="00173000"/>
    <w:rsid w:val="00173991"/>
    <w:rsid w:val="001846A6"/>
    <w:rsid w:val="00190801"/>
    <w:rsid w:val="00191CC9"/>
    <w:rsid w:val="00193BC1"/>
    <w:rsid w:val="0019459F"/>
    <w:rsid w:val="001969D0"/>
    <w:rsid w:val="0019723E"/>
    <w:rsid w:val="001A2D42"/>
    <w:rsid w:val="001A2F88"/>
    <w:rsid w:val="001B365E"/>
    <w:rsid w:val="001B5F1B"/>
    <w:rsid w:val="001C1AE5"/>
    <w:rsid w:val="001C6A72"/>
    <w:rsid w:val="001D1A15"/>
    <w:rsid w:val="001D4DAE"/>
    <w:rsid w:val="001F01E1"/>
    <w:rsid w:val="001F03F4"/>
    <w:rsid w:val="001F703C"/>
    <w:rsid w:val="002039E1"/>
    <w:rsid w:val="00211B71"/>
    <w:rsid w:val="00227FD3"/>
    <w:rsid w:val="0024416A"/>
    <w:rsid w:val="00246070"/>
    <w:rsid w:val="002476A2"/>
    <w:rsid w:val="00252772"/>
    <w:rsid w:val="0028659E"/>
    <w:rsid w:val="00292195"/>
    <w:rsid w:val="002C5475"/>
    <w:rsid w:val="002C68D2"/>
    <w:rsid w:val="002D1973"/>
    <w:rsid w:val="002D1A26"/>
    <w:rsid w:val="002D45B2"/>
    <w:rsid w:val="002E1A2E"/>
    <w:rsid w:val="002F721E"/>
    <w:rsid w:val="00306B51"/>
    <w:rsid w:val="0031684A"/>
    <w:rsid w:val="0033382E"/>
    <w:rsid w:val="00343B8C"/>
    <w:rsid w:val="003445D5"/>
    <w:rsid w:val="003457C9"/>
    <w:rsid w:val="00362BE5"/>
    <w:rsid w:val="0036638F"/>
    <w:rsid w:val="00366858"/>
    <w:rsid w:val="00373DDB"/>
    <w:rsid w:val="0038307B"/>
    <w:rsid w:val="00385CEA"/>
    <w:rsid w:val="00392FFC"/>
    <w:rsid w:val="00393D9E"/>
    <w:rsid w:val="00397BED"/>
    <w:rsid w:val="003A02C2"/>
    <w:rsid w:val="003B171C"/>
    <w:rsid w:val="003C22E6"/>
    <w:rsid w:val="003C73EF"/>
    <w:rsid w:val="003D38FD"/>
    <w:rsid w:val="003D761C"/>
    <w:rsid w:val="003F7C97"/>
    <w:rsid w:val="00400B77"/>
    <w:rsid w:val="0041073A"/>
    <w:rsid w:val="00415634"/>
    <w:rsid w:val="00420F71"/>
    <w:rsid w:val="00433364"/>
    <w:rsid w:val="00437801"/>
    <w:rsid w:val="0044665A"/>
    <w:rsid w:val="00447642"/>
    <w:rsid w:val="00456B10"/>
    <w:rsid w:val="00467FA7"/>
    <w:rsid w:val="0047471A"/>
    <w:rsid w:val="004813BD"/>
    <w:rsid w:val="00483CAA"/>
    <w:rsid w:val="00491EB1"/>
    <w:rsid w:val="0049331D"/>
    <w:rsid w:val="004A0BA1"/>
    <w:rsid w:val="004A3B72"/>
    <w:rsid w:val="004A60CD"/>
    <w:rsid w:val="004A642D"/>
    <w:rsid w:val="004B4BA1"/>
    <w:rsid w:val="004C6633"/>
    <w:rsid w:val="004C740D"/>
    <w:rsid w:val="004D74F5"/>
    <w:rsid w:val="004F085B"/>
    <w:rsid w:val="00503637"/>
    <w:rsid w:val="00515DE7"/>
    <w:rsid w:val="0052057C"/>
    <w:rsid w:val="00530DD7"/>
    <w:rsid w:val="005572B4"/>
    <w:rsid w:val="00561246"/>
    <w:rsid w:val="00581377"/>
    <w:rsid w:val="00586F87"/>
    <w:rsid w:val="0059616B"/>
    <w:rsid w:val="005A26DF"/>
    <w:rsid w:val="005B1A82"/>
    <w:rsid w:val="005B28BD"/>
    <w:rsid w:val="005D5296"/>
    <w:rsid w:val="005E56F5"/>
    <w:rsid w:val="005E5D82"/>
    <w:rsid w:val="006052EE"/>
    <w:rsid w:val="00607E68"/>
    <w:rsid w:val="00613CD6"/>
    <w:rsid w:val="00623305"/>
    <w:rsid w:val="006267F8"/>
    <w:rsid w:val="00652BE7"/>
    <w:rsid w:val="006549B2"/>
    <w:rsid w:val="0066649D"/>
    <w:rsid w:val="006714A9"/>
    <w:rsid w:val="006723B3"/>
    <w:rsid w:val="00690468"/>
    <w:rsid w:val="00690EF0"/>
    <w:rsid w:val="0069258E"/>
    <w:rsid w:val="00692920"/>
    <w:rsid w:val="00695C3E"/>
    <w:rsid w:val="006A769A"/>
    <w:rsid w:val="006B2E21"/>
    <w:rsid w:val="006B4C00"/>
    <w:rsid w:val="006C1337"/>
    <w:rsid w:val="006D1CC3"/>
    <w:rsid w:val="006E640F"/>
    <w:rsid w:val="006E7693"/>
    <w:rsid w:val="006E7FD4"/>
    <w:rsid w:val="006F1331"/>
    <w:rsid w:val="006F2294"/>
    <w:rsid w:val="006F30EE"/>
    <w:rsid w:val="006F517D"/>
    <w:rsid w:val="00700F69"/>
    <w:rsid w:val="007019DA"/>
    <w:rsid w:val="00714E20"/>
    <w:rsid w:val="00720ADF"/>
    <w:rsid w:val="00730A07"/>
    <w:rsid w:val="00733087"/>
    <w:rsid w:val="00736272"/>
    <w:rsid w:val="0073704F"/>
    <w:rsid w:val="00737BB2"/>
    <w:rsid w:val="00744DE5"/>
    <w:rsid w:val="00770499"/>
    <w:rsid w:val="00771E01"/>
    <w:rsid w:val="00776243"/>
    <w:rsid w:val="00782033"/>
    <w:rsid w:val="0079143F"/>
    <w:rsid w:val="0079228C"/>
    <w:rsid w:val="0079412F"/>
    <w:rsid w:val="007960A9"/>
    <w:rsid w:val="007A3F81"/>
    <w:rsid w:val="007A7A55"/>
    <w:rsid w:val="007B26D0"/>
    <w:rsid w:val="007B2731"/>
    <w:rsid w:val="007B4D02"/>
    <w:rsid w:val="007C3DAB"/>
    <w:rsid w:val="007D4A6D"/>
    <w:rsid w:val="007D5216"/>
    <w:rsid w:val="007D6B89"/>
    <w:rsid w:val="007E6514"/>
    <w:rsid w:val="008007FA"/>
    <w:rsid w:val="0080277E"/>
    <w:rsid w:val="00803D7C"/>
    <w:rsid w:val="00810ABE"/>
    <w:rsid w:val="00812F7B"/>
    <w:rsid w:val="00813369"/>
    <w:rsid w:val="00816D61"/>
    <w:rsid w:val="008304FB"/>
    <w:rsid w:val="00852340"/>
    <w:rsid w:val="00860F2A"/>
    <w:rsid w:val="008813B6"/>
    <w:rsid w:val="00895D79"/>
    <w:rsid w:val="008A423F"/>
    <w:rsid w:val="008A49F7"/>
    <w:rsid w:val="008B0525"/>
    <w:rsid w:val="008B155A"/>
    <w:rsid w:val="008B5048"/>
    <w:rsid w:val="008B60F4"/>
    <w:rsid w:val="008C515F"/>
    <w:rsid w:val="008D171B"/>
    <w:rsid w:val="008D4B4B"/>
    <w:rsid w:val="008F2E3B"/>
    <w:rsid w:val="008F35FE"/>
    <w:rsid w:val="008F4A3E"/>
    <w:rsid w:val="008F5B22"/>
    <w:rsid w:val="008F6808"/>
    <w:rsid w:val="00905D7C"/>
    <w:rsid w:val="00906144"/>
    <w:rsid w:val="009168B8"/>
    <w:rsid w:val="00920D83"/>
    <w:rsid w:val="00927773"/>
    <w:rsid w:val="00937A0B"/>
    <w:rsid w:val="00937D92"/>
    <w:rsid w:val="0094298B"/>
    <w:rsid w:val="009460A2"/>
    <w:rsid w:val="00956D08"/>
    <w:rsid w:val="00972983"/>
    <w:rsid w:val="0099213F"/>
    <w:rsid w:val="0099720F"/>
    <w:rsid w:val="009E1B56"/>
    <w:rsid w:val="00A14F87"/>
    <w:rsid w:val="00A34AC9"/>
    <w:rsid w:val="00A34D2B"/>
    <w:rsid w:val="00A41274"/>
    <w:rsid w:val="00A521ED"/>
    <w:rsid w:val="00A57267"/>
    <w:rsid w:val="00A64CA9"/>
    <w:rsid w:val="00A70FEE"/>
    <w:rsid w:val="00A71E26"/>
    <w:rsid w:val="00AB642F"/>
    <w:rsid w:val="00AB6F55"/>
    <w:rsid w:val="00AC145B"/>
    <w:rsid w:val="00AC156D"/>
    <w:rsid w:val="00AC5DF2"/>
    <w:rsid w:val="00AC728E"/>
    <w:rsid w:val="00AC7C3B"/>
    <w:rsid w:val="00AE295C"/>
    <w:rsid w:val="00B161F1"/>
    <w:rsid w:val="00B20859"/>
    <w:rsid w:val="00B2204C"/>
    <w:rsid w:val="00B2727D"/>
    <w:rsid w:val="00B347AB"/>
    <w:rsid w:val="00B53099"/>
    <w:rsid w:val="00B55931"/>
    <w:rsid w:val="00B73A9F"/>
    <w:rsid w:val="00B81462"/>
    <w:rsid w:val="00B86171"/>
    <w:rsid w:val="00B8775D"/>
    <w:rsid w:val="00B93866"/>
    <w:rsid w:val="00BA5898"/>
    <w:rsid w:val="00BC736D"/>
    <w:rsid w:val="00BD5E10"/>
    <w:rsid w:val="00BE3DBE"/>
    <w:rsid w:val="00BF470B"/>
    <w:rsid w:val="00BF6953"/>
    <w:rsid w:val="00BF7D2B"/>
    <w:rsid w:val="00C0217A"/>
    <w:rsid w:val="00C02D9D"/>
    <w:rsid w:val="00C17518"/>
    <w:rsid w:val="00C3013E"/>
    <w:rsid w:val="00C3338D"/>
    <w:rsid w:val="00C41EB6"/>
    <w:rsid w:val="00C45781"/>
    <w:rsid w:val="00C528D2"/>
    <w:rsid w:val="00C534F6"/>
    <w:rsid w:val="00C53CEE"/>
    <w:rsid w:val="00C772F2"/>
    <w:rsid w:val="00C91690"/>
    <w:rsid w:val="00C93A5D"/>
    <w:rsid w:val="00CA11C6"/>
    <w:rsid w:val="00CD1586"/>
    <w:rsid w:val="00CE0C45"/>
    <w:rsid w:val="00CE7A2F"/>
    <w:rsid w:val="00CF065C"/>
    <w:rsid w:val="00CF5526"/>
    <w:rsid w:val="00D00025"/>
    <w:rsid w:val="00D014A9"/>
    <w:rsid w:val="00D016CE"/>
    <w:rsid w:val="00D121DD"/>
    <w:rsid w:val="00D12350"/>
    <w:rsid w:val="00D22081"/>
    <w:rsid w:val="00D24962"/>
    <w:rsid w:val="00D3227C"/>
    <w:rsid w:val="00D32CE3"/>
    <w:rsid w:val="00D3331D"/>
    <w:rsid w:val="00D33D34"/>
    <w:rsid w:val="00D42732"/>
    <w:rsid w:val="00D44DB4"/>
    <w:rsid w:val="00D70513"/>
    <w:rsid w:val="00D75FC9"/>
    <w:rsid w:val="00D77AC0"/>
    <w:rsid w:val="00D80675"/>
    <w:rsid w:val="00D81575"/>
    <w:rsid w:val="00D86A1F"/>
    <w:rsid w:val="00DA54AA"/>
    <w:rsid w:val="00DB422A"/>
    <w:rsid w:val="00DB454C"/>
    <w:rsid w:val="00DB7D24"/>
    <w:rsid w:val="00DD1795"/>
    <w:rsid w:val="00DD7BCA"/>
    <w:rsid w:val="00DE1E77"/>
    <w:rsid w:val="00DE5617"/>
    <w:rsid w:val="00E05C76"/>
    <w:rsid w:val="00E06602"/>
    <w:rsid w:val="00E17148"/>
    <w:rsid w:val="00E42F31"/>
    <w:rsid w:val="00E514A6"/>
    <w:rsid w:val="00E5307A"/>
    <w:rsid w:val="00E55963"/>
    <w:rsid w:val="00E657E2"/>
    <w:rsid w:val="00E73D81"/>
    <w:rsid w:val="00E779A9"/>
    <w:rsid w:val="00E80717"/>
    <w:rsid w:val="00E80CB0"/>
    <w:rsid w:val="00E85519"/>
    <w:rsid w:val="00EA1DBE"/>
    <w:rsid w:val="00EA31D0"/>
    <w:rsid w:val="00EA67D2"/>
    <w:rsid w:val="00EC6FB9"/>
    <w:rsid w:val="00EE42BF"/>
    <w:rsid w:val="00EF3DA8"/>
    <w:rsid w:val="00EF5E26"/>
    <w:rsid w:val="00F018B2"/>
    <w:rsid w:val="00F0740F"/>
    <w:rsid w:val="00F161EA"/>
    <w:rsid w:val="00F20B57"/>
    <w:rsid w:val="00F23490"/>
    <w:rsid w:val="00F31614"/>
    <w:rsid w:val="00F3256F"/>
    <w:rsid w:val="00F367D6"/>
    <w:rsid w:val="00F40FE6"/>
    <w:rsid w:val="00F537BA"/>
    <w:rsid w:val="00F5550D"/>
    <w:rsid w:val="00F65949"/>
    <w:rsid w:val="00F81E5A"/>
    <w:rsid w:val="00F84F58"/>
    <w:rsid w:val="00F94A8C"/>
    <w:rsid w:val="00FA5E6D"/>
    <w:rsid w:val="00FB09B6"/>
    <w:rsid w:val="00FB3538"/>
    <w:rsid w:val="00FC244D"/>
    <w:rsid w:val="00FD7C6D"/>
    <w:rsid w:val="00FE4F46"/>
    <w:rsid w:val="00FE5846"/>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6AC9847-AFA6-4F60-BDFC-B68E7D5A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186"/>
    <w:pPr>
      <w:spacing w:after="200"/>
    </w:pPr>
    <w:rPr>
      <w:sz w:val="24"/>
      <w:szCs w:val="24"/>
      <w:lang w:val="en-US" w:eastAsia="en-US"/>
    </w:rPr>
  </w:style>
  <w:style w:type="paragraph" w:styleId="Heading1">
    <w:name w:val="heading 1"/>
    <w:basedOn w:val="Normal"/>
    <w:next w:val="Normal"/>
    <w:link w:val="Heading1Char"/>
    <w:uiPriority w:val="9"/>
    <w:qFormat/>
    <w:rsid w:val="00A775BA"/>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rsid w:val="00AF0698"/>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5BA"/>
    <w:rPr>
      <w:rFonts w:ascii="Calibri" w:eastAsia="Times New Roman" w:hAnsi="Calibri" w:cs="Times New Roman"/>
      <w:b/>
      <w:bCs/>
      <w:color w:val="345A8A"/>
      <w:sz w:val="32"/>
      <w:szCs w:val="32"/>
    </w:rPr>
  </w:style>
  <w:style w:type="table" w:styleId="TableGrid">
    <w:name w:val="Table Grid"/>
    <w:basedOn w:val="TableNormal"/>
    <w:uiPriority w:val="59"/>
    <w:rsid w:val="00843E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2-Accent2">
    <w:name w:val="Medium Grid 2 Accent 2"/>
    <w:basedOn w:val="TableNormal"/>
    <w:uiPriority w:val="73"/>
    <w:rsid w:val="00843E24"/>
    <w:rPr>
      <w:color w:val="000000"/>
      <w:sz w:val="22"/>
      <w:szCs w:val="22"/>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1-Accent2">
    <w:name w:val="Medium List 1 Accent 2"/>
    <w:basedOn w:val="TableNormal"/>
    <w:uiPriority w:val="70"/>
    <w:rsid w:val="00843E24"/>
    <w:rPr>
      <w:color w:val="FFFFFF"/>
      <w:sz w:val="22"/>
      <w:szCs w:val="22"/>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paragraph" w:customStyle="1" w:styleId="ColorfulList-Accent11">
    <w:name w:val="Colorful List - Accent 11"/>
    <w:basedOn w:val="Normal"/>
    <w:uiPriority w:val="34"/>
    <w:qFormat/>
    <w:rsid w:val="00FF2A93"/>
    <w:pPr>
      <w:ind w:left="720"/>
      <w:contextualSpacing/>
    </w:pPr>
  </w:style>
  <w:style w:type="character" w:customStyle="1" w:styleId="Heading2Char">
    <w:name w:val="Heading 2 Char"/>
    <w:basedOn w:val="DefaultParagraphFont"/>
    <w:link w:val="Heading2"/>
    <w:uiPriority w:val="9"/>
    <w:rsid w:val="00AF0698"/>
    <w:rPr>
      <w:rFonts w:ascii="Calibri" w:eastAsia="Times New Roman" w:hAnsi="Calibri" w:cs="Times New Roman"/>
      <w:b/>
      <w:bCs/>
      <w:color w:val="4F81BD"/>
      <w:sz w:val="26"/>
      <w:szCs w:val="26"/>
    </w:rPr>
  </w:style>
  <w:style w:type="table" w:customStyle="1" w:styleId="MediumGrid31">
    <w:name w:val="Medium Grid 31"/>
    <w:basedOn w:val="TableNormal"/>
    <w:uiPriority w:val="69"/>
    <w:rsid w:val="00EE2124"/>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Shading1-Accent2">
    <w:name w:val="Medium Shading 1 Accent 2"/>
    <w:basedOn w:val="TableNormal"/>
    <w:uiPriority w:val="68"/>
    <w:rsid w:val="00EE2124"/>
    <w:rPr>
      <w:rFonts w:ascii="Calibri" w:eastAsia="Times New Roman"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Strong">
    <w:name w:val="Strong"/>
    <w:basedOn w:val="DefaultParagraphFont"/>
    <w:uiPriority w:val="99"/>
    <w:qFormat/>
    <w:rsid w:val="00EE2124"/>
    <w:rPr>
      <w:b/>
      <w:bCs/>
    </w:rPr>
  </w:style>
  <w:style w:type="paragraph" w:styleId="NormalWeb">
    <w:name w:val="Normal (Web)"/>
    <w:basedOn w:val="Normal"/>
    <w:rsid w:val="008F5B22"/>
    <w:pPr>
      <w:spacing w:before="100" w:beforeAutospacing="1" w:after="100" w:afterAutospacing="1"/>
    </w:pPr>
    <w:rPr>
      <w:rFonts w:ascii="Arial" w:eastAsia="Times New Roman" w:hAnsi="Arial" w:cs="Arial"/>
    </w:rPr>
  </w:style>
  <w:style w:type="character" w:styleId="Emphasis">
    <w:name w:val="Emphasis"/>
    <w:basedOn w:val="DefaultParagraphFont"/>
    <w:autoRedefine/>
    <w:qFormat/>
    <w:rsid w:val="001846A6"/>
    <w:rPr>
      <w:rFonts w:ascii="Arial" w:hAnsi="Arial" w:cs="Arial"/>
      <w:szCs w:val="20"/>
    </w:rPr>
  </w:style>
  <w:style w:type="paragraph" w:styleId="ListParagraph">
    <w:name w:val="List Paragraph"/>
    <w:basedOn w:val="Normal"/>
    <w:uiPriority w:val="34"/>
    <w:qFormat/>
    <w:rsid w:val="001846A6"/>
    <w:pPr>
      <w:spacing w:line="276" w:lineRule="auto"/>
      <w:ind w:left="720"/>
      <w:contextualSpacing/>
    </w:pPr>
    <w:rPr>
      <w:rFonts w:asciiTheme="minorHAnsi" w:eastAsiaTheme="minorHAnsi" w:hAnsiTheme="minorHAnsi" w:cstheme="minorBidi"/>
      <w:sz w:val="22"/>
      <w:szCs w:val="22"/>
    </w:rPr>
  </w:style>
  <w:style w:type="table" w:styleId="ColorfulGrid-Accent1">
    <w:name w:val="Colorful Grid Accent 1"/>
    <w:basedOn w:val="TableNormal"/>
    <w:rsid w:val="0049331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
    <w:name w:val="List"/>
    <w:basedOn w:val="Normal"/>
    <w:uiPriority w:val="99"/>
    <w:rsid w:val="0049331D"/>
    <w:pPr>
      <w:spacing w:before="60" w:after="60"/>
      <w:jc w:val="both"/>
    </w:pPr>
    <w:rPr>
      <w:rFonts w:ascii="Times New Roman" w:eastAsia="Times New Roman" w:hAnsi="Times New Roman"/>
      <w:color w:val="000000"/>
      <w:szCs w:val="20"/>
    </w:rPr>
  </w:style>
  <w:style w:type="character" w:styleId="Hyperlink">
    <w:name w:val="Hyperlink"/>
    <w:basedOn w:val="DefaultParagraphFont"/>
    <w:rsid w:val="000F44F3"/>
    <w:rPr>
      <w:color w:val="0000FF"/>
      <w:u w:val="single"/>
    </w:rPr>
  </w:style>
  <w:style w:type="paragraph" w:styleId="Header">
    <w:name w:val="header"/>
    <w:basedOn w:val="Normal"/>
    <w:link w:val="HeaderChar"/>
    <w:rsid w:val="0066649D"/>
    <w:pPr>
      <w:tabs>
        <w:tab w:val="center" w:pos="4680"/>
        <w:tab w:val="right" w:pos="9360"/>
      </w:tabs>
      <w:spacing w:after="0"/>
    </w:pPr>
  </w:style>
  <w:style w:type="character" w:customStyle="1" w:styleId="HeaderChar">
    <w:name w:val="Header Char"/>
    <w:basedOn w:val="DefaultParagraphFont"/>
    <w:link w:val="Header"/>
    <w:rsid w:val="0066649D"/>
    <w:rPr>
      <w:sz w:val="24"/>
      <w:szCs w:val="24"/>
      <w:lang w:val="en-US" w:eastAsia="en-US"/>
    </w:rPr>
  </w:style>
  <w:style w:type="paragraph" w:styleId="Footer">
    <w:name w:val="footer"/>
    <w:basedOn w:val="Normal"/>
    <w:link w:val="FooterChar"/>
    <w:rsid w:val="0066649D"/>
    <w:pPr>
      <w:tabs>
        <w:tab w:val="center" w:pos="4680"/>
        <w:tab w:val="right" w:pos="9360"/>
      </w:tabs>
      <w:spacing w:after="0"/>
    </w:pPr>
  </w:style>
  <w:style w:type="character" w:customStyle="1" w:styleId="FooterChar">
    <w:name w:val="Footer Char"/>
    <w:basedOn w:val="DefaultParagraphFont"/>
    <w:link w:val="Footer"/>
    <w:rsid w:val="0066649D"/>
    <w:rPr>
      <w:sz w:val="24"/>
      <w:szCs w:val="24"/>
      <w:lang w:val="en-US" w:eastAsia="en-US"/>
    </w:rPr>
  </w:style>
  <w:style w:type="paragraph" w:styleId="BalloonText">
    <w:name w:val="Balloon Text"/>
    <w:basedOn w:val="Normal"/>
    <w:link w:val="BalloonTextChar"/>
    <w:rsid w:val="0066649D"/>
    <w:pPr>
      <w:spacing w:after="0"/>
    </w:pPr>
    <w:rPr>
      <w:rFonts w:ascii="Tahoma" w:hAnsi="Tahoma" w:cs="Tahoma"/>
      <w:sz w:val="16"/>
      <w:szCs w:val="16"/>
    </w:rPr>
  </w:style>
  <w:style w:type="character" w:customStyle="1" w:styleId="BalloonTextChar">
    <w:name w:val="Balloon Text Char"/>
    <w:basedOn w:val="DefaultParagraphFont"/>
    <w:link w:val="BalloonText"/>
    <w:rsid w:val="0066649D"/>
    <w:rPr>
      <w:rFonts w:ascii="Tahoma" w:hAnsi="Tahoma" w:cs="Tahoma"/>
      <w:sz w:val="16"/>
      <w:szCs w:val="16"/>
      <w:lang w:val="en-US" w:eastAsia="en-US"/>
    </w:rPr>
  </w:style>
  <w:style w:type="paragraph" w:styleId="BodyText">
    <w:name w:val="Body Text"/>
    <w:basedOn w:val="Normal"/>
    <w:link w:val="BodyTextChar"/>
    <w:rsid w:val="00385CEA"/>
    <w:pPr>
      <w:spacing w:after="120"/>
    </w:pPr>
  </w:style>
  <w:style w:type="character" w:customStyle="1" w:styleId="BodyTextChar">
    <w:name w:val="Body Text Char"/>
    <w:basedOn w:val="DefaultParagraphFont"/>
    <w:link w:val="BodyText"/>
    <w:rsid w:val="00385CEA"/>
    <w:rPr>
      <w:sz w:val="24"/>
      <w:szCs w:val="24"/>
      <w:lang w:val="en-US" w:eastAsia="en-US"/>
    </w:rPr>
  </w:style>
  <w:style w:type="paragraph" w:styleId="FootnoteText">
    <w:name w:val="footnote text"/>
    <w:basedOn w:val="Normal"/>
    <w:link w:val="FootnoteTextChar"/>
    <w:uiPriority w:val="99"/>
    <w:unhideWhenUsed/>
    <w:rsid w:val="00C534F6"/>
    <w:pPr>
      <w:spacing w:after="0"/>
    </w:pPr>
    <w:rPr>
      <w:sz w:val="20"/>
      <w:szCs w:val="20"/>
    </w:rPr>
  </w:style>
  <w:style w:type="character" w:customStyle="1" w:styleId="FootnoteTextChar">
    <w:name w:val="Footnote Text Char"/>
    <w:basedOn w:val="DefaultParagraphFont"/>
    <w:link w:val="FootnoteText"/>
    <w:uiPriority w:val="99"/>
    <w:rsid w:val="00C534F6"/>
    <w:rPr>
      <w:lang w:val="en-US" w:eastAsia="en-US"/>
    </w:rPr>
  </w:style>
  <w:style w:type="character" w:styleId="FootnoteReference">
    <w:name w:val="footnote reference"/>
    <w:basedOn w:val="DefaultParagraphFont"/>
    <w:uiPriority w:val="99"/>
    <w:unhideWhenUsed/>
    <w:rsid w:val="00C534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194289">
      <w:bodyDiv w:val="1"/>
      <w:marLeft w:val="0"/>
      <w:marRight w:val="0"/>
      <w:marTop w:val="0"/>
      <w:marBottom w:val="0"/>
      <w:divBdr>
        <w:top w:val="none" w:sz="0" w:space="0" w:color="auto"/>
        <w:left w:val="none" w:sz="0" w:space="0" w:color="auto"/>
        <w:bottom w:val="none" w:sz="0" w:space="0" w:color="auto"/>
        <w:right w:val="none" w:sz="0" w:space="0" w:color="auto"/>
      </w:divBdr>
    </w:div>
    <w:div w:id="162943448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435%20Data\Personal%20Data\Dave's%20School%20etc\TWU%20MA-L\Dave's%20Courses\Dave's%20LDRS%20590\LDRS%20590%20Directed%20Study\MA-L%20Online\2.%20Blank%20Curri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08B91-FE9D-49C3-9D3B-F72D2D41F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 Blank Curric Template</Template>
  <TotalTime>3</TotalTime>
  <Pages>13</Pages>
  <Words>4581</Words>
  <Characters>26112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Trinity Western University</Company>
  <LinksUpToDate>false</LinksUpToDate>
  <CharactersWithSpaces>30632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Williaume</cp:lastModifiedBy>
  <cp:revision>3</cp:revision>
  <cp:lastPrinted>2011-08-22T23:20:00Z</cp:lastPrinted>
  <dcterms:created xsi:type="dcterms:W3CDTF">2016-03-04T18:02:00Z</dcterms:created>
  <dcterms:modified xsi:type="dcterms:W3CDTF">2016-08-05T12:56:00Z</dcterms:modified>
</cp:coreProperties>
</file>